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3A778" w14:textId="77777777" w:rsidR="00392AB1" w:rsidRPr="00470C9B" w:rsidRDefault="00392AB1" w:rsidP="00CF40DE"/>
    <w:p w14:paraId="7ECC6EBF" w14:textId="77777777" w:rsidR="00392AB1" w:rsidRPr="00470C9B" w:rsidRDefault="00392AB1" w:rsidP="00CF40DE"/>
    <w:p w14:paraId="03C19285" w14:textId="77777777" w:rsidR="00392AB1" w:rsidRPr="00470C9B" w:rsidRDefault="00392AB1" w:rsidP="00CF40DE"/>
    <w:p w14:paraId="341EB8FB" w14:textId="77777777" w:rsidR="00392AB1" w:rsidRPr="00470C9B" w:rsidRDefault="00392AB1" w:rsidP="00CF40DE"/>
    <w:p w14:paraId="19AB45A9" w14:textId="77777777" w:rsidR="00392AB1" w:rsidRPr="00470C9B" w:rsidRDefault="00392AB1" w:rsidP="00CF40DE"/>
    <w:p w14:paraId="5A9C1B04" w14:textId="77777777" w:rsidR="00392AB1" w:rsidRPr="00470C9B" w:rsidRDefault="00392AB1" w:rsidP="00CF40DE"/>
    <w:p w14:paraId="31C55241" w14:textId="77777777" w:rsidR="00392AB1" w:rsidRPr="00470C9B" w:rsidRDefault="00392AB1" w:rsidP="008477A6">
      <w:pPr>
        <w:jc w:val="center"/>
      </w:pPr>
      <w:r w:rsidRPr="00470C9B">
        <w:t>Ministrstvo za javno upravo</w:t>
      </w:r>
    </w:p>
    <w:p w14:paraId="79F14D5E" w14:textId="77777777" w:rsidR="00392AB1" w:rsidRPr="00470C9B" w:rsidRDefault="00392AB1" w:rsidP="008477A6">
      <w:pPr>
        <w:jc w:val="center"/>
      </w:pPr>
    </w:p>
    <w:p w14:paraId="39321379" w14:textId="77777777" w:rsidR="00392AB1" w:rsidRPr="00470C9B" w:rsidRDefault="00392AB1" w:rsidP="008477A6">
      <w:pPr>
        <w:jc w:val="center"/>
      </w:pPr>
    </w:p>
    <w:p w14:paraId="5121DA67" w14:textId="77777777" w:rsidR="00392AB1" w:rsidRPr="008477A6" w:rsidRDefault="00392AB1" w:rsidP="008477A6">
      <w:pPr>
        <w:jc w:val="center"/>
        <w:rPr>
          <w:sz w:val="24"/>
          <w:szCs w:val="24"/>
        </w:rPr>
      </w:pPr>
      <w:r w:rsidRPr="008477A6">
        <w:rPr>
          <w:sz w:val="24"/>
          <w:szCs w:val="24"/>
        </w:rPr>
        <w:t>EVALVACIJA UKREPOV IZ ENOTNE ZBIRKE UKREPOV</w:t>
      </w:r>
    </w:p>
    <w:p w14:paraId="1AC48C45" w14:textId="77777777" w:rsidR="00392AB1" w:rsidRPr="00470C9B" w:rsidRDefault="00392AB1" w:rsidP="008477A6">
      <w:pPr>
        <w:jc w:val="center"/>
      </w:pPr>
    </w:p>
    <w:p w14:paraId="0145E74C" w14:textId="77777777" w:rsidR="00392AB1" w:rsidRPr="008477A6" w:rsidRDefault="008477A6" w:rsidP="008477A6">
      <w:pPr>
        <w:jc w:val="center"/>
        <w:rPr>
          <w:sz w:val="32"/>
          <w:szCs w:val="32"/>
        </w:rPr>
      </w:pPr>
      <w:r w:rsidRPr="008477A6">
        <w:rPr>
          <w:sz w:val="32"/>
          <w:szCs w:val="32"/>
        </w:rPr>
        <w:t>Čezmejno izvajanje storitev - Vzpostavitev elektronskega obrazca za napotitve delavcev v tujino (A1)</w:t>
      </w:r>
    </w:p>
    <w:p w14:paraId="71C6F2DF" w14:textId="77777777" w:rsidR="00392AB1" w:rsidRPr="00470C9B" w:rsidRDefault="00392AB1" w:rsidP="008477A6">
      <w:pPr>
        <w:jc w:val="center"/>
      </w:pPr>
    </w:p>
    <w:p w14:paraId="786051EA" w14:textId="77777777" w:rsidR="00392AB1" w:rsidRPr="00470C9B" w:rsidRDefault="00392AB1" w:rsidP="008477A6">
      <w:pPr>
        <w:jc w:val="center"/>
      </w:pPr>
    </w:p>
    <w:p w14:paraId="223381F5" w14:textId="77777777" w:rsidR="00392AB1" w:rsidRPr="00470C9B" w:rsidRDefault="00392AB1" w:rsidP="008477A6">
      <w:pPr>
        <w:jc w:val="center"/>
      </w:pPr>
    </w:p>
    <w:p w14:paraId="2D0D68E6" w14:textId="77777777" w:rsidR="00392AB1" w:rsidRPr="00470C9B" w:rsidRDefault="00392AB1" w:rsidP="008477A6">
      <w:pPr>
        <w:jc w:val="center"/>
      </w:pPr>
    </w:p>
    <w:p w14:paraId="767E11AC" w14:textId="77777777" w:rsidR="00392AB1" w:rsidRPr="00470C9B" w:rsidRDefault="00392AB1" w:rsidP="008477A6">
      <w:pPr>
        <w:jc w:val="center"/>
      </w:pPr>
    </w:p>
    <w:p w14:paraId="5D78F6AF" w14:textId="77777777" w:rsidR="00392AB1" w:rsidRPr="00470C9B" w:rsidRDefault="00392AB1" w:rsidP="008477A6">
      <w:pPr>
        <w:jc w:val="center"/>
      </w:pPr>
    </w:p>
    <w:p w14:paraId="049C7384" w14:textId="77777777" w:rsidR="00392AB1" w:rsidRPr="00470C9B" w:rsidRDefault="00392AB1" w:rsidP="008477A6">
      <w:pPr>
        <w:jc w:val="center"/>
      </w:pPr>
    </w:p>
    <w:p w14:paraId="01083D90" w14:textId="77777777" w:rsidR="00392AB1" w:rsidRPr="00470C9B" w:rsidRDefault="00392AB1" w:rsidP="008477A6">
      <w:pPr>
        <w:jc w:val="center"/>
      </w:pPr>
    </w:p>
    <w:p w14:paraId="342E700A" w14:textId="77777777" w:rsidR="00392AB1" w:rsidRPr="00470C9B" w:rsidRDefault="00392AB1" w:rsidP="008477A6">
      <w:pPr>
        <w:jc w:val="center"/>
      </w:pPr>
    </w:p>
    <w:p w14:paraId="748D0859" w14:textId="77777777" w:rsidR="00392AB1" w:rsidRPr="00470C9B" w:rsidRDefault="00392AB1" w:rsidP="008477A6">
      <w:pPr>
        <w:jc w:val="center"/>
      </w:pPr>
    </w:p>
    <w:p w14:paraId="61862612" w14:textId="77777777" w:rsidR="00392AB1" w:rsidRPr="00470C9B" w:rsidRDefault="00392AB1" w:rsidP="008477A6">
      <w:pPr>
        <w:jc w:val="center"/>
      </w:pPr>
    </w:p>
    <w:p w14:paraId="726F59C7" w14:textId="77777777" w:rsidR="00392AB1" w:rsidRPr="00470C9B" w:rsidRDefault="00392AB1" w:rsidP="008477A6">
      <w:pPr>
        <w:jc w:val="center"/>
      </w:pPr>
    </w:p>
    <w:p w14:paraId="34D40DF2" w14:textId="77777777" w:rsidR="00392AB1" w:rsidRPr="00470C9B" w:rsidRDefault="00392AB1" w:rsidP="008477A6">
      <w:pPr>
        <w:jc w:val="center"/>
      </w:pPr>
    </w:p>
    <w:p w14:paraId="4627D10F" w14:textId="77777777" w:rsidR="00392AB1" w:rsidRPr="00470C9B" w:rsidRDefault="00392AB1" w:rsidP="008477A6">
      <w:pPr>
        <w:jc w:val="center"/>
      </w:pPr>
    </w:p>
    <w:p w14:paraId="008C059E" w14:textId="77777777" w:rsidR="00392AB1" w:rsidRPr="00470C9B" w:rsidRDefault="00392AB1" w:rsidP="008477A6">
      <w:pPr>
        <w:jc w:val="center"/>
      </w:pPr>
    </w:p>
    <w:p w14:paraId="16C037B9" w14:textId="77777777" w:rsidR="00392AB1" w:rsidRPr="00470C9B" w:rsidRDefault="00392AB1" w:rsidP="008477A6">
      <w:pPr>
        <w:jc w:val="center"/>
      </w:pPr>
    </w:p>
    <w:p w14:paraId="672665F5" w14:textId="77777777" w:rsidR="00392AB1" w:rsidRPr="00470C9B" w:rsidRDefault="00392AB1" w:rsidP="008477A6">
      <w:pPr>
        <w:jc w:val="center"/>
        <w:sectPr w:rsidR="00392AB1" w:rsidRPr="00470C9B" w:rsidSect="008477A6">
          <w:footerReference w:type="even" r:id="rId8"/>
          <w:footerReference w:type="default" r:id="rId9"/>
          <w:headerReference w:type="first" r:id="rId10"/>
          <w:pgSz w:w="11905" w:h="16837"/>
          <w:pgMar w:top="1418" w:right="851" w:bottom="709" w:left="1701" w:header="227" w:footer="1528" w:gutter="0"/>
          <w:pgNumType w:start="0"/>
          <w:cols w:space="708"/>
          <w:titlePg/>
          <w:docGrid w:linePitch="360"/>
        </w:sectPr>
      </w:pPr>
      <w:r w:rsidRPr="00470C9B">
        <w:t>november, 2017</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969"/>
      </w:tblGrid>
      <w:tr w:rsidR="00392AB1" w:rsidRPr="00470C9B" w14:paraId="5789B381" w14:textId="77777777" w:rsidTr="004C5A7B">
        <w:trPr>
          <w:trHeight w:val="170"/>
        </w:trPr>
        <w:tc>
          <w:tcPr>
            <w:tcW w:w="3114" w:type="dxa"/>
          </w:tcPr>
          <w:p w14:paraId="472264B9" w14:textId="77777777" w:rsidR="00392AB1" w:rsidRPr="00973F09" w:rsidRDefault="00392AB1" w:rsidP="00973F09">
            <w:pPr>
              <w:spacing w:before="240"/>
            </w:pPr>
            <w:r w:rsidRPr="00973F09">
              <w:lastRenderedPageBreak/>
              <w:t>Organizacija:</w:t>
            </w:r>
          </w:p>
        </w:tc>
        <w:tc>
          <w:tcPr>
            <w:tcW w:w="3969" w:type="dxa"/>
          </w:tcPr>
          <w:p w14:paraId="0D7EE0FB" w14:textId="77777777" w:rsidR="00392AB1" w:rsidRPr="00973F09" w:rsidRDefault="00392AB1" w:rsidP="00973F09">
            <w:pPr>
              <w:spacing w:before="240"/>
            </w:pPr>
            <w:r w:rsidRPr="00973F09">
              <w:t xml:space="preserve">Ministrstvo za javno upravo                                     </w:t>
            </w:r>
          </w:p>
        </w:tc>
      </w:tr>
      <w:tr w:rsidR="00392AB1" w:rsidRPr="00470C9B" w14:paraId="22809E9C" w14:textId="77777777" w:rsidTr="004C5A7B">
        <w:trPr>
          <w:trHeight w:val="456"/>
        </w:trPr>
        <w:tc>
          <w:tcPr>
            <w:tcW w:w="3114" w:type="dxa"/>
          </w:tcPr>
          <w:p w14:paraId="58B85027" w14:textId="77777777" w:rsidR="00392AB1" w:rsidRPr="00973F09" w:rsidRDefault="00392AB1" w:rsidP="00973F09">
            <w:pPr>
              <w:spacing w:before="240"/>
            </w:pPr>
            <w:r w:rsidRPr="00973F09">
              <w:t>Datum kreiranja:</w:t>
            </w:r>
          </w:p>
        </w:tc>
        <w:tc>
          <w:tcPr>
            <w:tcW w:w="3969" w:type="dxa"/>
          </w:tcPr>
          <w:p w14:paraId="31E7BE69" w14:textId="77777777" w:rsidR="00392AB1" w:rsidRPr="00973F09" w:rsidRDefault="00392AB1" w:rsidP="00973F09">
            <w:pPr>
              <w:spacing w:before="240"/>
            </w:pPr>
            <w:r w:rsidRPr="00973F09">
              <w:t>10. 11. 2017</w:t>
            </w:r>
          </w:p>
        </w:tc>
      </w:tr>
      <w:tr w:rsidR="00392AB1" w:rsidRPr="00470C9B" w14:paraId="50B01E9E" w14:textId="77777777" w:rsidTr="004C5A7B">
        <w:trPr>
          <w:trHeight w:val="170"/>
        </w:trPr>
        <w:tc>
          <w:tcPr>
            <w:tcW w:w="3114" w:type="dxa"/>
          </w:tcPr>
          <w:p w14:paraId="3B517FB1" w14:textId="77777777" w:rsidR="00392AB1" w:rsidRPr="00973F09" w:rsidRDefault="00392AB1" w:rsidP="00973F09">
            <w:pPr>
              <w:spacing w:before="240"/>
            </w:pPr>
            <w:r w:rsidRPr="00973F09">
              <w:t>Datum zadnje spremembe:</w:t>
            </w:r>
          </w:p>
        </w:tc>
        <w:tc>
          <w:tcPr>
            <w:tcW w:w="3969" w:type="dxa"/>
          </w:tcPr>
          <w:p w14:paraId="409C8BE8" w14:textId="77777777" w:rsidR="00392AB1" w:rsidRPr="00973F09" w:rsidRDefault="00973F09" w:rsidP="00973F09">
            <w:pPr>
              <w:spacing w:before="240"/>
            </w:pPr>
            <w:r w:rsidRPr="00973F09">
              <w:t>12</w:t>
            </w:r>
            <w:r w:rsidR="00392AB1" w:rsidRPr="00973F09">
              <w:t xml:space="preserve">. </w:t>
            </w:r>
            <w:r w:rsidRPr="00973F09">
              <w:t>2</w:t>
            </w:r>
            <w:r w:rsidR="00392AB1" w:rsidRPr="00973F09">
              <w:t>. 201</w:t>
            </w:r>
            <w:r w:rsidRPr="00973F09">
              <w:t>8</w:t>
            </w:r>
          </w:p>
        </w:tc>
      </w:tr>
      <w:tr w:rsidR="00392AB1" w:rsidRPr="00470C9B" w14:paraId="36E14943" w14:textId="77777777" w:rsidTr="004C5A7B">
        <w:trPr>
          <w:trHeight w:val="170"/>
        </w:trPr>
        <w:tc>
          <w:tcPr>
            <w:tcW w:w="3114" w:type="dxa"/>
          </w:tcPr>
          <w:p w14:paraId="0F937D5A" w14:textId="77777777" w:rsidR="00392AB1" w:rsidRPr="00973F09" w:rsidRDefault="00392AB1" w:rsidP="00973F09">
            <w:pPr>
              <w:spacing w:before="240"/>
            </w:pPr>
            <w:r w:rsidRPr="00973F09">
              <w:t>Status dokumenta:</w:t>
            </w:r>
          </w:p>
        </w:tc>
        <w:tc>
          <w:tcPr>
            <w:tcW w:w="3969" w:type="dxa"/>
          </w:tcPr>
          <w:p w14:paraId="283C9307" w14:textId="77777777" w:rsidR="00392AB1" w:rsidRPr="00973F09" w:rsidRDefault="00973F09" w:rsidP="00973F09">
            <w:pPr>
              <w:spacing w:before="240"/>
            </w:pPr>
            <w:r w:rsidRPr="00973F09">
              <w:t>Končno poročilo</w:t>
            </w:r>
          </w:p>
        </w:tc>
      </w:tr>
      <w:tr w:rsidR="00392AB1" w:rsidRPr="00470C9B" w14:paraId="17691384" w14:textId="77777777" w:rsidTr="004C5A7B">
        <w:trPr>
          <w:trHeight w:val="170"/>
        </w:trPr>
        <w:tc>
          <w:tcPr>
            <w:tcW w:w="3114" w:type="dxa"/>
          </w:tcPr>
          <w:p w14:paraId="7BC46162" w14:textId="77777777" w:rsidR="00392AB1" w:rsidRPr="00973F09" w:rsidRDefault="00392AB1" w:rsidP="00973F09">
            <w:pPr>
              <w:spacing w:before="240"/>
            </w:pPr>
            <w:r w:rsidRPr="00973F09">
              <w:t>Avtor dokumenta:</w:t>
            </w:r>
          </w:p>
        </w:tc>
        <w:tc>
          <w:tcPr>
            <w:tcW w:w="3969" w:type="dxa"/>
          </w:tcPr>
          <w:p w14:paraId="37D8E8D5" w14:textId="77777777" w:rsidR="00392AB1" w:rsidRPr="00973F09" w:rsidRDefault="00392AB1" w:rsidP="00973F09">
            <w:pPr>
              <w:spacing w:before="240"/>
            </w:pPr>
            <w:r w:rsidRPr="00973F09">
              <w:t>Janja Jenc, Urad za razvoj</w:t>
            </w:r>
          </w:p>
        </w:tc>
      </w:tr>
    </w:tbl>
    <w:p w14:paraId="351E6427" w14:textId="77777777" w:rsidR="00392AB1" w:rsidRPr="00470C9B" w:rsidRDefault="00392AB1" w:rsidP="00CF40DE"/>
    <w:p w14:paraId="69F504A8" w14:textId="77777777" w:rsidR="002F79B1" w:rsidRDefault="00392AB1" w:rsidP="00CF40DE">
      <w:r w:rsidRPr="00470C9B">
        <w:br w:type="page"/>
      </w:r>
    </w:p>
    <w:p w14:paraId="77C08EB9" w14:textId="77777777" w:rsidR="002F79B1" w:rsidRPr="00737820" w:rsidRDefault="002F79B1" w:rsidP="00737820">
      <w:pPr>
        <w:pStyle w:val="Naslov1"/>
        <w:numPr>
          <w:ilvl w:val="0"/>
          <w:numId w:val="0"/>
        </w:numPr>
      </w:pPr>
      <w:bookmarkStart w:id="0" w:name="_Toc499549354"/>
      <w:r w:rsidRPr="00737820">
        <w:lastRenderedPageBreak/>
        <w:t>POVZETEK</w:t>
      </w:r>
      <w:bookmarkEnd w:id="0"/>
    </w:p>
    <w:p w14:paraId="31304C6A" w14:textId="77777777" w:rsidR="002F79B1" w:rsidRPr="00737820" w:rsidRDefault="002F79B1" w:rsidP="002F79B1">
      <w:pPr>
        <w:rPr>
          <w:b/>
        </w:rPr>
      </w:pPr>
      <w:r w:rsidRPr="00737820">
        <w:rPr>
          <w:b/>
        </w:rPr>
        <w:t>Kakšen problem se obravnava? Zakaj je potrebna intervencija vlade?</w:t>
      </w:r>
    </w:p>
    <w:p w14:paraId="24F04611" w14:textId="77777777" w:rsidR="00F20C18" w:rsidRDefault="002F79B1" w:rsidP="002F79B1">
      <w:r w:rsidRPr="00470C9B">
        <w:t xml:space="preserve">Temeljni razlog za pripravo </w:t>
      </w:r>
      <w:r w:rsidR="00973F09">
        <w:t xml:space="preserve">in sprejetje </w:t>
      </w:r>
      <w:r w:rsidR="00973F09" w:rsidRPr="00973F09">
        <w:t>Zakon</w:t>
      </w:r>
      <w:r w:rsidR="00973F09">
        <w:t>a</w:t>
      </w:r>
      <w:r w:rsidR="00973F09" w:rsidRPr="00973F09">
        <w:t xml:space="preserve"> o čezmejnem izvajanju storitev (Uradni list RS, št. 10/17)</w:t>
      </w:r>
      <w:r w:rsidRPr="00470C9B">
        <w:t xml:space="preserve"> je prenos Direktive 2014/67/EU Evropskega parlamenta in Sveta z dne 15. maja 2014 o izvrševanju Direktive 96/71/ES o napotitvi delavcev na delo v okviru opravljanja storitev in spremembi Uredbe (EU) št. 1024/2012 o upravnem sodelovanju prek informacijskega sistema za notranji trg (uredba IMI) v pravni red Republike Slovenije. </w:t>
      </w:r>
    </w:p>
    <w:p w14:paraId="30BCBF90" w14:textId="77777777" w:rsidR="002F79B1" w:rsidRPr="00470C9B" w:rsidRDefault="002F79B1" w:rsidP="002F79B1">
      <w:r w:rsidRPr="00470C9B">
        <w:t xml:space="preserve">Eden izmed temeljnih ciljev predmetne direktive je preprečevanje zlorab in izogibanj na področju napotitev, zato se je Republika Slovenija ob pripravi zakonodajnega predloga odločila delno urediti tudi izvajanje Uredbe št. 883/2004 Evropskega parlamenta in Sveta z dne 29. aprila 2004 o koordinaciji sistemov socialne varnosti, in sicer v delu, ki se nanaša na pravila o določitve pristojne države, katere predpisi o socialni varnosti se uporabljajo za delavca, ki začasno opravlja delo v drugi državi članici. Na podlagi predmetnih določil Uredbe št 883/2004 (člen 12) se namreč izdajajo potrdila A1, ki so ključni pogoj za napotitev delavcev na delo v drugo državo članico EU, ob ohranjeni vključitvi v obvezna socialna zavarovanja v Republiki Sloveniji, s čimer </w:t>
      </w:r>
      <w:r w:rsidR="00973F09">
        <w:t>Zakon</w:t>
      </w:r>
      <w:r w:rsidR="00973F09" w:rsidRPr="00973F09">
        <w:t xml:space="preserve"> o čezmejnem izvajanju storitev</w:t>
      </w:r>
      <w:r w:rsidRPr="00470C9B">
        <w:t xml:space="preserve"> zaokroženo naslavlja problematiko napotitev delavcev na delo v okviru čezmejnega izvajanja storitev.</w:t>
      </w:r>
    </w:p>
    <w:p w14:paraId="540DB26E" w14:textId="77777777" w:rsidR="002F79B1" w:rsidRPr="00F20C18" w:rsidRDefault="002F79B1" w:rsidP="002F79B1">
      <w:pPr>
        <w:rPr>
          <w:b/>
        </w:rPr>
      </w:pPr>
      <w:r w:rsidRPr="00F20C18">
        <w:rPr>
          <w:b/>
        </w:rPr>
        <w:t>Kakšni so cilji politike in predvideni učinki?</w:t>
      </w:r>
    </w:p>
    <w:p w14:paraId="2C830BDD" w14:textId="77777777" w:rsidR="00F20C18" w:rsidRDefault="002F79B1" w:rsidP="002F79B1">
      <w:r w:rsidRPr="00470C9B">
        <w:t>Splošn</w:t>
      </w:r>
      <w:r w:rsidR="00F20C18">
        <w:t xml:space="preserve">i cilj direktive je zagotoviti </w:t>
      </w:r>
      <w:r w:rsidRPr="00470C9B">
        <w:t>spoštovan</w:t>
      </w:r>
      <w:r w:rsidR="00F20C18">
        <w:t xml:space="preserve">je pravic napotenih delavcev, </w:t>
      </w:r>
      <w:r w:rsidRPr="00470C9B">
        <w:t xml:space="preserve">učinkovito </w:t>
      </w:r>
      <w:r w:rsidR="00F20C18">
        <w:t>izvrševanje obveznosti vezanih na napotitev ter sodelovanje</w:t>
      </w:r>
      <w:r w:rsidRPr="00470C9B">
        <w:t xml:space="preserve"> pristojni</w:t>
      </w:r>
      <w:r w:rsidR="00F20C18">
        <w:t>h organov v državah članicah.</w:t>
      </w:r>
    </w:p>
    <w:p w14:paraId="3A6AF853" w14:textId="77777777" w:rsidR="002F79B1" w:rsidRPr="00F20C18" w:rsidRDefault="002F79B1" w:rsidP="002F79B1">
      <w:pPr>
        <w:rPr>
          <w:b/>
        </w:rPr>
      </w:pPr>
      <w:r w:rsidRPr="00F20C18">
        <w:rPr>
          <w:b/>
        </w:rPr>
        <w:t xml:space="preserve">Katere </w:t>
      </w:r>
      <w:r w:rsidR="00F20C18" w:rsidRPr="00F20C18">
        <w:rPr>
          <w:b/>
        </w:rPr>
        <w:t>alternativne možnosti za rešitev problema so bile upoštevane</w:t>
      </w:r>
      <w:r w:rsidRPr="00F20C18">
        <w:rPr>
          <w:b/>
        </w:rPr>
        <w:t xml:space="preserve">? </w:t>
      </w:r>
      <w:r w:rsidR="00F20C18" w:rsidRPr="00F20C18">
        <w:rPr>
          <w:b/>
        </w:rPr>
        <w:t>Katera od možnosti je bila izbrana in zakaj?</w:t>
      </w:r>
    </w:p>
    <w:p w14:paraId="34C5563B" w14:textId="77777777" w:rsidR="00F20C18" w:rsidRDefault="00F20C18" w:rsidP="002F79B1">
      <w:r>
        <w:t>V analizi sta</w:t>
      </w:r>
      <w:r w:rsidR="002F79B1" w:rsidRPr="00470C9B">
        <w:t xml:space="preserve"> bili </w:t>
      </w:r>
      <w:r>
        <w:t xml:space="preserve">upoštevani </w:t>
      </w:r>
      <w:r w:rsidR="002F79B1" w:rsidRPr="00470C9B">
        <w:t>dve možnosti:</w:t>
      </w:r>
    </w:p>
    <w:p w14:paraId="1189D341" w14:textId="77777777" w:rsidR="00F20C18" w:rsidRDefault="00F20C18" w:rsidP="00F20C18">
      <w:pPr>
        <w:pStyle w:val="Odstavekseznama"/>
        <w:numPr>
          <w:ilvl w:val="0"/>
          <w:numId w:val="19"/>
        </w:numPr>
      </w:pPr>
      <w:r>
        <w:t>Alternativa 0:</w:t>
      </w:r>
      <w:r w:rsidR="002F79B1" w:rsidRPr="00470C9B">
        <w:t xml:space="preserve"> Brez ukrepanja </w:t>
      </w:r>
      <w:r>
        <w:t>t</w:t>
      </w:r>
      <w:r w:rsidR="002F79B1" w:rsidRPr="00470C9B">
        <w:t xml:space="preserve">er </w:t>
      </w:r>
    </w:p>
    <w:p w14:paraId="6F7A1278" w14:textId="77777777" w:rsidR="00F20C18" w:rsidRDefault="00F20C18" w:rsidP="00F20C18">
      <w:pPr>
        <w:pStyle w:val="Odstavekseznama"/>
        <w:numPr>
          <w:ilvl w:val="0"/>
          <w:numId w:val="19"/>
        </w:numPr>
      </w:pPr>
      <w:r>
        <w:t>Alternativa 1:</w:t>
      </w:r>
      <w:r w:rsidR="002F79B1" w:rsidRPr="00470C9B">
        <w:t xml:space="preserve"> </w:t>
      </w:r>
      <w:r w:rsidRPr="00F20C18">
        <w:t>Ureditev področja z določitvijo pogojev, postopkov in odgovornosti za čezmejno izvajanje storitev</w:t>
      </w:r>
    </w:p>
    <w:p w14:paraId="392365BA" w14:textId="77777777" w:rsidR="00F20C18" w:rsidRDefault="00F20C18" w:rsidP="00F20C18">
      <w:r w:rsidRPr="00470C9B">
        <w:t>Ob predpostavki, da se nacionalni regulatorni okvir ne spremeni ter ob predpostavki, da je rast števila napotenih delavcev povezana z rastjo BDP</w:t>
      </w:r>
      <w:r w:rsidRPr="00470C9B">
        <w:rPr>
          <w:rStyle w:val="Sprotnaopomba-sklic"/>
        </w:rPr>
        <w:footnoteReference w:id="1"/>
      </w:r>
      <w:r w:rsidRPr="00470C9B">
        <w:t>, brezposelnostjo, stroški dela, sindikalno organiziranostjo in integracijo trga lahko v naslednjih letih pričakujemo nadaljevanje rasti števila napotenih delavcev.</w:t>
      </w:r>
      <w:r>
        <w:t xml:space="preserve"> V primeru nespremenjenega sistema upravičeno lahko pričakujemo nadaljevanje </w:t>
      </w:r>
      <w:r w:rsidRPr="00F20C18">
        <w:t>kršenj</w:t>
      </w:r>
      <w:r>
        <w:t>a</w:t>
      </w:r>
      <w:r w:rsidRPr="00F20C18">
        <w:t xml:space="preserve"> delavskih pravic napotenih delavcev</w:t>
      </w:r>
      <w:r>
        <w:t>.</w:t>
      </w:r>
    </w:p>
    <w:p w14:paraId="1E026C36" w14:textId="77777777" w:rsidR="00F20C18" w:rsidRDefault="00F20C18" w:rsidP="00F20C18">
      <w:r w:rsidRPr="00470C9B">
        <w:t xml:space="preserve">V primeru ohranitve obstoječega sistema znaša ocena administrativnih stroškov poslovnih subjektov </w:t>
      </w:r>
      <w:r w:rsidR="000C7C40">
        <w:rPr>
          <w:lang w:eastAsia="sl-SI"/>
        </w:rPr>
        <w:t>2.511.435,56</w:t>
      </w:r>
      <w:r w:rsidRPr="00470C9B">
        <w:rPr>
          <w:lang w:eastAsia="sl-SI"/>
        </w:rPr>
        <w:t xml:space="preserve"> € na letni ravni. Ocena je narejena na podlagi števila potrdil izdanih v letu 2016 (146.574). V primerjavi z letom 2015, se je število izdanih potrdil A1 povečalo za </w:t>
      </w:r>
      <w:r w:rsidRPr="00470C9B">
        <w:t xml:space="preserve">16,19%, v primeru enakega povečanja v letu 2017 v primerjavi z letom 2016 so administrativni stroški ocenjeni na  </w:t>
      </w:r>
      <w:r w:rsidR="000C7C40">
        <w:t>2.918.036,98</w:t>
      </w:r>
      <w:r w:rsidRPr="00470C9B">
        <w:t xml:space="preserve"> €/leto, kar znaša </w:t>
      </w:r>
      <w:r w:rsidR="000C7C40">
        <w:t xml:space="preserve">24,46 </w:t>
      </w:r>
      <w:r w:rsidRPr="00470C9B">
        <w:t>€/vlogo za izdajo potrdila.</w:t>
      </w:r>
    </w:p>
    <w:p w14:paraId="5DFE0CB6" w14:textId="77777777" w:rsidR="00F20C18" w:rsidRDefault="00F20C18" w:rsidP="00F20C18">
      <w:r>
        <w:t xml:space="preserve">V primeru implementacije nove ureditve (Alternativa 1) </w:t>
      </w:r>
      <w:r w:rsidR="008D3D32">
        <w:t>je</w:t>
      </w:r>
      <w:r>
        <w:t xml:space="preserve"> </w:t>
      </w:r>
      <w:r w:rsidRPr="00470C9B">
        <w:t>bila potrebna nadgradnja informacijskih rešitev v smislu zagotavljanja vpogledov v uradne evidence drugega organa, v okvirni višini 3.000 EUR</w:t>
      </w:r>
      <w:r>
        <w:t xml:space="preserve">, obenem pa </w:t>
      </w:r>
      <w:r w:rsidR="008D3D32">
        <w:t>to pomeni</w:t>
      </w:r>
      <w:r>
        <w:t xml:space="preserve"> </w:t>
      </w:r>
      <w:r w:rsidRPr="00470C9B">
        <w:t>določeno administrativno razbremenitev</w:t>
      </w:r>
      <w:r>
        <w:t xml:space="preserve"> poslovnih subjektov</w:t>
      </w:r>
      <w:r w:rsidRPr="00470C9B">
        <w:t xml:space="preserve">, saj </w:t>
      </w:r>
      <w:r w:rsidRPr="00470C9B">
        <w:lastRenderedPageBreak/>
        <w:t xml:space="preserve">določa elektronsko vlaganje vlog za izdajo A1 potrdil (portal e-Vem), poleg tega pa za razliko od </w:t>
      </w:r>
      <w:r w:rsidR="008D3D32">
        <w:t>predhodne</w:t>
      </w:r>
      <w:r w:rsidRPr="00470C9B">
        <w:t xml:space="preserve"> ureditve predvideva avtomatsko zamenjavo zavarovalne podlage v primeru napotitve oziroma čezmejnega izvajanja storitve.</w:t>
      </w:r>
      <w:r>
        <w:t xml:space="preserve"> Administrativni stroški poslovnih subjektov so ocenjeni na </w:t>
      </w:r>
      <w:r w:rsidR="000C7C40">
        <w:t>619.714,87 €</w:t>
      </w:r>
      <w:r>
        <w:t xml:space="preserve"> na letni ravni. </w:t>
      </w:r>
      <w:r w:rsidRPr="00470C9B">
        <w:t xml:space="preserve">Sprejem zakona </w:t>
      </w:r>
      <w:r w:rsidR="008D3D32">
        <w:t>je</w:t>
      </w:r>
      <w:r w:rsidRPr="00470C9B">
        <w:t xml:space="preserve"> zagotovil </w:t>
      </w:r>
      <w:r>
        <w:t xml:space="preserve">tudi </w:t>
      </w:r>
      <w:r w:rsidRPr="00470C9B">
        <w:t>večjo zaščito in socialno varnost napotenih delavcev.</w:t>
      </w:r>
    </w:p>
    <w:p w14:paraId="763A8BB0" w14:textId="77777777" w:rsidR="00F20C18" w:rsidRPr="00F20C18" w:rsidRDefault="00F20C18" w:rsidP="00F20C18">
      <w:pPr>
        <w:rPr>
          <w:b/>
        </w:rPr>
      </w:pPr>
      <w:r w:rsidRPr="00F20C18">
        <w:rPr>
          <w:b/>
        </w:rPr>
        <w:t xml:space="preserve">Z implementacijo Alternative 1 so ocenjeni prihranki za poslovne subjekte v višini </w:t>
      </w:r>
      <w:r w:rsidR="000C7C40">
        <w:rPr>
          <w:b/>
        </w:rPr>
        <w:t>1,9</w:t>
      </w:r>
      <w:r w:rsidRPr="00F20C18">
        <w:rPr>
          <w:b/>
        </w:rPr>
        <w:t xml:space="preserve"> mil. EUR na letni ravni.</w:t>
      </w:r>
    </w:p>
    <w:p w14:paraId="3F0DDC85" w14:textId="77777777" w:rsidR="00F20C18" w:rsidRDefault="00F20C18" w:rsidP="00F20C18"/>
    <w:p w14:paraId="11D19E48" w14:textId="77777777" w:rsidR="002F79B1" w:rsidRDefault="00F20C18">
      <w:pPr>
        <w:spacing w:line="259" w:lineRule="auto"/>
        <w:jc w:val="left"/>
      </w:pPr>
      <w:r>
        <w:br w:type="page"/>
      </w:r>
    </w:p>
    <w:p w14:paraId="31B1D9F8" w14:textId="77777777" w:rsidR="00392AB1" w:rsidRPr="00470C9B" w:rsidRDefault="00392AB1" w:rsidP="00CF40DE"/>
    <w:sdt>
      <w:sdtPr>
        <w:rPr>
          <w:rFonts w:asciiTheme="minorHAnsi" w:eastAsia="Century Gothic" w:hAnsiTheme="minorHAnsi" w:cstheme="minorHAnsi"/>
          <w:b w:val="0"/>
          <w:bCs w:val="0"/>
          <w:smallCaps w:val="0"/>
          <w:color w:val="auto"/>
          <w:sz w:val="22"/>
          <w:szCs w:val="22"/>
          <w:lang w:eastAsia="en-US"/>
        </w:rPr>
        <w:id w:val="982045251"/>
        <w:docPartObj>
          <w:docPartGallery w:val="Table of Contents"/>
          <w:docPartUnique/>
        </w:docPartObj>
      </w:sdtPr>
      <w:sdtEndPr>
        <w:rPr>
          <w:rFonts w:eastAsiaTheme="minorHAnsi"/>
        </w:rPr>
      </w:sdtEndPr>
      <w:sdtContent>
        <w:p w14:paraId="0F03C036" w14:textId="77777777" w:rsidR="00392AB1" w:rsidRPr="008477A6" w:rsidRDefault="00392AB1" w:rsidP="00EF100E">
          <w:pPr>
            <w:pStyle w:val="NaslovTOC"/>
            <w:numPr>
              <w:ilvl w:val="0"/>
              <w:numId w:val="0"/>
            </w:numPr>
            <w:spacing w:before="0"/>
            <w:ind w:left="432" w:hanging="432"/>
            <w:rPr>
              <w:rFonts w:asciiTheme="minorHAnsi" w:hAnsiTheme="minorHAnsi" w:cstheme="minorHAnsi"/>
              <w:sz w:val="28"/>
              <w:szCs w:val="28"/>
            </w:rPr>
          </w:pPr>
          <w:r w:rsidRPr="008477A6">
            <w:rPr>
              <w:rFonts w:asciiTheme="minorHAnsi" w:hAnsiTheme="minorHAnsi" w:cstheme="minorHAnsi"/>
              <w:sz w:val="28"/>
              <w:szCs w:val="28"/>
            </w:rPr>
            <w:t>Kazalo vsebine</w:t>
          </w:r>
        </w:p>
        <w:p w14:paraId="1DF1852D" w14:textId="77777777" w:rsidR="00F20C18" w:rsidRPr="00EF100E" w:rsidRDefault="00392AB1" w:rsidP="00EF100E">
          <w:pPr>
            <w:pStyle w:val="Kazalovsebine1"/>
            <w:spacing w:before="0"/>
            <w:rPr>
              <w:rFonts w:asciiTheme="minorHAnsi" w:eastAsiaTheme="minorEastAsia" w:hAnsiTheme="minorHAnsi" w:cstheme="minorHAnsi"/>
              <w:noProof/>
            </w:rPr>
          </w:pPr>
          <w:r w:rsidRPr="00EF100E">
            <w:rPr>
              <w:rFonts w:asciiTheme="minorHAnsi" w:hAnsiTheme="minorHAnsi" w:cstheme="minorHAnsi"/>
            </w:rPr>
            <w:fldChar w:fldCharType="begin"/>
          </w:r>
          <w:r w:rsidRPr="00EF100E">
            <w:rPr>
              <w:rFonts w:asciiTheme="minorHAnsi" w:hAnsiTheme="minorHAnsi" w:cstheme="minorHAnsi"/>
            </w:rPr>
            <w:instrText xml:space="preserve"> TOC \o "1-3" \h \z \u </w:instrText>
          </w:r>
          <w:r w:rsidRPr="00EF100E">
            <w:rPr>
              <w:rFonts w:asciiTheme="minorHAnsi" w:hAnsiTheme="minorHAnsi" w:cstheme="minorHAnsi"/>
            </w:rPr>
            <w:fldChar w:fldCharType="separate"/>
          </w:r>
          <w:hyperlink w:anchor="_Toc499549354" w:history="1">
            <w:r w:rsidR="00F20C18" w:rsidRPr="00EF100E">
              <w:rPr>
                <w:rStyle w:val="Hiperpovezava"/>
                <w:rFonts w:asciiTheme="minorHAnsi" w:hAnsiTheme="minorHAnsi" w:cstheme="minorHAnsi"/>
                <w:noProof/>
              </w:rPr>
              <w:t>POVZETEK</w:t>
            </w:r>
            <w:r w:rsidR="00F20C18" w:rsidRPr="00EF100E">
              <w:rPr>
                <w:rFonts w:asciiTheme="minorHAnsi" w:hAnsiTheme="minorHAnsi" w:cstheme="minorHAnsi"/>
                <w:noProof/>
                <w:webHidden/>
              </w:rPr>
              <w:tab/>
            </w:r>
            <w:r w:rsidR="00F20C18" w:rsidRPr="00EF100E">
              <w:rPr>
                <w:rFonts w:asciiTheme="minorHAnsi" w:hAnsiTheme="minorHAnsi" w:cstheme="minorHAnsi"/>
                <w:noProof/>
                <w:webHidden/>
              </w:rPr>
              <w:fldChar w:fldCharType="begin"/>
            </w:r>
            <w:r w:rsidR="00F20C18" w:rsidRPr="00EF100E">
              <w:rPr>
                <w:rFonts w:asciiTheme="minorHAnsi" w:hAnsiTheme="minorHAnsi" w:cstheme="minorHAnsi"/>
                <w:noProof/>
                <w:webHidden/>
              </w:rPr>
              <w:instrText xml:space="preserve"> PAGEREF _Toc499549354 \h </w:instrText>
            </w:r>
            <w:r w:rsidR="00F20C18" w:rsidRPr="00EF100E">
              <w:rPr>
                <w:rFonts w:asciiTheme="minorHAnsi" w:hAnsiTheme="minorHAnsi" w:cstheme="minorHAnsi"/>
                <w:noProof/>
                <w:webHidden/>
              </w:rPr>
            </w:r>
            <w:r w:rsidR="00F20C18" w:rsidRPr="00EF100E">
              <w:rPr>
                <w:rFonts w:asciiTheme="minorHAnsi" w:hAnsiTheme="minorHAnsi" w:cstheme="minorHAnsi"/>
                <w:noProof/>
                <w:webHidden/>
              </w:rPr>
              <w:fldChar w:fldCharType="separate"/>
            </w:r>
            <w:r w:rsidR="00EF7AF1">
              <w:rPr>
                <w:rFonts w:asciiTheme="minorHAnsi" w:hAnsiTheme="minorHAnsi" w:cstheme="minorHAnsi"/>
                <w:noProof/>
                <w:webHidden/>
              </w:rPr>
              <w:t>1</w:t>
            </w:r>
            <w:r w:rsidR="00F20C18" w:rsidRPr="00EF100E">
              <w:rPr>
                <w:rFonts w:asciiTheme="minorHAnsi" w:hAnsiTheme="minorHAnsi" w:cstheme="minorHAnsi"/>
                <w:noProof/>
                <w:webHidden/>
              </w:rPr>
              <w:fldChar w:fldCharType="end"/>
            </w:r>
          </w:hyperlink>
        </w:p>
        <w:p w14:paraId="558ED39B" w14:textId="77777777" w:rsidR="00F20C18" w:rsidRPr="00EF100E" w:rsidRDefault="00F20C18" w:rsidP="00EF100E">
          <w:pPr>
            <w:pStyle w:val="Kazalovsebine2"/>
            <w:spacing w:before="0"/>
            <w:ind w:left="0" w:firstLine="0"/>
            <w:rPr>
              <w:rFonts w:asciiTheme="minorHAnsi" w:eastAsiaTheme="minorEastAsia" w:hAnsiTheme="minorHAnsi" w:cstheme="minorHAnsi"/>
              <w:noProof/>
            </w:rPr>
          </w:pPr>
          <w:hyperlink w:anchor="_Toc499549355" w:history="1">
            <w:r w:rsidRPr="00EF100E">
              <w:rPr>
                <w:rStyle w:val="Hiperpovezava"/>
                <w:rFonts w:asciiTheme="minorHAnsi" w:hAnsiTheme="minorHAnsi" w:cstheme="minorHAnsi"/>
                <w:noProof/>
              </w:rPr>
              <w:t>KAZALO TABEL</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_Toc499549355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5</w:t>
            </w:r>
            <w:r w:rsidRPr="00EF100E">
              <w:rPr>
                <w:rFonts w:asciiTheme="minorHAnsi" w:hAnsiTheme="minorHAnsi" w:cstheme="minorHAnsi"/>
                <w:noProof/>
                <w:webHidden/>
              </w:rPr>
              <w:fldChar w:fldCharType="end"/>
            </w:r>
          </w:hyperlink>
        </w:p>
        <w:p w14:paraId="6358CD5A" w14:textId="77777777" w:rsidR="00F20C18" w:rsidRPr="00EF100E" w:rsidRDefault="00F20C18" w:rsidP="00EF100E">
          <w:pPr>
            <w:pStyle w:val="Kazalovsebine1"/>
            <w:tabs>
              <w:tab w:val="left" w:pos="600"/>
            </w:tabs>
            <w:spacing w:before="0"/>
            <w:rPr>
              <w:rFonts w:asciiTheme="minorHAnsi" w:eastAsiaTheme="minorEastAsia" w:hAnsiTheme="minorHAnsi" w:cstheme="minorHAnsi"/>
              <w:noProof/>
            </w:rPr>
          </w:pPr>
          <w:hyperlink w:anchor="_Toc499549356" w:history="1">
            <w:r w:rsidRPr="00EF100E">
              <w:rPr>
                <w:rStyle w:val="Hiperpovezava"/>
                <w:rFonts w:asciiTheme="minorHAnsi" w:hAnsiTheme="minorHAnsi" w:cstheme="minorHAnsi"/>
                <w:noProof/>
              </w:rPr>
              <w:t>1</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POLICY KONTEKST</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_Toc499549356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6</w:t>
            </w:r>
            <w:r w:rsidRPr="00EF100E">
              <w:rPr>
                <w:rFonts w:asciiTheme="minorHAnsi" w:hAnsiTheme="minorHAnsi" w:cstheme="minorHAnsi"/>
                <w:noProof/>
                <w:webHidden/>
              </w:rPr>
              <w:fldChar w:fldCharType="end"/>
            </w:r>
          </w:hyperlink>
        </w:p>
        <w:p w14:paraId="60CAF30C" w14:textId="77777777" w:rsidR="00F20C18" w:rsidRPr="00EF100E" w:rsidRDefault="00F20C18" w:rsidP="00EF100E">
          <w:pPr>
            <w:pStyle w:val="Kazalovsebine2"/>
            <w:tabs>
              <w:tab w:val="left" w:pos="880"/>
            </w:tabs>
            <w:spacing w:before="0"/>
            <w:rPr>
              <w:rFonts w:asciiTheme="minorHAnsi" w:eastAsiaTheme="minorEastAsia" w:hAnsiTheme="minorHAnsi" w:cstheme="minorHAnsi"/>
              <w:noProof/>
            </w:rPr>
          </w:pPr>
          <w:hyperlink w:anchor="_Toc499549357" w:history="1">
            <w:r w:rsidRPr="00EF100E">
              <w:rPr>
                <w:rStyle w:val="Hiperpovezava"/>
                <w:rFonts w:asciiTheme="minorHAnsi" w:hAnsiTheme="minorHAnsi" w:cstheme="minorHAnsi"/>
                <w:noProof/>
              </w:rPr>
              <w:t>1.1</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Osnovne definicije</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_Toc499549357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6</w:t>
            </w:r>
            <w:r w:rsidRPr="00EF100E">
              <w:rPr>
                <w:rFonts w:asciiTheme="minorHAnsi" w:hAnsiTheme="minorHAnsi" w:cstheme="minorHAnsi"/>
                <w:noProof/>
                <w:webHidden/>
              </w:rPr>
              <w:fldChar w:fldCharType="end"/>
            </w:r>
          </w:hyperlink>
        </w:p>
        <w:p w14:paraId="64DB0F24" w14:textId="77777777" w:rsidR="00F20C18" w:rsidRPr="00EF100E" w:rsidRDefault="00F20C18" w:rsidP="00EF100E">
          <w:pPr>
            <w:pStyle w:val="Kazalovsebine2"/>
            <w:tabs>
              <w:tab w:val="left" w:pos="880"/>
            </w:tabs>
            <w:spacing w:before="0"/>
            <w:rPr>
              <w:rFonts w:asciiTheme="minorHAnsi" w:eastAsiaTheme="minorEastAsia" w:hAnsiTheme="minorHAnsi" w:cstheme="minorHAnsi"/>
              <w:noProof/>
            </w:rPr>
          </w:pPr>
          <w:hyperlink w:anchor="_Toc499549358" w:history="1">
            <w:r w:rsidRPr="00EF100E">
              <w:rPr>
                <w:rStyle w:val="Hiperpovezava"/>
                <w:rFonts w:asciiTheme="minorHAnsi" w:hAnsiTheme="minorHAnsi" w:cstheme="minorHAnsi"/>
                <w:noProof/>
              </w:rPr>
              <w:t>1.2</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Pravni okvir na področju izvajanja storitev z napotenimi delavci</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_Toc499549358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7</w:t>
            </w:r>
            <w:r w:rsidRPr="00EF100E">
              <w:rPr>
                <w:rFonts w:asciiTheme="minorHAnsi" w:hAnsiTheme="minorHAnsi" w:cstheme="minorHAnsi"/>
                <w:noProof/>
                <w:webHidden/>
              </w:rPr>
              <w:fldChar w:fldCharType="end"/>
            </w:r>
          </w:hyperlink>
        </w:p>
        <w:p w14:paraId="42E0B49D"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59" w:history="1">
            <w:r w:rsidRPr="00EF100E">
              <w:rPr>
                <w:rStyle w:val="Hiperpovezava"/>
                <w:rFonts w:asciiTheme="minorHAnsi" w:hAnsiTheme="minorHAnsi" w:cstheme="minorHAnsi"/>
                <w:noProof/>
              </w:rPr>
              <w:t>1.2.1</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Evropski predpisi</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_Toc499549359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7</w:t>
            </w:r>
            <w:r w:rsidRPr="00EF100E">
              <w:rPr>
                <w:rFonts w:asciiTheme="minorHAnsi" w:hAnsiTheme="minorHAnsi" w:cstheme="minorHAnsi"/>
                <w:noProof/>
                <w:webHidden/>
              </w:rPr>
              <w:fldChar w:fldCharType="end"/>
            </w:r>
          </w:hyperlink>
        </w:p>
        <w:p w14:paraId="417DD163"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60" w:history="1">
            <w:r w:rsidRPr="00EF100E">
              <w:rPr>
                <w:rStyle w:val="Hiperpovezava"/>
                <w:rFonts w:asciiTheme="minorHAnsi" w:hAnsiTheme="minorHAnsi" w:cstheme="minorHAnsi"/>
                <w:noProof/>
              </w:rPr>
              <w:t>1.2.2</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Nacionalni predpisi</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_Toc499549360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7</w:t>
            </w:r>
            <w:r w:rsidRPr="00EF100E">
              <w:rPr>
                <w:rFonts w:asciiTheme="minorHAnsi" w:hAnsiTheme="minorHAnsi" w:cstheme="minorHAnsi"/>
                <w:noProof/>
                <w:webHidden/>
              </w:rPr>
              <w:fldChar w:fldCharType="end"/>
            </w:r>
          </w:hyperlink>
        </w:p>
        <w:p w14:paraId="12D6A174" w14:textId="77777777" w:rsidR="00F20C18" w:rsidRPr="00EF100E" w:rsidRDefault="00F20C18" w:rsidP="00EF100E">
          <w:pPr>
            <w:pStyle w:val="Kazalovsebine2"/>
            <w:tabs>
              <w:tab w:val="left" w:pos="880"/>
            </w:tabs>
            <w:spacing w:before="0"/>
            <w:rPr>
              <w:rFonts w:asciiTheme="minorHAnsi" w:eastAsiaTheme="minorEastAsia" w:hAnsiTheme="minorHAnsi" w:cstheme="minorHAnsi"/>
              <w:noProof/>
            </w:rPr>
          </w:pPr>
          <w:hyperlink w:anchor="_Toc499549361" w:history="1">
            <w:r w:rsidRPr="00EF100E">
              <w:rPr>
                <w:rStyle w:val="Hiperpovezava"/>
                <w:rFonts w:asciiTheme="minorHAnsi" w:hAnsiTheme="minorHAnsi" w:cstheme="minorHAnsi"/>
                <w:noProof/>
              </w:rPr>
              <w:t>1.3</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Zbiranje informacij in posvetovanje z deležniki</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_Toc499549361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8</w:t>
            </w:r>
            <w:r w:rsidRPr="00EF100E">
              <w:rPr>
                <w:rFonts w:asciiTheme="minorHAnsi" w:hAnsiTheme="minorHAnsi" w:cstheme="minorHAnsi"/>
                <w:noProof/>
                <w:webHidden/>
              </w:rPr>
              <w:fldChar w:fldCharType="end"/>
            </w:r>
          </w:hyperlink>
        </w:p>
        <w:p w14:paraId="4EFC947D" w14:textId="77777777" w:rsidR="00F20C18" w:rsidRPr="00EF100E" w:rsidRDefault="00F20C18" w:rsidP="00EF100E">
          <w:pPr>
            <w:pStyle w:val="Kazalovsebine1"/>
            <w:tabs>
              <w:tab w:val="left" w:pos="600"/>
            </w:tabs>
            <w:spacing w:before="0"/>
            <w:rPr>
              <w:rFonts w:asciiTheme="minorHAnsi" w:eastAsiaTheme="minorEastAsia" w:hAnsiTheme="minorHAnsi" w:cstheme="minorHAnsi"/>
              <w:noProof/>
            </w:rPr>
          </w:pPr>
          <w:hyperlink w:anchor="_Toc499549362" w:history="1">
            <w:r w:rsidRPr="00EF100E">
              <w:rPr>
                <w:rStyle w:val="Hiperpovezava"/>
                <w:rFonts w:asciiTheme="minorHAnsi" w:hAnsiTheme="minorHAnsi" w:cstheme="minorHAnsi"/>
                <w:noProof/>
              </w:rPr>
              <w:t>2</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OPREDELITEV PROBLEMA</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_Toc499549362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10</w:t>
            </w:r>
            <w:r w:rsidRPr="00EF100E">
              <w:rPr>
                <w:rFonts w:asciiTheme="minorHAnsi" w:hAnsiTheme="minorHAnsi" w:cstheme="minorHAnsi"/>
                <w:noProof/>
                <w:webHidden/>
              </w:rPr>
              <w:fldChar w:fldCharType="end"/>
            </w:r>
          </w:hyperlink>
        </w:p>
        <w:p w14:paraId="4AD965D6" w14:textId="77777777" w:rsidR="00F20C18" w:rsidRPr="00EF100E" w:rsidRDefault="00F20C18" w:rsidP="00EF100E">
          <w:pPr>
            <w:pStyle w:val="Kazalovsebine2"/>
            <w:tabs>
              <w:tab w:val="left" w:pos="880"/>
            </w:tabs>
            <w:spacing w:before="0"/>
            <w:rPr>
              <w:rFonts w:asciiTheme="minorHAnsi" w:eastAsiaTheme="minorEastAsia" w:hAnsiTheme="minorHAnsi" w:cstheme="minorHAnsi"/>
              <w:noProof/>
            </w:rPr>
          </w:pPr>
          <w:hyperlink w:anchor="_Toc499549363" w:history="1">
            <w:r w:rsidRPr="00EF100E">
              <w:rPr>
                <w:rStyle w:val="Hiperpovezava"/>
                <w:rFonts w:asciiTheme="minorHAnsi" w:hAnsiTheme="minorHAnsi" w:cstheme="minorHAnsi"/>
                <w:noProof/>
              </w:rPr>
              <w:t>2.1</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Obseg problema</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_Toc499549363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10</w:t>
            </w:r>
            <w:r w:rsidRPr="00EF100E">
              <w:rPr>
                <w:rFonts w:asciiTheme="minorHAnsi" w:hAnsiTheme="minorHAnsi" w:cstheme="minorHAnsi"/>
                <w:noProof/>
                <w:webHidden/>
              </w:rPr>
              <w:fldChar w:fldCharType="end"/>
            </w:r>
          </w:hyperlink>
        </w:p>
        <w:p w14:paraId="1124A833"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64" w:history="1">
            <w:r w:rsidRPr="00EF100E">
              <w:rPr>
                <w:rStyle w:val="Hiperpovezava"/>
                <w:rFonts w:asciiTheme="minorHAnsi" w:hAnsiTheme="minorHAnsi" w:cstheme="minorHAnsi"/>
                <w:noProof/>
              </w:rPr>
              <w:t>2.1.1</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Glavni dejavniki, ki vplivajo na napotitev</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_Toc499549364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11</w:t>
            </w:r>
            <w:r w:rsidRPr="00EF100E">
              <w:rPr>
                <w:rFonts w:asciiTheme="minorHAnsi" w:hAnsiTheme="minorHAnsi" w:cstheme="minorHAnsi"/>
                <w:noProof/>
                <w:webHidden/>
              </w:rPr>
              <w:fldChar w:fldCharType="end"/>
            </w:r>
          </w:hyperlink>
        </w:p>
        <w:p w14:paraId="46555DC1" w14:textId="77777777" w:rsidR="00F20C18" w:rsidRPr="00EF100E" w:rsidRDefault="00F20C18" w:rsidP="00EF100E">
          <w:pPr>
            <w:pStyle w:val="Kazalovsebine2"/>
            <w:tabs>
              <w:tab w:val="left" w:pos="880"/>
            </w:tabs>
            <w:spacing w:before="0"/>
            <w:rPr>
              <w:rFonts w:asciiTheme="minorHAnsi" w:eastAsiaTheme="minorEastAsia" w:hAnsiTheme="minorHAnsi" w:cstheme="minorHAnsi"/>
              <w:noProof/>
            </w:rPr>
          </w:pPr>
          <w:hyperlink w:anchor="_Toc499549365" w:history="1">
            <w:r w:rsidRPr="00EF100E">
              <w:rPr>
                <w:rStyle w:val="Hiperpovezava"/>
                <w:rFonts w:asciiTheme="minorHAnsi" w:hAnsiTheme="minorHAnsi" w:cstheme="minorHAnsi"/>
                <w:noProof/>
              </w:rPr>
              <w:t>2.2</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Problemi, ki zahtevajo ukrepanje</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_Toc499549365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12</w:t>
            </w:r>
            <w:r w:rsidRPr="00EF100E">
              <w:rPr>
                <w:rFonts w:asciiTheme="minorHAnsi" w:hAnsiTheme="minorHAnsi" w:cstheme="minorHAnsi"/>
                <w:noProof/>
                <w:webHidden/>
              </w:rPr>
              <w:fldChar w:fldCharType="end"/>
            </w:r>
          </w:hyperlink>
        </w:p>
        <w:p w14:paraId="53FA9BEA"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66" w:history="1">
            <w:r w:rsidRPr="00EF100E">
              <w:rPr>
                <w:rStyle w:val="Hiperpovezava"/>
                <w:rFonts w:asciiTheme="minorHAnsi" w:hAnsiTheme="minorHAnsi" w:cstheme="minorHAnsi"/>
                <w:noProof/>
              </w:rPr>
              <w:t>2.2.1</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Nadzor nad kršitvami</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_Toc499549366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13</w:t>
            </w:r>
            <w:r w:rsidRPr="00EF100E">
              <w:rPr>
                <w:rFonts w:asciiTheme="minorHAnsi" w:hAnsiTheme="minorHAnsi" w:cstheme="minorHAnsi"/>
                <w:noProof/>
                <w:webHidden/>
              </w:rPr>
              <w:fldChar w:fldCharType="end"/>
            </w:r>
          </w:hyperlink>
        </w:p>
        <w:p w14:paraId="503C41F0" w14:textId="77777777" w:rsidR="00F20C18" w:rsidRPr="00EF100E" w:rsidRDefault="00F20C18" w:rsidP="00EF100E">
          <w:pPr>
            <w:pStyle w:val="Kazalovsebine1"/>
            <w:tabs>
              <w:tab w:val="left" w:pos="600"/>
            </w:tabs>
            <w:spacing w:before="0"/>
            <w:rPr>
              <w:rFonts w:asciiTheme="minorHAnsi" w:eastAsiaTheme="minorEastAsia" w:hAnsiTheme="minorHAnsi" w:cstheme="minorHAnsi"/>
              <w:noProof/>
            </w:rPr>
          </w:pPr>
          <w:hyperlink w:anchor="_Toc499549367" w:history="1">
            <w:r w:rsidRPr="00EF100E">
              <w:rPr>
                <w:rStyle w:val="Hiperpovezava"/>
                <w:rFonts w:asciiTheme="minorHAnsi" w:hAnsiTheme="minorHAnsi" w:cstheme="minorHAnsi"/>
                <w:noProof/>
              </w:rPr>
              <w:t>3</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CILJI</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_Toc499549367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15</w:t>
            </w:r>
            <w:r w:rsidRPr="00EF100E">
              <w:rPr>
                <w:rFonts w:asciiTheme="minorHAnsi" w:hAnsiTheme="minorHAnsi" w:cstheme="minorHAnsi"/>
                <w:noProof/>
                <w:webHidden/>
              </w:rPr>
              <w:fldChar w:fldCharType="end"/>
            </w:r>
          </w:hyperlink>
        </w:p>
        <w:p w14:paraId="32BA7D8A" w14:textId="77777777" w:rsidR="00F20C18" w:rsidRPr="00EF100E" w:rsidRDefault="00F20C18" w:rsidP="00EF100E">
          <w:pPr>
            <w:pStyle w:val="Kazalovsebine2"/>
            <w:tabs>
              <w:tab w:val="left" w:pos="880"/>
            </w:tabs>
            <w:spacing w:before="0"/>
            <w:rPr>
              <w:rFonts w:asciiTheme="minorHAnsi" w:eastAsiaTheme="minorEastAsia" w:hAnsiTheme="minorHAnsi" w:cstheme="minorHAnsi"/>
              <w:noProof/>
            </w:rPr>
          </w:pPr>
          <w:hyperlink w:anchor="_Toc499549368" w:history="1">
            <w:r w:rsidRPr="00EF100E">
              <w:rPr>
                <w:rStyle w:val="Hiperpovezava"/>
                <w:rFonts w:asciiTheme="minorHAnsi" w:hAnsiTheme="minorHAnsi" w:cstheme="minorHAnsi"/>
                <w:noProof/>
              </w:rPr>
              <w:t>3.1</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Splošni cilji</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_Toc499549368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15</w:t>
            </w:r>
            <w:r w:rsidRPr="00EF100E">
              <w:rPr>
                <w:rFonts w:asciiTheme="minorHAnsi" w:hAnsiTheme="minorHAnsi" w:cstheme="minorHAnsi"/>
                <w:noProof/>
                <w:webHidden/>
              </w:rPr>
              <w:fldChar w:fldCharType="end"/>
            </w:r>
          </w:hyperlink>
        </w:p>
        <w:p w14:paraId="376ED972" w14:textId="77777777" w:rsidR="00F20C18" w:rsidRPr="00EF100E" w:rsidRDefault="00F20C18" w:rsidP="00EF100E">
          <w:pPr>
            <w:pStyle w:val="Kazalovsebine2"/>
            <w:tabs>
              <w:tab w:val="left" w:pos="880"/>
            </w:tabs>
            <w:spacing w:before="0"/>
            <w:rPr>
              <w:rFonts w:asciiTheme="minorHAnsi" w:eastAsiaTheme="minorEastAsia" w:hAnsiTheme="minorHAnsi" w:cstheme="minorHAnsi"/>
              <w:noProof/>
            </w:rPr>
          </w:pPr>
          <w:hyperlink w:anchor="_Toc499549369" w:history="1">
            <w:r w:rsidRPr="00EF100E">
              <w:rPr>
                <w:rStyle w:val="Hiperpovezava"/>
                <w:rFonts w:asciiTheme="minorHAnsi" w:hAnsiTheme="minorHAnsi" w:cstheme="minorHAnsi"/>
                <w:noProof/>
              </w:rPr>
              <w:t>3.2</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Posebni in operativni cilji</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_Toc499549369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16</w:t>
            </w:r>
            <w:r w:rsidRPr="00EF100E">
              <w:rPr>
                <w:rFonts w:asciiTheme="minorHAnsi" w:hAnsiTheme="minorHAnsi" w:cstheme="minorHAnsi"/>
                <w:noProof/>
                <w:webHidden/>
              </w:rPr>
              <w:fldChar w:fldCharType="end"/>
            </w:r>
          </w:hyperlink>
        </w:p>
        <w:p w14:paraId="3298BABD" w14:textId="77777777" w:rsidR="00F20C18" w:rsidRPr="00EF100E" w:rsidRDefault="00F20C18" w:rsidP="00EF100E">
          <w:pPr>
            <w:pStyle w:val="Kazalovsebine2"/>
            <w:tabs>
              <w:tab w:val="left" w:pos="880"/>
            </w:tabs>
            <w:spacing w:before="0"/>
            <w:rPr>
              <w:rFonts w:asciiTheme="minorHAnsi" w:eastAsiaTheme="minorEastAsia" w:hAnsiTheme="minorHAnsi" w:cstheme="minorHAnsi"/>
              <w:noProof/>
            </w:rPr>
          </w:pPr>
          <w:hyperlink w:anchor="_Toc499549370" w:history="1">
            <w:r w:rsidRPr="00EF100E">
              <w:rPr>
                <w:rStyle w:val="Hiperpovezava"/>
                <w:rFonts w:asciiTheme="minorHAnsi" w:hAnsiTheme="minorHAnsi" w:cstheme="minorHAnsi"/>
                <w:noProof/>
              </w:rPr>
              <w:t>3.3</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Diagram za intervencijsko logiko</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_Toc499549370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19</w:t>
            </w:r>
            <w:r w:rsidRPr="00EF100E">
              <w:rPr>
                <w:rFonts w:asciiTheme="minorHAnsi" w:hAnsiTheme="minorHAnsi" w:cstheme="minorHAnsi"/>
                <w:noProof/>
                <w:webHidden/>
              </w:rPr>
              <w:fldChar w:fldCharType="end"/>
            </w:r>
          </w:hyperlink>
        </w:p>
        <w:p w14:paraId="2840B3B6" w14:textId="77777777" w:rsidR="00F20C18" w:rsidRPr="00EF100E" w:rsidRDefault="00F20C18" w:rsidP="00EF100E">
          <w:pPr>
            <w:pStyle w:val="Kazalovsebine1"/>
            <w:tabs>
              <w:tab w:val="left" w:pos="600"/>
            </w:tabs>
            <w:spacing w:before="0"/>
            <w:rPr>
              <w:rFonts w:asciiTheme="minorHAnsi" w:eastAsiaTheme="minorEastAsia" w:hAnsiTheme="minorHAnsi" w:cstheme="minorHAnsi"/>
              <w:noProof/>
            </w:rPr>
          </w:pPr>
          <w:hyperlink w:anchor="_Toc499549371" w:history="1">
            <w:r w:rsidRPr="00EF100E">
              <w:rPr>
                <w:rStyle w:val="Hiperpovezava"/>
                <w:rFonts w:asciiTheme="minorHAnsi" w:hAnsiTheme="minorHAnsi" w:cstheme="minorHAnsi"/>
                <w:noProof/>
              </w:rPr>
              <w:t>4</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MOŽNOSTI ZA REŠITEV PROBLEMA</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_Toc499549371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20</w:t>
            </w:r>
            <w:r w:rsidRPr="00EF100E">
              <w:rPr>
                <w:rFonts w:asciiTheme="minorHAnsi" w:hAnsiTheme="minorHAnsi" w:cstheme="minorHAnsi"/>
                <w:noProof/>
                <w:webHidden/>
              </w:rPr>
              <w:fldChar w:fldCharType="end"/>
            </w:r>
          </w:hyperlink>
        </w:p>
        <w:p w14:paraId="553B18CB" w14:textId="77777777" w:rsidR="00F20C18" w:rsidRPr="00EF100E" w:rsidRDefault="00F20C18" w:rsidP="00EF100E">
          <w:pPr>
            <w:pStyle w:val="Kazalovsebine2"/>
            <w:tabs>
              <w:tab w:val="left" w:pos="880"/>
            </w:tabs>
            <w:spacing w:before="0"/>
            <w:rPr>
              <w:rFonts w:asciiTheme="minorHAnsi" w:eastAsiaTheme="minorEastAsia" w:hAnsiTheme="minorHAnsi" w:cstheme="minorHAnsi"/>
              <w:noProof/>
            </w:rPr>
          </w:pPr>
          <w:hyperlink w:anchor="_Toc499549372" w:history="1">
            <w:r w:rsidRPr="00EF100E">
              <w:rPr>
                <w:rStyle w:val="Hiperpovezava"/>
                <w:rFonts w:asciiTheme="minorHAnsi" w:hAnsiTheme="minorHAnsi" w:cstheme="minorHAnsi"/>
                <w:noProof/>
              </w:rPr>
              <w:t>4.1</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ALTERNATIVA 0</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_Toc499549372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20</w:t>
            </w:r>
            <w:r w:rsidRPr="00EF100E">
              <w:rPr>
                <w:rFonts w:asciiTheme="minorHAnsi" w:hAnsiTheme="minorHAnsi" w:cstheme="minorHAnsi"/>
                <w:noProof/>
                <w:webHidden/>
              </w:rPr>
              <w:fldChar w:fldCharType="end"/>
            </w:r>
          </w:hyperlink>
        </w:p>
        <w:p w14:paraId="57330F1E"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73" w:history="1">
            <w:r w:rsidRPr="00EF100E">
              <w:rPr>
                <w:rStyle w:val="Hiperpovezava"/>
                <w:rFonts w:asciiTheme="minorHAnsi" w:hAnsiTheme="minorHAnsi" w:cstheme="minorHAnsi"/>
                <w:noProof/>
              </w:rPr>
              <w:t>4.1.1</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Administrativni stroški podjetij v primeru ne-ukrepanja (Alternativa 0)</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_Toc499549373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21</w:t>
            </w:r>
            <w:r w:rsidRPr="00EF100E">
              <w:rPr>
                <w:rFonts w:asciiTheme="minorHAnsi" w:hAnsiTheme="minorHAnsi" w:cstheme="minorHAnsi"/>
                <w:noProof/>
                <w:webHidden/>
              </w:rPr>
              <w:fldChar w:fldCharType="end"/>
            </w:r>
          </w:hyperlink>
        </w:p>
        <w:p w14:paraId="5CD7D6E6"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74" w:history="1">
            <w:r w:rsidRPr="00EF100E">
              <w:rPr>
                <w:rStyle w:val="Hiperpovezava"/>
                <w:rFonts w:asciiTheme="minorHAnsi" w:hAnsiTheme="minorHAnsi" w:cstheme="minorHAnsi"/>
                <w:noProof/>
              </w:rPr>
              <w:t>4.1.2</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Ocena stroškov, ki jih zakonodaja povzroča subjektom</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_Toc499549374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23</w:t>
            </w:r>
            <w:r w:rsidRPr="00EF100E">
              <w:rPr>
                <w:rFonts w:asciiTheme="minorHAnsi" w:hAnsiTheme="minorHAnsi" w:cstheme="minorHAnsi"/>
                <w:noProof/>
                <w:webHidden/>
              </w:rPr>
              <w:fldChar w:fldCharType="end"/>
            </w:r>
          </w:hyperlink>
        </w:p>
        <w:p w14:paraId="5F5C3010" w14:textId="77777777" w:rsidR="00F20C18" w:rsidRPr="00EF100E" w:rsidRDefault="00F20C18" w:rsidP="00EF100E">
          <w:pPr>
            <w:pStyle w:val="Kazalovsebine2"/>
            <w:tabs>
              <w:tab w:val="left" w:pos="880"/>
            </w:tabs>
            <w:spacing w:before="0"/>
            <w:rPr>
              <w:rFonts w:asciiTheme="minorHAnsi" w:eastAsiaTheme="minorEastAsia" w:hAnsiTheme="minorHAnsi" w:cstheme="minorHAnsi"/>
              <w:noProof/>
            </w:rPr>
          </w:pPr>
          <w:hyperlink w:anchor="_Toc499549375" w:history="1">
            <w:r w:rsidRPr="00EF100E">
              <w:rPr>
                <w:rStyle w:val="Hiperpovezava"/>
                <w:rFonts w:asciiTheme="minorHAnsi" w:hAnsiTheme="minorHAnsi" w:cstheme="minorHAnsi"/>
                <w:noProof/>
              </w:rPr>
              <w:t>4.2</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ALTERNATIVA 1</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_Toc499549375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24</w:t>
            </w:r>
            <w:r w:rsidRPr="00EF100E">
              <w:rPr>
                <w:rFonts w:asciiTheme="minorHAnsi" w:hAnsiTheme="minorHAnsi" w:cstheme="minorHAnsi"/>
                <w:noProof/>
                <w:webHidden/>
              </w:rPr>
              <w:fldChar w:fldCharType="end"/>
            </w:r>
          </w:hyperlink>
        </w:p>
        <w:p w14:paraId="6EACAEFA"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76" w:history="1">
            <w:r w:rsidRPr="00EF100E">
              <w:rPr>
                <w:rStyle w:val="Hiperpovezava"/>
                <w:rFonts w:asciiTheme="minorHAnsi" w:hAnsiTheme="minorHAnsi" w:cstheme="minorHAnsi"/>
                <w:noProof/>
              </w:rPr>
              <w:t>4.2.1</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Nadgradnja portala e-VEM</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_Toc499549376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27</w:t>
            </w:r>
            <w:r w:rsidRPr="00EF100E">
              <w:rPr>
                <w:rFonts w:asciiTheme="minorHAnsi" w:hAnsiTheme="minorHAnsi" w:cstheme="minorHAnsi"/>
                <w:noProof/>
                <w:webHidden/>
              </w:rPr>
              <w:fldChar w:fldCharType="end"/>
            </w:r>
          </w:hyperlink>
        </w:p>
        <w:p w14:paraId="71C18C80"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77" w:history="1">
            <w:r w:rsidRPr="00EF100E">
              <w:rPr>
                <w:rStyle w:val="Hiperpovezava"/>
                <w:rFonts w:asciiTheme="minorHAnsi" w:hAnsiTheme="minorHAnsi" w:cstheme="minorHAnsi"/>
                <w:noProof/>
              </w:rPr>
              <w:t>4.2.2</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Ocena stroškov, ki jih zakonodaja povzroča subjektom</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_Toc499549377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29</w:t>
            </w:r>
            <w:r w:rsidRPr="00EF100E">
              <w:rPr>
                <w:rFonts w:asciiTheme="minorHAnsi" w:hAnsiTheme="minorHAnsi" w:cstheme="minorHAnsi"/>
                <w:noProof/>
                <w:webHidden/>
              </w:rPr>
              <w:fldChar w:fldCharType="end"/>
            </w:r>
          </w:hyperlink>
        </w:p>
        <w:p w14:paraId="2938090E" w14:textId="77777777" w:rsidR="00F20C18" w:rsidRPr="00EF100E" w:rsidRDefault="00F20C18" w:rsidP="00EF100E">
          <w:pPr>
            <w:pStyle w:val="Kazalovsebine1"/>
            <w:tabs>
              <w:tab w:val="left" w:pos="600"/>
            </w:tabs>
            <w:spacing w:before="0"/>
            <w:rPr>
              <w:rFonts w:asciiTheme="minorHAnsi" w:eastAsiaTheme="minorEastAsia" w:hAnsiTheme="minorHAnsi" w:cstheme="minorHAnsi"/>
              <w:noProof/>
            </w:rPr>
          </w:pPr>
          <w:hyperlink w:anchor="_Toc499549378" w:history="1">
            <w:r w:rsidRPr="00EF100E">
              <w:rPr>
                <w:rStyle w:val="Hiperpovezava"/>
                <w:rFonts w:asciiTheme="minorHAnsi" w:hAnsiTheme="minorHAnsi" w:cstheme="minorHAnsi"/>
                <w:noProof/>
              </w:rPr>
              <w:t>5</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ANALIZA UČINKOV IDENTIFICIRANIH MOŽNOSTI ZA PREŠITEV PROBLEMA</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_Toc499549378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30</w:t>
            </w:r>
            <w:r w:rsidRPr="00EF100E">
              <w:rPr>
                <w:rFonts w:asciiTheme="minorHAnsi" w:hAnsiTheme="minorHAnsi" w:cstheme="minorHAnsi"/>
                <w:noProof/>
                <w:webHidden/>
              </w:rPr>
              <w:fldChar w:fldCharType="end"/>
            </w:r>
          </w:hyperlink>
        </w:p>
        <w:p w14:paraId="65C02FFB" w14:textId="77777777" w:rsidR="00F20C18" w:rsidRPr="00EF100E" w:rsidRDefault="00F20C18" w:rsidP="00EF100E">
          <w:pPr>
            <w:pStyle w:val="Kazalovsebine2"/>
            <w:tabs>
              <w:tab w:val="left" w:pos="880"/>
            </w:tabs>
            <w:spacing w:before="0"/>
            <w:rPr>
              <w:rFonts w:asciiTheme="minorHAnsi" w:eastAsiaTheme="minorEastAsia" w:hAnsiTheme="minorHAnsi" w:cstheme="minorHAnsi"/>
              <w:noProof/>
            </w:rPr>
          </w:pPr>
          <w:hyperlink w:anchor="_Toc499549379" w:history="1">
            <w:r w:rsidRPr="00EF100E">
              <w:rPr>
                <w:rStyle w:val="Hiperpovezava"/>
                <w:rFonts w:asciiTheme="minorHAnsi" w:hAnsiTheme="minorHAnsi" w:cstheme="minorHAnsi"/>
                <w:noProof/>
              </w:rPr>
              <w:t>5.1</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ALTERNATIVA 0</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_Toc499549379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30</w:t>
            </w:r>
            <w:r w:rsidRPr="00EF100E">
              <w:rPr>
                <w:rFonts w:asciiTheme="minorHAnsi" w:hAnsiTheme="minorHAnsi" w:cstheme="minorHAnsi"/>
                <w:noProof/>
                <w:webHidden/>
              </w:rPr>
              <w:fldChar w:fldCharType="end"/>
            </w:r>
          </w:hyperlink>
        </w:p>
        <w:p w14:paraId="18FD9E7B"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80" w:history="1">
            <w:r w:rsidRPr="00EF100E">
              <w:rPr>
                <w:rStyle w:val="Hiperpovezava"/>
                <w:rFonts w:asciiTheme="minorHAnsi" w:hAnsiTheme="minorHAnsi" w:cstheme="minorHAnsi"/>
                <w:noProof/>
              </w:rPr>
              <w:t>5.1.1</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Ocena finančnih posledic za državni proračun in druga javna finančna sredstva</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_Toc499549380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30</w:t>
            </w:r>
            <w:r w:rsidRPr="00EF100E">
              <w:rPr>
                <w:rFonts w:asciiTheme="minorHAnsi" w:hAnsiTheme="minorHAnsi" w:cstheme="minorHAnsi"/>
                <w:noProof/>
                <w:webHidden/>
              </w:rPr>
              <w:fldChar w:fldCharType="end"/>
            </w:r>
          </w:hyperlink>
        </w:p>
        <w:p w14:paraId="54B5968B"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81" w:history="1">
            <w:r w:rsidRPr="00EF100E">
              <w:rPr>
                <w:rStyle w:val="Hiperpovezava"/>
                <w:rFonts w:asciiTheme="minorHAnsi" w:hAnsiTheme="minorHAnsi" w:cstheme="minorHAnsi"/>
                <w:noProof/>
              </w:rPr>
              <w:t>5.1.2</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Presoja administrativnih posledic</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_Toc499549381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30</w:t>
            </w:r>
            <w:r w:rsidRPr="00EF100E">
              <w:rPr>
                <w:rFonts w:asciiTheme="minorHAnsi" w:hAnsiTheme="minorHAnsi" w:cstheme="minorHAnsi"/>
                <w:noProof/>
                <w:webHidden/>
              </w:rPr>
              <w:fldChar w:fldCharType="end"/>
            </w:r>
          </w:hyperlink>
        </w:p>
        <w:p w14:paraId="555D45BC"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82" w:history="1">
            <w:r w:rsidRPr="00EF100E">
              <w:rPr>
                <w:rStyle w:val="Hiperpovezava"/>
                <w:rFonts w:asciiTheme="minorHAnsi" w:hAnsiTheme="minorHAnsi" w:cstheme="minorHAnsi"/>
                <w:noProof/>
              </w:rPr>
              <w:t>5.1.3</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Presoja posledic za okolje, vključno s prostorskimi in varstvenimi vidiki</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_Toc499549382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30</w:t>
            </w:r>
            <w:r w:rsidRPr="00EF100E">
              <w:rPr>
                <w:rFonts w:asciiTheme="minorHAnsi" w:hAnsiTheme="minorHAnsi" w:cstheme="minorHAnsi"/>
                <w:noProof/>
                <w:webHidden/>
              </w:rPr>
              <w:fldChar w:fldCharType="end"/>
            </w:r>
          </w:hyperlink>
        </w:p>
        <w:p w14:paraId="76492512"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83" w:history="1">
            <w:r w:rsidRPr="00EF100E">
              <w:rPr>
                <w:rStyle w:val="Hiperpovezava"/>
                <w:rFonts w:asciiTheme="minorHAnsi" w:hAnsiTheme="minorHAnsi" w:cstheme="minorHAnsi"/>
                <w:noProof/>
              </w:rPr>
              <w:t>5.1.4</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Presoja posledic za gospodarstvo</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_Toc499549383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30</w:t>
            </w:r>
            <w:r w:rsidRPr="00EF100E">
              <w:rPr>
                <w:rFonts w:asciiTheme="minorHAnsi" w:hAnsiTheme="minorHAnsi" w:cstheme="minorHAnsi"/>
                <w:noProof/>
                <w:webHidden/>
              </w:rPr>
              <w:fldChar w:fldCharType="end"/>
            </w:r>
          </w:hyperlink>
        </w:p>
        <w:p w14:paraId="6F201354"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84" w:history="1">
            <w:r w:rsidRPr="00EF100E">
              <w:rPr>
                <w:rStyle w:val="Hiperpovezava"/>
                <w:rFonts w:asciiTheme="minorHAnsi" w:hAnsiTheme="minorHAnsi" w:cstheme="minorHAnsi"/>
                <w:noProof/>
              </w:rPr>
              <w:t>5.1.5</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Presoja posledic za socialno področje</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_Toc499549384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31</w:t>
            </w:r>
            <w:r w:rsidRPr="00EF100E">
              <w:rPr>
                <w:rFonts w:asciiTheme="minorHAnsi" w:hAnsiTheme="minorHAnsi" w:cstheme="minorHAnsi"/>
                <w:noProof/>
                <w:webHidden/>
              </w:rPr>
              <w:fldChar w:fldCharType="end"/>
            </w:r>
          </w:hyperlink>
        </w:p>
        <w:p w14:paraId="3C927E05"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85" w:history="1">
            <w:r w:rsidRPr="00EF100E">
              <w:rPr>
                <w:rStyle w:val="Hiperpovezava"/>
                <w:rFonts w:asciiTheme="minorHAnsi" w:hAnsiTheme="minorHAnsi" w:cstheme="minorHAnsi"/>
                <w:noProof/>
              </w:rPr>
              <w:t>5.1.6</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Presoja posledic za dokumente razvojnega načrtovanja</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_Toc499549385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31</w:t>
            </w:r>
            <w:r w:rsidRPr="00EF100E">
              <w:rPr>
                <w:rFonts w:asciiTheme="minorHAnsi" w:hAnsiTheme="minorHAnsi" w:cstheme="minorHAnsi"/>
                <w:noProof/>
                <w:webHidden/>
              </w:rPr>
              <w:fldChar w:fldCharType="end"/>
            </w:r>
          </w:hyperlink>
        </w:p>
        <w:p w14:paraId="5AF94D12"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86" w:history="1">
            <w:r w:rsidRPr="00EF100E">
              <w:rPr>
                <w:rStyle w:val="Hiperpovezava"/>
                <w:rFonts w:asciiTheme="minorHAnsi" w:hAnsiTheme="minorHAnsi" w:cstheme="minorHAnsi"/>
                <w:noProof/>
              </w:rPr>
              <w:t>5.1.7</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Presoja posledic za druga področja</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_Toc499549386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31</w:t>
            </w:r>
            <w:r w:rsidRPr="00EF100E">
              <w:rPr>
                <w:rFonts w:asciiTheme="minorHAnsi" w:hAnsiTheme="minorHAnsi" w:cstheme="minorHAnsi"/>
                <w:noProof/>
                <w:webHidden/>
              </w:rPr>
              <w:fldChar w:fldCharType="end"/>
            </w:r>
          </w:hyperlink>
        </w:p>
        <w:p w14:paraId="290EA1C7" w14:textId="77777777" w:rsidR="00F20C18" w:rsidRPr="00EF100E" w:rsidRDefault="00F20C18" w:rsidP="00EF100E">
          <w:pPr>
            <w:pStyle w:val="Kazalovsebine2"/>
            <w:tabs>
              <w:tab w:val="left" w:pos="880"/>
            </w:tabs>
            <w:spacing w:before="0"/>
            <w:rPr>
              <w:rFonts w:asciiTheme="minorHAnsi" w:eastAsiaTheme="minorEastAsia" w:hAnsiTheme="minorHAnsi" w:cstheme="minorHAnsi"/>
              <w:noProof/>
            </w:rPr>
          </w:pPr>
          <w:hyperlink w:anchor="_Toc499549387" w:history="1">
            <w:r w:rsidRPr="00EF100E">
              <w:rPr>
                <w:rStyle w:val="Hiperpovezava"/>
                <w:rFonts w:asciiTheme="minorHAnsi" w:hAnsiTheme="minorHAnsi" w:cstheme="minorHAnsi"/>
                <w:noProof/>
              </w:rPr>
              <w:t>5.2</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ALTERNATIVA 1</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_Toc499549387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31</w:t>
            </w:r>
            <w:r w:rsidRPr="00EF100E">
              <w:rPr>
                <w:rFonts w:asciiTheme="minorHAnsi" w:hAnsiTheme="minorHAnsi" w:cstheme="minorHAnsi"/>
                <w:noProof/>
                <w:webHidden/>
              </w:rPr>
              <w:fldChar w:fldCharType="end"/>
            </w:r>
          </w:hyperlink>
        </w:p>
        <w:p w14:paraId="31611AE6"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88" w:history="1">
            <w:r w:rsidRPr="00EF100E">
              <w:rPr>
                <w:rStyle w:val="Hiperpovezava"/>
                <w:rFonts w:asciiTheme="minorHAnsi" w:hAnsiTheme="minorHAnsi" w:cstheme="minorHAnsi"/>
                <w:noProof/>
              </w:rPr>
              <w:t>5.2.1</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Ocena finančnih posledic za državni proračun in druga javna finančna sredstva</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_Toc499549388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31</w:t>
            </w:r>
            <w:r w:rsidRPr="00EF100E">
              <w:rPr>
                <w:rFonts w:asciiTheme="minorHAnsi" w:hAnsiTheme="minorHAnsi" w:cstheme="minorHAnsi"/>
                <w:noProof/>
                <w:webHidden/>
              </w:rPr>
              <w:fldChar w:fldCharType="end"/>
            </w:r>
          </w:hyperlink>
        </w:p>
        <w:p w14:paraId="7551A798"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89" w:history="1">
            <w:r w:rsidRPr="00EF100E">
              <w:rPr>
                <w:rStyle w:val="Hiperpovezava"/>
                <w:rFonts w:asciiTheme="minorHAnsi" w:hAnsiTheme="minorHAnsi" w:cstheme="minorHAnsi"/>
                <w:noProof/>
              </w:rPr>
              <w:t>5.2.2</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Presoja administrativnih posledic</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_Toc499549389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31</w:t>
            </w:r>
            <w:r w:rsidRPr="00EF100E">
              <w:rPr>
                <w:rFonts w:asciiTheme="minorHAnsi" w:hAnsiTheme="minorHAnsi" w:cstheme="minorHAnsi"/>
                <w:noProof/>
                <w:webHidden/>
              </w:rPr>
              <w:fldChar w:fldCharType="end"/>
            </w:r>
          </w:hyperlink>
        </w:p>
        <w:p w14:paraId="58975B58"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90" w:history="1">
            <w:r w:rsidRPr="00EF100E">
              <w:rPr>
                <w:rStyle w:val="Hiperpovezava"/>
                <w:rFonts w:asciiTheme="minorHAnsi" w:hAnsiTheme="minorHAnsi" w:cstheme="minorHAnsi"/>
                <w:noProof/>
              </w:rPr>
              <w:t>5.2.3</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Presoja posledic za okolje, vključno s prostorskimi in varstvenimi vidiki:</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_Toc499549390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32</w:t>
            </w:r>
            <w:r w:rsidRPr="00EF100E">
              <w:rPr>
                <w:rFonts w:asciiTheme="minorHAnsi" w:hAnsiTheme="minorHAnsi" w:cstheme="minorHAnsi"/>
                <w:noProof/>
                <w:webHidden/>
              </w:rPr>
              <w:fldChar w:fldCharType="end"/>
            </w:r>
          </w:hyperlink>
        </w:p>
        <w:p w14:paraId="419812D0"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91" w:history="1">
            <w:r w:rsidRPr="00EF100E">
              <w:rPr>
                <w:rStyle w:val="Hiperpovezava"/>
                <w:rFonts w:asciiTheme="minorHAnsi" w:hAnsiTheme="minorHAnsi" w:cstheme="minorHAnsi"/>
                <w:noProof/>
              </w:rPr>
              <w:t>5.2.4</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Presoja posledic za gospodarstvo:</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_Toc499549391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32</w:t>
            </w:r>
            <w:r w:rsidRPr="00EF100E">
              <w:rPr>
                <w:rFonts w:asciiTheme="minorHAnsi" w:hAnsiTheme="minorHAnsi" w:cstheme="minorHAnsi"/>
                <w:noProof/>
                <w:webHidden/>
              </w:rPr>
              <w:fldChar w:fldCharType="end"/>
            </w:r>
          </w:hyperlink>
        </w:p>
        <w:p w14:paraId="02169939"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92" w:history="1">
            <w:r w:rsidRPr="00EF100E">
              <w:rPr>
                <w:rStyle w:val="Hiperpovezava"/>
                <w:rFonts w:asciiTheme="minorHAnsi" w:hAnsiTheme="minorHAnsi" w:cstheme="minorHAnsi"/>
                <w:noProof/>
              </w:rPr>
              <w:t>5.2.5</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Presoja posledic za socialno področje:</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_Toc499549392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33</w:t>
            </w:r>
            <w:r w:rsidRPr="00EF100E">
              <w:rPr>
                <w:rFonts w:asciiTheme="minorHAnsi" w:hAnsiTheme="minorHAnsi" w:cstheme="minorHAnsi"/>
                <w:noProof/>
                <w:webHidden/>
              </w:rPr>
              <w:fldChar w:fldCharType="end"/>
            </w:r>
          </w:hyperlink>
        </w:p>
        <w:p w14:paraId="3800C326"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93" w:history="1">
            <w:r w:rsidRPr="00EF100E">
              <w:rPr>
                <w:rStyle w:val="Hiperpovezava"/>
                <w:rFonts w:asciiTheme="minorHAnsi" w:hAnsiTheme="minorHAnsi" w:cstheme="minorHAnsi"/>
                <w:noProof/>
              </w:rPr>
              <w:t>5.2.6</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Presoja posledic za dokumente razvojnega načrtovanja</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_Toc499549393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33</w:t>
            </w:r>
            <w:r w:rsidRPr="00EF100E">
              <w:rPr>
                <w:rFonts w:asciiTheme="minorHAnsi" w:hAnsiTheme="minorHAnsi" w:cstheme="minorHAnsi"/>
                <w:noProof/>
                <w:webHidden/>
              </w:rPr>
              <w:fldChar w:fldCharType="end"/>
            </w:r>
          </w:hyperlink>
        </w:p>
        <w:p w14:paraId="104B5F6D" w14:textId="77777777" w:rsidR="00F20C18" w:rsidRPr="00EF100E" w:rsidRDefault="00F20C18" w:rsidP="00EF100E">
          <w:pPr>
            <w:pStyle w:val="Kazalovsebine3"/>
            <w:tabs>
              <w:tab w:val="left" w:pos="1320"/>
              <w:tab w:val="right" w:leader="dot" w:pos="9343"/>
            </w:tabs>
            <w:spacing w:before="0" w:after="53"/>
            <w:rPr>
              <w:rFonts w:asciiTheme="minorHAnsi" w:eastAsiaTheme="minorEastAsia" w:hAnsiTheme="minorHAnsi" w:cstheme="minorHAnsi"/>
              <w:noProof/>
            </w:rPr>
          </w:pPr>
          <w:hyperlink w:anchor="_Toc499549394" w:history="1">
            <w:r w:rsidRPr="00EF100E">
              <w:rPr>
                <w:rStyle w:val="Hiperpovezava"/>
                <w:rFonts w:asciiTheme="minorHAnsi" w:hAnsiTheme="minorHAnsi" w:cstheme="minorHAnsi"/>
                <w:noProof/>
              </w:rPr>
              <w:t>5.2.7</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Presoja posledic za druga področja</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_Toc499549394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33</w:t>
            </w:r>
            <w:r w:rsidRPr="00EF100E">
              <w:rPr>
                <w:rFonts w:asciiTheme="minorHAnsi" w:hAnsiTheme="minorHAnsi" w:cstheme="minorHAnsi"/>
                <w:noProof/>
                <w:webHidden/>
              </w:rPr>
              <w:fldChar w:fldCharType="end"/>
            </w:r>
          </w:hyperlink>
        </w:p>
        <w:p w14:paraId="3698A22E" w14:textId="77777777" w:rsidR="00F20C18" w:rsidRPr="00EF100E" w:rsidRDefault="00F20C18" w:rsidP="00EF100E">
          <w:pPr>
            <w:pStyle w:val="Kazalovsebine1"/>
            <w:tabs>
              <w:tab w:val="left" w:pos="600"/>
            </w:tabs>
            <w:spacing w:before="0"/>
            <w:rPr>
              <w:rFonts w:asciiTheme="minorHAnsi" w:eastAsiaTheme="minorEastAsia" w:hAnsiTheme="minorHAnsi" w:cstheme="minorHAnsi"/>
              <w:noProof/>
            </w:rPr>
          </w:pPr>
          <w:hyperlink w:anchor="_Toc499549395" w:history="1">
            <w:r w:rsidRPr="00EF100E">
              <w:rPr>
                <w:rStyle w:val="Hiperpovezava"/>
                <w:rFonts w:asciiTheme="minorHAnsi" w:hAnsiTheme="minorHAnsi" w:cstheme="minorHAnsi"/>
                <w:noProof/>
              </w:rPr>
              <w:t>6</w:t>
            </w:r>
            <w:r w:rsidRPr="00EF100E">
              <w:rPr>
                <w:rFonts w:asciiTheme="minorHAnsi" w:eastAsiaTheme="minorEastAsia" w:hAnsiTheme="minorHAnsi" w:cstheme="minorHAnsi"/>
                <w:noProof/>
              </w:rPr>
              <w:tab/>
            </w:r>
            <w:r w:rsidRPr="00EF100E">
              <w:rPr>
                <w:rStyle w:val="Hiperpovezava"/>
                <w:rFonts w:asciiTheme="minorHAnsi" w:hAnsiTheme="minorHAnsi" w:cstheme="minorHAnsi"/>
                <w:noProof/>
              </w:rPr>
              <w:t>PRIMERJAVA ALTERANTIV</w:t>
            </w:r>
            <w:r w:rsidRPr="00EF100E">
              <w:rPr>
                <w:rFonts w:asciiTheme="minorHAnsi" w:hAnsiTheme="minorHAnsi" w:cstheme="minorHAnsi"/>
                <w:noProof/>
                <w:webHidden/>
              </w:rPr>
              <w:tab/>
            </w:r>
            <w:r w:rsidRPr="00EF100E">
              <w:rPr>
                <w:rFonts w:asciiTheme="minorHAnsi" w:hAnsiTheme="minorHAnsi" w:cstheme="minorHAnsi"/>
                <w:noProof/>
                <w:webHidden/>
              </w:rPr>
              <w:fldChar w:fldCharType="begin"/>
            </w:r>
            <w:r w:rsidRPr="00EF100E">
              <w:rPr>
                <w:rFonts w:asciiTheme="minorHAnsi" w:hAnsiTheme="minorHAnsi" w:cstheme="minorHAnsi"/>
                <w:noProof/>
                <w:webHidden/>
              </w:rPr>
              <w:instrText xml:space="preserve"> PAGEREF _Toc499549395 \h </w:instrText>
            </w:r>
            <w:r w:rsidRPr="00EF100E">
              <w:rPr>
                <w:rFonts w:asciiTheme="minorHAnsi" w:hAnsiTheme="minorHAnsi" w:cstheme="minorHAnsi"/>
                <w:noProof/>
                <w:webHidden/>
              </w:rPr>
            </w:r>
            <w:r w:rsidRPr="00EF100E">
              <w:rPr>
                <w:rFonts w:asciiTheme="minorHAnsi" w:hAnsiTheme="minorHAnsi" w:cstheme="minorHAnsi"/>
                <w:noProof/>
                <w:webHidden/>
              </w:rPr>
              <w:fldChar w:fldCharType="separate"/>
            </w:r>
            <w:r w:rsidR="00EF7AF1">
              <w:rPr>
                <w:rFonts w:asciiTheme="minorHAnsi" w:hAnsiTheme="minorHAnsi" w:cstheme="minorHAnsi"/>
                <w:noProof/>
                <w:webHidden/>
              </w:rPr>
              <w:t>34</w:t>
            </w:r>
            <w:r w:rsidRPr="00EF100E">
              <w:rPr>
                <w:rFonts w:asciiTheme="minorHAnsi" w:hAnsiTheme="minorHAnsi" w:cstheme="minorHAnsi"/>
                <w:noProof/>
                <w:webHidden/>
              </w:rPr>
              <w:fldChar w:fldCharType="end"/>
            </w:r>
          </w:hyperlink>
        </w:p>
        <w:p w14:paraId="1892806D" w14:textId="77777777" w:rsidR="00392AB1" w:rsidRPr="00470C9B" w:rsidRDefault="00392AB1" w:rsidP="00EF100E">
          <w:pPr>
            <w:spacing w:after="53"/>
          </w:pPr>
          <w:r w:rsidRPr="00EF100E">
            <w:rPr>
              <w:b/>
              <w:bCs/>
            </w:rPr>
            <w:fldChar w:fldCharType="end"/>
          </w:r>
        </w:p>
      </w:sdtContent>
    </w:sdt>
    <w:p w14:paraId="4755948A" w14:textId="77777777" w:rsidR="00392AB1" w:rsidRPr="00470C9B" w:rsidRDefault="00392AB1" w:rsidP="00CF40DE"/>
    <w:p w14:paraId="39303BCA" w14:textId="77777777" w:rsidR="00392AB1" w:rsidRPr="00470C9B" w:rsidRDefault="00392AB1" w:rsidP="00CF40DE"/>
    <w:p w14:paraId="0A727D11" w14:textId="77777777" w:rsidR="00392AB1" w:rsidRPr="00470C9B" w:rsidRDefault="00392AB1" w:rsidP="00CF40DE"/>
    <w:p w14:paraId="6534AFFE" w14:textId="77777777" w:rsidR="00392AB1" w:rsidRPr="00470C9B" w:rsidRDefault="00392AB1" w:rsidP="00CF40DE"/>
    <w:p w14:paraId="315093AB" w14:textId="77777777" w:rsidR="00392AB1" w:rsidRPr="00470C9B" w:rsidRDefault="00392AB1" w:rsidP="00CF40DE">
      <w:pPr>
        <w:sectPr w:rsidR="00392AB1" w:rsidRPr="00470C9B" w:rsidSect="000F50EA">
          <w:headerReference w:type="first" r:id="rId11"/>
          <w:pgSz w:w="11905" w:h="16837"/>
          <w:pgMar w:top="1418" w:right="851" w:bottom="709" w:left="1701" w:header="709" w:footer="709" w:gutter="0"/>
          <w:pgNumType w:start="0"/>
          <w:cols w:space="708"/>
          <w:titlePg/>
          <w:docGrid w:linePitch="360"/>
        </w:sectPr>
      </w:pPr>
    </w:p>
    <w:p w14:paraId="7B3DCC47" w14:textId="77777777" w:rsidR="00392AB1" w:rsidRPr="00470C9B" w:rsidRDefault="00392AB1" w:rsidP="00470C9B">
      <w:pPr>
        <w:pStyle w:val="Naslov2"/>
        <w:numPr>
          <w:ilvl w:val="0"/>
          <w:numId w:val="0"/>
        </w:numPr>
        <w:ind w:left="576" w:hanging="576"/>
        <w:rPr>
          <w:rFonts w:asciiTheme="minorHAnsi" w:hAnsiTheme="minorHAnsi" w:cstheme="minorHAnsi"/>
        </w:rPr>
      </w:pPr>
      <w:bookmarkStart w:id="1" w:name="_Toc499549355"/>
      <w:r w:rsidRPr="00470C9B">
        <w:rPr>
          <w:rFonts w:asciiTheme="minorHAnsi" w:hAnsiTheme="minorHAnsi" w:cstheme="minorHAnsi"/>
        </w:rPr>
        <w:lastRenderedPageBreak/>
        <w:t>KAZALO TABEL</w:t>
      </w:r>
      <w:bookmarkEnd w:id="1"/>
    </w:p>
    <w:p w14:paraId="0CD2B2BD" w14:textId="77777777" w:rsidR="00470C9B" w:rsidRPr="00470C9B" w:rsidRDefault="00392AB1">
      <w:pPr>
        <w:pStyle w:val="Kazaloslik"/>
        <w:tabs>
          <w:tab w:val="right" w:leader="dot" w:pos="9062"/>
        </w:tabs>
        <w:rPr>
          <w:rFonts w:asciiTheme="minorHAnsi" w:eastAsiaTheme="minorEastAsia" w:hAnsiTheme="minorHAnsi" w:cstheme="minorHAnsi"/>
          <w:noProof/>
        </w:rPr>
      </w:pPr>
      <w:r w:rsidRPr="00470C9B">
        <w:rPr>
          <w:rFonts w:asciiTheme="minorHAnsi" w:hAnsiTheme="minorHAnsi" w:cstheme="minorHAnsi"/>
        </w:rPr>
        <w:fldChar w:fldCharType="begin"/>
      </w:r>
      <w:r w:rsidRPr="00470C9B">
        <w:rPr>
          <w:rFonts w:asciiTheme="minorHAnsi" w:hAnsiTheme="minorHAnsi" w:cstheme="minorHAnsi"/>
        </w:rPr>
        <w:instrText xml:space="preserve"> TOC \h \z \c "Tabela" </w:instrText>
      </w:r>
      <w:r w:rsidRPr="00470C9B">
        <w:rPr>
          <w:rFonts w:asciiTheme="minorHAnsi" w:hAnsiTheme="minorHAnsi" w:cstheme="minorHAnsi"/>
        </w:rPr>
        <w:fldChar w:fldCharType="separate"/>
      </w:r>
      <w:hyperlink w:anchor="_Toc499542738" w:history="1">
        <w:r w:rsidR="00470C9B" w:rsidRPr="00470C9B">
          <w:rPr>
            <w:rStyle w:val="Hiperpovezava"/>
            <w:rFonts w:asciiTheme="minorHAnsi" w:hAnsiTheme="minorHAnsi" w:cstheme="minorHAnsi"/>
            <w:noProof/>
          </w:rPr>
          <w:t>Tabela 1: Število izdanih obrazcev A1 za napotene delavce, ki jih izdajo države članice, ki so jih poslale, 2010-2015</w:t>
        </w:r>
        <w:r w:rsidR="00470C9B" w:rsidRPr="00470C9B">
          <w:rPr>
            <w:rFonts w:asciiTheme="minorHAnsi" w:hAnsiTheme="minorHAnsi" w:cstheme="minorHAnsi"/>
            <w:noProof/>
            <w:webHidden/>
          </w:rPr>
          <w:tab/>
        </w:r>
        <w:r w:rsidR="00470C9B" w:rsidRPr="00470C9B">
          <w:rPr>
            <w:rFonts w:asciiTheme="minorHAnsi" w:hAnsiTheme="minorHAnsi" w:cstheme="minorHAnsi"/>
            <w:noProof/>
            <w:webHidden/>
          </w:rPr>
          <w:fldChar w:fldCharType="begin"/>
        </w:r>
        <w:r w:rsidR="00470C9B" w:rsidRPr="00470C9B">
          <w:rPr>
            <w:rFonts w:asciiTheme="minorHAnsi" w:hAnsiTheme="minorHAnsi" w:cstheme="minorHAnsi"/>
            <w:noProof/>
            <w:webHidden/>
          </w:rPr>
          <w:instrText xml:space="preserve"> PAGEREF _Toc499542738 \h </w:instrText>
        </w:r>
        <w:r w:rsidR="00470C9B" w:rsidRPr="00470C9B">
          <w:rPr>
            <w:rFonts w:asciiTheme="minorHAnsi" w:hAnsiTheme="minorHAnsi" w:cstheme="minorHAnsi"/>
            <w:noProof/>
            <w:webHidden/>
          </w:rPr>
        </w:r>
        <w:r w:rsidR="00470C9B" w:rsidRPr="00470C9B">
          <w:rPr>
            <w:rFonts w:asciiTheme="minorHAnsi" w:hAnsiTheme="minorHAnsi" w:cstheme="minorHAnsi"/>
            <w:noProof/>
            <w:webHidden/>
          </w:rPr>
          <w:fldChar w:fldCharType="separate"/>
        </w:r>
        <w:r w:rsidR="00EF7AF1">
          <w:rPr>
            <w:rFonts w:asciiTheme="minorHAnsi" w:hAnsiTheme="minorHAnsi" w:cstheme="minorHAnsi"/>
            <w:noProof/>
            <w:webHidden/>
          </w:rPr>
          <w:t>11</w:t>
        </w:r>
        <w:r w:rsidR="00470C9B" w:rsidRPr="00470C9B">
          <w:rPr>
            <w:rFonts w:asciiTheme="minorHAnsi" w:hAnsiTheme="minorHAnsi" w:cstheme="minorHAnsi"/>
            <w:noProof/>
            <w:webHidden/>
          </w:rPr>
          <w:fldChar w:fldCharType="end"/>
        </w:r>
      </w:hyperlink>
    </w:p>
    <w:p w14:paraId="0A1FA25A" w14:textId="77777777" w:rsidR="00470C9B" w:rsidRPr="00470C9B" w:rsidRDefault="00470C9B">
      <w:pPr>
        <w:pStyle w:val="Kazaloslik"/>
        <w:tabs>
          <w:tab w:val="right" w:leader="dot" w:pos="9062"/>
        </w:tabs>
        <w:rPr>
          <w:rFonts w:asciiTheme="minorHAnsi" w:eastAsiaTheme="minorEastAsia" w:hAnsiTheme="minorHAnsi" w:cstheme="minorHAnsi"/>
          <w:noProof/>
        </w:rPr>
      </w:pPr>
      <w:hyperlink w:anchor="_Toc499542739" w:history="1">
        <w:r w:rsidRPr="00470C9B">
          <w:rPr>
            <w:rStyle w:val="Hiperpovezava"/>
            <w:rFonts w:asciiTheme="minorHAnsi" w:hAnsiTheme="minorHAnsi" w:cstheme="minorHAnsi"/>
            <w:noProof/>
          </w:rPr>
          <w:t>Tabela 2: Povprečen čas napotitve, v dnevih, 2015, s perspektive države napotitve</w:t>
        </w:r>
        <w:r w:rsidRPr="00470C9B">
          <w:rPr>
            <w:rFonts w:asciiTheme="minorHAnsi" w:hAnsiTheme="minorHAnsi" w:cstheme="minorHAnsi"/>
            <w:noProof/>
            <w:webHidden/>
          </w:rPr>
          <w:tab/>
        </w:r>
        <w:r w:rsidRPr="00470C9B">
          <w:rPr>
            <w:rFonts w:asciiTheme="minorHAnsi" w:hAnsiTheme="minorHAnsi" w:cstheme="minorHAnsi"/>
            <w:noProof/>
            <w:webHidden/>
          </w:rPr>
          <w:fldChar w:fldCharType="begin"/>
        </w:r>
        <w:r w:rsidRPr="00470C9B">
          <w:rPr>
            <w:rFonts w:asciiTheme="minorHAnsi" w:hAnsiTheme="minorHAnsi" w:cstheme="minorHAnsi"/>
            <w:noProof/>
            <w:webHidden/>
          </w:rPr>
          <w:instrText xml:space="preserve"> PAGEREF _Toc499542739 \h </w:instrText>
        </w:r>
        <w:r w:rsidRPr="00470C9B">
          <w:rPr>
            <w:rFonts w:asciiTheme="minorHAnsi" w:hAnsiTheme="minorHAnsi" w:cstheme="minorHAnsi"/>
            <w:noProof/>
            <w:webHidden/>
          </w:rPr>
        </w:r>
        <w:r w:rsidRPr="00470C9B">
          <w:rPr>
            <w:rFonts w:asciiTheme="minorHAnsi" w:hAnsiTheme="minorHAnsi" w:cstheme="minorHAnsi"/>
            <w:noProof/>
            <w:webHidden/>
          </w:rPr>
          <w:fldChar w:fldCharType="separate"/>
        </w:r>
        <w:r w:rsidR="00EF7AF1">
          <w:rPr>
            <w:rFonts w:asciiTheme="minorHAnsi" w:hAnsiTheme="minorHAnsi" w:cstheme="minorHAnsi"/>
            <w:noProof/>
            <w:webHidden/>
          </w:rPr>
          <w:t>13</w:t>
        </w:r>
        <w:r w:rsidRPr="00470C9B">
          <w:rPr>
            <w:rFonts w:asciiTheme="minorHAnsi" w:hAnsiTheme="minorHAnsi" w:cstheme="minorHAnsi"/>
            <w:noProof/>
            <w:webHidden/>
          </w:rPr>
          <w:fldChar w:fldCharType="end"/>
        </w:r>
      </w:hyperlink>
    </w:p>
    <w:p w14:paraId="7AA4182E" w14:textId="77777777" w:rsidR="00470C9B" w:rsidRPr="00470C9B" w:rsidRDefault="00470C9B">
      <w:pPr>
        <w:pStyle w:val="Kazaloslik"/>
        <w:tabs>
          <w:tab w:val="right" w:leader="dot" w:pos="9062"/>
        </w:tabs>
        <w:rPr>
          <w:rFonts w:asciiTheme="minorHAnsi" w:eastAsiaTheme="minorEastAsia" w:hAnsiTheme="minorHAnsi" w:cstheme="minorHAnsi"/>
          <w:noProof/>
        </w:rPr>
      </w:pPr>
      <w:hyperlink w:anchor="_Toc499542740" w:history="1">
        <w:r w:rsidRPr="00470C9B">
          <w:rPr>
            <w:rStyle w:val="Hiperpovezava"/>
            <w:rFonts w:asciiTheme="minorHAnsi" w:hAnsiTheme="minorHAnsi" w:cstheme="minorHAnsi"/>
            <w:noProof/>
          </w:rPr>
          <w:t>Tabela 3: Seznam obveznosti poslovnih subjektov</w:t>
        </w:r>
        <w:r w:rsidRPr="00470C9B">
          <w:rPr>
            <w:rFonts w:asciiTheme="minorHAnsi" w:hAnsiTheme="minorHAnsi" w:cstheme="minorHAnsi"/>
            <w:noProof/>
            <w:webHidden/>
          </w:rPr>
          <w:tab/>
        </w:r>
        <w:r w:rsidRPr="00470C9B">
          <w:rPr>
            <w:rFonts w:asciiTheme="minorHAnsi" w:hAnsiTheme="minorHAnsi" w:cstheme="minorHAnsi"/>
            <w:noProof/>
            <w:webHidden/>
          </w:rPr>
          <w:fldChar w:fldCharType="begin"/>
        </w:r>
        <w:r w:rsidRPr="00470C9B">
          <w:rPr>
            <w:rFonts w:asciiTheme="minorHAnsi" w:hAnsiTheme="minorHAnsi" w:cstheme="minorHAnsi"/>
            <w:noProof/>
            <w:webHidden/>
          </w:rPr>
          <w:instrText xml:space="preserve"> PAGEREF _Toc499542740 \h </w:instrText>
        </w:r>
        <w:r w:rsidRPr="00470C9B">
          <w:rPr>
            <w:rFonts w:asciiTheme="minorHAnsi" w:hAnsiTheme="minorHAnsi" w:cstheme="minorHAnsi"/>
            <w:noProof/>
            <w:webHidden/>
          </w:rPr>
        </w:r>
        <w:r w:rsidRPr="00470C9B">
          <w:rPr>
            <w:rFonts w:asciiTheme="minorHAnsi" w:hAnsiTheme="minorHAnsi" w:cstheme="minorHAnsi"/>
            <w:noProof/>
            <w:webHidden/>
          </w:rPr>
          <w:fldChar w:fldCharType="separate"/>
        </w:r>
        <w:r w:rsidR="00EF7AF1">
          <w:rPr>
            <w:rFonts w:asciiTheme="minorHAnsi" w:hAnsiTheme="minorHAnsi" w:cstheme="minorHAnsi"/>
            <w:noProof/>
            <w:webHidden/>
          </w:rPr>
          <w:t>21</w:t>
        </w:r>
        <w:r w:rsidRPr="00470C9B">
          <w:rPr>
            <w:rFonts w:asciiTheme="minorHAnsi" w:hAnsiTheme="minorHAnsi" w:cstheme="minorHAnsi"/>
            <w:noProof/>
            <w:webHidden/>
          </w:rPr>
          <w:fldChar w:fldCharType="end"/>
        </w:r>
      </w:hyperlink>
    </w:p>
    <w:p w14:paraId="0440937A" w14:textId="77777777" w:rsidR="00470C9B" w:rsidRPr="00470C9B" w:rsidRDefault="00470C9B">
      <w:pPr>
        <w:pStyle w:val="Kazaloslik"/>
        <w:tabs>
          <w:tab w:val="right" w:leader="dot" w:pos="9062"/>
        </w:tabs>
        <w:rPr>
          <w:rFonts w:asciiTheme="minorHAnsi" w:eastAsiaTheme="minorEastAsia" w:hAnsiTheme="minorHAnsi" w:cstheme="minorHAnsi"/>
          <w:noProof/>
        </w:rPr>
      </w:pPr>
      <w:hyperlink w:anchor="_Toc499542741" w:history="1">
        <w:r w:rsidRPr="00470C9B">
          <w:rPr>
            <w:rStyle w:val="Hiperpovezava"/>
            <w:rFonts w:asciiTheme="minorHAnsi" w:hAnsiTheme="minorHAnsi" w:cstheme="minorHAnsi"/>
            <w:noProof/>
          </w:rPr>
          <w:t>Tabela 4: Obveznosti in administrativne aktivnosti</w:t>
        </w:r>
        <w:r w:rsidRPr="00470C9B">
          <w:rPr>
            <w:rFonts w:asciiTheme="minorHAnsi" w:hAnsiTheme="minorHAnsi" w:cstheme="minorHAnsi"/>
            <w:noProof/>
            <w:webHidden/>
          </w:rPr>
          <w:tab/>
        </w:r>
        <w:r w:rsidRPr="00470C9B">
          <w:rPr>
            <w:rFonts w:asciiTheme="minorHAnsi" w:hAnsiTheme="minorHAnsi" w:cstheme="minorHAnsi"/>
            <w:noProof/>
            <w:webHidden/>
          </w:rPr>
          <w:fldChar w:fldCharType="begin"/>
        </w:r>
        <w:r w:rsidRPr="00470C9B">
          <w:rPr>
            <w:rFonts w:asciiTheme="minorHAnsi" w:hAnsiTheme="minorHAnsi" w:cstheme="minorHAnsi"/>
            <w:noProof/>
            <w:webHidden/>
          </w:rPr>
          <w:instrText xml:space="preserve"> PAGEREF _Toc499542741 \h </w:instrText>
        </w:r>
        <w:r w:rsidRPr="00470C9B">
          <w:rPr>
            <w:rFonts w:asciiTheme="minorHAnsi" w:hAnsiTheme="minorHAnsi" w:cstheme="minorHAnsi"/>
            <w:noProof/>
            <w:webHidden/>
          </w:rPr>
        </w:r>
        <w:r w:rsidRPr="00470C9B">
          <w:rPr>
            <w:rFonts w:asciiTheme="minorHAnsi" w:hAnsiTheme="minorHAnsi" w:cstheme="minorHAnsi"/>
            <w:noProof/>
            <w:webHidden/>
          </w:rPr>
          <w:fldChar w:fldCharType="separate"/>
        </w:r>
        <w:r w:rsidR="00EF7AF1">
          <w:rPr>
            <w:rFonts w:asciiTheme="minorHAnsi" w:hAnsiTheme="minorHAnsi" w:cstheme="minorHAnsi"/>
            <w:noProof/>
            <w:webHidden/>
          </w:rPr>
          <w:t>22</w:t>
        </w:r>
        <w:r w:rsidRPr="00470C9B">
          <w:rPr>
            <w:rFonts w:asciiTheme="minorHAnsi" w:hAnsiTheme="minorHAnsi" w:cstheme="minorHAnsi"/>
            <w:noProof/>
            <w:webHidden/>
          </w:rPr>
          <w:fldChar w:fldCharType="end"/>
        </w:r>
      </w:hyperlink>
    </w:p>
    <w:p w14:paraId="3C665F0D" w14:textId="77777777" w:rsidR="00470C9B" w:rsidRPr="00470C9B" w:rsidRDefault="00470C9B">
      <w:pPr>
        <w:pStyle w:val="Kazaloslik"/>
        <w:tabs>
          <w:tab w:val="right" w:leader="dot" w:pos="9062"/>
        </w:tabs>
        <w:rPr>
          <w:rFonts w:asciiTheme="minorHAnsi" w:eastAsiaTheme="minorEastAsia" w:hAnsiTheme="minorHAnsi" w:cstheme="minorHAnsi"/>
          <w:noProof/>
        </w:rPr>
      </w:pPr>
      <w:hyperlink w:anchor="_Toc499542742" w:history="1">
        <w:r w:rsidRPr="00470C9B">
          <w:rPr>
            <w:rStyle w:val="Hiperpovezava"/>
            <w:rFonts w:asciiTheme="minorHAnsi" w:hAnsiTheme="minorHAnsi" w:cstheme="minorHAnsi"/>
            <w:noProof/>
          </w:rPr>
          <w:t>Tabela 5: Možnost uporabe elektronske poti</w:t>
        </w:r>
        <w:r w:rsidRPr="00470C9B">
          <w:rPr>
            <w:rFonts w:asciiTheme="minorHAnsi" w:hAnsiTheme="minorHAnsi" w:cstheme="minorHAnsi"/>
            <w:noProof/>
            <w:webHidden/>
          </w:rPr>
          <w:tab/>
        </w:r>
        <w:r w:rsidRPr="00470C9B">
          <w:rPr>
            <w:rFonts w:asciiTheme="minorHAnsi" w:hAnsiTheme="minorHAnsi" w:cstheme="minorHAnsi"/>
            <w:noProof/>
            <w:webHidden/>
          </w:rPr>
          <w:fldChar w:fldCharType="begin"/>
        </w:r>
        <w:r w:rsidRPr="00470C9B">
          <w:rPr>
            <w:rFonts w:asciiTheme="minorHAnsi" w:hAnsiTheme="minorHAnsi" w:cstheme="minorHAnsi"/>
            <w:noProof/>
            <w:webHidden/>
          </w:rPr>
          <w:instrText xml:space="preserve"> PAGEREF _Toc499542742 \h </w:instrText>
        </w:r>
        <w:r w:rsidRPr="00470C9B">
          <w:rPr>
            <w:rFonts w:asciiTheme="minorHAnsi" w:hAnsiTheme="minorHAnsi" w:cstheme="minorHAnsi"/>
            <w:noProof/>
            <w:webHidden/>
          </w:rPr>
        </w:r>
        <w:r w:rsidRPr="00470C9B">
          <w:rPr>
            <w:rFonts w:asciiTheme="minorHAnsi" w:hAnsiTheme="minorHAnsi" w:cstheme="minorHAnsi"/>
            <w:noProof/>
            <w:webHidden/>
          </w:rPr>
          <w:fldChar w:fldCharType="separate"/>
        </w:r>
        <w:r w:rsidR="00EF7AF1">
          <w:rPr>
            <w:rFonts w:asciiTheme="minorHAnsi" w:hAnsiTheme="minorHAnsi" w:cstheme="minorHAnsi"/>
            <w:noProof/>
            <w:webHidden/>
          </w:rPr>
          <w:t>22</w:t>
        </w:r>
        <w:r w:rsidRPr="00470C9B">
          <w:rPr>
            <w:rFonts w:asciiTheme="minorHAnsi" w:hAnsiTheme="minorHAnsi" w:cstheme="minorHAnsi"/>
            <w:noProof/>
            <w:webHidden/>
          </w:rPr>
          <w:fldChar w:fldCharType="end"/>
        </w:r>
      </w:hyperlink>
    </w:p>
    <w:p w14:paraId="3E59443F" w14:textId="77777777" w:rsidR="00470C9B" w:rsidRPr="00470C9B" w:rsidRDefault="00470C9B">
      <w:pPr>
        <w:pStyle w:val="Kazaloslik"/>
        <w:tabs>
          <w:tab w:val="right" w:leader="dot" w:pos="9062"/>
        </w:tabs>
        <w:rPr>
          <w:rFonts w:asciiTheme="minorHAnsi" w:eastAsiaTheme="minorEastAsia" w:hAnsiTheme="minorHAnsi" w:cstheme="minorHAnsi"/>
          <w:noProof/>
        </w:rPr>
      </w:pPr>
      <w:hyperlink w:anchor="_Toc499542743" w:history="1">
        <w:r w:rsidRPr="00470C9B">
          <w:rPr>
            <w:rStyle w:val="Hiperpovezava"/>
            <w:rFonts w:asciiTheme="minorHAnsi" w:hAnsiTheme="minorHAnsi" w:cstheme="minorHAnsi"/>
            <w:noProof/>
          </w:rPr>
          <w:t>Tabela 6: Ocena stroškov, ki jih zakonodaja povzroča subjektom</w:t>
        </w:r>
        <w:r w:rsidRPr="00470C9B">
          <w:rPr>
            <w:rFonts w:asciiTheme="minorHAnsi" w:hAnsiTheme="minorHAnsi" w:cstheme="minorHAnsi"/>
            <w:noProof/>
            <w:webHidden/>
          </w:rPr>
          <w:tab/>
        </w:r>
        <w:r w:rsidRPr="00470C9B">
          <w:rPr>
            <w:rFonts w:asciiTheme="minorHAnsi" w:hAnsiTheme="minorHAnsi" w:cstheme="minorHAnsi"/>
            <w:noProof/>
            <w:webHidden/>
          </w:rPr>
          <w:fldChar w:fldCharType="begin"/>
        </w:r>
        <w:r w:rsidRPr="00470C9B">
          <w:rPr>
            <w:rFonts w:asciiTheme="minorHAnsi" w:hAnsiTheme="minorHAnsi" w:cstheme="minorHAnsi"/>
            <w:noProof/>
            <w:webHidden/>
          </w:rPr>
          <w:instrText xml:space="preserve"> PAGEREF _Toc499542743 \h </w:instrText>
        </w:r>
        <w:r w:rsidRPr="00470C9B">
          <w:rPr>
            <w:rFonts w:asciiTheme="minorHAnsi" w:hAnsiTheme="minorHAnsi" w:cstheme="minorHAnsi"/>
            <w:noProof/>
            <w:webHidden/>
          </w:rPr>
        </w:r>
        <w:r w:rsidRPr="00470C9B">
          <w:rPr>
            <w:rFonts w:asciiTheme="minorHAnsi" w:hAnsiTheme="minorHAnsi" w:cstheme="minorHAnsi"/>
            <w:noProof/>
            <w:webHidden/>
          </w:rPr>
          <w:fldChar w:fldCharType="separate"/>
        </w:r>
        <w:r w:rsidR="00EF7AF1">
          <w:rPr>
            <w:rFonts w:asciiTheme="minorHAnsi" w:hAnsiTheme="minorHAnsi" w:cstheme="minorHAnsi"/>
            <w:noProof/>
            <w:webHidden/>
          </w:rPr>
          <w:t>23</w:t>
        </w:r>
        <w:r w:rsidRPr="00470C9B">
          <w:rPr>
            <w:rFonts w:asciiTheme="minorHAnsi" w:hAnsiTheme="minorHAnsi" w:cstheme="minorHAnsi"/>
            <w:noProof/>
            <w:webHidden/>
          </w:rPr>
          <w:fldChar w:fldCharType="end"/>
        </w:r>
      </w:hyperlink>
    </w:p>
    <w:p w14:paraId="019C0C84" w14:textId="77777777" w:rsidR="00470C9B" w:rsidRPr="00470C9B" w:rsidRDefault="00470C9B">
      <w:pPr>
        <w:pStyle w:val="Kazaloslik"/>
        <w:tabs>
          <w:tab w:val="right" w:leader="dot" w:pos="9062"/>
        </w:tabs>
        <w:rPr>
          <w:rFonts w:asciiTheme="minorHAnsi" w:eastAsiaTheme="minorEastAsia" w:hAnsiTheme="minorHAnsi" w:cstheme="minorHAnsi"/>
          <w:noProof/>
        </w:rPr>
      </w:pPr>
      <w:hyperlink w:anchor="_Toc499542744" w:history="1">
        <w:r w:rsidRPr="00470C9B">
          <w:rPr>
            <w:rStyle w:val="Hiperpovezava"/>
            <w:rFonts w:asciiTheme="minorHAnsi" w:hAnsiTheme="minorHAnsi" w:cstheme="minorHAnsi"/>
            <w:noProof/>
          </w:rPr>
          <w:t>Tabela 7: Spletne storitve drugih institucij za preverjanje pogojev za izdajo potrdila A1</w:t>
        </w:r>
        <w:r w:rsidRPr="00470C9B">
          <w:rPr>
            <w:rFonts w:asciiTheme="minorHAnsi" w:hAnsiTheme="minorHAnsi" w:cstheme="minorHAnsi"/>
            <w:noProof/>
            <w:webHidden/>
          </w:rPr>
          <w:tab/>
        </w:r>
        <w:r w:rsidRPr="00470C9B">
          <w:rPr>
            <w:rFonts w:asciiTheme="minorHAnsi" w:hAnsiTheme="minorHAnsi" w:cstheme="minorHAnsi"/>
            <w:noProof/>
            <w:webHidden/>
          </w:rPr>
          <w:fldChar w:fldCharType="begin"/>
        </w:r>
        <w:r w:rsidRPr="00470C9B">
          <w:rPr>
            <w:rFonts w:asciiTheme="minorHAnsi" w:hAnsiTheme="minorHAnsi" w:cstheme="minorHAnsi"/>
            <w:noProof/>
            <w:webHidden/>
          </w:rPr>
          <w:instrText xml:space="preserve"> PAGEREF _Toc499542744 \h </w:instrText>
        </w:r>
        <w:r w:rsidRPr="00470C9B">
          <w:rPr>
            <w:rFonts w:asciiTheme="minorHAnsi" w:hAnsiTheme="minorHAnsi" w:cstheme="minorHAnsi"/>
            <w:noProof/>
            <w:webHidden/>
          </w:rPr>
        </w:r>
        <w:r w:rsidRPr="00470C9B">
          <w:rPr>
            <w:rFonts w:asciiTheme="minorHAnsi" w:hAnsiTheme="minorHAnsi" w:cstheme="minorHAnsi"/>
            <w:noProof/>
            <w:webHidden/>
          </w:rPr>
          <w:fldChar w:fldCharType="separate"/>
        </w:r>
        <w:r w:rsidR="00EF7AF1">
          <w:rPr>
            <w:rFonts w:asciiTheme="minorHAnsi" w:hAnsiTheme="minorHAnsi" w:cstheme="minorHAnsi"/>
            <w:noProof/>
            <w:webHidden/>
          </w:rPr>
          <w:t>28</w:t>
        </w:r>
        <w:r w:rsidRPr="00470C9B">
          <w:rPr>
            <w:rFonts w:asciiTheme="minorHAnsi" w:hAnsiTheme="minorHAnsi" w:cstheme="minorHAnsi"/>
            <w:noProof/>
            <w:webHidden/>
          </w:rPr>
          <w:fldChar w:fldCharType="end"/>
        </w:r>
      </w:hyperlink>
    </w:p>
    <w:p w14:paraId="5A98DF72" w14:textId="77777777" w:rsidR="00470C9B" w:rsidRPr="00470C9B" w:rsidRDefault="00470C9B">
      <w:pPr>
        <w:pStyle w:val="Kazaloslik"/>
        <w:tabs>
          <w:tab w:val="right" w:leader="dot" w:pos="9062"/>
        </w:tabs>
        <w:rPr>
          <w:rFonts w:asciiTheme="minorHAnsi" w:eastAsiaTheme="minorEastAsia" w:hAnsiTheme="minorHAnsi" w:cstheme="minorHAnsi"/>
          <w:noProof/>
        </w:rPr>
      </w:pPr>
      <w:hyperlink w:anchor="_Toc499542745" w:history="1">
        <w:r w:rsidRPr="00470C9B">
          <w:rPr>
            <w:rStyle w:val="Hiperpovezava"/>
            <w:rFonts w:asciiTheme="minorHAnsi" w:hAnsiTheme="minorHAnsi" w:cstheme="minorHAnsi"/>
            <w:noProof/>
          </w:rPr>
          <w:t>Tabela 8: Ocena stroškov, ki jih zakonodaja povzroča subjektom</w:t>
        </w:r>
        <w:r w:rsidRPr="00470C9B">
          <w:rPr>
            <w:rFonts w:asciiTheme="minorHAnsi" w:hAnsiTheme="minorHAnsi" w:cstheme="minorHAnsi"/>
            <w:noProof/>
            <w:webHidden/>
          </w:rPr>
          <w:tab/>
        </w:r>
        <w:r w:rsidRPr="00470C9B">
          <w:rPr>
            <w:rFonts w:asciiTheme="minorHAnsi" w:hAnsiTheme="minorHAnsi" w:cstheme="minorHAnsi"/>
            <w:noProof/>
            <w:webHidden/>
          </w:rPr>
          <w:fldChar w:fldCharType="begin"/>
        </w:r>
        <w:r w:rsidRPr="00470C9B">
          <w:rPr>
            <w:rFonts w:asciiTheme="minorHAnsi" w:hAnsiTheme="minorHAnsi" w:cstheme="minorHAnsi"/>
            <w:noProof/>
            <w:webHidden/>
          </w:rPr>
          <w:instrText xml:space="preserve"> PAGEREF _Toc499542745 \h </w:instrText>
        </w:r>
        <w:r w:rsidRPr="00470C9B">
          <w:rPr>
            <w:rFonts w:asciiTheme="minorHAnsi" w:hAnsiTheme="minorHAnsi" w:cstheme="minorHAnsi"/>
            <w:noProof/>
            <w:webHidden/>
          </w:rPr>
        </w:r>
        <w:r w:rsidRPr="00470C9B">
          <w:rPr>
            <w:rFonts w:asciiTheme="minorHAnsi" w:hAnsiTheme="minorHAnsi" w:cstheme="minorHAnsi"/>
            <w:noProof/>
            <w:webHidden/>
          </w:rPr>
          <w:fldChar w:fldCharType="separate"/>
        </w:r>
        <w:r w:rsidR="00EF7AF1">
          <w:rPr>
            <w:rFonts w:asciiTheme="minorHAnsi" w:hAnsiTheme="minorHAnsi" w:cstheme="minorHAnsi"/>
            <w:noProof/>
            <w:webHidden/>
          </w:rPr>
          <w:t>29</w:t>
        </w:r>
        <w:r w:rsidRPr="00470C9B">
          <w:rPr>
            <w:rFonts w:asciiTheme="minorHAnsi" w:hAnsiTheme="minorHAnsi" w:cstheme="minorHAnsi"/>
            <w:noProof/>
            <w:webHidden/>
          </w:rPr>
          <w:fldChar w:fldCharType="end"/>
        </w:r>
      </w:hyperlink>
    </w:p>
    <w:p w14:paraId="35C0FACC" w14:textId="77777777" w:rsidR="00392AB1" w:rsidRPr="00470C9B" w:rsidRDefault="00392AB1" w:rsidP="00CF40DE">
      <w:r w:rsidRPr="00470C9B">
        <w:fldChar w:fldCharType="end"/>
      </w:r>
    </w:p>
    <w:p w14:paraId="47623602" w14:textId="77777777" w:rsidR="00392AB1" w:rsidRPr="00470C9B" w:rsidRDefault="00392AB1" w:rsidP="00CF40DE">
      <w:pPr>
        <w:rPr>
          <w:rFonts w:eastAsiaTheme="majorEastAsia"/>
          <w:color w:val="000000" w:themeColor="text1"/>
        </w:rPr>
      </w:pPr>
      <w:r w:rsidRPr="00470C9B">
        <w:br w:type="page"/>
      </w:r>
    </w:p>
    <w:p w14:paraId="1DBEB2A9" w14:textId="77777777" w:rsidR="0085278C" w:rsidRPr="00470C9B" w:rsidRDefault="00D85A4E" w:rsidP="00CF40DE">
      <w:pPr>
        <w:pStyle w:val="Naslov1"/>
        <w:rPr>
          <w:rFonts w:asciiTheme="minorHAnsi" w:hAnsiTheme="minorHAnsi" w:cstheme="minorHAnsi"/>
        </w:rPr>
      </w:pPr>
      <w:bookmarkStart w:id="2" w:name="_Toc499549356"/>
      <w:r w:rsidRPr="00470C9B">
        <w:rPr>
          <w:rFonts w:asciiTheme="minorHAnsi" w:hAnsiTheme="minorHAnsi" w:cstheme="minorHAnsi"/>
        </w:rPr>
        <w:lastRenderedPageBreak/>
        <w:t>POLICY KONTEKST</w:t>
      </w:r>
      <w:bookmarkEnd w:id="2"/>
      <w:r w:rsidRPr="00470C9B">
        <w:rPr>
          <w:rFonts w:asciiTheme="minorHAnsi" w:hAnsiTheme="minorHAnsi" w:cstheme="minorHAnsi"/>
        </w:rPr>
        <w:t xml:space="preserve"> </w:t>
      </w:r>
    </w:p>
    <w:p w14:paraId="37D8BF42" w14:textId="77777777" w:rsidR="00AA590B" w:rsidRPr="00470C9B" w:rsidRDefault="0035572B" w:rsidP="002F79B1">
      <w:r w:rsidRPr="00470C9B">
        <w:t>Prost pretok storitev</w:t>
      </w:r>
      <w:r w:rsidR="00AA590B" w:rsidRPr="00470C9B">
        <w:t xml:space="preserve">, ki v praksi pomeni, da lahko podjetje ali samozaposleni posameznik, ki izpolnjuje pogoje za opravljanje določene dejavnosti v svoji državi, opravlja to dejavnost kjer koli znotraj EU, </w:t>
      </w:r>
      <w:r w:rsidRPr="00470C9B">
        <w:t xml:space="preserve">je ob prostem pretoku oseb, blaga in kapitala ena od štirih temeljnih svoboščin, na podlagi katerih deluje notranji trg EU. </w:t>
      </w:r>
      <w:r w:rsidR="00AA590B" w:rsidRPr="00470C9B">
        <w:t>Delodajalci imajo tako pravico, da začasno pošljejo (napotijo) svoje delavce, ne glede na njihovo državljanstvo, na opravljanje dela, potrebnega za izvedbo storitve, v drugi državi članici.</w:t>
      </w:r>
      <w:r w:rsidR="00AA590B" w:rsidRPr="00470C9B">
        <w:rPr>
          <w:rStyle w:val="Sprotnaopomba-sklic"/>
          <w:vertAlign w:val="baseline"/>
        </w:rPr>
        <w:t xml:space="preserve"> </w:t>
      </w:r>
    </w:p>
    <w:p w14:paraId="112E13DB" w14:textId="77777777" w:rsidR="00815E47" w:rsidRPr="00470C9B" w:rsidRDefault="00815E47" w:rsidP="002F79B1">
      <w:r w:rsidRPr="00470C9B">
        <w:t xml:space="preserve">Z namenom zagotavljanja poštene konkurence med ponudniki storitev iz različnih držav ter zaščite pravic napotenih delavcev, Direktiva 96/71/ES o napotitvi delavcev na delo v okviru opravljanja storitev določa, da morajo podjetja delavcem, ki jih napotijo na delo v drugo državo članico, zagotoviti najmanj osnovne delovne pogoje (minimalne urne postavke, delovni čas, plačani letni dopust ipd.) skladno s predpisi in kolektivnimi pogodbami, ki veljajo v državi kamor so delavci napoteni. Spričo novih izzivov na področju napotitev, ki so posledica širitev EU v letih po sprejemu direktive ter gospodarske krize, ki je močno prizadela nekatere države članice EU in znotraj njih specifično nekatere sektorje, je bila sprejeta Direktiva 2014/67/EU, ki naslavlja področja, ki so se v preteklih letih pokazala kot najbolj težavna, zlasti preprečevanje zlorab in krepitev pravne varnosti napotenih delavcev. </w:t>
      </w:r>
    </w:p>
    <w:p w14:paraId="2FBC79F9" w14:textId="77777777" w:rsidR="00D4168F" w:rsidRPr="00470C9B" w:rsidRDefault="00D4168F" w:rsidP="00CF40DE">
      <w:pPr>
        <w:pStyle w:val="Naslov2"/>
        <w:rPr>
          <w:rFonts w:asciiTheme="minorHAnsi" w:hAnsiTheme="minorHAnsi" w:cstheme="minorHAnsi"/>
        </w:rPr>
      </w:pPr>
      <w:bookmarkStart w:id="3" w:name="_Toc499479933"/>
      <w:bookmarkStart w:id="4" w:name="_Toc499549357"/>
      <w:r w:rsidRPr="00470C9B">
        <w:rPr>
          <w:rFonts w:asciiTheme="minorHAnsi" w:hAnsiTheme="minorHAnsi" w:cstheme="minorHAnsi"/>
        </w:rPr>
        <w:t>Osnovne definicije</w:t>
      </w:r>
      <w:bookmarkEnd w:id="3"/>
      <w:bookmarkEnd w:id="4"/>
    </w:p>
    <w:p w14:paraId="6CA00EE2" w14:textId="77777777" w:rsidR="000E5D94" w:rsidRPr="00470C9B" w:rsidRDefault="005339C3" w:rsidP="00CF40DE">
      <w:r w:rsidRPr="00470C9B">
        <w:t>Napoteni delavec</w:t>
      </w:r>
      <w:r w:rsidR="00D64572" w:rsidRPr="00470C9B">
        <w:rPr>
          <w:rStyle w:val="Sprotnaopomba-sklic"/>
        </w:rPr>
        <w:footnoteReference w:id="2"/>
      </w:r>
      <w:r w:rsidR="00D64572" w:rsidRPr="00470C9B">
        <w:t xml:space="preserve"> </w:t>
      </w:r>
      <w:r w:rsidRPr="00470C9B">
        <w:t xml:space="preserve">je oseba, ki je običajno zaposlena v eni </w:t>
      </w:r>
      <w:r w:rsidR="00D85A4E" w:rsidRPr="00470C9B">
        <w:t>državi članici</w:t>
      </w:r>
      <w:r w:rsidRPr="00470C9B">
        <w:t xml:space="preserve"> in je </w:t>
      </w:r>
      <w:r w:rsidR="00D85A4E" w:rsidRPr="00470C9B">
        <w:t xml:space="preserve">s strani delodajalca </w:t>
      </w:r>
      <w:r w:rsidRPr="00470C9B">
        <w:t>z</w:t>
      </w:r>
      <w:r w:rsidR="00D85A4E" w:rsidRPr="00470C9B">
        <w:t xml:space="preserve">ačasno napotena </w:t>
      </w:r>
      <w:r w:rsidRPr="00470C9B">
        <w:t>na opravljanje dela v drugo državo članico</w:t>
      </w:r>
      <w:r w:rsidR="00D85A4E" w:rsidRPr="00470C9B">
        <w:footnoteReference w:id="3"/>
      </w:r>
      <w:r w:rsidRPr="00470C9B">
        <w:t xml:space="preserve">. </w:t>
      </w:r>
      <w:r w:rsidR="000E5D94" w:rsidRPr="00470C9B">
        <w:t>Tako  zagotavljanje storitev</w:t>
      </w:r>
      <w:r w:rsidR="00D85A4E" w:rsidRPr="00470C9B">
        <w:t xml:space="preserve">, </w:t>
      </w:r>
      <w:r w:rsidR="000E5D94" w:rsidRPr="00470C9B">
        <w:t xml:space="preserve">privede do posebne kategorije delavcev, do </w:t>
      </w:r>
      <w:proofErr w:type="spellStart"/>
      <w:r w:rsidR="000E5D94" w:rsidRPr="00470C9B">
        <w:t>t.i</w:t>
      </w:r>
      <w:proofErr w:type="spellEnd"/>
      <w:r w:rsidR="000E5D94" w:rsidRPr="00470C9B">
        <w:t>. »napotenih ali detaširanih delavcev«.</w:t>
      </w:r>
      <w:r w:rsidRPr="00470C9B">
        <w:t xml:space="preserve"> </w:t>
      </w:r>
    </w:p>
    <w:p w14:paraId="5367F49A" w14:textId="77777777" w:rsidR="005339C3" w:rsidRPr="00470C9B" w:rsidRDefault="005339C3" w:rsidP="00CF40DE">
      <w:r w:rsidRPr="00470C9B">
        <w:t xml:space="preserve">Delavec, ki je napoten na delo v drugo državo, ostane zavarovan v državi osnovne zaposlitve, kar pomeni, da še naprej plačuje prispevke v sistem socialne varnosti v državi osnovne zaposlitve. </w:t>
      </w:r>
    </w:p>
    <w:p w14:paraId="561FA590" w14:textId="77777777" w:rsidR="00D85A4E" w:rsidRPr="00470C9B" w:rsidRDefault="00D4168F" w:rsidP="00CF40DE">
      <w:pPr>
        <w:rPr>
          <w:lang w:eastAsia="sl-SI"/>
        </w:rPr>
      </w:pPr>
      <w:r w:rsidRPr="00470C9B">
        <w:rPr>
          <w:lang w:eastAsia="sl-SI"/>
        </w:rPr>
        <w:t xml:space="preserve">Napotitev na delu v tujini se razlikuje od službene poti po tem, da službena pot načeloma ne sme trajati dlje kot tri mesece, podprta mora biti s potnimi nalogi, delavec pa je upravičen do povračila stroškov na službeni poti (torej prevoz, dnevnice, prenočitve) ter morebitnih dodatkov. </w:t>
      </w:r>
    </w:p>
    <w:p w14:paraId="171F7B8D" w14:textId="77777777" w:rsidR="002C4156" w:rsidRPr="00470C9B" w:rsidRDefault="00D4168F" w:rsidP="00CF40DE">
      <w:pPr>
        <w:rPr>
          <w:lang w:eastAsia="sl-SI"/>
        </w:rPr>
      </w:pPr>
      <w:r w:rsidRPr="00470C9B">
        <w:rPr>
          <w:lang w:eastAsia="sl-SI"/>
        </w:rPr>
        <w:t xml:space="preserve">Pri napotitvi na delo v tujini </w:t>
      </w:r>
      <w:r w:rsidR="002C4156" w:rsidRPr="00470C9B">
        <w:rPr>
          <w:lang w:eastAsia="sl-SI"/>
        </w:rPr>
        <w:t>delavec spremeni</w:t>
      </w:r>
      <w:r w:rsidRPr="00470C9B">
        <w:rPr>
          <w:lang w:eastAsia="sl-SI"/>
        </w:rPr>
        <w:t xml:space="preserve"> kraj svojega bivališča, ob tem pa je </w:t>
      </w:r>
      <w:r w:rsidR="002C4156" w:rsidRPr="00470C9B">
        <w:rPr>
          <w:lang w:eastAsia="sl-SI"/>
        </w:rPr>
        <w:t>še vedno zaposlen pri matičnem delodajalcu, ki mu tudi izplačuje plačo, takšen delavec pa tudi ostane vključen v slovenski</w:t>
      </w:r>
      <w:r w:rsidRPr="00470C9B">
        <w:rPr>
          <w:lang w:eastAsia="sl-SI"/>
        </w:rPr>
        <w:t xml:space="preserve"> sistem socialnega zavarovanja.</w:t>
      </w:r>
      <w:r w:rsidR="002C4156" w:rsidRPr="00470C9B">
        <w:rPr>
          <w:rStyle w:val="Sprotnaopomba-sklic"/>
          <w:rFonts w:eastAsia="Times New Roman"/>
          <w:lang w:eastAsia="sl-SI"/>
        </w:rPr>
        <w:footnoteReference w:id="4"/>
      </w:r>
    </w:p>
    <w:p w14:paraId="2DD39BD4" w14:textId="77777777" w:rsidR="001C2534" w:rsidRPr="00470C9B" w:rsidRDefault="001C2534" w:rsidP="00CF40DE">
      <w:r w:rsidRPr="00470C9B">
        <w:t>Splošni pogoji, ki morajo biti izpolnjeni za napotitev na delo v tujino, so:</w:t>
      </w:r>
    </w:p>
    <w:p w14:paraId="2A0DD20F" w14:textId="77777777" w:rsidR="001C2534" w:rsidRPr="00470C9B" w:rsidRDefault="001C2534" w:rsidP="00470C9B">
      <w:pPr>
        <w:pStyle w:val="Odstavekseznama"/>
        <w:numPr>
          <w:ilvl w:val="0"/>
          <w:numId w:val="7"/>
        </w:numPr>
      </w:pPr>
      <w:r w:rsidRPr="00470C9B">
        <w:t>da je napotena oseba zavarovana pred napotitvijo na delo;</w:t>
      </w:r>
    </w:p>
    <w:p w14:paraId="6F404C35" w14:textId="77777777" w:rsidR="001C2534" w:rsidRPr="00470C9B" w:rsidRDefault="001C2534" w:rsidP="00470C9B">
      <w:pPr>
        <w:pStyle w:val="Odstavekseznama"/>
        <w:numPr>
          <w:ilvl w:val="0"/>
          <w:numId w:val="7"/>
        </w:numPr>
      </w:pPr>
      <w:r w:rsidRPr="00470C9B">
        <w:t>da obstaja pogodba o zaposlitvi za opravljanje dela v tujini;</w:t>
      </w:r>
    </w:p>
    <w:p w14:paraId="10B88764" w14:textId="77777777" w:rsidR="001C2534" w:rsidRPr="00470C9B" w:rsidRDefault="001C2534" w:rsidP="00470C9B">
      <w:pPr>
        <w:pStyle w:val="Odstavekseznama"/>
        <w:numPr>
          <w:ilvl w:val="0"/>
          <w:numId w:val="7"/>
        </w:numPr>
      </w:pPr>
      <w:r w:rsidRPr="00470C9B">
        <w:t>da gre za plačano zaposlitev;</w:t>
      </w:r>
    </w:p>
    <w:p w14:paraId="122EBDCE" w14:textId="77777777" w:rsidR="001C2534" w:rsidRPr="00470C9B" w:rsidRDefault="001C2534" w:rsidP="00470C9B">
      <w:pPr>
        <w:pStyle w:val="Odstavekseznama"/>
        <w:numPr>
          <w:ilvl w:val="0"/>
          <w:numId w:val="7"/>
        </w:numPr>
      </w:pPr>
      <w:r w:rsidRPr="00470C9B">
        <w:t>da delovno razmerje traja celotno obdobje napotitve na delo v tujino;</w:t>
      </w:r>
    </w:p>
    <w:p w14:paraId="26343D56" w14:textId="77777777" w:rsidR="001C2534" w:rsidRPr="00470C9B" w:rsidRDefault="001C2534" w:rsidP="00470C9B">
      <w:pPr>
        <w:pStyle w:val="Odstavekseznama"/>
        <w:numPr>
          <w:ilvl w:val="0"/>
          <w:numId w:val="7"/>
        </w:numPr>
      </w:pPr>
      <w:r w:rsidRPr="00470C9B">
        <w:t>da skupno obdobje trajanja napotitve, z vsemi podaljševanji, ne presega dobe petih let;</w:t>
      </w:r>
    </w:p>
    <w:p w14:paraId="3D21DA3E" w14:textId="77777777" w:rsidR="001C2534" w:rsidRPr="00470C9B" w:rsidRDefault="001C2534" w:rsidP="00470C9B">
      <w:pPr>
        <w:pStyle w:val="Odstavekseznama"/>
        <w:numPr>
          <w:ilvl w:val="0"/>
          <w:numId w:val="7"/>
        </w:numPr>
      </w:pPr>
      <w:r w:rsidRPr="00470C9B">
        <w:lastRenderedPageBreak/>
        <w:t>da ne gre za zamenjavo druge, že napotene osebe, ki ji je napotitev potekla.</w:t>
      </w:r>
    </w:p>
    <w:p w14:paraId="56BE59BC" w14:textId="77777777" w:rsidR="005339C3" w:rsidRPr="00470C9B" w:rsidRDefault="00AF5DC3" w:rsidP="00CF40DE">
      <w:pPr>
        <w:pStyle w:val="Naslov2"/>
        <w:rPr>
          <w:rFonts w:asciiTheme="minorHAnsi" w:hAnsiTheme="minorHAnsi" w:cstheme="minorHAnsi"/>
        </w:rPr>
      </w:pPr>
      <w:bookmarkStart w:id="5" w:name="_Toc499549358"/>
      <w:r w:rsidRPr="00470C9B">
        <w:rPr>
          <w:rFonts w:asciiTheme="minorHAnsi" w:hAnsiTheme="minorHAnsi" w:cstheme="minorHAnsi"/>
        </w:rPr>
        <w:t>Pravni okvir na področju izvajanja storitev z napotenimi delavci</w:t>
      </w:r>
      <w:bookmarkEnd w:id="5"/>
    </w:p>
    <w:p w14:paraId="5F8559A3" w14:textId="77777777" w:rsidR="00E536B9" w:rsidRPr="00470C9B" w:rsidRDefault="00935D84" w:rsidP="00CF40DE">
      <w:pPr>
        <w:pStyle w:val="Naslov3"/>
        <w:rPr>
          <w:rFonts w:asciiTheme="minorHAnsi" w:hAnsiTheme="minorHAnsi" w:cstheme="minorHAnsi"/>
        </w:rPr>
      </w:pPr>
      <w:r w:rsidRPr="00470C9B">
        <w:rPr>
          <w:rFonts w:asciiTheme="minorHAnsi" w:hAnsiTheme="minorHAnsi" w:cstheme="minorHAnsi"/>
        </w:rPr>
        <w:t> </w:t>
      </w:r>
      <w:bookmarkStart w:id="6" w:name="_Toc499549359"/>
      <w:r w:rsidR="00E536B9" w:rsidRPr="00470C9B">
        <w:rPr>
          <w:rFonts w:asciiTheme="minorHAnsi" w:hAnsiTheme="minorHAnsi" w:cstheme="minorHAnsi"/>
        </w:rPr>
        <w:t>Evropski predpisi</w:t>
      </w:r>
      <w:bookmarkEnd w:id="6"/>
    </w:p>
    <w:p w14:paraId="19CCA1FA" w14:textId="77777777" w:rsidR="00CE0210" w:rsidRPr="00470C9B" w:rsidRDefault="00CE0210" w:rsidP="00CF40DE">
      <w:r w:rsidRPr="00470C9B">
        <w:t>Ker v primeru napotitev na delo v drugo državo članico ostane delavec zaposlen v podjetju v prvi državi članici, zanj še naprej velja zakonodaja s področja socialne varnosti prve države. Evropski predpisi s področja koordinacije sistemov socialne varnosti natančneje opredeljujejo nekatere elemente, ki morajo biti izpolnjeni v primeru napotitev.</w:t>
      </w:r>
      <w:r w:rsidR="00AA590B" w:rsidRPr="00470C9B">
        <w:t xml:space="preserve"> Na tem področju </w:t>
      </w:r>
      <w:r w:rsidR="00E536B9" w:rsidRPr="00470C9B">
        <w:t>sta</w:t>
      </w:r>
      <w:r w:rsidR="00AA590B" w:rsidRPr="00470C9B">
        <w:t xml:space="preserve"> najpomembnejš</w:t>
      </w:r>
      <w:r w:rsidR="00E536B9" w:rsidRPr="00470C9B">
        <w:t>i</w:t>
      </w:r>
      <w:r w:rsidR="00AA590B" w:rsidRPr="00470C9B">
        <w:t xml:space="preserve"> </w:t>
      </w:r>
      <w:r w:rsidR="00E536B9" w:rsidRPr="00470C9B">
        <w:t>Uredba 883/2004/ES in</w:t>
      </w:r>
      <w:r w:rsidR="00AA590B" w:rsidRPr="00470C9B">
        <w:t xml:space="preserve"> Uredba 987/2009/ES</w:t>
      </w:r>
      <w:r w:rsidR="00E536B9" w:rsidRPr="00470C9B">
        <w:t>.</w:t>
      </w:r>
    </w:p>
    <w:p w14:paraId="5A6EAC8A" w14:textId="77777777" w:rsidR="00D85A4E" w:rsidRPr="00470C9B" w:rsidRDefault="00D85A4E" w:rsidP="00CF40DE">
      <w:r w:rsidRPr="00470C9B">
        <w:t>Uredba 883/2004/E</w:t>
      </w:r>
      <w:r w:rsidR="00CB07A0" w:rsidRPr="00470C9B">
        <w:t xml:space="preserve">S o koordinaciji sistemov socialne varnosti ureja pravila koordinacije, ki so jih države članice EU dolžne upoštevati v zvezi s pravicami nacionalnih sistemov socialne varnosti za zaposlene in samozaposlene državljane drugih držav članic. V skladu z ustanovno pogodbo je določanje nacionalnih sistemov socialne varnosti v izključni pristojnosti posamezne države članice, pravice iz sistemov socialne varnosti posamezne države članice pa pridobivajo državljani držav članic praviloma pod enakimi pogoji in v enakem obsegu, kot domači državljani. </w:t>
      </w:r>
    </w:p>
    <w:p w14:paraId="62DE173A" w14:textId="77777777" w:rsidR="00CB07A0" w:rsidRPr="00470C9B" w:rsidRDefault="00CB07A0" w:rsidP="00CF40DE">
      <w:r w:rsidRPr="00470C9B">
        <w:t>Uredba 987/2009/ES določa podrobna pravila za izvajanje Uredbe 883/2004/</w:t>
      </w:r>
      <w:r w:rsidR="00D85A4E" w:rsidRPr="00470C9B">
        <w:t>E</w:t>
      </w:r>
      <w:r w:rsidRPr="00470C9B">
        <w:t>S o koordinaciji sistemov socialne varnosti. Osnovni cilj prenove uredbe je bil izboljšati preglednost obstoječe uredbe.</w:t>
      </w:r>
    </w:p>
    <w:p w14:paraId="7D2DF7E4" w14:textId="77777777" w:rsidR="00E536B9" w:rsidRPr="00470C9B" w:rsidRDefault="00E536B9" w:rsidP="00CF40DE">
      <w:r w:rsidRPr="00470C9B">
        <w:t>Postopek izvajanja storitev, minimalne standarde nadzor in sodelovanje med nadzornimi organi ter dostop do ključnih informacij pa urejata Direktiva 96/71/ES in Direktiva 2014/67/ES.</w:t>
      </w:r>
    </w:p>
    <w:p w14:paraId="678BCE47" w14:textId="77777777" w:rsidR="002C4156" w:rsidRPr="00470C9B" w:rsidRDefault="00CB07A0" w:rsidP="00D85A4E">
      <w:pPr>
        <w:pStyle w:val="Default"/>
        <w:spacing w:line="276" w:lineRule="auto"/>
        <w:jc w:val="both"/>
        <w:rPr>
          <w:rFonts w:asciiTheme="minorHAnsi" w:hAnsiTheme="minorHAnsi" w:cstheme="minorHAnsi"/>
          <w:sz w:val="22"/>
          <w:szCs w:val="22"/>
        </w:rPr>
      </w:pPr>
      <w:r w:rsidRPr="00470C9B">
        <w:rPr>
          <w:rFonts w:asciiTheme="minorHAnsi" w:hAnsiTheme="minorHAnsi" w:cstheme="minorHAnsi"/>
          <w:sz w:val="22"/>
          <w:szCs w:val="22"/>
        </w:rPr>
        <w:t>Cilj Direktive 96/71/ES je zagotoviti spoštovanje minimalne ravni varstva pravic delavcev, ne glede na njihov status in ne glede na državo članico, v kateri ima podjetje sedež, Direktiva 2014/67/ES pa vzpostavlja skupni okvir ustreznih določb, ukrepov in nadzornih mehanizmov, potrebnih za boljše in enotnejše izvajanje, uporabo in izvrševanje Direktive 96/71/ES v praksi.</w:t>
      </w:r>
      <w:r w:rsidR="006677EF" w:rsidRPr="00470C9B">
        <w:rPr>
          <w:rStyle w:val="Sprotnaopomba-sklic"/>
          <w:rFonts w:asciiTheme="minorHAnsi" w:hAnsiTheme="minorHAnsi" w:cstheme="minorHAnsi"/>
          <w:sz w:val="22"/>
          <w:szCs w:val="22"/>
        </w:rPr>
        <w:footnoteReference w:id="5"/>
      </w:r>
      <w:r w:rsidR="002C4156" w:rsidRPr="00470C9B">
        <w:rPr>
          <w:rFonts w:asciiTheme="minorHAnsi" w:hAnsiTheme="minorHAnsi" w:cstheme="minorHAnsi"/>
          <w:sz w:val="22"/>
          <w:szCs w:val="22"/>
        </w:rPr>
        <w:t xml:space="preserve"> </w:t>
      </w:r>
    </w:p>
    <w:p w14:paraId="79755BB9" w14:textId="77777777" w:rsidR="00E536B9" w:rsidRPr="00470C9B" w:rsidRDefault="00E536B9" w:rsidP="00CF40DE">
      <w:pPr>
        <w:pStyle w:val="Naslov3"/>
        <w:rPr>
          <w:rFonts w:asciiTheme="minorHAnsi" w:hAnsiTheme="minorHAnsi" w:cstheme="minorHAnsi"/>
        </w:rPr>
      </w:pPr>
      <w:bookmarkStart w:id="7" w:name="_Toc499549360"/>
      <w:r w:rsidRPr="00470C9B">
        <w:rPr>
          <w:rFonts w:asciiTheme="minorHAnsi" w:hAnsiTheme="minorHAnsi" w:cstheme="minorHAnsi"/>
        </w:rPr>
        <w:t>Nacionalni predpisi</w:t>
      </w:r>
      <w:bookmarkEnd w:id="7"/>
    </w:p>
    <w:p w14:paraId="264CB18F" w14:textId="77777777" w:rsidR="002C4156" w:rsidRPr="00470C9B" w:rsidRDefault="00E536B9" w:rsidP="00CF40DE">
      <w:r w:rsidRPr="00470C9B">
        <w:t xml:space="preserve">Slovenska zakonodaja vezana na napotitev delavcev obsega: Zakon o </w:t>
      </w:r>
      <w:r w:rsidR="0013312A" w:rsidRPr="00470C9B">
        <w:t>napotitvi</w:t>
      </w:r>
      <w:r w:rsidRPr="00470C9B">
        <w:t xml:space="preserve"> delavcev na delo, Zakon o delovnih razmerjih, Zakon o zaposlovanju, samozaposlovanju in delu tujcev, Zakon o varnosti in zdravju pri delu ter kolektivne pogodbe in druge predpisi.</w:t>
      </w:r>
      <w:r w:rsidR="00AF5DC3" w:rsidRPr="00470C9B">
        <w:t xml:space="preserve"> </w:t>
      </w:r>
    </w:p>
    <w:p w14:paraId="67447D69" w14:textId="77777777" w:rsidR="002C4156" w:rsidRPr="00470C9B" w:rsidRDefault="00D13A95" w:rsidP="00470C9B">
      <w:pPr>
        <w:pStyle w:val="Odstavekseznama"/>
        <w:numPr>
          <w:ilvl w:val="0"/>
          <w:numId w:val="8"/>
        </w:numPr>
      </w:pPr>
      <w:r w:rsidRPr="00470C9B">
        <w:t>Zakon o delovnih razmerjih</w:t>
      </w:r>
      <w:r w:rsidR="00D85A4E" w:rsidRPr="00470C9B">
        <w:rPr>
          <w:rStyle w:val="Sprotnaopomba-sklic"/>
          <w:b/>
        </w:rPr>
        <w:footnoteReference w:id="6"/>
      </w:r>
      <w:r w:rsidRPr="00470C9B">
        <w:t xml:space="preserve"> </w:t>
      </w:r>
    </w:p>
    <w:p w14:paraId="498C0367" w14:textId="77777777" w:rsidR="003B419E" w:rsidRPr="00470C9B" w:rsidRDefault="003B419E" w:rsidP="00CF40DE">
      <w:r w:rsidRPr="00470C9B">
        <w:t xml:space="preserve">Z Zakonom o delovnih razmerjih  (v nadaljevanju: ZDR) se na splošno ureja področje individualnih delovnih razmerij, ki se vzpostavljajo na  podlagi sklenjenih pogodb o zaposlitvi med delavci in delodajalci. Cilj delovnopravne ureditve tega razmerja je vključevanje delavcev v delovni proces, zagotavljanje usklajenega poteka tega procesa ter preprečevanje brezposelnosti, pri čemer pa je v zakonski ureditvi potrebno upoštevati pravico delavcev do </w:t>
      </w:r>
      <w:r w:rsidRPr="00470C9B">
        <w:lastRenderedPageBreak/>
        <w:t>svobode dela, dostojanstva pri delu ter poudariti varstveno funkcijo pravnega položaja delavcev v tem razmerju.</w:t>
      </w:r>
      <w:r w:rsidRPr="00470C9B">
        <w:rPr>
          <w:rStyle w:val="Sprotnaopomba-sklic"/>
        </w:rPr>
        <w:footnoteReference w:id="7"/>
      </w:r>
    </w:p>
    <w:p w14:paraId="1B6B7397" w14:textId="77777777" w:rsidR="003B419E" w:rsidRPr="00470C9B" w:rsidRDefault="003B419E" w:rsidP="00CF40DE">
      <w:r w:rsidRPr="00470C9B">
        <w:t>ZDR v 31. členu določa obvezne sestavine pogodbe o zaposlitvi, med drugim tudi, da mora pogodba o zaposlitvi vsebovati kraj opravljanja dela, če ta ni naveden, velja, da delavec opravlja delo na sedežu delodajalca.</w:t>
      </w:r>
    </w:p>
    <w:p w14:paraId="043E3449" w14:textId="77777777" w:rsidR="003B419E" w:rsidRPr="00470C9B" w:rsidRDefault="006204E1" w:rsidP="00CF40DE">
      <w:r w:rsidRPr="00470C9B">
        <w:t>Opravljanje dela v tujini in položaj delavcev, napotenih na delo v Republiko Slovenijo, posebej urejajo 208., 209. in 210. člen ZDR.</w:t>
      </w:r>
    </w:p>
    <w:p w14:paraId="6168927C" w14:textId="77777777" w:rsidR="009E174A" w:rsidRPr="00470C9B" w:rsidRDefault="009E174A" w:rsidP="00470C9B">
      <w:pPr>
        <w:pStyle w:val="Odstavekseznama"/>
        <w:numPr>
          <w:ilvl w:val="0"/>
          <w:numId w:val="8"/>
        </w:numPr>
      </w:pPr>
      <w:r w:rsidRPr="00470C9B">
        <w:t>Zakon o</w:t>
      </w:r>
      <w:r w:rsidR="000457B1" w:rsidRPr="00470C9B">
        <w:t xml:space="preserve"> čezmejnem izvajanju storitev</w:t>
      </w:r>
      <w:r w:rsidR="006204E1" w:rsidRPr="00470C9B">
        <w:rPr>
          <w:rStyle w:val="Sprotnaopomba-sklic"/>
          <w:b/>
        </w:rPr>
        <w:footnoteReference w:id="8"/>
      </w:r>
    </w:p>
    <w:p w14:paraId="03C88135" w14:textId="77777777" w:rsidR="009E174A" w:rsidRPr="00470C9B" w:rsidRDefault="000457B1" w:rsidP="00CF40DE">
      <w:r w:rsidRPr="00470C9B">
        <w:t xml:space="preserve">Datum sprejetja: </w:t>
      </w:r>
      <w:r w:rsidR="009E174A" w:rsidRPr="00470C9B">
        <w:t xml:space="preserve">17.02.2017 </w:t>
      </w:r>
    </w:p>
    <w:p w14:paraId="3E117FC8" w14:textId="77777777" w:rsidR="00E536B9" w:rsidRPr="00470C9B" w:rsidRDefault="009E174A" w:rsidP="00CF40DE">
      <w:r w:rsidRPr="00470C9B">
        <w:t>Dat</w:t>
      </w:r>
      <w:r w:rsidR="000457B1" w:rsidRPr="00470C9B">
        <w:t xml:space="preserve">um začetka uporabe: </w:t>
      </w:r>
      <w:r w:rsidRPr="00470C9B">
        <w:t xml:space="preserve">01.01.2018 </w:t>
      </w:r>
    </w:p>
    <w:p w14:paraId="405FF7F8" w14:textId="77777777" w:rsidR="009E174A" w:rsidRPr="00470C9B" w:rsidRDefault="009E174A" w:rsidP="00CF40DE">
      <w:r w:rsidRPr="00470C9B">
        <w:rPr>
          <w:rStyle w:val="titlepredpis"/>
          <w:b/>
        </w:rPr>
        <w:t xml:space="preserve">Predpisi in drugi akti, </w:t>
      </w:r>
      <w:r w:rsidR="000457B1" w:rsidRPr="00470C9B">
        <w:rPr>
          <w:rStyle w:val="titlepredpis"/>
          <w:b/>
        </w:rPr>
        <w:t>izdani na podlagi tega predpisa:</w:t>
      </w:r>
      <w:r w:rsidR="000457B1" w:rsidRPr="00470C9B">
        <w:rPr>
          <w:rStyle w:val="titlepredpis"/>
        </w:rPr>
        <w:t xml:space="preserve"> </w:t>
      </w:r>
      <w:r w:rsidRPr="00470C9B">
        <w:t>Pravilnik o obrazcu vloge za izdajo potrdila A1 (Uradni list RS, št. 56/17)</w:t>
      </w:r>
    </w:p>
    <w:p w14:paraId="3CB8B68B" w14:textId="77777777" w:rsidR="006677EF" w:rsidRPr="00470C9B" w:rsidRDefault="000457B1" w:rsidP="00CF40DE">
      <w:r w:rsidRPr="00470C9B">
        <w:rPr>
          <w:rStyle w:val="tableinfo"/>
          <w:b/>
          <w:bCs/>
        </w:rPr>
        <w:t xml:space="preserve">Organi, odgovorni za pripravo tega predpisa: </w:t>
      </w:r>
      <w:r w:rsidRPr="00470C9B">
        <w:t>Ministrstvo za delo, družino, socialne zadeve in enake možnosti</w:t>
      </w:r>
    </w:p>
    <w:p w14:paraId="153FB6FC" w14:textId="77777777" w:rsidR="006677EF" w:rsidRPr="00470C9B" w:rsidRDefault="006677EF" w:rsidP="00CF40DE">
      <w:r w:rsidRPr="00470C9B">
        <w:rPr>
          <w:rStyle w:val="titlepredpis"/>
          <w:b/>
        </w:rPr>
        <w:t>Predpisi, v katere ta predpis posega</w:t>
      </w:r>
      <w:r w:rsidR="000457B1" w:rsidRPr="00470C9B">
        <w:t xml:space="preserve">: </w:t>
      </w:r>
    </w:p>
    <w:p w14:paraId="485B95C6" w14:textId="77777777" w:rsidR="000457B1" w:rsidRPr="00470C9B" w:rsidRDefault="000457B1" w:rsidP="00470C9B">
      <w:pPr>
        <w:pStyle w:val="Odstavekseznama"/>
        <w:numPr>
          <w:ilvl w:val="0"/>
          <w:numId w:val="2"/>
        </w:numPr>
      </w:pPr>
      <w:r w:rsidRPr="00470C9B">
        <w:t xml:space="preserve">Zakon o zaposlovanju, samozaposlovanju in delu tujcev (Uradni list RS, št. 47/15, 10/17 – </w:t>
      </w:r>
      <w:proofErr w:type="spellStart"/>
      <w:r w:rsidRPr="00470C9B">
        <w:t>ZČmIS</w:t>
      </w:r>
      <w:proofErr w:type="spellEnd"/>
      <w:r w:rsidRPr="00470C9B">
        <w:t xml:space="preserve"> in 59/17)</w:t>
      </w:r>
    </w:p>
    <w:p w14:paraId="7C8D978E" w14:textId="77777777" w:rsidR="0035572B" w:rsidRPr="00470C9B" w:rsidRDefault="000457B1" w:rsidP="00470C9B">
      <w:pPr>
        <w:pStyle w:val="Odstavekseznama"/>
        <w:numPr>
          <w:ilvl w:val="0"/>
          <w:numId w:val="2"/>
        </w:numPr>
      </w:pPr>
      <w:r w:rsidRPr="00470C9B">
        <w:t xml:space="preserve">Pravila obveznega zdravstvenega zavarovanja (Uradni list RS, št. 79/94, 73/95, 39/96, 70/96, 47/97, 3/98, 3/98, 51/98 – </w:t>
      </w:r>
      <w:proofErr w:type="spellStart"/>
      <w:r w:rsidRPr="00470C9B">
        <w:t>odl</w:t>
      </w:r>
      <w:proofErr w:type="spellEnd"/>
      <w:r w:rsidRPr="00470C9B">
        <w:t xml:space="preserve">. US, 73/98 – </w:t>
      </w:r>
      <w:proofErr w:type="spellStart"/>
      <w:r w:rsidRPr="00470C9B">
        <w:t>odl</w:t>
      </w:r>
      <w:proofErr w:type="spellEnd"/>
      <w:r w:rsidRPr="00470C9B">
        <w:t xml:space="preserve">. US, 90/98, 6/99 – </w:t>
      </w:r>
      <w:proofErr w:type="spellStart"/>
      <w:r w:rsidRPr="00470C9B">
        <w:t>popr</w:t>
      </w:r>
      <w:proofErr w:type="spellEnd"/>
      <w:r w:rsidRPr="00470C9B">
        <w:t xml:space="preserve">., 109/99 – </w:t>
      </w:r>
      <w:proofErr w:type="spellStart"/>
      <w:r w:rsidRPr="00470C9B">
        <w:t>odl</w:t>
      </w:r>
      <w:proofErr w:type="spellEnd"/>
      <w:r w:rsidRPr="00470C9B">
        <w:t xml:space="preserve">. US, 61/00, 64/00 – </w:t>
      </w:r>
      <w:proofErr w:type="spellStart"/>
      <w:r w:rsidRPr="00470C9B">
        <w:t>popr</w:t>
      </w:r>
      <w:proofErr w:type="spellEnd"/>
      <w:r w:rsidRPr="00470C9B">
        <w:t xml:space="preserve">., 91/00 – </w:t>
      </w:r>
      <w:proofErr w:type="spellStart"/>
      <w:r w:rsidRPr="00470C9B">
        <w:t>popr</w:t>
      </w:r>
      <w:proofErr w:type="spellEnd"/>
      <w:r w:rsidRPr="00470C9B">
        <w:t xml:space="preserve">., 59/02, 18/03, 30/03, 35/03 – </w:t>
      </w:r>
      <w:proofErr w:type="spellStart"/>
      <w:r w:rsidRPr="00470C9B">
        <w:t>popr</w:t>
      </w:r>
      <w:proofErr w:type="spellEnd"/>
      <w:r w:rsidRPr="00470C9B">
        <w:t xml:space="preserve">., 78/03, 84/04, 44/05, 86/06, 90/06 – </w:t>
      </w:r>
      <w:proofErr w:type="spellStart"/>
      <w:r w:rsidRPr="00470C9B">
        <w:t>popr</w:t>
      </w:r>
      <w:proofErr w:type="spellEnd"/>
      <w:r w:rsidRPr="00470C9B">
        <w:t xml:space="preserve">., 64/07, 33/08, 7/09, 88/09, 30/11, 49/12, 106/12, 99/13 – </w:t>
      </w:r>
      <w:proofErr w:type="spellStart"/>
      <w:r w:rsidRPr="00470C9B">
        <w:t>ZSVarPre</w:t>
      </w:r>
      <w:proofErr w:type="spellEnd"/>
      <w:r w:rsidRPr="00470C9B">
        <w:t xml:space="preserve">-C, 25/14 – </w:t>
      </w:r>
      <w:proofErr w:type="spellStart"/>
      <w:r w:rsidRPr="00470C9B">
        <w:t>odl</w:t>
      </w:r>
      <w:proofErr w:type="spellEnd"/>
      <w:r w:rsidRPr="00470C9B">
        <w:t xml:space="preserve">. US, 25/14, 85/14 in 10/17 – </w:t>
      </w:r>
      <w:proofErr w:type="spellStart"/>
      <w:r w:rsidRPr="00470C9B">
        <w:t>ZČmIS</w:t>
      </w:r>
      <w:proofErr w:type="spellEnd"/>
      <w:r w:rsidRPr="00470C9B">
        <w:t>)</w:t>
      </w:r>
      <w:r w:rsidR="00661131" w:rsidRPr="00470C9B">
        <w:t>.</w:t>
      </w:r>
    </w:p>
    <w:p w14:paraId="5EFC1F7D" w14:textId="77777777" w:rsidR="00A13B9F" w:rsidRPr="00470C9B" w:rsidRDefault="00A13B9F" w:rsidP="00CF40DE">
      <w:pPr>
        <w:pStyle w:val="Naslov2"/>
        <w:rPr>
          <w:rFonts w:asciiTheme="minorHAnsi" w:hAnsiTheme="minorHAnsi" w:cstheme="minorHAnsi"/>
        </w:rPr>
      </w:pPr>
      <w:bookmarkStart w:id="8" w:name="_Toc499549361"/>
      <w:r w:rsidRPr="00470C9B">
        <w:rPr>
          <w:rFonts w:asciiTheme="minorHAnsi" w:hAnsiTheme="minorHAnsi" w:cstheme="minorHAnsi"/>
        </w:rPr>
        <w:t>Zbiranje informacij in posvetovanje z deležniki</w:t>
      </w:r>
      <w:bookmarkEnd w:id="8"/>
    </w:p>
    <w:p w14:paraId="0950F6D3" w14:textId="77777777" w:rsidR="00A13B9F" w:rsidRPr="00470C9B" w:rsidRDefault="00A13B9F" w:rsidP="00CF40DE">
      <w:r w:rsidRPr="00470C9B">
        <w:t xml:space="preserve">V času javne obravnave </w:t>
      </w:r>
      <w:r w:rsidR="009E174A" w:rsidRPr="00470C9B">
        <w:t xml:space="preserve">Predloga Zakona o čezmejnem izvajanju storitev </w:t>
      </w:r>
      <w:r w:rsidRPr="00470C9B">
        <w:t>je bil osnutek predpisa objavljen na spletni strani Ministrstva za delo, družino, socialne zadeve in enake možnosti ter na spletni strani E-demokracije.</w:t>
      </w:r>
    </w:p>
    <w:p w14:paraId="0219AC29" w14:textId="77777777" w:rsidR="00A13B9F" w:rsidRPr="00470C9B" w:rsidRDefault="00A13B9F" w:rsidP="00CF40DE">
      <w:r w:rsidRPr="00470C9B">
        <w:t xml:space="preserve">Javna obravnava osnutka predpisa je trajala od 25. 1. do 24. 2. 2016, predlagatelj pa je preučil tudi pripombe in predloge, ki so prispele po končani javni obravnavi. </w:t>
      </w:r>
    </w:p>
    <w:p w14:paraId="2DEE5A84" w14:textId="77777777" w:rsidR="00A13B9F" w:rsidRPr="00470C9B" w:rsidRDefault="00A13B9F" w:rsidP="00470C9B">
      <w:pPr>
        <w:spacing w:after="0"/>
      </w:pPr>
      <w:r w:rsidRPr="00470C9B">
        <w:t>Mnenja, predloge in pripombe so podali:</w:t>
      </w:r>
    </w:p>
    <w:p w14:paraId="2C134795" w14:textId="77777777" w:rsidR="00A13B9F" w:rsidRPr="00470C9B" w:rsidRDefault="00A13B9F" w:rsidP="00470C9B">
      <w:pPr>
        <w:spacing w:after="0"/>
      </w:pPr>
      <w:r w:rsidRPr="00470C9B">
        <w:t>-</w:t>
      </w:r>
      <w:r w:rsidRPr="00470C9B">
        <w:tab/>
        <w:t>Zavod za zdravstveno zavarovanje Slovenije,</w:t>
      </w:r>
    </w:p>
    <w:p w14:paraId="7AADF07F" w14:textId="77777777" w:rsidR="00A13B9F" w:rsidRPr="00470C9B" w:rsidRDefault="00A13B9F" w:rsidP="00470C9B">
      <w:pPr>
        <w:spacing w:after="0"/>
      </w:pPr>
      <w:r w:rsidRPr="00470C9B">
        <w:t>-</w:t>
      </w:r>
      <w:r w:rsidRPr="00470C9B">
        <w:tab/>
        <w:t>Združenje delodajalcev Slovenije,</w:t>
      </w:r>
    </w:p>
    <w:p w14:paraId="7DF04260" w14:textId="77777777" w:rsidR="00A13B9F" w:rsidRPr="00470C9B" w:rsidRDefault="00A13B9F" w:rsidP="00470C9B">
      <w:pPr>
        <w:spacing w:after="0"/>
      </w:pPr>
      <w:r w:rsidRPr="00470C9B">
        <w:t>-</w:t>
      </w:r>
      <w:r w:rsidRPr="00470C9B">
        <w:tab/>
        <w:t>Gospodarska zbornica Slovenije,</w:t>
      </w:r>
    </w:p>
    <w:p w14:paraId="052F6207" w14:textId="77777777" w:rsidR="00A13B9F" w:rsidRPr="00470C9B" w:rsidRDefault="00A13B9F" w:rsidP="00470C9B">
      <w:pPr>
        <w:spacing w:after="0"/>
      </w:pPr>
      <w:r w:rsidRPr="00470C9B">
        <w:t>-</w:t>
      </w:r>
      <w:r w:rsidRPr="00470C9B">
        <w:tab/>
        <w:t>Obrtno-podjetniška zbornica Slovenije,</w:t>
      </w:r>
    </w:p>
    <w:p w14:paraId="05D0517B" w14:textId="77777777" w:rsidR="00A13B9F" w:rsidRPr="00470C9B" w:rsidRDefault="00A13B9F" w:rsidP="00470C9B">
      <w:pPr>
        <w:spacing w:after="0"/>
      </w:pPr>
      <w:r w:rsidRPr="00470C9B">
        <w:t>-</w:t>
      </w:r>
      <w:r w:rsidRPr="00470C9B">
        <w:tab/>
        <w:t>Združenje delodajalcev obrti in podjetnikov Slovenije,</w:t>
      </w:r>
    </w:p>
    <w:p w14:paraId="23D2923C" w14:textId="77777777" w:rsidR="00A13B9F" w:rsidRPr="00470C9B" w:rsidRDefault="00A13B9F" w:rsidP="00470C9B">
      <w:pPr>
        <w:spacing w:after="0"/>
      </w:pPr>
      <w:r w:rsidRPr="00470C9B">
        <w:t>-</w:t>
      </w:r>
      <w:r w:rsidRPr="00470C9B">
        <w:tab/>
        <w:t>Zveza svobodnih sindikatov Slovenije,</w:t>
      </w:r>
    </w:p>
    <w:p w14:paraId="6040C443" w14:textId="77777777" w:rsidR="00A13B9F" w:rsidRPr="00470C9B" w:rsidRDefault="00A13B9F" w:rsidP="00470C9B">
      <w:pPr>
        <w:spacing w:after="0"/>
      </w:pPr>
      <w:r w:rsidRPr="00470C9B">
        <w:t>-</w:t>
      </w:r>
      <w:r w:rsidRPr="00470C9B">
        <w:tab/>
        <w:t>Svetovalnica za migrante,</w:t>
      </w:r>
    </w:p>
    <w:p w14:paraId="2FB62E95" w14:textId="77777777" w:rsidR="00A13B9F" w:rsidRPr="00470C9B" w:rsidRDefault="00A13B9F" w:rsidP="00470C9B">
      <w:pPr>
        <w:spacing w:after="0"/>
      </w:pPr>
      <w:r w:rsidRPr="00470C9B">
        <w:lastRenderedPageBreak/>
        <w:t>-</w:t>
      </w:r>
      <w:r w:rsidRPr="00470C9B">
        <w:tab/>
      </w:r>
      <w:proofErr w:type="spellStart"/>
      <w:r w:rsidRPr="00470C9B">
        <w:t>Dorssen</w:t>
      </w:r>
      <w:proofErr w:type="spellEnd"/>
      <w:r w:rsidRPr="00470C9B">
        <w:t xml:space="preserve"> Mont </w:t>
      </w:r>
      <w:proofErr w:type="spellStart"/>
      <w:r w:rsidRPr="00470C9B">
        <w:t>d.d</w:t>
      </w:r>
      <w:proofErr w:type="spellEnd"/>
      <w:r w:rsidRPr="00470C9B">
        <w:t>.,</w:t>
      </w:r>
    </w:p>
    <w:p w14:paraId="7B25E7B6" w14:textId="77777777" w:rsidR="00A13B9F" w:rsidRPr="00470C9B" w:rsidRDefault="00A13B9F" w:rsidP="00470C9B">
      <w:pPr>
        <w:spacing w:after="0"/>
      </w:pPr>
      <w:r w:rsidRPr="00470C9B">
        <w:t>-</w:t>
      </w:r>
      <w:r w:rsidRPr="00470C9B">
        <w:tab/>
        <w:t>Štajerska gospodarska zbornica,</w:t>
      </w:r>
    </w:p>
    <w:p w14:paraId="78372C4C" w14:textId="77777777" w:rsidR="00A13B9F" w:rsidRPr="00470C9B" w:rsidRDefault="00A13B9F" w:rsidP="00470C9B">
      <w:pPr>
        <w:spacing w:after="0"/>
      </w:pPr>
      <w:r w:rsidRPr="00470C9B">
        <w:t>-</w:t>
      </w:r>
      <w:r w:rsidRPr="00470C9B">
        <w:tab/>
        <w:t>MOS Servis d.o.o.,</w:t>
      </w:r>
    </w:p>
    <w:p w14:paraId="77AB511F" w14:textId="77777777" w:rsidR="00A13B9F" w:rsidRPr="00470C9B" w:rsidRDefault="00A13B9F" w:rsidP="00470C9B">
      <w:pPr>
        <w:spacing w:after="0"/>
      </w:pPr>
      <w:r w:rsidRPr="00470C9B">
        <w:t>-</w:t>
      </w:r>
      <w:r w:rsidRPr="00470C9B">
        <w:tab/>
        <w:t>Odvetniška pisarna Blaž Pate d.o.o.,</w:t>
      </w:r>
    </w:p>
    <w:p w14:paraId="025419A9" w14:textId="77777777" w:rsidR="00A13B9F" w:rsidRPr="00470C9B" w:rsidRDefault="00A13B9F" w:rsidP="00470C9B">
      <w:pPr>
        <w:spacing w:after="0"/>
      </w:pPr>
      <w:r w:rsidRPr="00470C9B">
        <w:t>-</w:t>
      </w:r>
      <w:r w:rsidRPr="00470C9B">
        <w:tab/>
        <w:t>TASH, agencija za zaposlovanje, d.o.o.,</w:t>
      </w:r>
    </w:p>
    <w:p w14:paraId="6F69248F" w14:textId="77777777" w:rsidR="00A13B9F" w:rsidRPr="00470C9B" w:rsidRDefault="00A13B9F" w:rsidP="00470C9B">
      <w:pPr>
        <w:spacing w:after="0"/>
      </w:pPr>
      <w:r w:rsidRPr="00470C9B">
        <w:t>-</w:t>
      </w:r>
      <w:r w:rsidRPr="00470C9B">
        <w:tab/>
        <w:t>Kadrovske storitve d.o.o.,</w:t>
      </w:r>
    </w:p>
    <w:p w14:paraId="2FAC7CAF" w14:textId="77777777" w:rsidR="00A13B9F" w:rsidRPr="00470C9B" w:rsidRDefault="00A13B9F" w:rsidP="00470C9B">
      <w:pPr>
        <w:spacing w:after="0"/>
      </w:pPr>
      <w:r w:rsidRPr="00470C9B">
        <w:t>-</w:t>
      </w:r>
      <w:r w:rsidRPr="00470C9B">
        <w:tab/>
        <w:t>GODINA d.o.o.,</w:t>
      </w:r>
    </w:p>
    <w:p w14:paraId="0738245D" w14:textId="77777777" w:rsidR="00A13B9F" w:rsidRPr="00470C9B" w:rsidRDefault="00A13B9F" w:rsidP="00470C9B">
      <w:pPr>
        <w:spacing w:after="0"/>
      </w:pPr>
      <w:r w:rsidRPr="00470C9B">
        <w:t>-</w:t>
      </w:r>
      <w:r w:rsidRPr="00470C9B">
        <w:tab/>
        <w:t>RM Vuk d.o.o.,</w:t>
      </w:r>
    </w:p>
    <w:p w14:paraId="0FD7AEA6" w14:textId="77777777" w:rsidR="00A13B9F" w:rsidRPr="00470C9B" w:rsidRDefault="00A13B9F" w:rsidP="00470C9B">
      <w:pPr>
        <w:spacing w:after="0"/>
      </w:pPr>
      <w:r w:rsidRPr="00470C9B">
        <w:t>-</w:t>
      </w:r>
      <w:r w:rsidRPr="00470C9B">
        <w:tab/>
        <w:t>DNV d.o.o.,</w:t>
      </w:r>
    </w:p>
    <w:p w14:paraId="6053C5E2" w14:textId="77777777" w:rsidR="00A13B9F" w:rsidRPr="00470C9B" w:rsidRDefault="00A13B9F" w:rsidP="00470C9B">
      <w:pPr>
        <w:spacing w:after="0"/>
      </w:pPr>
      <w:r w:rsidRPr="00470C9B">
        <w:t>-</w:t>
      </w:r>
      <w:r w:rsidRPr="00470C9B">
        <w:tab/>
        <w:t>PD RM VUK d.o.o.,</w:t>
      </w:r>
    </w:p>
    <w:p w14:paraId="08DB560F" w14:textId="77777777" w:rsidR="00A13B9F" w:rsidRPr="00470C9B" w:rsidRDefault="00C76142" w:rsidP="00CF40DE">
      <w:r w:rsidRPr="00470C9B">
        <w:t>-</w:t>
      </w:r>
      <w:r w:rsidRPr="00470C9B">
        <w:tab/>
        <w:t>BDO svetovanje d.o.o.</w:t>
      </w:r>
    </w:p>
    <w:p w14:paraId="61812097" w14:textId="77777777" w:rsidR="00A13B9F" w:rsidRPr="00470C9B" w:rsidRDefault="00A13B9F" w:rsidP="00CF40DE">
      <w:r w:rsidRPr="00470C9B">
        <w:t>Na podlagi sklepa Ekonomsko-socialnega sveta je bila z namenom oblikovanja določb osnutka zakona imenovana delovna skupina pri MDDSZ v kateri so sodelovali predstavniki Gospodarske zbornice Slovenije, Združenja delodajalcev Slovenije, Obrtno-podjetniške zbornice Slovenije, Združenja delodajalcev obrti in podjetnikov Slovenije, Trgovinske zbornice Slovenije ter Zveze svobodnih sindikatov Slovenije. Delovna skupina se je sestala na treh sestankih, in sicer 5. 2. 2016, dne 11. 3. 2016 ter dne 15. 4. 2016.</w:t>
      </w:r>
    </w:p>
    <w:p w14:paraId="31CC21F7" w14:textId="77777777" w:rsidR="00A13B9F" w:rsidRPr="00470C9B" w:rsidRDefault="00A13B9F" w:rsidP="00CF40DE">
      <w:r w:rsidRPr="00470C9B">
        <w:t>Pripombe in predlogi, ki jih je predlagatelj zakona prejel v času javne razprave ter v okviru socialnega dialoga, so bili večinoma upoštevani. Pripombe in predlogi, ki niso bili upoštevani, so v nasprotju s predpisi Evropske unije, ki urejajo področje čezmejnega izvajanja storitev in napotitev delavcev na delo in se prenašajo oziroma urejajo s tem zakonom, nekatere pripombe in predloge pa ni bilo mogoče upoštevati ker so v nasprotju s cilji in nameni zakona oziroma v socialnem dialogu ni bilo mogoče doseči kompromisne rešitve.</w:t>
      </w:r>
    </w:p>
    <w:p w14:paraId="7F3FC3CA" w14:textId="77777777" w:rsidR="00A13B9F" w:rsidRPr="00470C9B" w:rsidRDefault="00A13B9F" w:rsidP="00CF40DE">
      <w:r w:rsidRPr="00470C9B">
        <w:t>Ekonomsko-socialni svet se je z osnutkom predpisa seznanil na seji dne 1. 4. 2016.</w:t>
      </w:r>
      <w:r w:rsidRPr="00470C9B">
        <w:rPr>
          <w:rStyle w:val="Sprotnaopomba-sklic"/>
        </w:rPr>
        <w:footnoteReference w:id="9"/>
      </w:r>
    </w:p>
    <w:p w14:paraId="4C470C07" w14:textId="77777777" w:rsidR="004E6C4D" w:rsidRPr="00470C9B" w:rsidRDefault="004E6C4D" w:rsidP="00CF40DE">
      <w:pPr>
        <w:rPr>
          <w:rFonts w:eastAsiaTheme="majorEastAsia"/>
          <w:color w:val="2F5496" w:themeColor="accent1" w:themeShade="BF"/>
          <w:sz w:val="24"/>
          <w:szCs w:val="24"/>
        </w:rPr>
      </w:pPr>
      <w:r w:rsidRPr="00470C9B">
        <w:br w:type="page"/>
      </w:r>
    </w:p>
    <w:p w14:paraId="5CA534E5" w14:textId="77777777" w:rsidR="00D85A4E" w:rsidRPr="00470C9B" w:rsidRDefault="00D85A4E" w:rsidP="00CF40DE">
      <w:pPr>
        <w:pStyle w:val="Naslov1"/>
        <w:rPr>
          <w:rFonts w:asciiTheme="minorHAnsi" w:hAnsiTheme="minorHAnsi" w:cstheme="minorHAnsi"/>
        </w:rPr>
      </w:pPr>
      <w:bookmarkStart w:id="9" w:name="_Toc499549362"/>
      <w:r w:rsidRPr="00470C9B">
        <w:rPr>
          <w:rFonts w:asciiTheme="minorHAnsi" w:hAnsiTheme="minorHAnsi" w:cstheme="minorHAnsi"/>
        </w:rPr>
        <w:lastRenderedPageBreak/>
        <w:t>OPREDELITEV PROBLEMA</w:t>
      </w:r>
      <w:bookmarkEnd w:id="9"/>
    </w:p>
    <w:p w14:paraId="48EB128D" w14:textId="77777777" w:rsidR="00CE0210" w:rsidRPr="00470C9B" w:rsidRDefault="00CE0210" w:rsidP="00CF40DE">
      <w:pPr>
        <w:pStyle w:val="Naslov2"/>
        <w:rPr>
          <w:rFonts w:asciiTheme="minorHAnsi" w:hAnsiTheme="minorHAnsi" w:cstheme="minorHAnsi"/>
        </w:rPr>
      </w:pPr>
      <w:bookmarkStart w:id="10" w:name="_Toc499549363"/>
      <w:r w:rsidRPr="00470C9B">
        <w:rPr>
          <w:rFonts w:asciiTheme="minorHAnsi" w:hAnsiTheme="minorHAnsi" w:cstheme="minorHAnsi"/>
        </w:rPr>
        <w:t>Obseg problema</w:t>
      </w:r>
      <w:bookmarkEnd w:id="10"/>
    </w:p>
    <w:p w14:paraId="7D33917F" w14:textId="77777777" w:rsidR="009F43B4" w:rsidRPr="00470C9B" w:rsidRDefault="009F43B4" w:rsidP="00CF40DE">
      <w:bookmarkStart w:id="11" w:name="_Hlk499546915"/>
      <w:r w:rsidRPr="00470C9B">
        <w:t>V letih od nastopa gospodarske krize smo v Republike Sloveniji priča skokovitemu porastu obsega čezmejnega izvajanja storitev slovenskih podjetij v drugih državah članicah EU, kar je samo po sebi dober pokazatelj, saj gre za indic o povečani gospodarski aktivnosti slovenskih podjetij v tujini.</w:t>
      </w:r>
      <w:bookmarkEnd w:id="11"/>
      <w:r w:rsidRPr="00470C9B">
        <w:t xml:space="preserve"> Večina slovenskih podjetij izvaja storitve v drugih državah članicah z napotenimi delavci na področju gradbeništva, naraščanje obsega čezmejnega izvajanja storitev pa je v veliki meri posledica sesutje gradbenega sektorja v Sloveniji ter hkratnega okrevanja nekaterih drugih evropskih gospodarstev (npr. Nemčija). Nezanemarljivo je tudi dejstvo, da sta Nemčija in Avstrija v letu 2011 sprostili svoje trge za slovenska podjetja in njihove delavce, kar je močno spodbudilo izvajanje storitev slovenskih podjetij v teh dveh državah. S povečanjem obsega čezmejnega izvajanja storitev pa so v kontekstu napotitev s strani slovenskih podjetij občutno povečale tudi zlorabe instituta napotitve ter kršenja pravic napotenih delavcev. </w:t>
      </w:r>
    </w:p>
    <w:p w14:paraId="3E61B304" w14:textId="77777777" w:rsidR="00A13B9F" w:rsidRPr="00470C9B" w:rsidRDefault="00A13B9F" w:rsidP="00CF40DE">
      <w:r w:rsidRPr="00470C9B">
        <w:t>Slovensko podjetje, ki želi v drugi državi članici EU izvajati storitve, mora na Zavodu za zdravstveno zavarovanje Slovenije za vsakega delavca, ki ga namerava napotiti, pridobiti potrdilo A1, ki je harmoniziran na ravni Evropske unije ter dokazuje, da so izpolnjeni pogoji, v skladu s predpisi Evropske unije na področju koordinacije sistemov socialne varnosti, da ostane delavec v času napotitve na delo v drugo državo članico vključen v obvezna socialna zavarovanja v Republiki Sloveniji.</w:t>
      </w:r>
      <w:r w:rsidRPr="00470C9B">
        <w:rPr>
          <w:rStyle w:val="Sprotnaopomba-sklic"/>
        </w:rPr>
        <w:footnoteReference w:id="10"/>
      </w:r>
    </w:p>
    <w:p w14:paraId="451D8049" w14:textId="77777777" w:rsidR="00661131" w:rsidRPr="00470C9B" w:rsidRDefault="00661131" w:rsidP="00CF40DE">
      <w:r w:rsidRPr="00470C9B">
        <w:t>Potrdilo A1, ki ga izdaja Zavod za zdravstveno zavarovanje Slovenije (ZZZS),  je tudi statistični pokazatelj napotitev iz Slovenije. Število izdanih obrazcev A1</w:t>
      </w:r>
      <w:r w:rsidR="006204E1" w:rsidRPr="00470C9B">
        <w:t xml:space="preserve"> </w:t>
      </w:r>
      <w:r w:rsidRPr="00470C9B">
        <w:t>odraža število napotitev, ne pa tudi števila napotenih delavcev v enem letu.</w:t>
      </w:r>
    </w:p>
    <w:p w14:paraId="17CF5693" w14:textId="77777777" w:rsidR="00661131" w:rsidRPr="00470C9B" w:rsidRDefault="00661131" w:rsidP="00CF40DE">
      <w:r w:rsidRPr="00470C9B">
        <w:t>Podatki o napotitvah v Slovenijo iz držav EU in EGS se pridobijo iz prijav začetka izvajanja storitev, ki se predložijo Zavodu RS za zaposlovanje.</w:t>
      </w:r>
    </w:p>
    <w:p w14:paraId="08390804" w14:textId="77777777" w:rsidR="00661131" w:rsidRPr="00470C9B" w:rsidRDefault="00661131" w:rsidP="00CF40DE">
      <w:r w:rsidRPr="00470C9B">
        <w:rPr>
          <w:b/>
          <w:bCs/>
        </w:rPr>
        <w:t>146.574</w:t>
      </w:r>
      <w:r w:rsidRPr="00470C9B">
        <w:t xml:space="preserve"> </w:t>
      </w:r>
      <w:r w:rsidRPr="00470C9B">
        <w:rPr>
          <w:b/>
          <w:bCs/>
        </w:rPr>
        <w:t>obrazcev</w:t>
      </w:r>
      <w:r w:rsidRPr="00470C9B">
        <w:t xml:space="preserve"> A1 je ZZZS izdal v letu 2016. Od tega okoli 65.000 za delo v Nemčiji, 43.000 v Avstriji, 9.000 v Belgiji in 7.000 v Italiji.</w:t>
      </w:r>
    </w:p>
    <w:p w14:paraId="0EF5474A" w14:textId="77777777" w:rsidR="008D3D32" w:rsidRDefault="00661131" w:rsidP="008D3D32">
      <w:r w:rsidRPr="00470C9B">
        <w:rPr>
          <w:b/>
          <w:bCs/>
        </w:rPr>
        <w:lastRenderedPageBreak/>
        <w:t>46.788</w:t>
      </w:r>
      <w:r w:rsidRPr="00470C9B">
        <w:t xml:space="preserve"> </w:t>
      </w:r>
      <w:r w:rsidRPr="00470C9B">
        <w:rPr>
          <w:b/>
          <w:bCs/>
        </w:rPr>
        <w:t>delavcev</w:t>
      </w:r>
      <w:r w:rsidRPr="00470C9B">
        <w:t xml:space="preserve"> je bilo leta 2016 napotenih na delo v tujino. Nekateri večkrat.</w:t>
      </w:r>
      <w:r w:rsidRPr="00470C9B">
        <w:rPr>
          <w:rStyle w:val="Sprotnaopomba-sklic"/>
        </w:rPr>
        <w:footnoteReference w:id="11"/>
      </w:r>
      <w:r w:rsidRPr="00470C9B">
        <w:rPr>
          <w:noProof/>
          <w:lang w:eastAsia="sl-SI"/>
        </w:rPr>
        <w:drawing>
          <wp:inline distT="0" distB="0" distL="0" distR="0" wp14:anchorId="780A84A4" wp14:editId="5C72B2C6">
            <wp:extent cx="5753735" cy="3864610"/>
            <wp:effectExtent l="0" t="0" r="0" b="2540"/>
            <wp:docPr id="9" name="Slika 9" descr="Graf 1 prikazuje statistiko napotitev iz slovenije. Podatki so prikazani v nadaljeva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Graf 1 prikazuje statistiko napotitev iz slovenije. Podatki so prikazani v nadaljevanj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3864610"/>
                    </a:xfrm>
                    <a:prstGeom prst="rect">
                      <a:avLst/>
                    </a:prstGeom>
                    <a:noFill/>
                    <a:ln>
                      <a:noFill/>
                    </a:ln>
                  </pic:spPr>
                </pic:pic>
              </a:graphicData>
            </a:graphic>
          </wp:inline>
        </w:drawing>
      </w:r>
    </w:p>
    <w:p w14:paraId="72BCA072" w14:textId="77777777" w:rsidR="00661131" w:rsidRPr="00470C9B" w:rsidRDefault="008D3D32" w:rsidP="008D3D32">
      <w:pPr>
        <w:pStyle w:val="Napis"/>
        <w:jc w:val="center"/>
      </w:pPr>
      <w:r>
        <w:t xml:space="preserve">Graf </w:t>
      </w:r>
      <w:r>
        <w:fldChar w:fldCharType="begin"/>
      </w:r>
      <w:r>
        <w:instrText xml:space="preserve"> SEQ Graf \* ARABIC </w:instrText>
      </w:r>
      <w:r>
        <w:fldChar w:fldCharType="separate"/>
      </w:r>
      <w:r w:rsidR="00EF7AF1">
        <w:rPr>
          <w:noProof/>
        </w:rPr>
        <w:t>1</w:t>
      </w:r>
      <w:r>
        <w:fldChar w:fldCharType="end"/>
      </w:r>
      <w:r>
        <w:t xml:space="preserve">: </w:t>
      </w:r>
      <w:r w:rsidRPr="00470C9B">
        <w:t>Statistika napotitev iz Slovenije</w:t>
      </w:r>
      <w:r w:rsidRPr="00470C9B">
        <w:rPr>
          <w:rStyle w:val="Sprotnaopomba-sklic"/>
          <w:sz w:val="22"/>
          <w:szCs w:val="22"/>
        </w:rPr>
        <w:footnoteReference w:id="12"/>
      </w:r>
    </w:p>
    <w:p w14:paraId="496428F4" w14:textId="77777777" w:rsidR="0050762F" w:rsidRPr="00470C9B" w:rsidRDefault="0050762F" w:rsidP="00CF40DE">
      <w:pPr>
        <w:pStyle w:val="Napis"/>
      </w:pPr>
      <w:bookmarkStart w:id="12" w:name="_Toc499542738"/>
      <w:r w:rsidRPr="00470C9B">
        <w:t xml:space="preserve">Tabela </w:t>
      </w:r>
      <w:r w:rsidR="000C7C40">
        <w:fldChar w:fldCharType="begin"/>
      </w:r>
      <w:r w:rsidR="000C7C40">
        <w:instrText xml:space="preserve"> SEQ Tabela \* ARABIC </w:instrText>
      </w:r>
      <w:r w:rsidR="000C7C40">
        <w:fldChar w:fldCharType="separate"/>
      </w:r>
      <w:r w:rsidR="00EF7AF1">
        <w:rPr>
          <w:noProof/>
        </w:rPr>
        <w:t>1</w:t>
      </w:r>
      <w:r w:rsidR="000C7C40">
        <w:rPr>
          <w:noProof/>
        </w:rPr>
        <w:fldChar w:fldCharType="end"/>
      </w:r>
      <w:r w:rsidRPr="00470C9B">
        <w:t>: Število izdanih obrazcev A1 za napotene delavce, ki jih izdajo države članice, ki so jih poslale, 2010-2015</w:t>
      </w:r>
      <w:r w:rsidRPr="00470C9B">
        <w:rPr>
          <w:rStyle w:val="Sprotnaopomba-sklic"/>
          <w:sz w:val="22"/>
          <w:szCs w:val="22"/>
        </w:rPr>
        <w:footnoteReference w:id="13"/>
      </w:r>
      <w:bookmarkEnd w:id="12"/>
    </w:p>
    <w:tbl>
      <w:tblPr>
        <w:tblStyle w:val="Tabelamrea"/>
        <w:tblW w:w="9067" w:type="dxa"/>
        <w:tblLayout w:type="fixed"/>
        <w:tblLook w:val="04A0" w:firstRow="1" w:lastRow="0" w:firstColumn="1" w:lastColumn="0" w:noHBand="0" w:noVBand="1"/>
      </w:tblPr>
      <w:tblGrid>
        <w:gridCol w:w="653"/>
        <w:gridCol w:w="934"/>
        <w:gridCol w:w="935"/>
        <w:gridCol w:w="935"/>
        <w:gridCol w:w="935"/>
        <w:gridCol w:w="935"/>
        <w:gridCol w:w="935"/>
        <w:gridCol w:w="821"/>
        <w:gridCol w:w="992"/>
        <w:gridCol w:w="992"/>
      </w:tblGrid>
      <w:tr w:rsidR="0050762F" w:rsidRPr="002F79B1" w14:paraId="03953096" w14:textId="77777777" w:rsidTr="002F79B1">
        <w:tc>
          <w:tcPr>
            <w:tcW w:w="653" w:type="dxa"/>
          </w:tcPr>
          <w:p w14:paraId="2283F614" w14:textId="77777777" w:rsidR="0050762F" w:rsidRPr="002F79B1" w:rsidRDefault="0050762F" w:rsidP="00CF40DE">
            <w:pPr>
              <w:rPr>
                <w:sz w:val="16"/>
                <w:szCs w:val="16"/>
              </w:rPr>
            </w:pPr>
          </w:p>
        </w:tc>
        <w:tc>
          <w:tcPr>
            <w:tcW w:w="934" w:type="dxa"/>
            <w:vAlign w:val="center"/>
          </w:tcPr>
          <w:p w14:paraId="3B842426" w14:textId="77777777" w:rsidR="0050762F" w:rsidRPr="002F79B1" w:rsidRDefault="0050762F" w:rsidP="002F79B1">
            <w:pPr>
              <w:jc w:val="center"/>
              <w:rPr>
                <w:sz w:val="16"/>
                <w:szCs w:val="16"/>
              </w:rPr>
            </w:pPr>
            <w:r w:rsidRPr="002F79B1">
              <w:rPr>
                <w:sz w:val="16"/>
                <w:szCs w:val="16"/>
              </w:rPr>
              <w:t>2010</w:t>
            </w:r>
          </w:p>
        </w:tc>
        <w:tc>
          <w:tcPr>
            <w:tcW w:w="935" w:type="dxa"/>
            <w:vAlign w:val="center"/>
          </w:tcPr>
          <w:p w14:paraId="576B9933" w14:textId="77777777" w:rsidR="0050762F" w:rsidRPr="002F79B1" w:rsidRDefault="0050762F" w:rsidP="002F79B1">
            <w:pPr>
              <w:jc w:val="center"/>
              <w:rPr>
                <w:sz w:val="16"/>
                <w:szCs w:val="16"/>
              </w:rPr>
            </w:pPr>
            <w:r w:rsidRPr="002F79B1">
              <w:rPr>
                <w:sz w:val="16"/>
                <w:szCs w:val="16"/>
              </w:rPr>
              <w:t>2011</w:t>
            </w:r>
          </w:p>
        </w:tc>
        <w:tc>
          <w:tcPr>
            <w:tcW w:w="935" w:type="dxa"/>
            <w:vAlign w:val="center"/>
          </w:tcPr>
          <w:p w14:paraId="55E119BC" w14:textId="77777777" w:rsidR="0050762F" w:rsidRPr="002F79B1" w:rsidRDefault="0050762F" w:rsidP="002F79B1">
            <w:pPr>
              <w:jc w:val="center"/>
              <w:rPr>
                <w:sz w:val="16"/>
                <w:szCs w:val="16"/>
              </w:rPr>
            </w:pPr>
            <w:r w:rsidRPr="002F79B1">
              <w:rPr>
                <w:sz w:val="16"/>
                <w:szCs w:val="16"/>
              </w:rPr>
              <w:t>2012</w:t>
            </w:r>
          </w:p>
        </w:tc>
        <w:tc>
          <w:tcPr>
            <w:tcW w:w="935" w:type="dxa"/>
            <w:vAlign w:val="center"/>
          </w:tcPr>
          <w:p w14:paraId="37A523D4" w14:textId="77777777" w:rsidR="0050762F" w:rsidRPr="002F79B1" w:rsidRDefault="0050762F" w:rsidP="002F79B1">
            <w:pPr>
              <w:jc w:val="center"/>
              <w:rPr>
                <w:sz w:val="16"/>
                <w:szCs w:val="16"/>
              </w:rPr>
            </w:pPr>
            <w:r w:rsidRPr="002F79B1">
              <w:rPr>
                <w:sz w:val="16"/>
                <w:szCs w:val="16"/>
              </w:rPr>
              <w:t>2013</w:t>
            </w:r>
          </w:p>
        </w:tc>
        <w:tc>
          <w:tcPr>
            <w:tcW w:w="935" w:type="dxa"/>
            <w:vAlign w:val="center"/>
          </w:tcPr>
          <w:p w14:paraId="555C5062" w14:textId="77777777" w:rsidR="0050762F" w:rsidRPr="002F79B1" w:rsidRDefault="0050762F" w:rsidP="002F79B1">
            <w:pPr>
              <w:jc w:val="center"/>
              <w:rPr>
                <w:sz w:val="16"/>
                <w:szCs w:val="16"/>
              </w:rPr>
            </w:pPr>
            <w:r w:rsidRPr="002F79B1">
              <w:rPr>
                <w:sz w:val="16"/>
                <w:szCs w:val="16"/>
              </w:rPr>
              <w:t>2014</w:t>
            </w:r>
          </w:p>
        </w:tc>
        <w:tc>
          <w:tcPr>
            <w:tcW w:w="935" w:type="dxa"/>
            <w:vAlign w:val="center"/>
          </w:tcPr>
          <w:p w14:paraId="5184ADAC" w14:textId="77777777" w:rsidR="0050762F" w:rsidRPr="002F79B1" w:rsidRDefault="0050762F" w:rsidP="002F79B1">
            <w:pPr>
              <w:jc w:val="center"/>
              <w:rPr>
                <w:sz w:val="16"/>
                <w:szCs w:val="16"/>
              </w:rPr>
            </w:pPr>
            <w:r w:rsidRPr="002F79B1">
              <w:rPr>
                <w:sz w:val="16"/>
                <w:szCs w:val="16"/>
              </w:rPr>
              <w:t>2015</w:t>
            </w:r>
          </w:p>
        </w:tc>
        <w:tc>
          <w:tcPr>
            <w:tcW w:w="821" w:type="dxa"/>
            <w:vAlign w:val="center"/>
          </w:tcPr>
          <w:p w14:paraId="6A0772CD" w14:textId="77777777" w:rsidR="0050762F" w:rsidRPr="002F79B1" w:rsidRDefault="0050762F" w:rsidP="002F79B1">
            <w:pPr>
              <w:jc w:val="center"/>
              <w:rPr>
                <w:sz w:val="16"/>
                <w:szCs w:val="16"/>
              </w:rPr>
            </w:pPr>
            <w:r w:rsidRPr="002F79B1">
              <w:rPr>
                <w:sz w:val="16"/>
                <w:szCs w:val="16"/>
              </w:rPr>
              <w:t>2016</w:t>
            </w:r>
          </w:p>
        </w:tc>
        <w:tc>
          <w:tcPr>
            <w:tcW w:w="992" w:type="dxa"/>
            <w:vAlign w:val="center"/>
          </w:tcPr>
          <w:p w14:paraId="3ACC2214" w14:textId="77777777" w:rsidR="0050762F" w:rsidRPr="002F79B1" w:rsidRDefault="0050762F" w:rsidP="002F79B1">
            <w:pPr>
              <w:jc w:val="center"/>
              <w:rPr>
                <w:sz w:val="16"/>
                <w:szCs w:val="16"/>
              </w:rPr>
            </w:pPr>
            <w:r w:rsidRPr="002F79B1">
              <w:rPr>
                <w:sz w:val="16"/>
                <w:szCs w:val="16"/>
              </w:rPr>
              <w:t>Primerjava 2016 in 2015</w:t>
            </w:r>
          </w:p>
        </w:tc>
        <w:tc>
          <w:tcPr>
            <w:tcW w:w="992" w:type="dxa"/>
            <w:vAlign w:val="center"/>
          </w:tcPr>
          <w:p w14:paraId="4444198E" w14:textId="77777777" w:rsidR="0050762F" w:rsidRPr="002F79B1" w:rsidRDefault="0050762F" w:rsidP="002F79B1">
            <w:pPr>
              <w:jc w:val="center"/>
              <w:rPr>
                <w:sz w:val="16"/>
                <w:szCs w:val="16"/>
              </w:rPr>
            </w:pPr>
            <w:r w:rsidRPr="002F79B1">
              <w:rPr>
                <w:sz w:val="16"/>
                <w:szCs w:val="16"/>
              </w:rPr>
              <w:t>Primerjava 2016 in 2010</w:t>
            </w:r>
          </w:p>
        </w:tc>
      </w:tr>
      <w:tr w:rsidR="0050762F" w:rsidRPr="002F79B1" w14:paraId="4F2ACB5C" w14:textId="77777777" w:rsidTr="002F79B1">
        <w:tc>
          <w:tcPr>
            <w:tcW w:w="653" w:type="dxa"/>
          </w:tcPr>
          <w:p w14:paraId="0D758F5C" w14:textId="77777777" w:rsidR="0050762F" w:rsidRPr="002F79B1" w:rsidRDefault="0050762F" w:rsidP="00CF40DE">
            <w:pPr>
              <w:rPr>
                <w:sz w:val="16"/>
                <w:szCs w:val="16"/>
              </w:rPr>
            </w:pPr>
            <w:r w:rsidRPr="002F79B1">
              <w:rPr>
                <w:sz w:val="16"/>
                <w:szCs w:val="16"/>
              </w:rPr>
              <w:t>SI</w:t>
            </w:r>
          </w:p>
        </w:tc>
        <w:tc>
          <w:tcPr>
            <w:tcW w:w="934" w:type="dxa"/>
            <w:vAlign w:val="center"/>
          </w:tcPr>
          <w:p w14:paraId="72097DFB" w14:textId="77777777" w:rsidR="0050762F" w:rsidRPr="002F79B1" w:rsidRDefault="002F79B1" w:rsidP="002F79B1">
            <w:pPr>
              <w:jc w:val="right"/>
              <w:rPr>
                <w:sz w:val="16"/>
                <w:szCs w:val="16"/>
              </w:rPr>
            </w:pPr>
            <w:r>
              <w:rPr>
                <w:sz w:val="16"/>
                <w:szCs w:val="16"/>
              </w:rPr>
              <w:t>23.</w:t>
            </w:r>
            <w:r w:rsidR="0050762F" w:rsidRPr="002F79B1">
              <w:rPr>
                <w:sz w:val="16"/>
                <w:szCs w:val="16"/>
              </w:rPr>
              <w:t>944</w:t>
            </w:r>
          </w:p>
        </w:tc>
        <w:tc>
          <w:tcPr>
            <w:tcW w:w="935" w:type="dxa"/>
            <w:vAlign w:val="center"/>
          </w:tcPr>
          <w:p w14:paraId="713303E9" w14:textId="77777777" w:rsidR="0050762F" w:rsidRPr="002F79B1" w:rsidRDefault="002F79B1" w:rsidP="002F79B1">
            <w:pPr>
              <w:jc w:val="right"/>
              <w:rPr>
                <w:sz w:val="16"/>
                <w:szCs w:val="16"/>
              </w:rPr>
            </w:pPr>
            <w:r>
              <w:rPr>
                <w:sz w:val="16"/>
                <w:szCs w:val="16"/>
              </w:rPr>
              <w:t>42.</w:t>
            </w:r>
            <w:r w:rsidR="0050762F" w:rsidRPr="002F79B1">
              <w:rPr>
                <w:sz w:val="16"/>
                <w:szCs w:val="16"/>
              </w:rPr>
              <w:t>485</w:t>
            </w:r>
          </w:p>
        </w:tc>
        <w:tc>
          <w:tcPr>
            <w:tcW w:w="935" w:type="dxa"/>
            <w:vAlign w:val="center"/>
          </w:tcPr>
          <w:p w14:paraId="4D29FA0E" w14:textId="77777777" w:rsidR="0050762F" w:rsidRPr="002F79B1" w:rsidRDefault="002F79B1" w:rsidP="002F79B1">
            <w:pPr>
              <w:jc w:val="right"/>
              <w:rPr>
                <w:sz w:val="16"/>
                <w:szCs w:val="16"/>
              </w:rPr>
            </w:pPr>
            <w:r>
              <w:rPr>
                <w:sz w:val="16"/>
                <w:szCs w:val="16"/>
              </w:rPr>
              <w:t>65.</w:t>
            </w:r>
            <w:r w:rsidR="0050762F" w:rsidRPr="002F79B1">
              <w:rPr>
                <w:sz w:val="16"/>
                <w:szCs w:val="16"/>
              </w:rPr>
              <w:t>727</w:t>
            </w:r>
          </w:p>
        </w:tc>
        <w:tc>
          <w:tcPr>
            <w:tcW w:w="935" w:type="dxa"/>
            <w:vAlign w:val="center"/>
          </w:tcPr>
          <w:p w14:paraId="5E6AC107" w14:textId="77777777" w:rsidR="0050762F" w:rsidRPr="002F79B1" w:rsidRDefault="002F79B1" w:rsidP="002F79B1">
            <w:pPr>
              <w:jc w:val="right"/>
              <w:rPr>
                <w:sz w:val="16"/>
                <w:szCs w:val="16"/>
              </w:rPr>
            </w:pPr>
            <w:r>
              <w:rPr>
                <w:sz w:val="16"/>
                <w:szCs w:val="16"/>
              </w:rPr>
              <w:t>83.</w:t>
            </w:r>
            <w:r w:rsidR="0050762F" w:rsidRPr="002F79B1">
              <w:rPr>
                <w:sz w:val="16"/>
                <w:szCs w:val="16"/>
              </w:rPr>
              <w:t>659</w:t>
            </w:r>
          </w:p>
        </w:tc>
        <w:tc>
          <w:tcPr>
            <w:tcW w:w="935" w:type="dxa"/>
            <w:vAlign w:val="center"/>
          </w:tcPr>
          <w:p w14:paraId="407C107F" w14:textId="77777777" w:rsidR="0050762F" w:rsidRPr="002F79B1" w:rsidRDefault="002F79B1" w:rsidP="002F79B1">
            <w:pPr>
              <w:jc w:val="right"/>
              <w:rPr>
                <w:sz w:val="16"/>
                <w:szCs w:val="16"/>
              </w:rPr>
            </w:pPr>
            <w:r>
              <w:rPr>
                <w:sz w:val="16"/>
                <w:szCs w:val="16"/>
              </w:rPr>
              <w:t>102.</w:t>
            </w:r>
            <w:r w:rsidR="0050762F" w:rsidRPr="002F79B1">
              <w:rPr>
                <w:sz w:val="16"/>
                <w:szCs w:val="16"/>
              </w:rPr>
              <w:t>920</w:t>
            </w:r>
          </w:p>
        </w:tc>
        <w:tc>
          <w:tcPr>
            <w:tcW w:w="935" w:type="dxa"/>
            <w:vAlign w:val="center"/>
          </w:tcPr>
          <w:p w14:paraId="7291A1A3" w14:textId="77777777" w:rsidR="0050762F" w:rsidRPr="002F79B1" w:rsidRDefault="002F79B1" w:rsidP="002F79B1">
            <w:pPr>
              <w:jc w:val="right"/>
              <w:rPr>
                <w:sz w:val="16"/>
                <w:szCs w:val="16"/>
              </w:rPr>
            </w:pPr>
            <w:r>
              <w:rPr>
                <w:sz w:val="16"/>
                <w:szCs w:val="16"/>
              </w:rPr>
              <w:t>126.</w:t>
            </w:r>
            <w:r w:rsidR="0050762F" w:rsidRPr="002F79B1">
              <w:rPr>
                <w:sz w:val="16"/>
                <w:szCs w:val="16"/>
              </w:rPr>
              <w:t>153</w:t>
            </w:r>
          </w:p>
        </w:tc>
        <w:tc>
          <w:tcPr>
            <w:tcW w:w="821" w:type="dxa"/>
            <w:vAlign w:val="center"/>
          </w:tcPr>
          <w:p w14:paraId="57F2F1AF" w14:textId="77777777" w:rsidR="0050762F" w:rsidRPr="002F79B1" w:rsidRDefault="0050762F" w:rsidP="002F79B1">
            <w:pPr>
              <w:jc w:val="right"/>
              <w:rPr>
                <w:sz w:val="16"/>
                <w:szCs w:val="16"/>
              </w:rPr>
            </w:pPr>
            <w:r w:rsidRPr="002F79B1">
              <w:rPr>
                <w:sz w:val="16"/>
                <w:szCs w:val="16"/>
              </w:rPr>
              <w:t>146.574</w:t>
            </w:r>
          </w:p>
        </w:tc>
        <w:tc>
          <w:tcPr>
            <w:tcW w:w="992" w:type="dxa"/>
            <w:vAlign w:val="center"/>
          </w:tcPr>
          <w:p w14:paraId="1E2EB000" w14:textId="77777777" w:rsidR="0050762F" w:rsidRPr="002F79B1" w:rsidRDefault="0050762F" w:rsidP="002F79B1">
            <w:pPr>
              <w:jc w:val="right"/>
              <w:rPr>
                <w:sz w:val="16"/>
                <w:szCs w:val="16"/>
              </w:rPr>
            </w:pPr>
            <w:r w:rsidRPr="002F79B1">
              <w:rPr>
                <w:sz w:val="16"/>
                <w:szCs w:val="16"/>
              </w:rPr>
              <w:t>16,19%</w:t>
            </w:r>
          </w:p>
        </w:tc>
        <w:tc>
          <w:tcPr>
            <w:tcW w:w="992" w:type="dxa"/>
            <w:vAlign w:val="center"/>
          </w:tcPr>
          <w:p w14:paraId="0022B949" w14:textId="77777777" w:rsidR="0050762F" w:rsidRPr="002F79B1" w:rsidRDefault="0050762F" w:rsidP="002F79B1">
            <w:pPr>
              <w:jc w:val="right"/>
              <w:rPr>
                <w:sz w:val="16"/>
                <w:szCs w:val="16"/>
              </w:rPr>
            </w:pPr>
            <w:r w:rsidRPr="002F79B1">
              <w:rPr>
                <w:sz w:val="16"/>
                <w:szCs w:val="16"/>
              </w:rPr>
              <w:t>512,15%</w:t>
            </w:r>
          </w:p>
        </w:tc>
      </w:tr>
    </w:tbl>
    <w:p w14:paraId="37C857D9" w14:textId="77777777" w:rsidR="00C76142" w:rsidRPr="00470C9B" w:rsidRDefault="000457B1" w:rsidP="00CF40DE">
      <w:r w:rsidRPr="00470C9B">
        <w:t xml:space="preserve">  </w:t>
      </w:r>
    </w:p>
    <w:p w14:paraId="1BDEF660" w14:textId="77777777" w:rsidR="00D100FF" w:rsidRPr="00470C9B" w:rsidRDefault="00C76142" w:rsidP="00CF40DE">
      <w:pPr>
        <w:pStyle w:val="Naslov3"/>
        <w:rPr>
          <w:rFonts w:asciiTheme="minorHAnsi" w:hAnsiTheme="minorHAnsi" w:cstheme="minorHAnsi"/>
        </w:rPr>
      </w:pPr>
      <w:bookmarkStart w:id="13" w:name="_Toc499549364"/>
      <w:r w:rsidRPr="00470C9B">
        <w:rPr>
          <w:rFonts w:asciiTheme="minorHAnsi" w:hAnsiTheme="minorHAnsi" w:cstheme="minorHAnsi"/>
        </w:rPr>
        <w:t>Glavni dejavniki, ki vplivajo na napotitev</w:t>
      </w:r>
      <w:bookmarkEnd w:id="13"/>
    </w:p>
    <w:p w14:paraId="539E92D8" w14:textId="77777777" w:rsidR="00BA7B8E" w:rsidRPr="00470C9B" w:rsidRDefault="00BA7B8E" w:rsidP="00CF40DE">
      <w:r w:rsidRPr="00470C9B">
        <w:t xml:space="preserve">V raziskavi iz leta 2011, </w:t>
      </w:r>
      <w:proofErr w:type="spellStart"/>
      <w:r w:rsidRPr="00470C9B">
        <w:t>Idea</w:t>
      </w:r>
      <w:proofErr w:type="spellEnd"/>
      <w:r w:rsidRPr="00470C9B">
        <w:t xml:space="preserve"> </w:t>
      </w:r>
      <w:proofErr w:type="spellStart"/>
      <w:r w:rsidRPr="00470C9B">
        <w:t>Consult</w:t>
      </w:r>
      <w:proofErr w:type="spellEnd"/>
      <w:r w:rsidRPr="00470C9B">
        <w:rPr>
          <w:rStyle w:val="Sprotnaopomba-sklic"/>
        </w:rPr>
        <w:footnoteReference w:id="14"/>
      </w:r>
      <w:r w:rsidR="00BD68BD" w:rsidRPr="00470C9B">
        <w:t xml:space="preserve"> opredeljuje glavne dejavnike, ki vplivajo na napotitev delavcev:</w:t>
      </w:r>
    </w:p>
    <w:p w14:paraId="05745DBC" w14:textId="77777777" w:rsidR="00BD68BD" w:rsidRPr="00470C9B" w:rsidRDefault="00D100FF" w:rsidP="00470C9B">
      <w:pPr>
        <w:pStyle w:val="Odstavekseznama"/>
        <w:numPr>
          <w:ilvl w:val="0"/>
          <w:numId w:val="3"/>
        </w:numPr>
      </w:pPr>
      <w:r w:rsidRPr="00470C9B">
        <w:t xml:space="preserve">geografska bližina </w:t>
      </w:r>
      <w:r w:rsidR="00BD68BD" w:rsidRPr="00470C9B">
        <w:t xml:space="preserve">je opredeljena kot </w:t>
      </w:r>
      <w:r w:rsidRPr="00470C9B">
        <w:t>najpomembnejši dejavnik</w:t>
      </w:r>
      <w:r w:rsidR="00BD68BD" w:rsidRPr="00470C9B">
        <w:t>, s pomočjo katerega lahko razlagamo</w:t>
      </w:r>
      <w:r w:rsidRPr="00470C9B">
        <w:t xml:space="preserve"> razporeditve tokov na</w:t>
      </w:r>
      <w:r w:rsidR="00BD68BD" w:rsidRPr="00470C9B">
        <w:t>potitev (smer in obseg pojava);</w:t>
      </w:r>
    </w:p>
    <w:p w14:paraId="5C3CB309" w14:textId="77777777" w:rsidR="00D100FF" w:rsidRPr="00470C9B" w:rsidRDefault="00D100FF" w:rsidP="00470C9B">
      <w:pPr>
        <w:pStyle w:val="Odstavekseznama"/>
        <w:numPr>
          <w:ilvl w:val="0"/>
          <w:numId w:val="3"/>
        </w:numPr>
      </w:pPr>
      <w:r w:rsidRPr="00470C9B">
        <w:t xml:space="preserve">stroški dela za države gostiteljice;   </w:t>
      </w:r>
    </w:p>
    <w:p w14:paraId="1FAD53E3" w14:textId="77777777" w:rsidR="00D100FF" w:rsidRPr="00470C9B" w:rsidRDefault="00D100FF" w:rsidP="00470C9B">
      <w:pPr>
        <w:pStyle w:val="Odstavekseznama"/>
        <w:numPr>
          <w:ilvl w:val="0"/>
          <w:numId w:val="3"/>
        </w:numPr>
      </w:pPr>
      <w:r w:rsidRPr="00470C9B">
        <w:t xml:space="preserve">delo in pomanjkanje znanj </w:t>
      </w:r>
      <w:r w:rsidR="00BD68BD" w:rsidRPr="00470C9B">
        <w:t>kot tudi</w:t>
      </w:r>
      <w:r w:rsidRPr="00470C9B">
        <w:t xml:space="preserve"> specializacija:  zlasti za napotitve iz držav z visokimi stroški dela v druge države članice;   </w:t>
      </w:r>
    </w:p>
    <w:p w14:paraId="5777E95B" w14:textId="77777777" w:rsidR="00D100FF" w:rsidRPr="00470C9B" w:rsidRDefault="00D100FF" w:rsidP="00470C9B">
      <w:pPr>
        <w:pStyle w:val="Odstavekseznama"/>
        <w:numPr>
          <w:ilvl w:val="0"/>
          <w:numId w:val="3"/>
        </w:numPr>
      </w:pPr>
      <w:r w:rsidRPr="00470C9B">
        <w:t xml:space="preserve">Stopnja brezposelnosti za države pošiljateljice (zlasti v državah z nizkimi stroški dela);   </w:t>
      </w:r>
    </w:p>
    <w:p w14:paraId="2E40233F" w14:textId="77777777" w:rsidR="00D100FF" w:rsidRPr="00470C9B" w:rsidRDefault="00D100FF" w:rsidP="00470C9B">
      <w:pPr>
        <w:pStyle w:val="Odstavekseznama"/>
        <w:numPr>
          <w:ilvl w:val="0"/>
          <w:numId w:val="3"/>
        </w:numPr>
      </w:pPr>
      <w:r w:rsidRPr="00470C9B">
        <w:lastRenderedPageBreak/>
        <w:t xml:space="preserve">stopnja povezovanja trgov (čeprav manj pomemben dejavnik).   </w:t>
      </w:r>
    </w:p>
    <w:p w14:paraId="6D9503E5" w14:textId="77777777" w:rsidR="00D100FF" w:rsidRPr="00470C9B" w:rsidRDefault="005947F1" w:rsidP="00CF40DE">
      <w:pPr>
        <w:pStyle w:val="Naslov2"/>
        <w:rPr>
          <w:rFonts w:asciiTheme="minorHAnsi" w:hAnsiTheme="minorHAnsi" w:cstheme="minorHAnsi"/>
        </w:rPr>
      </w:pPr>
      <w:bookmarkStart w:id="14" w:name="_Toc499549365"/>
      <w:r w:rsidRPr="00470C9B">
        <w:rPr>
          <w:rFonts w:asciiTheme="minorHAnsi" w:hAnsiTheme="minorHAnsi" w:cstheme="minorHAnsi"/>
        </w:rPr>
        <w:t>Problemi, ki zahtevajo ukrepanje</w:t>
      </w:r>
      <w:bookmarkEnd w:id="14"/>
    </w:p>
    <w:p w14:paraId="08C36A7F" w14:textId="77777777" w:rsidR="00002EF2" w:rsidRPr="00470C9B" w:rsidRDefault="00002EF2" w:rsidP="00CF40DE">
      <w:r w:rsidRPr="00470C9B">
        <w:t>Rogelja, Toplak, Vah Jevšnik in Mlekuž</w:t>
      </w:r>
      <w:r w:rsidRPr="00470C9B">
        <w:rPr>
          <w:rStyle w:val="Sprotnaopomba-sklic"/>
        </w:rPr>
        <w:footnoteReference w:id="15"/>
      </w:r>
      <w:r w:rsidRPr="00470C9B">
        <w:t xml:space="preserve"> ugotavljajo, da </w:t>
      </w:r>
      <w:bookmarkStart w:id="15" w:name="_Hlk499546946"/>
      <w:r w:rsidRPr="00470C9B">
        <w:t xml:space="preserve">se </w:t>
      </w:r>
      <w:r w:rsidR="003F435D" w:rsidRPr="00470C9B">
        <w:t xml:space="preserve">na področju napotitve delavcev na delo v okviru opravljanja storitev </w:t>
      </w:r>
      <w:r w:rsidRPr="00470C9B">
        <w:t>specifično slovenski problemi kažejo predvsem na administrativni in izvršilni ravni.</w:t>
      </w:r>
    </w:p>
    <w:p w14:paraId="4BD938D1" w14:textId="77777777" w:rsidR="00E01479" w:rsidRPr="00470C9B" w:rsidRDefault="00E01479" w:rsidP="00470C9B">
      <w:pPr>
        <w:pStyle w:val="Odstavekseznama"/>
        <w:numPr>
          <w:ilvl w:val="0"/>
          <w:numId w:val="4"/>
        </w:numPr>
      </w:pPr>
      <w:bookmarkStart w:id="16" w:name="_Hlk499546984"/>
      <w:bookmarkEnd w:id="15"/>
      <w:r w:rsidRPr="00470C9B">
        <w:t>Neselektivno izdajanje obrazcev A1</w:t>
      </w:r>
    </w:p>
    <w:bookmarkEnd w:id="16"/>
    <w:p w14:paraId="676589FB" w14:textId="77777777" w:rsidR="00002EF2" w:rsidRPr="00470C9B" w:rsidRDefault="00002EF2" w:rsidP="00CF40DE">
      <w:r w:rsidRPr="00470C9B">
        <w:t xml:space="preserve">Na administrativni ravni se problemi kažejo predvsem v neselektivnem izdajanju A1 obrazcev z namenom začasne napotitve delavcev podjetjem, na kar je opozarjala in še opozarja predvsem Zveza svobodnih sindikatov Slovenije (ZSSS). A1 obrazec, ki je obvezen element v formalno-birokratskem procesu napotitev delavcev v druge države članice in osnova za zdravstveno zavarovanje napotenega delavca, se namreč po podatkih ZSSS izdaja tudi t. i. 'slamnatim' oz. </w:t>
      </w:r>
      <w:proofErr w:type="spellStart"/>
      <w:r w:rsidRPr="00470C9B">
        <w:rPr>
          <w:i/>
          <w:iCs/>
        </w:rPr>
        <w:t>letter</w:t>
      </w:r>
      <w:proofErr w:type="spellEnd"/>
      <w:r w:rsidRPr="00470C9B">
        <w:rPr>
          <w:i/>
          <w:iCs/>
        </w:rPr>
        <w:t xml:space="preserve"> </w:t>
      </w:r>
      <w:proofErr w:type="spellStart"/>
      <w:r w:rsidRPr="00470C9B">
        <w:rPr>
          <w:i/>
          <w:iCs/>
        </w:rPr>
        <w:t>box</w:t>
      </w:r>
      <w:proofErr w:type="spellEnd"/>
      <w:r w:rsidRPr="00470C9B">
        <w:rPr>
          <w:i/>
          <w:iCs/>
        </w:rPr>
        <w:t xml:space="preserve"> </w:t>
      </w:r>
      <w:r w:rsidRPr="00470C9B">
        <w:t xml:space="preserve">podjetjem, ki kljub blokiranim ali zaprtim računom v RS napotujejo delavce na delo v druge države članice. </w:t>
      </w:r>
    </w:p>
    <w:p w14:paraId="3D6B5D24" w14:textId="77777777" w:rsidR="00E01479" w:rsidRPr="00470C9B" w:rsidRDefault="00E01479" w:rsidP="00470C9B">
      <w:pPr>
        <w:pStyle w:val="Odstavekseznama"/>
        <w:numPr>
          <w:ilvl w:val="0"/>
          <w:numId w:val="4"/>
        </w:numPr>
      </w:pPr>
      <w:bookmarkStart w:id="17" w:name="_Hlk499546990"/>
      <w:r w:rsidRPr="00470C9B">
        <w:t>Pogoji, ki jih mora izpolnjevati delodajalec se ne preverjajo v zadostni meri</w:t>
      </w:r>
    </w:p>
    <w:bookmarkEnd w:id="17"/>
    <w:p w14:paraId="5AE10AB0" w14:textId="77777777" w:rsidR="00002EF2" w:rsidRPr="00470C9B" w:rsidRDefault="00002EF2" w:rsidP="00CF40DE">
      <w:r w:rsidRPr="00470C9B">
        <w:t xml:space="preserve">Pri tem se temeljni pogoji, ki jih mora izpolnjevati slovenski delodajalec in so določeni v uredbah Evropskega parlamenta in Sveta EU o koordinaciji sistemov socialne varnosti (npr. podjetje, ki napotuje delavce v drugo državo članico, mora opravljati znaten del dejavnosti in ne le notranjih upravljavskih dejavnosti, na ozemlju države članice, v kateri ima sedež), ne preverjajo v zadostni meri, kar omogoča vrsto kršitev. Tako luknjičasto rešeto ne izloči slamnatih podjetij, ki so potencialno najpogostejši kršitelji. </w:t>
      </w:r>
    </w:p>
    <w:p w14:paraId="0663EF43" w14:textId="77777777" w:rsidR="00B65F7C" w:rsidRPr="00470C9B" w:rsidRDefault="00B65F7C" w:rsidP="00470C9B">
      <w:pPr>
        <w:pStyle w:val="Odstavekseznama"/>
        <w:numPr>
          <w:ilvl w:val="0"/>
          <w:numId w:val="4"/>
        </w:numPr>
      </w:pPr>
      <w:bookmarkStart w:id="18" w:name="_Hlk499546996"/>
      <w:r w:rsidRPr="00470C9B">
        <w:t>Zlorabe in kršenje pravic napotenih delavcev</w:t>
      </w:r>
    </w:p>
    <w:bookmarkEnd w:id="18"/>
    <w:p w14:paraId="42DE9157" w14:textId="77777777" w:rsidR="00002EF2" w:rsidRPr="00470C9B" w:rsidRDefault="00002EF2" w:rsidP="00CF40DE">
      <w:r w:rsidRPr="00470C9B">
        <w:t>V primeru Slovenije je pomembna ugotovitev, da je ta v veliki meri tranzitna država, preko katere podjetja napotujejo npr. delavce iz Bosne in Hercegovine na delo v Nemčijo, pri tem pa nastajajo težave predvsem zaradi slamnatih podjetij, ki delavce iz Slovenije v druge EU države napotujejo kljub temu, da ne izpolnjujejo temeljnih pogojev poslovanja (zaprti bančni računi v Sloveniji ipd.). V primeru napotitev iz Slovenije se pojavljajo npr. verige podizvajalcev, ki odgovornost prelagajo drug na drugega, kot tudi »</w:t>
      </w:r>
      <w:proofErr w:type="spellStart"/>
      <w:r w:rsidRPr="00470C9B">
        <w:t>prenapoteni</w:t>
      </w:r>
      <w:proofErr w:type="spellEnd"/>
      <w:r w:rsidRPr="00470C9B">
        <w:t>« delavci, kot so to npr. bosanski delavci, ki so v Nemčijo napoteni preko Slovenije; to delavce postavlja v izjemno ranljiv položaj.</w:t>
      </w:r>
    </w:p>
    <w:p w14:paraId="6F7A92B1" w14:textId="77777777" w:rsidR="00002EF2" w:rsidRPr="00470C9B" w:rsidRDefault="00002EF2" w:rsidP="00CF40DE">
      <w:r w:rsidRPr="00470C9B">
        <w:t xml:space="preserve">Društvo Svetovalnica za migrante ugotavlja, da izjemen trend </w:t>
      </w:r>
      <w:r w:rsidR="003F435D" w:rsidRPr="00470C9B">
        <w:t xml:space="preserve">naraščanja števila napotenih delavcev kaže </w:t>
      </w:r>
      <w:r w:rsidRPr="00470C9B">
        <w:t>na velike razpoke v sistemu izdajanja A1 obrazcev. Nezmožnost ustreznega nadzora nad izpolnjevanjem osnovnih mednarodno pravnih pogojev nad izdajo A1 obrazcev je namreč povzročila nastanek vzporednega ekonomskega modela, ki je napotovanje delavcev v tujino spremenil v stalno kršenje delavskih pravic napotenih delavcev.</w:t>
      </w:r>
      <w:r w:rsidRPr="00470C9B">
        <w:rPr>
          <w:rStyle w:val="Sprotnaopomba-sklic"/>
        </w:rPr>
        <w:t xml:space="preserve"> </w:t>
      </w:r>
      <w:r w:rsidRPr="00470C9B">
        <w:rPr>
          <w:rStyle w:val="Sprotnaopomba-sklic"/>
        </w:rPr>
        <w:footnoteReference w:id="16"/>
      </w:r>
    </w:p>
    <w:p w14:paraId="4C5A7335" w14:textId="77777777" w:rsidR="00002EF2" w:rsidRPr="00470C9B" w:rsidRDefault="00292A60" w:rsidP="00CF40DE">
      <w:r w:rsidRPr="00470C9B">
        <w:lastRenderedPageBreak/>
        <w:t xml:space="preserve">Študija Evropske Komisije kaže znatna odstopanja od povprečja EU. V Belgiji </w:t>
      </w:r>
      <w:proofErr w:type="spellStart"/>
      <w:r w:rsidRPr="00470C9B">
        <w:t>naprimer</w:t>
      </w:r>
      <w:proofErr w:type="spellEnd"/>
      <w:r w:rsidRPr="00470C9B">
        <w:t xml:space="preserve"> znaša povprečno trajanje napotitve delavca 60 dni, v Sloveniji 419 dni.</w:t>
      </w:r>
      <w:r w:rsidRPr="00470C9B">
        <w:rPr>
          <w:rStyle w:val="Sprotnaopomba-sklic"/>
        </w:rPr>
        <w:footnoteReference w:id="17"/>
      </w:r>
      <w:r w:rsidRPr="00470C9B">
        <w:t xml:space="preserve"> </w:t>
      </w:r>
    </w:p>
    <w:p w14:paraId="4502891A" w14:textId="77777777" w:rsidR="00292A60" w:rsidRPr="00470C9B" w:rsidRDefault="00292A60" w:rsidP="00CF40DE"/>
    <w:p w14:paraId="0D5283EA" w14:textId="77777777" w:rsidR="00292A60" w:rsidRPr="00470C9B" w:rsidRDefault="00292A60" w:rsidP="00CF40DE">
      <w:pPr>
        <w:pStyle w:val="Napis"/>
      </w:pPr>
      <w:bookmarkStart w:id="19" w:name="_Toc499542739"/>
      <w:r w:rsidRPr="00470C9B">
        <w:t xml:space="preserve">Tabela </w:t>
      </w:r>
      <w:r w:rsidR="000C7C40">
        <w:fldChar w:fldCharType="begin"/>
      </w:r>
      <w:r w:rsidR="000C7C40">
        <w:instrText xml:space="preserve"> SEQ Tabela \* ARABIC </w:instrText>
      </w:r>
      <w:r w:rsidR="000C7C40">
        <w:fldChar w:fldCharType="separate"/>
      </w:r>
      <w:r w:rsidR="00EF7AF1">
        <w:rPr>
          <w:noProof/>
        </w:rPr>
        <w:t>2</w:t>
      </w:r>
      <w:r w:rsidR="000C7C40">
        <w:rPr>
          <w:noProof/>
        </w:rPr>
        <w:fldChar w:fldCharType="end"/>
      </w:r>
      <w:r w:rsidRPr="00470C9B">
        <w:t>: Povprečen čas napotitve, v dnevih, 2015, s perspektive države napotitve</w:t>
      </w:r>
      <w:r w:rsidRPr="00470C9B">
        <w:rPr>
          <w:rStyle w:val="Sprotnaopomba-sklic"/>
          <w:sz w:val="22"/>
          <w:szCs w:val="22"/>
        </w:rPr>
        <w:footnoteReference w:id="18"/>
      </w:r>
      <w:bookmarkEnd w:id="19"/>
    </w:p>
    <w:p w14:paraId="319B56D7" w14:textId="77777777" w:rsidR="00002EF2" w:rsidRPr="00470C9B" w:rsidRDefault="00002EF2" w:rsidP="00CF40DE">
      <w:r w:rsidRPr="00470C9B">
        <w:rPr>
          <w:noProof/>
          <w:lang w:eastAsia="sl-SI"/>
        </w:rPr>
        <w:drawing>
          <wp:inline distT="0" distB="0" distL="0" distR="0" wp14:anchorId="0D024244" wp14:editId="56478313">
            <wp:extent cx="5157855" cy="4213860"/>
            <wp:effectExtent l="0" t="0" r="5080" b="0"/>
            <wp:docPr id="10" name="Slika 10" descr="Tabela 2 prikazuje povprečen čas napotitve, v dnevih, 2015, s perspektive države napot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Tabela 2 prikazuje povprečen čas napotitve, v dnevih, 2015, s perspektive države napotitve"/>
                    <pic:cNvPicPr>
                      <a:picLocks noChangeAspect="1" noChangeArrowheads="1"/>
                    </pic:cNvPicPr>
                  </pic:nvPicPr>
                  <pic:blipFill rotWithShape="1">
                    <a:blip r:embed="rId13">
                      <a:extLst>
                        <a:ext uri="{28A0092B-C50C-407E-A947-70E740481C1C}">
                          <a14:useLocalDpi xmlns:a14="http://schemas.microsoft.com/office/drawing/2010/main" val="0"/>
                        </a:ext>
                      </a:extLst>
                    </a:blip>
                    <a:srcRect t="3237" b="7882"/>
                    <a:stretch/>
                  </pic:blipFill>
                  <pic:spPr bwMode="auto">
                    <a:xfrm>
                      <a:off x="0" y="0"/>
                      <a:ext cx="5160387" cy="4215929"/>
                    </a:xfrm>
                    <a:prstGeom prst="rect">
                      <a:avLst/>
                    </a:prstGeom>
                    <a:noFill/>
                    <a:ln>
                      <a:noFill/>
                    </a:ln>
                    <a:extLst>
                      <a:ext uri="{53640926-AAD7-44D8-BBD7-CCE9431645EC}">
                        <a14:shadowObscured xmlns:a14="http://schemas.microsoft.com/office/drawing/2010/main"/>
                      </a:ext>
                    </a:extLst>
                  </pic:spPr>
                </pic:pic>
              </a:graphicData>
            </a:graphic>
          </wp:inline>
        </w:drawing>
      </w:r>
    </w:p>
    <w:p w14:paraId="2F5F3DBD" w14:textId="77777777" w:rsidR="00665210" w:rsidRPr="00470C9B" w:rsidRDefault="00665210" w:rsidP="00CF40DE">
      <w:pPr>
        <w:pStyle w:val="Naslov3"/>
        <w:rPr>
          <w:rFonts w:asciiTheme="minorHAnsi" w:hAnsiTheme="minorHAnsi" w:cstheme="minorHAnsi"/>
        </w:rPr>
      </w:pPr>
      <w:bookmarkStart w:id="20" w:name="_Toc499549366"/>
      <w:r w:rsidRPr="00470C9B">
        <w:rPr>
          <w:rFonts w:asciiTheme="minorHAnsi" w:hAnsiTheme="minorHAnsi" w:cstheme="minorHAnsi"/>
        </w:rPr>
        <w:t>Nadzor nad kršitvami</w:t>
      </w:r>
      <w:bookmarkEnd w:id="20"/>
    </w:p>
    <w:p w14:paraId="73D04802" w14:textId="77777777" w:rsidR="00292A60" w:rsidRPr="00470C9B" w:rsidRDefault="00292A60" w:rsidP="00CF40DE">
      <w:r w:rsidRPr="00470C9B">
        <w:t>Kar se tiče nadzora nad kršitvami, kršitve lahko posameznik uveljavlja pri Inšpektoratu RS za delo, ki je ustanovljen kot organ v sestavi Ministrstva za delo, družino, socialne zadeve in enake možnosti.</w:t>
      </w:r>
      <w:r w:rsidRPr="00470C9B">
        <w:rPr>
          <w:rStyle w:val="Sprotnaopomba-sklic"/>
        </w:rPr>
        <w:footnoteReference w:id="19"/>
      </w:r>
      <w:r w:rsidRPr="00470C9B">
        <w:t xml:space="preserve"> </w:t>
      </w:r>
    </w:p>
    <w:p w14:paraId="18677874" w14:textId="77777777" w:rsidR="00F97783" w:rsidRPr="00470C9B" w:rsidRDefault="0004109E" w:rsidP="00CF40DE">
      <w:pPr>
        <w:rPr>
          <w:rFonts w:eastAsia="Times New Roman"/>
          <w:lang w:eastAsia="sl-SI"/>
        </w:rPr>
      </w:pPr>
      <w:r w:rsidRPr="00470C9B">
        <w:t>V</w:t>
      </w:r>
      <w:r w:rsidR="00F97783" w:rsidRPr="00470C9B">
        <w:t xml:space="preserve"> Poročil</w:t>
      </w:r>
      <w:r w:rsidRPr="00470C9B">
        <w:t>u</w:t>
      </w:r>
      <w:r w:rsidR="00F97783" w:rsidRPr="00470C9B">
        <w:t xml:space="preserve"> o delu Inšpektorata RS za delo za leto 2016</w:t>
      </w:r>
      <w:r w:rsidR="00F97783" w:rsidRPr="00470C9B">
        <w:rPr>
          <w:rStyle w:val="Sprotnaopomba-sklic"/>
        </w:rPr>
        <w:footnoteReference w:id="20"/>
      </w:r>
      <w:r w:rsidR="00F97783" w:rsidRPr="00470C9B">
        <w:t xml:space="preserve"> </w:t>
      </w:r>
      <w:r w:rsidR="00665210" w:rsidRPr="00470C9B">
        <w:t xml:space="preserve">IRSD </w:t>
      </w:r>
      <w:r w:rsidRPr="00470C9B">
        <w:t xml:space="preserve">ugotavlja, da se je v letu 2016 nadaljevalo množično </w:t>
      </w:r>
      <w:r w:rsidRPr="00470C9B">
        <w:rPr>
          <w:rFonts w:eastAsia="Arial"/>
        </w:rPr>
        <w:t>izdajanje obrazcev A1 za napotovanje delavcev na delo v tujino brez preverjanja izpolnjevanja pogojev</w:t>
      </w:r>
      <w:r w:rsidRPr="00470C9B">
        <w:t xml:space="preserve">. Kljub že nekajletnemu opozarjanju so se v letu 2016 še vedno soočali </w:t>
      </w:r>
      <w:r w:rsidRPr="00470C9B">
        <w:rPr>
          <w:rFonts w:eastAsia="Arial"/>
        </w:rPr>
        <w:t>z odjavami delavcev iz socialnega zavarovanja za daljše časovno obdobje za nazaj</w:t>
      </w:r>
      <w:r w:rsidRPr="00470C9B">
        <w:t xml:space="preserve">, in to brez ustreznih dokazil ali njihovega preverjanja, le na podlagi predlogov delodajalcev.  </w:t>
      </w:r>
    </w:p>
    <w:p w14:paraId="5484BA34" w14:textId="77777777" w:rsidR="00F03A70" w:rsidRPr="00470C9B" w:rsidRDefault="00F03A70" w:rsidP="00CF40DE">
      <w:r w:rsidRPr="00470C9B">
        <w:lastRenderedPageBreak/>
        <w:t xml:space="preserve">V letu 2016 </w:t>
      </w:r>
      <w:r w:rsidR="0004109E" w:rsidRPr="00470C9B">
        <w:t xml:space="preserve">tako </w:t>
      </w:r>
      <w:r w:rsidRPr="00470C9B">
        <w:t xml:space="preserve">še vedno ni bila razrešena problematika izdajanja obrazcev A1, ki so se v letu 2016 kot po tekočem traku izdajali za delavce, napotene v tujino, brez preverjanja izpolnjevanja pogojev. Kljub nekajletnemu opozarjanju na kršitve pri odjavljanju delavcev iz socialnih zavarovanj, so se v letu 2016 še vedno soočali s primeri odjav tudi za več mesecev za nazaj, in to žal le na podlagi predloga delodajalca.  </w:t>
      </w:r>
    </w:p>
    <w:p w14:paraId="02E84259" w14:textId="77777777" w:rsidR="005850F4" w:rsidRPr="00470C9B" w:rsidRDefault="00E01479" w:rsidP="00CF40DE">
      <w:r w:rsidRPr="00470C9B">
        <w:t xml:space="preserve">Iz leta v leto </w:t>
      </w:r>
      <w:r w:rsidR="005850F4" w:rsidRPr="00470C9B">
        <w:t xml:space="preserve">IRSD </w:t>
      </w:r>
      <w:r w:rsidRPr="00470C9B">
        <w:t xml:space="preserve">prejmemo več prijav in obravnavamo več </w:t>
      </w:r>
      <w:r w:rsidRPr="00470C9B">
        <w:rPr>
          <w:rFonts w:eastAsia="Arial"/>
        </w:rPr>
        <w:t>kršitev pravic delavcem, ki jih na delo v tujino oziroma v države članice EU napotujejo delodajalci, registrirani v Sloveniji</w:t>
      </w:r>
      <w:r w:rsidRPr="00470C9B">
        <w:t>. Pri tem poudarja</w:t>
      </w:r>
      <w:r w:rsidR="005850F4" w:rsidRPr="00470C9B">
        <w:t>j</w:t>
      </w:r>
      <w:r w:rsidRPr="00470C9B">
        <w:t xml:space="preserve">o, da delodajalci napotujejo iz Slovenije tako delavce, ki so državljani Slovenije, kot tudi tuje delavce. Prijave se nanašajo predvsem na izplačilo plač, izročanje plačilnih list (tudi nejasnosti glede vsebine plačilnih list, saj iz njih ni jasno razvidno, kaj predstavlja osnovno plačo, kaj dodatke in kaj povračilo stroškov – dodatno zmedo povzroča tudi različno razumevanje oziroma definiranje plače in njenih sestavin v različnih državah) in na nepravilnosti pri prenehanju delovnega razmerja ter na odjave delavcev iz socialnih zavarovanj. </w:t>
      </w:r>
    </w:p>
    <w:p w14:paraId="23460190" w14:textId="77777777" w:rsidR="005850F4" w:rsidRPr="00470C9B" w:rsidRDefault="00E01479" w:rsidP="00CF40DE">
      <w:r w:rsidRPr="00470C9B">
        <w:t xml:space="preserve">V teh primerih je bistvenega pomena poznavanje delovnopravne zakonodaje drugih držav in mednarodno sodelovanje med pristojnimi nadzornimi organi. Za področje izvajanja čezmejnih storitev z napotenimi delavci je vzpostavljen tako imenovani sistem IMI, prek katerega si izmenjujemo informacije s pristojnimi organi držav članic EU. Še vedno pa ostajajo odprta mnoga vprašanja inšpekcijskega nadzora nad izvajanjem storitev v drugih državah (npr. glede vročanja odločb inšpekcijskih organov, glede izterjave glob, ki jih tujim delodajalcem izrečemo v Sloveniji in podobno), velike težave pa  inšpektorjem povzroča tudi nedosegljivost delodajalcev oziroma subjektov nadzora. </w:t>
      </w:r>
    </w:p>
    <w:p w14:paraId="4FB6B1C1" w14:textId="77777777" w:rsidR="005850F4" w:rsidRPr="00470C9B" w:rsidRDefault="005850F4" w:rsidP="00CF40DE">
      <w:r w:rsidRPr="00470C9B">
        <w:t xml:space="preserve">IRSD je v poročilu jasno izrazil pričakovanje, da bo </w:t>
      </w:r>
      <w:r w:rsidR="00E01479" w:rsidRPr="00470C9B">
        <w:t xml:space="preserve">z uveljavitvijo Zakona o čezmejnem izvajanju storitev ta problematika jasneje urejena in da se bo zajezilo izdajanje potrdil A1 tistim delodajalcem, ki ne izpolnjujejo pogojev za čezmejno izvajanje storitev. </w:t>
      </w:r>
    </w:p>
    <w:p w14:paraId="2ECE0BB0" w14:textId="77777777" w:rsidR="00392AB1" w:rsidRPr="00470C9B" w:rsidRDefault="00392AB1" w:rsidP="00CF40DE">
      <w:pPr>
        <w:rPr>
          <w:rFonts w:eastAsiaTheme="majorEastAsia"/>
          <w:color w:val="2F5496" w:themeColor="accent1" w:themeShade="BF"/>
          <w:sz w:val="24"/>
          <w:szCs w:val="24"/>
        </w:rPr>
      </w:pPr>
      <w:r w:rsidRPr="00470C9B">
        <w:br w:type="page"/>
      </w:r>
    </w:p>
    <w:p w14:paraId="31A318DC" w14:textId="77777777" w:rsidR="00CE0210" w:rsidRPr="00470C9B" w:rsidRDefault="00CE0210" w:rsidP="00CF40DE">
      <w:pPr>
        <w:pStyle w:val="Naslov1"/>
        <w:rPr>
          <w:rFonts w:asciiTheme="minorHAnsi" w:hAnsiTheme="minorHAnsi" w:cstheme="minorHAnsi"/>
        </w:rPr>
      </w:pPr>
      <w:bookmarkStart w:id="21" w:name="_Toc499549367"/>
      <w:r w:rsidRPr="00470C9B">
        <w:rPr>
          <w:rFonts w:asciiTheme="minorHAnsi" w:hAnsiTheme="minorHAnsi" w:cstheme="minorHAnsi"/>
        </w:rPr>
        <w:lastRenderedPageBreak/>
        <w:t>CILJI</w:t>
      </w:r>
      <w:bookmarkEnd w:id="21"/>
    </w:p>
    <w:p w14:paraId="58FD730E" w14:textId="77777777" w:rsidR="00CE0210" w:rsidRPr="00470C9B" w:rsidRDefault="00CE0210" w:rsidP="00CF40DE">
      <w:pPr>
        <w:pStyle w:val="Naslov2"/>
        <w:rPr>
          <w:rFonts w:asciiTheme="minorHAnsi" w:hAnsiTheme="minorHAnsi" w:cstheme="minorHAnsi"/>
        </w:rPr>
      </w:pPr>
      <w:bookmarkStart w:id="22" w:name="_Toc499549368"/>
      <w:r w:rsidRPr="00470C9B">
        <w:rPr>
          <w:rFonts w:asciiTheme="minorHAnsi" w:hAnsiTheme="minorHAnsi" w:cstheme="minorHAnsi"/>
        </w:rPr>
        <w:t>Splošni cilji</w:t>
      </w:r>
      <w:bookmarkEnd w:id="22"/>
    </w:p>
    <w:p w14:paraId="0E33D6B3" w14:textId="77777777" w:rsidR="00E45185" w:rsidRPr="00470C9B" w:rsidRDefault="00E45185" w:rsidP="00CF40DE">
      <w:bookmarkStart w:id="23" w:name="_Hlk499546772"/>
      <w:r w:rsidRPr="00470C9B">
        <w:t xml:space="preserve">Temeljni cilj </w:t>
      </w:r>
      <w:r w:rsidR="008D3D32" w:rsidRPr="008D3D32">
        <w:t>Zakon</w:t>
      </w:r>
      <w:r w:rsidR="008D3D32">
        <w:t>a</w:t>
      </w:r>
      <w:r w:rsidR="008D3D32" w:rsidRPr="008D3D32">
        <w:t xml:space="preserve"> o čezmejnem izvajanju storitev (Uradni list RS, št. 10/17) </w:t>
      </w:r>
      <w:r w:rsidRPr="00470C9B">
        <w:t xml:space="preserve">je </w:t>
      </w:r>
      <w:r w:rsidR="008E1E72" w:rsidRPr="00470C9B">
        <w:t xml:space="preserve">harmonizacija nacionalnih predpisov in prakse z EU predpisi - </w:t>
      </w:r>
      <w:r w:rsidRPr="00470C9B">
        <w:t>prenos Direktive 2014/67/EU Evropskega parlamenta in Sveta z dne 15. maja 2014 o izvrševanju Direktive 96/71/ES o napotitvi delavcev na delo v okviru opravljanja storitev in spremembi Uredbe (EU) št. 1024/2012 o upravnem sodelovanju prek informacijskega sistema za notranji trg (uredba IMI).</w:t>
      </w:r>
      <w:bookmarkEnd w:id="23"/>
    </w:p>
    <w:p w14:paraId="75C0591B" w14:textId="77777777" w:rsidR="00E45185" w:rsidRPr="00470C9B" w:rsidRDefault="00E45185" w:rsidP="00CF40DE">
      <w:r w:rsidRPr="00470C9B">
        <w:t>Zakon tudi zasleduje cilje krepitve pravne države, zagotavljanja pravne varnosti ter varovanja človekovih pravic in temeljnih svoboščin.</w:t>
      </w:r>
    </w:p>
    <w:p w14:paraId="6F2756F8" w14:textId="77777777" w:rsidR="00C33B17" w:rsidRPr="00470C9B" w:rsidRDefault="00C33B17" w:rsidP="00C33B17">
      <w:r w:rsidRPr="00470C9B">
        <w:t>Splošni cilj Direktive o izvrševanju je zagotoviti spoštovanje in uveljavljanje pravic napotenih delavcev ter zagotoviti učinkovito čezmejno sodelovanje za boj proti goljufijam in zlorabam. Eden od glavnih razlogov, ki jih je prinesla Direktiva o izvrševanju, je omogočiti napotenim delavcem, da uveljavljajo svoje pravice iz delovnega razmerja in obravnavajo pomisleke nekaterih držav članic, da delodajalci trdijo, da je napoteni delavec samozaposlen, da bi se izognili zaposlovanju prav tako pa tudi plačevanje davkov in prispevkov za socialno varnost.</w:t>
      </w:r>
    </w:p>
    <w:p w14:paraId="5340532A" w14:textId="77777777" w:rsidR="00C33B17" w:rsidRPr="00470C9B" w:rsidRDefault="00C33B17" w:rsidP="00C33B17">
      <w:r w:rsidRPr="00470C9B">
        <w:t xml:space="preserve">Večina ukrepov iz Direktive o izvrševanju velja za države članice in njihove pristojne organe - tj. Tiste organe, ki so odgovorni za spremljanje in izvrševanje pravil, kot je izvršni direktor za zdravje in varnost. Območja, kjer lahko pride do bremen pri poslovanju, so v členu 12 podrejene odgovornosti, vse delodajalce pa se lahko zaprosi, da jih predložijo, če bi se odločili za uvedbo aktivnega spremljanja objav. Državam članicam ni treba nujno uvesti posebnih ukrepov ali </w:t>
      </w:r>
      <w:proofErr w:type="spellStart"/>
      <w:r w:rsidRPr="00470C9B">
        <w:t>zakonodajati</w:t>
      </w:r>
      <w:proofErr w:type="spellEnd"/>
      <w:r w:rsidRPr="00470C9B">
        <w:t xml:space="preserve"> na področjih, določenih v Direktivi o izvrševanju, če so njihovi obstoječi sistemi primerni za zagotovitev skladnosti z okvirno direktivo iz leta 1996 in direktivo o izvrševanju.</w:t>
      </w:r>
    </w:p>
    <w:p w14:paraId="65C361D3" w14:textId="77777777" w:rsidR="00C33B17" w:rsidRPr="00470C9B" w:rsidRDefault="00C33B17" w:rsidP="00C33B17">
      <w:r w:rsidRPr="00470C9B">
        <w:t>Komisija je bila jasno, da morajo biti vsi novi ukrepi, ki jih uvedejo države članice za izvajanje direktive, utemeljeni in sorazmerni, kar bo Združenemu kraljestvu omogočilo, da razmisli o izvajanju direktive na način, ki ne povzroča prevelikega bremena za podjetja v Združenem kraljestvu.</w:t>
      </w:r>
    </w:p>
    <w:p w14:paraId="138CC741" w14:textId="77777777" w:rsidR="00C33B17" w:rsidRPr="00470C9B" w:rsidRDefault="00C33B17" w:rsidP="00C33B17">
      <w:bookmarkStart w:id="24" w:name="_Hlk499546820"/>
      <w:r w:rsidRPr="00470C9B">
        <w:t>Z vsebinskega vidika zakon zasleduje tri temeljne cilje:</w:t>
      </w:r>
    </w:p>
    <w:p w14:paraId="1AC4B5CC" w14:textId="77777777" w:rsidR="00C33B17" w:rsidRPr="00470C9B" w:rsidRDefault="00C33B17" w:rsidP="00470C9B">
      <w:pPr>
        <w:pStyle w:val="Odstavekseznama"/>
        <w:numPr>
          <w:ilvl w:val="0"/>
          <w:numId w:val="5"/>
        </w:numPr>
      </w:pPr>
      <w:r w:rsidRPr="00470C9B">
        <w:t xml:space="preserve">Zamejitev zlorab instituta napotitve </w:t>
      </w:r>
    </w:p>
    <w:p w14:paraId="077F1AE5" w14:textId="77777777" w:rsidR="00C33B17" w:rsidRDefault="00C33B17" w:rsidP="00470C9B">
      <w:pPr>
        <w:pStyle w:val="Odstavekseznama"/>
        <w:numPr>
          <w:ilvl w:val="0"/>
          <w:numId w:val="5"/>
        </w:numPr>
      </w:pPr>
      <w:r w:rsidRPr="00470C9B">
        <w:t>Preprečevanje zlorab in kršenja pravic napotenih delavcev ter zagotavljanje spoštovanja pomembnejših določb delovnopravne zakonodaje, ki se nanašajo na pravice delavca ter</w:t>
      </w:r>
    </w:p>
    <w:p w14:paraId="3237771E" w14:textId="77777777" w:rsidR="008F653F" w:rsidRPr="00470C9B" w:rsidRDefault="008F653F" w:rsidP="00470C9B">
      <w:pPr>
        <w:pStyle w:val="Odstavekseznama"/>
        <w:numPr>
          <w:ilvl w:val="0"/>
          <w:numId w:val="5"/>
        </w:numPr>
      </w:pPr>
      <w:r>
        <w:t>Ureditev izvajanja A1.</w:t>
      </w:r>
    </w:p>
    <w:bookmarkEnd w:id="24"/>
    <w:p w14:paraId="14E18F05" w14:textId="77777777" w:rsidR="00C33B17" w:rsidRPr="00470C9B" w:rsidRDefault="00C33B17" w:rsidP="00C33B17">
      <w:r w:rsidRPr="00470C9B">
        <w:t xml:space="preserve">Zakon ureja izvajanje navedenih predpisov v delu, ki se nanaša na izdajo potrdil A1 za napotene in samozaposlene osebe, s ciljem, da se prepreči čezmejno izvajanje storitev ter v tem okviru napotitve delavcev na delo v prvi vrsti </w:t>
      </w:r>
      <w:proofErr w:type="spellStart"/>
      <w:r w:rsidRPr="00470C9B">
        <w:t>t.i</w:t>
      </w:r>
      <w:proofErr w:type="spellEnd"/>
      <w:r w:rsidRPr="00470C9B">
        <w:t>. slamnatim podjetjem ter drugim delodajalcev, ki ne izpolnjujejo pogojev za čezmejno izvajanje storitev na podlagi ohranjene vključenosti delavca v obvezna socialna zavarovanja v Republiki Sloveniji.</w:t>
      </w:r>
    </w:p>
    <w:p w14:paraId="2C38737B" w14:textId="77777777" w:rsidR="00C33B17" w:rsidRPr="00470C9B" w:rsidRDefault="00C33B17" w:rsidP="00CF40DE">
      <w:r w:rsidRPr="00470C9B">
        <w:lastRenderedPageBreak/>
        <w:t>Upoštevajoč obseg in grobost kršitev pravic delavcev, napotenih na delo v druge države članice EU, je tretji pomembnejši cilj zakona preprečevanje zlorab instituta napotitve ter kršenja pravic napotenih delavcev s strani slovenskih delodajalcev.</w:t>
      </w:r>
      <w:r w:rsidRPr="00470C9B">
        <w:rPr>
          <w:rStyle w:val="Sprotnaopomba-sklic"/>
        </w:rPr>
        <w:t xml:space="preserve"> </w:t>
      </w:r>
      <w:r w:rsidRPr="00470C9B">
        <w:rPr>
          <w:rStyle w:val="Sprotnaopomba-sklic"/>
        </w:rPr>
        <w:footnoteReference w:id="21"/>
      </w:r>
    </w:p>
    <w:p w14:paraId="0CB30629" w14:textId="77777777" w:rsidR="00354A52" w:rsidRPr="00470C9B" w:rsidRDefault="00354A52" w:rsidP="00CF40DE">
      <w:pPr>
        <w:pStyle w:val="Naslov2"/>
        <w:rPr>
          <w:rFonts w:asciiTheme="minorHAnsi" w:hAnsiTheme="minorHAnsi" w:cstheme="minorHAnsi"/>
        </w:rPr>
      </w:pPr>
      <w:bookmarkStart w:id="25" w:name="_Toc499549369"/>
      <w:r w:rsidRPr="00470C9B">
        <w:rPr>
          <w:rFonts w:asciiTheme="minorHAnsi" w:hAnsiTheme="minorHAnsi" w:cstheme="minorHAnsi"/>
        </w:rPr>
        <w:t>Posebni in operativni cilji</w:t>
      </w:r>
      <w:bookmarkEnd w:id="25"/>
    </w:p>
    <w:p w14:paraId="4B000984" w14:textId="77777777" w:rsidR="00E45185" w:rsidRPr="00470C9B" w:rsidRDefault="00E45185" w:rsidP="00CF40DE">
      <w:bookmarkStart w:id="26" w:name="_Hlk499546830"/>
      <w:r w:rsidRPr="00470C9B">
        <w:t xml:space="preserve">Za dosego temeljnih ciljev lahko opredelimo </w:t>
      </w:r>
      <w:r w:rsidR="008E1E72" w:rsidRPr="00470C9B">
        <w:t>tri</w:t>
      </w:r>
      <w:r w:rsidRPr="00470C9B">
        <w:t xml:space="preserve"> operativne cilje:</w:t>
      </w:r>
    </w:p>
    <w:p w14:paraId="5B79F6C0" w14:textId="77777777" w:rsidR="00E45185" w:rsidRPr="00470C9B" w:rsidRDefault="00E45185" w:rsidP="00470C9B">
      <w:pPr>
        <w:pStyle w:val="Odstavekseznama"/>
        <w:numPr>
          <w:ilvl w:val="0"/>
          <w:numId w:val="6"/>
        </w:numPr>
      </w:pPr>
      <w:r w:rsidRPr="00470C9B">
        <w:t>Jasna opredelitev pogojev in obveznosti</w:t>
      </w:r>
    </w:p>
    <w:p w14:paraId="70FC0FDE" w14:textId="77777777" w:rsidR="008E1E72" w:rsidRPr="00470C9B" w:rsidRDefault="008E1E72" w:rsidP="00470C9B">
      <w:pPr>
        <w:pStyle w:val="Odstavekseznama"/>
        <w:numPr>
          <w:ilvl w:val="0"/>
          <w:numId w:val="6"/>
        </w:numPr>
      </w:pPr>
      <w:r w:rsidRPr="00470C9B">
        <w:t>Zagotavljanje učinkovitega sankcioniranja kršiteljev (čezmejno izvrševanje kazni)</w:t>
      </w:r>
    </w:p>
    <w:p w14:paraId="10F9BBFA" w14:textId="77777777" w:rsidR="00E45185" w:rsidRPr="00470C9B" w:rsidRDefault="008E1E72" w:rsidP="00470C9B">
      <w:pPr>
        <w:pStyle w:val="Odstavekseznama"/>
        <w:numPr>
          <w:ilvl w:val="0"/>
          <w:numId w:val="6"/>
        </w:numPr>
      </w:pPr>
      <w:r w:rsidRPr="00470C9B">
        <w:t>Določitev podrobnejših pravil za izvajanje uredb s področja koordinacije sistemov socialne varnosti (potrdila A1)</w:t>
      </w:r>
      <w:bookmarkStart w:id="27" w:name="_Toc118889"/>
      <w:bookmarkEnd w:id="27"/>
    </w:p>
    <w:bookmarkEnd w:id="26"/>
    <w:p w14:paraId="57AD10E7" w14:textId="77777777" w:rsidR="00C33B17" w:rsidRPr="00470C9B" w:rsidRDefault="00C33B17" w:rsidP="00C33B17">
      <w:r w:rsidRPr="00470C9B">
        <w:t xml:space="preserve">V Direktivi sta dva člena, ki vplivata na stroške podjetij: </w:t>
      </w:r>
    </w:p>
    <w:p w14:paraId="256E58C5" w14:textId="77777777" w:rsidR="00C33B17" w:rsidRPr="00470C9B" w:rsidRDefault="00C33B17" w:rsidP="00C33B17">
      <w:pPr>
        <w:rPr>
          <w:b/>
        </w:rPr>
      </w:pPr>
      <w:r w:rsidRPr="00470C9B">
        <w:rPr>
          <w:b/>
        </w:rPr>
        <w:t>Člen 9 (Upravne zahteve in nadzorni ukrepi):</w:t>
      </w:r>
    </w:p>
    <w:p w14:paraId="155031CB" w14:textId="77777777" w:rsidR="00EA4480" w:rsidRPr="00470C9B" w:rsidRDefault="00EA4480" w:rsidP="00470C9B">
      <w:pPr>
        <w:spacing w:after="0"/>
      </w:pPr>
      <w:r w:rsidRPr="00470C9B">
        <w:t xml:space="preserve">1. </w:t>
      </w:r>
      <w:r w:rsidRPr="00470C9B">
        <w:tab/>
        <w:t>Države članice lahko uvedejo samo upravne zahteve in nadzorne ukrepe, potrebne za zagotavljanje učinkovitega spremljanja skladnosti z obveznostmi iz te direktive in Direktive 96/71/ES, če so te zahteve in ukrepi upravičeni in sorazmerni v skladu s pravom Unije.</w:t>
      </w:r>
    </w:p>
    <w:p w14:paraId="40930360" w14:textId="77777777" w:rsidR="00EA4480" w:rsidRPr="00470C9B" w:rsidRDefault="00EA4480" w:rsidP="00470C9B">
      <w:pPr>
        <w:spacing w:after="0"/>
      </w:pPr>
      <w:r w:rsidRPr="00470C9B">
        <w:t>V ta namen lahko države članice uvedejo zlasti naslednje ukrepe:</w:t>
      </w:r>
    </w:p>
    <w:p w14:paraId="62F5506A" w14:textId="77777777" w:rsidR="00EA4480" w:rsidRPr="00470C9B" w:rsidRDefault="00EA4480" w:rsidP="00470C9B">
      <w:pPr>
        <w:spacing w:after="0"/>
        <w:ind w:left="708"/>
      </w:pPr>
      <w:r w:rsidRPr="00470C9B">
        <w:t xml:space="preserve">(a.) </w:t>
      </w:r>
      <w:r w:rsidRPr="00470C9B">
        <w:tab/>
        <w:t>obveznost ponudnika storitev s sedežem v drugi državi članici, da pristojnim nacionalnim organom najpozneje do začetka opravljanja storitev predloži preprosto izjavo v uradnem jeziku (enem od uradnih jezikov) države članice gostiteljice ali v drugem jeziku ali jezikih, sprejetih v državi članici gostiteljici, v kateri navede potrebne ustrezne informacije, da se omogočijo dejanske kontrole na delovnem mestu, vključno z:</w:t>
      </w:r>
    </w:p>
    <w:p w14:paraId="781AEAD7" w14:textId="77777777" w:rsidR="00EA4480" w:rsidRPr="00470C9B" w:rsidRDefault="00EA4480" w:rsidP="00470C9B">
      <w:pPr>
        <w:spacing w:after="0"/>
        <w:ind w:left="1416"/>
      </w:pPr>
      <w:r w:rsidRPr="00470C9B">
        <w:t>i.</w:t>
      </w:r>
      <w:r w:rsidRPr="00470C9B">
        <w:tab/>
        <w:t>identiteto ponudnika storitev;</w:t>
      </w:r>
    </w:p>
    <w:p w14:paraId="3BB02F5E" w14:textId="77777777" w:rsidR="00EA4480" w:rsidRPr="00470C9B" w:rsidRDefault="00EA4480" w:rsidP="00470C9B">
      <w:pPr>
        <w:spacing w:after="0"/>
        <w:ind w:left="1416"/>
      </w:pPr>
      <w:r w:rsidRPr="00470C9B">
        <w:t>ii.</w:t>
      </w:r>
      <w:r w:rsidRPr="00470C9B">
        <w:tab/>
        <w:t>predvidenim številom jasno določljivih napotenih delavcev;</w:t>
      </w:r>
    </w:p>
    <w:p w14:paraId="71160D53" w14:textId="77777777" w:rsidR="00EA4480" w:rsidRPr="00470C9B" w:rsidRDefault="00EA4480" w:rsidP="00470C9B">
      <w:pPr>
        <w:spacing w:after="0"/>
        <w:ind w:left="1416"/>
      </w:pPr>
      <w:r w:rsidRPr="00470C9B">
        <w:t>iii.</w:t>
      </w:r>
      <w:r w:rsidRPr="00470C9B">
        <w:tab/>
        <w:t>osebami iz točk (e) in (f);</w:t>
      </w:r>
    </w:p>
    <w:p w14:paraId="760A23BB" w14:textId="77777777" w:rsidR="00EA4480" w:rsidRPr="00470C9B" w:rsidRDefault="00EA4480" w:rsidP="00470C9B">
      <w:pPr>
        <w:spacing w:after="0"/>
        <w:ind w:left="1416"/>
      </w:pPr>
      <w:r w:rsidRPr="00470C9B">
        <w:t>iv.</w:t>
      </w:r>
      <w:r w:rsidRPr="00470C9B">
        <w:tab/>
        <w:t>predvidenim trajanjem ter začetnim in končnim datumom napotitve;</w:t>
      </w:r>
    </w:p>
    <w:p w14:paraId="7E09C36D" w14:textId="77777777" w:rsidR="00EA4480" w:rsidRPr="00470C9B" w:rsidRDefault="00EA4480" w:rsidP="00470C9B">
      <w:pPr>
        <w:spacing w:after="0"/>
        <w:ind w:left="1416"/>
      </w:pPr>
      <w:r w:rsidRPr="00470C9B">
        <w:t>v.</w:t>
      </w:r>
      <w:r w:rsidRPr="00470C9B">
        <w:tab/>
        <w:t>naslovom ali naslovi delovnega mesta ter</w:t>
      </w:r>
    </w:p>
    <w:p w14:paraId="579B2E99" w14:textId="77777777" w:rsidR="00EA4480" w:rsidRPr="00470C9B" w:rsidRDefault="00EA4480" w:rsidP="00470C9B">
      <w:pPr>
        <w:spacing w:after="0"/>
        <w:ind w:left="1416"/>
      </w:pPr>
      <w:r w:rsidRPr="00470C9B">
        <w:t>vi.</w:t>
      </w:r>
      <w:r w:rsidRPr="00470C9B">
        <w:tab/>
        <w:t>naravo storitev, ki upravičujejo napotitev;</w:t>
      </w:r>
    </w:p>
    <w:p w14:paraId="7757831D" w14:textId="77777777" w:rsidR="00EA4480" w:rsidRPr="00470C9B" w:rsidRDefault="00EA4480" w:rsidP="00470C9B">
      <w:pPr>
        <w:spacing w:after="0"/>
        <w:ind w:left="708"/>
      </w:pPr>
      <w:r w:rsidRPr="00470C9B">
        <w:t xml:space="preserve">(b.) </w:t>
      </w:r>
      <w:r w:rsidRPr="00470C9B">
        <w:tab/>
        <w:t>obveznost, da se med obdobjem napotitve v tiskani ali elektronski obliki hranijo ali dajo na razpolago in/ali zadržijo izvodi pogodbe o zaposlitvi ali enakovrednega dokumenta v smislu Direktive Sveta 91/533/EGS (13), kadar je ustrezno, vključno z dodatnimi informacijami iz člena 4 navedene direktive, plačilnih listov, evidenc prisotnosti, v katerih so razvidni začetek, konec in trajanje dnevnega delovnega časa, ter dokazila o izplačanih plačah ali izvodi enakovrednih dokumentov, in sicer na dostopnem in jasno določenem mestu na ozemlju napotitve, kot je delovno mesto ali gradbišče ali za mobilne delavce v prometnem sektorju sedež operacij ali vozilo, s katerim se storitve opravljajo;</w:t>
      </w:r>
    </w:p>
    <w:p w14:paraId="734DE013" w14:textId="77777777" w:rsidR="00EA4480" w:rsidRPr="00470C9B" w:rsidRDefault="00EA4480" w:rsidP="00470C9B">
      <w:pPr>
        <w:spacing w:after="0"/>
        <w:ind w:left="708"/>
      </w:pPr>
      <w:r w:rsidRPr="00470C9B">
        <w:t xml:space="preserve">(c.) </w:t>
      </w:r>
      <w:r w:rsidRPr="00470C9B">
        <w:tab/>
        <w:t>obveznost, da se na prošnjo organov države članice gostiteljice po obdobju napotitve v razumnem časovnem obdobju predložijo dokumenti iz točke (b);</w:t>
      </w:r>
    </w:p>
    <w:p w14:paraId="0D9A3284" w14:textId="77777777" w:rsidR="00EA4480" w:rsidRPr="00470C9B" w:rsidRDefault="00EA4480" w:rsidP="00470C9B">
      <w:pPr>
        <w:spacing w:after="0"/>
        <w:ind w:left="708"/>
      </w:pPr>
      <w:r w:rsidRPr="00470C9B">
        <w:lastRenderedPageBreak/>
        <w:t xml:space="preserve">(d.) </w:t>
      </w:r>
      <w:r w:rsidRPr="00470C9B">
        <w:tab/>
        <w:t>obveznost, da se zagotovi prevod dokumentov iz točke (b) v uradni jezik ali enega od uradnih jezikov države članice gostiteljice ali v drug(e) jezik(e), ki ga ali jih država članica gostiteljica priznava;</w:t>
      </w:r>
    </w:p>
    <w:p w14:paraId="6F909DEF" w14:textId="77777777" w:rsidR="00EA4480" w:rsidRPr="00470C9B" w:rsidRDefault="00EA4480" w:rsidP="00470C9B">
      <w:pPr>
        <w:spacing w:after="0"/>
        <w:ind w:left="708"/>
      </w:pPr>
      <w:r w:rsidRPr="00470C9B">
        <w:t xml:space="preserve">(e.) </w:t>
      </w:r>
      <w:r w:rsidRPr="00470C9B">
        <w:tab/>
        <w:t>obveznost, da se imenuje oseba za stike s pristojnimi organi v državi članici gostiteljici, v kateri se opravljajo storitve, ter za pošiljanje in prejemanje dokumentov in/ali obvestil, če je to potrebno;</w:t>
      </w:r>
    </w:p>
    <w:p w14:paraId="1A07CB91" w14:textId="77777777" w:rsidR="00EA4480" w:rsidRPr="00470C9B" w:rsidRDefault="00EA4480" w:rsidP="00470C9B">
      <w:pPr>
        <w:spacing w:after="0"/>
        <w:ind w:left="708"/>
      </w:pPr>
      <w:r w:rsidRPr="00470C9B">
        <w:t>(</w:t>
      </w:r>
      <w:proofErr w:type="spellStart"/>
      <w:r w:rsidRPr="00470C9B">
        <w:t>f.</w:t>
      </w:r>
      <w:proofErr w:type="spellEnd"/>
      <w:r w:rsidRPr="00470C9B">
        <w:t xml:space="preserve">) </w:t>
      </w:r>
      <w:r w:rsidRPr="00470C9B">
        <w:tab/>
        <w:t>obveznost, da se po potrebi imenuje kontaktna oseba, ki bo delovala kot predstavnik, prek katerega lahko zadevni socialni partnerji poskušajo doseči, da se ponudnik storitev v državi članici gostiteljici med obdobjem opravljanja storitev kolektivno pogaja v skladu z nacionalnim pravom in/ali prakso. Ta oseba ni nujno oseba iz točke (e) in njena prisotnost v državi članici gostiteljici ni obvezna, vendar pa mora biti na voljo, če je za to razumno in upravičeno zaprošena;</w:t>
      </w:r>
    </w:p>
    <w:p w14:paraId="38194953" w14:textId="77777777" w:rsidR="00EA4480" w:rsidRPr="00470C9B" w:rsidRDefault="00EA4480" w:rsidP="00470C9B">
      <w:pPr>
        <w:spacing w:after="0"/>
      </w:pPr>
      <w:r w:rsidRPr="00470C9B">
        <w:t xml:space="preserve">2. </w:t>
      </w:r>
      <w:r w:rsidRPr="00470C9B">
        <w:tab/>
        <w:t>Države članice lahko uvedejo druge upravne zahteve in nadzorne ukrepe, če bi prišlo do okoliščin ali novih ugotovitev, na podlagi katerih je mogoče sklepati, da obstoječe upravne zahteve in nadzorni ukrepi ne zadostujejo ali niso učinkoviti za zagotavljanje učinkovitega spremljanja skladnosti z obveznostmi iz Direktive 96/71/ES in te direktive, če so te druge zahteve in ukrepi upravičeni in sorazmerni.</w:t>
      </w:r>
    </w:p>
    <w:p w14:paraId="3D1ED237" w14:textId="77777777" w:rsidR="00EA4480" w:rsidRPr="00470C9B" w:rsidRDefault="00EA4480" w:rsidP="002F79B1">
      <w:r w:rsidRPr="00470C9B">
        <w:t xml:space="preserve">4. </w:t>
      </w:r>
      <w:r w:rsidRPr="00470C9B">
        <w:tab/>
        <w:t>Države članice zagotovijo, da lahko podjetja na uporabniku prijazen način izpolnijo postopke in formalnosti v zvezi z napotitvijo delavcev v skladu s tem členom, kolikor je mogoče na daljavo in z elektronskimi sredstvi.</w:t>
      </w:r>
    </w:p>
    <w:p w14:paraId="62735262" w14:textId="77777777" w:rsidR="00C33B17" w:rsidRPr="00470C9B" w:rsidRDefault="00C33B17" w:rsidP="00AC6BDC">
      <w:pPr>
        <w:spacing w:after="0"/>
        <w:rPr>
          <w:b/>
        </w:rPr>
      </w:pPr>
      <w:r w:rsidRPr="00470C9B">
        <w:rPr>
          <w:b/>
        </w:rPr>
        <w:t>Člen 12 (Odgovornost podizvajalcev):</w:t>
      </w:r>
    </w:p>
    <w:p w14:paraId="7D2C6199" w14:textId="77777777" w:rsidR="00C33B17" w:rsidRPr="00470C9B" w:rsidRDefault="00C33B17" w:rsidP="00470C9B">
      <w:pPr>
        <w:pStyle w:val="Odstavekseznama"/>
        <w:numPr>
          <w:ilvl w:val="0"/>
          <w:numId w:val="17"/>
        </w:numPr>
      </w:pPr>
      <w:r w:rsidRPr="00470C9B">
        <w:t xml:space="preserve">Za preprečevanje goljufij in zlorab lahko države članice po posvetovanju z zadevnimi socialnimi partnerji v skladu z nacionalnim pravom in/ali prakso sprejmejo dodatne </w:t>
      </w:r>
      <w:proofErr w:type="spellStart"/>
      <w:r w:rsidRPr="00470C9B">
        <w:t>nediskriminacijske</w:t>
      </w:r>
      <w:proofErr w:type="spellEnd"/>
      <w:r w:rsidRPr="00470C9B">
        <w:t xml:space="preserve"> in sorazmerne ukrepe, da bi zagotovile, da se lahko v </w:t>
      </w:r>
      <w:proofErr w:type="spellStart"/>
      <w:r w:rsidRPr="00470C9B">
        <w:t>podizvajalskih</w:t>
      </w:r>
      <w:proofErr w:type="spellEnd"/>
      <w:r w:rsidRPr="00470C9B">
        <w:t xml:space="preserve"> verigah napoteni delavec v zvezi z morebitnimi neporavnanimi neto prejemki v vrednosti minimalnih urnih postavk in/ali prispevki za splošne sklade ali institucije socialnih partnerjev, če so zajeti v členu 3 Direktive 96/71/ES, poleg odgovornosti delodajalca ali namesto nje sklicuje na odgovornost pogodbenika, katerega neposredni podizvajalec je delodajalec (ponudnik storitev), za katerega se uporablja člen 1(3) Direktive 96/71/ES.</w:t>
      </w:r>
    </w:p>
    <w:p w14:paraId="2AA92F48" w14:textId="77777777" w:rsidR="00C33B17" w:rsidRPr="00470C9B" w:rsidRDefault="00C33B17" w:rsidP="00470C9B">
      <w:pPr>
        <w:pStyle w:val="Odstavekseznama"/>
        <w:numPr>
          <w:ilvl w:val="0"/>
          <w:numId w:val="17"/>
        </w:numPr>
      </w:pPr>
      <w:r w:rsidRPr="00470C9B">
        <w:t xml:space="preserve">V zvezi z dejavnostmi iz priloge k Direktivi 96/71/ES sprejmejo države članice ukrepe, s katerimi zagotovijo, da se lahko v </w:t>
      </w:r>
      <w:proofErr w:type="spellStart"/>
      <w:r w:rsidRPr="00470C9B">
        <w:t>podizvajalskih</w:t>
      </w:r>
      <w:proofErr w:type="spellEnd"/>
      <w:r w:rsidRPr="00470C9B">
        <w:t xml:space="preserve"> verigah napoteni delavec v zvezi s svojimi pravicami iz odstavka 1 tega člena poleg odgovornosti delodajalca ali namesto nje sklicuje na odgovornost pogodbenika, katerega neposredni podizvajalec je delodajalec.</w:t>
      </w:r>
    </w:p>
    <w:p w14:paraId="3787AB02" w14:textId="77777777" w:rsidR="00C33B17" w:rsidRPr="00470C9B" w:rsidRDefault="00C33B17" w:rsidP="00470C9B">
      <w:pPr>
        <w:pStyle w:val="Odstavekseznama"/>
        <w:numPr>
          <w:ilvl w:val="0"/>
          <w:numId w:val="17"/>
        </w:numPr>
      </w:pPr>
      <w:r w:rsidRPr="00470C9B">
        <w:t>Odgovornost iz odstavkov 1 in 2 je omejena na pravice delavca, pridobljene na podlagi pogodbenega razmerja med pogodbenikom in njegovim podizvajalcem.</w:t>
      </w:r>
    </w:p>
    <w:p w14:paraId="6AB83B00" w14:textId="77777777" w:rsidR="00C33B17" w:rsidRPr="00470C9B" w:rsidRDefault="00C33B17" w:rsidP="00470C9B">
      <w:pPr>
        <w:pStyle w:val="Odstavekseznama"/>
        <w:numPr>
          <w:ilvl w:val="0"/>
          <w:numId w:val="17"/>
        </w:numPr>
      </w:pPr>
      <w:r w:rsidRPr="00470C9B">
        <w:t xml:space="preserve">Države članice lahko v skladu s pravom Unije prav tako določijo strožja pravila v zvezi z odgovornostjo na podlagi nacionalnega prava ter na </w:t>
      </w:r>
      <w:proofErr w:type="spellStart"/>
      <w:r w:rsidRPr="00470C9B">
        <w:t>nediskriminacijski</w:t>
      </w:r>
      <w:proofErr w:type="spellEnd"/>
      <w:r w:rsidRPr="00470C9B">
        <w:t xml:space="preserve"> in sorazmeren način glede obsega in vrste odgovornosti </w:t>
      </w:r>
      <w:proofErr w:type="spellStart"/>
      <w:r w:rsidRPr="00470C9B">
        <w:t>podizvajanja</w:t>
      </w:r>
      <w:proofErr w:type="spellEnd"/>
      <w:r w:rsidRPr="00470C9B">
        <w:t>. Države članice lahko v skladu s pravom Unije tako odgovornost določijo tudi v drugih sektorjih poleg tistih iz Priloge k Direktivi 96/71/ES.</w:t>
      </w:r>
    </w:p>
    <w:p w14:paraId="38BC4F95" w14:textId="77777777" w:rsidR="00C33B17" w:rsidRPr="00470C9B" w:rsidRDefault="00C33B17" w:rsidP="00470C9B">
      <w:pPr>
        <w:pStyle w:val="Odstavekseznama"/>
        <w:numPr>
          <w:ilvl w:val="0"/>
          <w:numId w:val="17"/>
        </w:numPr>
      </w:pPr>
      <w:r w:rsidRPr="00470C9B">
        <w:t>Države članice lahko v primerih iz odstavkov 1, 2 in 4 določijo, da izvajalec, ki je izpolnil obveznosti skrbnega ravnanja, kot so določene z nacionalnim pravom, ni odgovoren.</w:t>
      </w:r>
    </w:p>
    <w:p w14:paraId="2B45E624" w14:textId="77777777" w:rsidR="00C33B17" w:rsidRPr="00470C9B" w:rsidRDefault="00C33B17" w:rsidP="00470C9B">
      <w:pPr>
        <w:pStyle w:val="Odstavekseznama"/>
        <w:numPr>
          <w:ilvl w:val="0"/>
          <w:numId w:val="17"/>
        </w:numPr>
      </w:pPr>
      <w:r w:rsidRPr="00470C9B">
        <w:t xml:space="preserve">Države članice lahko namesto pravil v zvezi z odgovornostjo iz odstavka 2 v skladu s pravom in/ali prakso Unije oziroma nacionalnim pravom in/ali prakso sprejmejo druge ustrezne izvršilne ukrepe, s katerimi v okviru neposrednega </w:t>
      </w:r>
      <w:proofErr w:type="spellStart"/>
      <w:r w:rsidRPr="00470C9B">
        <w:t>podizvajalskega</w:t>
      </w:r>
      <w:proofErr w:type="spellEnd"/>
      <w:r w:rsidRPr="00470C9B">
        <w:t xml:space="preserve"> razmerja </w:t>
      </w:r>
      <w:r w:rsidRPr="00470C9B">
        <w:lastRenderedPageBreak/>
        <w:t>omogočijo sprejetje učinkovitih in sorazmernih sankcij zoper pogodbenika, da se v primerih, ko imajo delavci težave pri uveljavljanju svojih pravic, preprečijo goljufije in zlorabe.</w:t>
      </w:r>
      <w:r w:rsidRPr="00470C9B">
        <w:rPr>
          <w:rStyle w:val="Sprotnaopomba-sklic"/>
        </w:rPr>
        <w:footnoteReference w:id="22"/>
      </w:r>
    </w:p>
    <w:p w14:paraId="339AB2D8" w14:textId="77777777" w:rsidR="004E6C4D" w:rsidRPr="00470C9B" w:rsidRDefault="004E6C4D" w:rsidP="00CF40DE">
      <w:pPr>
        <w:pStyle w:val="Naslov2"/>
        <w:rPr>
          <w:rFonts w:asciiTheme="minorHAnsi" w:hAnsiTheme="minorHAnsi" w:cstheme="minorHAnsi"/>
        </w:rPr>
        <w:sectPr w:rsidR="004E6C4D" w:rsidRPr="00470C9B">
          <w:headerReference w:type="even"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pPr>
    </w:p>
    <w:p w14:paraId="50CBD20C" w14:textId="77777777" w:rsidR="003F435D" w:rsidRPr="00470C9B" w:rsidRDefault="005947F1" w:rsidP="00CF40DE">
      <w:pPr>
        <w:pStyle w:val="Naslov2"/>
        <w:rPr>
          <w:rFonts w:asciiTheme="minorHAnsi" w:hAnsiTheme="minorHAnsi" w:cstheme="minorHAnsi"/>
        </w:rPr>
      </w:pPr>
      <w:bookmarkStart w:id="28" w:name="_Toc499549370"/>
      <w:r w:rsidRPr="00470C9B">
        <w:rPr>
          <w:rFonts w:asciiTheme="minorHAnsi" w:hAnsiTheme="minorHAnsi" w:cstheme="minorHAnsi"/>
        </w:rPr>
        <w:lastRenderedPageBreak/>
        <w:t>Di</w:t>
      </w:r>
      <w:r w:rsidR="00E45185" w:rsidRPr="00470C9B">
        <w:rPr>
          <w:rFonts w:asciiTheme="minorHAnsi" w:hAnsiTheme="minorHAnsi" w:cstheme="minorHAnsi"/>
        </w:rPr>
        <w:t>agram za intervencijsko logiko</w:t>
      </w:r>
      <w:bookmarkEnd w:id="28"/>
    </w:p>
    <w:p w14:paraId="3645FE70" w14:textId="13D68622" w:rsidR="004E6C4D" w:rsidRPr="00470C9B" w:rsidRDefault="009E74EB" w:rsidP="00CF40DE">
      <w:pPr>
        <w:sectPr w:rsidR="004E6C4D" w:rsidRPr="00470C9B" w:rsidSect="004E6C4D">
          <w:pgSz w:w="16838" w:h="11906" w:orient="landscape"/>
          <w:pgMar w:top="1418" w:right="1418" w:bottom="1418" w:left="1418" w:header="709" w:footer="709" w:gutter="0"/>
          <w:cols w:space="708"/>
          <w:docGrid w:linePitch="360"/>
        </w:sectPr>
      </w:pPr>
      <w:r w:rsidRPr="00470C9B">
        <w:object w:dxaOrig="15745" w:dyaOrig="8569" w14:anchorId="794BE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lika prikazuje diagram za interventno logiko" style="width:693pt;height:376.5pt" o:ole="">
            <v:imagedata r:id="rId19" o:title=""/>
          </v:shape>
          <o:OLEObject Type="Embed" ProgID="Visio.Drawing.15" ShapeID="_x0000_i1025" DrawAspect="Content" ObjectID="_1831790399" r:id="rId20"/>
        </w:object>
      </w:r>
    </w:p>
    <w:p w14:paraId="363ECDA1" w14:textId="77777777" w:rsidR="004E6C4D" w:rsidRPr="00470C9B" w:rsidRDefault="004E6C4D" w:rsidP="00CF40DE"/>
    <w:p w14:paraId="22636325" w14:textId="77777777" w:rsidR="00B23206" w:rsidRPr="00470C9B" w:rsidRDefault="00CE0210" w:rsidP="00CF40DE">
      <w:pPr>
        <w:pStyle w:val="Naslov1"/>
        <w:rPr>
          <w:rFonts w:asciiTheme="minorHAnsi" w:hAnsiTheme="minorHAnsi" w:cstheme="minorHAnsi"/>
        </w:rPr>
      </w:pPr>
      <w:bookmarkStart w:id="29" w:name="_Toc499549371"/>
      <w:r w:rsidRPr="00470C9B">
        <w:rPr>
          <w:rFonts w:asciiTheme="minorHAnsi" w:hAnsiTheme="minorHAnsi" w:cstheme="minorHAnsi"/>
        </w:rPr>
        <w:t>MOŽNOSTI ZA REŠITEV PROBLEMA</w:t>
      </w:r>
      <w:bookmarkEnd w:id="29"/>
    </w:p>
    <w:p w14:paraId="59DF4B1F" w14:textId="77777777" w:rsidR="00CE0210" w:rsidRPr="00470C9B" w:rsidRDefault="00CE0210" w:rsidP="00CF40DE">
      <w:pPr>
        <w:pStyle w:val="Naslov2"/>
        <w:rPr>
          <w:rFonts w:asciiTheme="minorHAnsi" w:hAnsiTheme="minorHAnsi" w:cstheme="minorHAnsi"/>
        </w:rPr>
      </w:pPr>
      <w:bookmarkStart w:id="30" w:name="_Toc499549372"/>
      <w:r w:rsidRPr="00470C9B">
        <w:rPr>
          <w:rFonts w:asciiTheme="minorHAnsi" w:hAnsiTheme="minorHAnsi" w:cstheme="minorHAnsi"/>
        </w:rPr>
        <w:t>ALTERNATIVA 0</w:t>
      </w:r>
      <w:bookmarkEnd w:id="30"/>
    </w:p>
    <w:p w14:paraId="6651C571" w14:textId="77777777" w:rsidR="00242096" w:rsidRPr="00470C9B" w:rsidRDefault="00242096" w:rsidP="003E64CD">
      <w:pPr>
        <w:pStyle w:val="Odstavekseznama"/>
        <w:ind w:left="0"/>
        <w:rPr>
          <w:lang w:eastAsia="sl-SI"/>
        </w:rPr>
      </w:pPr>
      <w:r w:rsidRPr="00470C9B">
        <w:rPr>
          <w:lang w:eastAsia="sl-SI"/>
        </w:rPr>
        <w:t>Temeljni pogoj za napotitev slovenskega delavca na delo v države članice EU je ta, da je obveznost delavca dogovorjena s pogodbo o zaposlitvi. Možnost opravljanja dela v tujini mora biti torej predv</w:t>
      </w:r>
      <w:r w:rsidR="00483B06" w:rsidRPr="00470C9B">
        <w:rPr>
          <w:lang w:eastAsia="sl-SI"/>
        </w:rPr>
        <w:t>idena že s pogodbo o zaposlitvi, ki pa mora</w:t>
      </w:r>
      <w:r w:rsidRPr="00470C9B">
        <w:rPr>
          <w:lang w:eastAsia="sl-SI"/>
        </w:rPr>
        <w:t xml:space="preserve"> </w:t>
      </w:r>
      <w:r w:rsidRPr="00470C9B">
        <w:t>v primeru napotitve poleg obveznih sestavin vsebovati še</w:t>
      </w:r>
      <w:r w:rsidR="00483B06" w:rsidRPr="00470C9B">
        <w:t xml:space="preserve"> </w:t>
      </w:r>
      <w:r w:rsidRPr="00470C9B">
        <w:t>informacije o trajanju dela v tujini, praznikih in prostih dneh, minimalnem letnem dopustu, višini plače, dodatnem zavarovanju za zdravstvene storitve v tujini, drugih prejemkih v denarju ali naravi, do katerih je delavec upravičen v času trajanja napotitve.</w:t>
      </w:r>
    </w:p>
    <w:p w14:paraId="6A107071" w14:textId="77777777" w:rsidR="00242096" w:rsidRPr="00470C9B" w:rsidRDefault="00242096" w:rsidP="00CF40DE">
      <w:pPr>
        <w:rPr>
          <w:lang w:eastAsia="sl-SI"/>
        </w:rPr>
      </w:pPr>
      <w:r w:rsidRPr="00470C9B">
        <w:rPr>
          <w:lang w:eastAsia="sl-SI"/>
        </w:rPr>
        <w:t xml:space="preserve">Napotitev delavcev v drugo članico EU, EGP in Švico je dovoljena za obdobje 24 mesecev. V primeru, če je to obdobje daljše od 24 mesecev, je potrebno pridobiti posebna dovoljenja. </w:t>
      </w:r>
    </w:p>
    <w:p w14:paraId="13B68A93" w14:textId="77777777" w:rsidR="00483B06" w:rsidRPr="00470C9B" w:rsidRDefault="00242096" w:rsidP="00CF40DE">
      <w:pPr>
        <w:rPr>
          <w:lang w:eastAsia="sl-SI"/>
        </w:rPr>
      </w:pPr>
      <w:r w:rsidRPr="00470C9B">
        <w:rPr>
          <w:lang w:eastAsia="sl-SI"/>
        </w:rPr>
        <w:t xml:space="preserve">Postopek napotitve na delo v tujino za dobo do 24 mesecev je sledeč: </w:t>
      </w:r>
    </w:p>
    <w:p w14:paraId="5CEEF5FA" w14:textId="77777777" w:rsidR="00483B06" w:rsidRPr="00470C9B" w:rsidRDefault="00242096" w:rsidP="00470C9B">
      <w:pPr>
        <w:pStyle w:val="Odstavekseznama"/>
        <w:numPr>
          <w:ilvl w:val="0"/>
          <w:numId w:val="9"/>
        </w:numPr>
        <w:rPr>
          <w:lang w:eastAsia="sl-SI"/>
        </w:rPr>
      </w:pPr>
      <w:r w:rsidRPr="00470C9B">
        <w:rPr>
          <w:lang w:eastAsia="sl-SI"/>
        </w:rPr>
        <w:t xml:space="preserve">Podjetje, ki napoti delavca na ozemlje druge države članice, se mora obrniti na pristojno območno enoto ZZZS za pridobitev obrazca A1. Zanj je potrebno zaprositi pred začetkom izvajanja napotitve. </w:t>
      </w:r>
    </w:p>
    <w:p w14:paraId="565F6A16" w14:textId="77777777" w:rsidR="00483B06" w:rsidRPr="00470C9B" w:rsidRDefault="00242096" w:rsidP="00470C9B">
      <w:pPr>
        <w:pStyle w:val="Odstavekseznama"/>
        <w:numPr>
          <w:ilvl w:val="0"/>
          <w:numId w:val="9"/>
        </w:numPr>
        <w:rPr>
          <w:lang w:eastAsia="sl-SI"/>
        </w:rPr>
      </w:pPr>
      <w:r w:rsidRPr="00470C9B">
        <w:rPr>
          <w:lang w:eastAsia="sl-SI"/>
        </w:rPr>
        <w:t>Delodajalec (ali samozaposlena oseba) mora izpolniti ter predložiti ZZZS pravilno izpolnjen vprašalnik za Delodajalce (v primeru napotitve, ki je daljša od treh mesecev, pa mora delodajalec pri območni enoti ZZZS opraviti spremembo zavarovalne podlage z 1 na 2</w:t>
      </w:r>
      <w:r w:rsidR="00483B06" w:rsidRPr="00470C9B">
        <w:rPr>
          <w:lang w:eastAsia="sl-SI"/>
        </w:rPr>
        <w:t xml:space="preserve"> - </w:t>
      </w:r>
      <w:r w:rsidR="00483B06" w:rsidRPr="00470C9B">
        <w:t>potrebna je odjava z obrazcem M-2 in ponovna prijava z obrazcem M-1</w:t>
      </w:r>
      <w:r w:rsidRPr="00470C9B">
        <w:rPr>
          <w:lang w:eastAsia="sl-SI"/>
        </w:rPr>
        <w:t>).</w:t>
      </w:r>
    </w:p>
    <w:p w14:paraId="2575A7E8" w14:textId="77777777" w:rsidR="00242096" w:rsidRPr="00470C9B" w:rsidRDefault="00242096" w:rsidP="00470C9B">
      <w:pPr>
        <w:pStyle w:val="Odstavekseznama"/>
        <w:numPr>
          <w:ilvl w:val="0"/>
          <w:numId w:val="9"/>
        </w:numPr>
        <w:rPr>
          <w:lang w:eastAsia="sl-SI"/>
        </w:rPr>
      </w:pPr>
      <w:r w:rsidRPr="00470C9B">
        <w:rPr>
          <w:lang w:eastAsia="sl-SI"/>
        </w:rPr>
        <w:t>Da bi bili napoteni delavci upravičeni do zdravstvenih storitev v primeru bolezni in materinstva, mora pristojni organ delavcu izdati tudi evropsko kartico zdravstvenega zavarovanja.</w:t>
      </w:r>
    </w:p>
    <w:p w14:paraId="2DB747EC" w14:textId="77777777" w:rsidR="00483B06" w:rsidRPr="00470C9B" w:rsidRDefault="00242096" w:rsidP="00CF40DE">
      <w:pPr>
        <w:rPr>
          <w:lang w:eastAsia="sl-SI"/>
        </w:rPr>
      </w:pPr>
      <w:r w:rsidRPr="00470C9B">
        <w:rPr>
          <w:lang w:eastAsia="sl-SI"/>
        </w:rPr>
        <w:t xml:space="preserve">Postopek napotitve na delo v tujino za dobo nad 24 mesecev je sledeč: </w:t>
      </w:r>
    </w:p>
    <w:p w14:paraId="6B4EFE00" w14:textId="77777777" w:rsidR="00483B06" w:rsidRPr="00470C9B" w:rsidRDefault="00242096" w:rsidP="00470C9B">
      <w:pPr>
        <w:pStyle w:val="Odstavekseznama"/>
        <w:numPr>
          <w:ilvl w:val="0"/>
          <w:numId w:val="9"/>
        </w:numPr>
        <w:rPr>
          <w:lang w:eastAsia="sl-SI"/>
        </w:rPr>
      </w:pPr>
      <w:r w:rsidRPr="00470C9B">
        <w:rPr>
          <w:lang w:eastAsia="sl-SI"/>
        </w:rPr>
        <w:t xml:space="preserve">V primeru napotitve na delo v tujino za dobo nad 24 mesecev (vendar ne dlje kot 5 let) mora delodajalec oz. samozaposlena oseba nasloviti prošnjo na Ministrstvo za delo, družino, socialne zadeve in enake možnosti RS (v nadaljevanju MDDSZ) ter hkrati posredovati izpolnjen vprašalnik za delodajalce. </w:t>
      </w:r>
    </w:p>
    <w:p w14:paraId="50733AF6" w14:textId="77777777" w:rsidR="00483B06" w:rsidRPr="00470C9B" w:rsidRDefault="00242096" w:rsidP="00470C9B">
      <w:pPr>
        <w:pStyle w:val="Odstavekseznama"/>
        <w:numPr>
          <w:ilvl w:val="0"/>
          <w:numId w:val="9"/>
        </w:numPr>
        <w:rPr>
          <w:lang w:eastAsia="sl-SI"/>
        </w:rPr>
      </w:pPr>
      <w:r w:rsidRPr="00470C9B">
        <w:rPr>
          <w:lang w:eastAsia="sl-SI"/>
        </w:rPr>
        <w:t>MDDSZ pošlje predlog pristojnemu organu države prejemnice.</w:t>
      </w:r>
    </w:p>
    <w:p w14:paraId="6FA9DE09" w14:textId="77777777" w:rsidR="00242096" w:rsidRPr="00470C9B" w:rsidRDefault="00242096" w:rsidP="00470C9B">
      <w:pPr>
        <w:pStyle w:val="Odstavekseznama"/>
        <w:numPr>
          <w:ilvl w:val="0"/>
          <w:numId w:val="9"/>
        </w:numPr>
        <w:rPr>
          <w:lang w:eastAsia="sl-SI"/>
        </w:rPr>
      </w:pPr>
      <w:r w:rsidRPr="00470C9B">
        <w:rPr>
          <w:lang w:eastAsia="sl-SI"/>
        </w:rPr>
        <w:t xml:space="preserve">MDDSZ obvesti delodajalca oz. samozaposleno osebo, ki nadaljuje postopek skladno z dogovori. </w:t>
      </w:r>
    </w:p>
    <w:p w14:paraId="62B7E3F9" w14:textId="77777777" w:rsidR="00242096" w:rsidRPr="00470C9B" w:rsidRDefault="00242096" w:rsidP="00CF40DE">
      <w:pPr>
        <w:rPr>
          <w:lang w:eastAsia="sl-SI"/>
        </w:rPr>
      </w:pPr>
      <w:r w:rsidRPr="00470C9B">
        <w:rPr>
          <w:lang w:eastAsia="sl-SI"/>
        </w:rPr>
        <w:t xml:space="preserve">Zavod za zdravstveno zavarovanje Slovenije (ZZZS) je javni zavod, ki je nosilec in izvajalec obveznega zdravstvenega zavarovanja v RS. Osnovna funkcija ZZZS je zagotavljanje učinkovitega zbiranja in razdeljevanja javnih sredstev za kakovostno uresničevanje pravic iz naslova obveznega zdravstvenega zavarovanja. Pravice iz obveznega zdravstvenega zavarovanja, za katere se namenja sredstva, zbrana s prispevki, zajemajo pravice do zdravstvenih storitev in do nekaterih denarnih nadomestil. ZZZS je skladno z evropsko zakonodajo na področju socialne varnosti v primeru napotitve delavcev določen kot pristojni nosilec za izvajanje tako določb, ki zadevajo zdravstvo kot tudi določb, ki zadevajo področje določitve zakonodaje, ki se uporablja, kamor sodi tudi izdajanje obrazcev A1. </w:t>
      </w:r>
    </w:p>
    <w:p w14:paraId="43B1A617" w14:textId="77777777" w:rsidR="00242096" w:rsidRPr="00470C9B" w:rsidRDefault="00242096" w:rsidP="00CF40DE">
      <w:r w:rsidRPr="00470C9B">
        <w:t xml:space="preserve">Obrazec A1 je uradni dokument, ki se izdaja na podlagi predpisov EU, s katerim ena država članica EU potrdi, da za določenega delavca, v določenem obdobju, velja izključno njena </w:t>
      </w:r>
      <w:r w:rsidRPr="00470C9B">
        <w:lastRenderedPageBreak/>
        <w:t xml:space="preserve">zakonodaja s področja socialne varnosti. Ob predložitvi tega dokumenta druga država članica EU, kjer se napoteni delavec nahaja, ne sme obračunati in ne sme pobrati prispevkov za socialno zavarovanje po lastni zakonodaji. </w:t>
      </w:r>
    </w:p>
    <w:p w14:paraId="113DAA02" w14:textId="77777777" w:rsidR="00D64572" w:rsidRPr="00470C9B" w:rsidRDefault="00242096" w:rsidP="00CF40DE">
      <w:r w:rsidRPr="00470C9B">
        <w:t>Obrazec A1 za zaposlene osebe in samozaposlene osebe, ki so zavarovane v RS, izda pristojna enota ZZZS v kraju, kjer ima delodajalec ali samozaposlena oseba urejeno obvezno zdravstveno zavarovanje. Delodajalec oz. samozaposlena oseba mora ob tem predložiti pravilno izpolnjen obrazec Vprašalnik za delodajalce</w:t>
      </w:r>
      <w:r w:rsidR="005339C3" w:rsidRPr="00470C9B">
        <w:t xml:space="preserve">, </w:t>
      </w:r>
      <w:r w:rsidRPr="00470C9B">
        <w:t>ki se dobi tudi na vseh obmo</w:t>
      </w:r>
      <w:r w:rsidR="00483B06" w:rsidRPr="00470C9B">
        <w:t>čnih enotah in izpostavah ZZZS.</w:t>
      </w:r>
      <w:r w:rsidR="00D64572" w:rsidRPr="00470C9B">
        <w:rPr>
          <w:rStyle w:val="Sprotnaopomba-sklic"/>
        </w:rPr>
        <w:footnoteReference w:id="23"/>
      </w:r>
    </w:p>
    <w:p w14:paraId="05AFC68D" w14:textId="77777777" w:rsidR="00D64572" w:rsidRPr="00470C9B" w:rsidRDefault="00D64572" w:rsidP="00CF40DE">
      <w:r w:rsidRPr="00470C9B">
        <w:t>Tako se delavcem, napotenim na delo v tujino, izda ustrezno listino, kadar so izpolnjeni spodaj navedeni pogoji:</w:t>
      </w:r>
    </w:p>
    <w:p w14:paraId="4360CF10" w14:textId="77777777" w:rsidR="00D64572" w:rsidRPr="00470C9B" w:rsidRDefault="00D64572" w:rsidP="00470C9B">
      <w:pPr>
        <w:pStyle w:val="Odstavekseznama"/>
        <w:numPr>
          <w:ilvl w:val="0"/>
          <w:numId w:val="10"/>
        </w:numPr>
      </w:pPr>
      <w:r w:rsidRPr="00470C9B">
        <w:t>da trajanje napotitve ne presega 24 mesecev,</w:t>
      </w:r>
    </w:p>
    <w:p w14:paraId="73F4695C" w14:textId="77777777" w:rsidR="00D64572" w:rsidRPr="00470C9B" w:rsidRDefault="00D64572" w:rsidP="00470C9B">
      <w:pPr>
        <w:pStyle w:val="Odstavekseznama"/>
        <w:numPr>
          <w:ilvl w:val="0"/>
          <w:numId w:val="10"/>
        </w:numPr>
      </w:pPr>
      <w:r w:rsidRPr="00470C9B">
        <w:t>da skupno trajanje vseh napotitev ne preseže 5 let (izjemni dogovor),</w:t>
      </w:r>
    </w:p>
    <w:p w14:paraId="027AD261" w14:textId="77777777" w:rsidR="00D64572" w:rsidRPr="00470C9B" w:rsidRDefault="00D64572" w:rsidP="00470C9B">
      <w:pPr>
        <w:pStyle w:val="Odstavekseznama"/>
        <w:numPr>
          <w:ilvl w:val="0"/>
          <w:numId w:val="10"/>
        </w:numPr>
      </w:pPr>
      <w:r w:rsidRPr="00470C9B">
        <w:t>da ne gre za zamenjavo druge že napotene osebe, ki ji je potekla napotitev.</w:t>
      </w:r>
    </w:p>
    <w:p w14:paraId="3CE592B4" w14:textId="77777777" w:rsidR="00D64572" w:rsidRPr="00470C9B" w:rsidRDefault="00D64572" w:rsidP="003E64CD">
      <w:pPr>
        <w:spacing w:after="0"/>
        <w:rPr>
          <w:b/>
        </w:rPr>
      </w:pPr>
      <w:r w:rsidRPr="00470C9B">
        <w:rPr>
          <w:b/>
        </w:rPr>
        <w:t>ZAPOSLENA OSEBA:</w:t>
      </w:r>
    </w:p>
    <w:p w14:paraId="4E39D776" w14:textId="77777777" w:rsidR="00D64572" w:rsidRPr="00470C9B" w:rsidRDefault="00D64572" w:rsidP="00470C9B">
      <w:pPr>
        <w:pStyle w:val="Odstavekseznama"/>
        <w:numPr>
          <w:ilvl w:val="0"/>
          <w:numId w:val="10"/>
        </w:numPr>
      </w:pPr>
      <w:r w:rsidRPr="00470C9B">
        <w:t>da je napotena oseba vključena v zavarovanje v Republiki Sloveniji vsaj 1 mesec pred napotitvijo na delo v tujino,</w:t>
      </w:r>
    </w:p>
    <w:p w14:paraId="1C0BB312" w14:textId="77777777" w:rsidR="00D64572" w:rsidRPr="00470C9B" w:rsidRDefault="00D64572" w:rsidP="00470C9B">
      <w:pPr>
        <w:pStyle w:val="Odstavekseznama"/>
        <w:numPr>
          <w:ilvl w:val="0"/>
          <w:numId w:val="10"/>
        </w:numPr>
      </w:pPr>
      <w:r w:rsidRPr="00470C9B">
        <w:t>da obstaja pogodba o zaposlitvi za opravljanje dela v tujini oziroma aneks k obstoječi pogodbi o zaposlitvi, skladno z 212. členom Zakona o delovnih razmerjih (Ur.l.RS, št. 42/02, 46/07, 103/07, 45/08 in 83/09),</w:t>
      </w:r>
    </w:p>
    <w:p w14:paraId="07E16DEB" w14:textId="77777777" w:rsidR="00D64572" w:rsidRPr="00470C9B" w:rsidRDefault="00D64572" w:rsidP="00470C9B">
      <w:pPr>
        <w:pStyle w:val="Odstavekseznama"/>
        <w:numPr>
          <w:ilvl w:val="0"/>
          <w:numId w:val="10"/>
        </w:numPr>
      </w:pPr>
      <w:r w:rsidRPr="00470C9B">
        <w:t>da gre za plačano zaposlitev,</w:t>
      </w:r>
    </w:p>
    <w:p w14:paraId="6E428292" w14:textId="77777777" w:rsidR="00D64572" w:rsidRPr="00470C9B" w:rsidRDefault="00D64572" w:rsidP="00470C9B">
      <w:pPr>
        <w:pStyle w:val="Odstavekseznama"/>
        <w:numPr>
          <w:ilvl w:val="0"/>
          <w:numId w:val="10"/>
        </w:numPr>
      </w:pPr>
      <w:r w:rsidRPr="00470C9B">
        <w:t>da delovno razmerje obstaja celotno obdobje napotitve na delo v tujino.</w:t>
      </w:r>
    </w:p>
    <w:p w14:paraId="08980FB5" w14:textId="77777777" w:rsidR="00D64572" w:rsidRPr="00470C9B" w:rsidRDefault="00D64572" w:rsidP="003E64CD">
      <w:pPr>
        <w:spacing w:after="0"/>
        <w:rPr>
          <w:b/>
        </w:rPr>
      </w:pPr>
      <w:r w:rsidRPr="00470C9B">
        <w:rPr>
          <w:b/>
        </w:rPr>
        <w:t>SAMOZAPOSLENA OSEBA:</w:t>
      </w:r>
    </w:p>
    <w:p w14:paraId="4C9F3F30" w14:textId="77777777" w:rsidR="00D64572" w:rsidRPr="00470C9B" w:rsidRDefault="00D64572" w:rsidP="00470C9B">
      <w:pPr>
        <w:pStyle w:val="Odstavekseznama"/>
        <w:numPr>
          <w:ilvl w:val="0"/>
          <w:numId w:val="10"/>
        </w:numPr>
      </w:pPr>
      <w:r w:rsidRPr="00470C9B">
        <w:t>da samozaposlena oseba opravlja podobno delo v Republiki Sloveniji ter v državi napotitve,</w:t>
      </w:r>
    </w:p>
    <w:p w14:paraId="1447E344" w14:textId="77777777" w:rsidR="00D64572" w:rsidRPr="00470C9B" w:rsidRDefault="00D64572" w:rsidP="00470C9B">
      <w:pPr>
        <w:pStyle w:val="Odstavekseznama"/>
        <w:numPr>
          <w:ilvl w:val="0"/>
          <w:numId w:val="10"/>
        </w:numPr>
      </w:pPr>
      <w:r w:rsidRPr="00470C9B">
        <w:t>da samozaposlena oseba opravlja svojo dejavnost na ozemlju Republike Slovenije že vsaj dva meseca pred začetkom dela na ozemlju države napotitve,</w:t>
      </w:r>
    </w:p>
    <w:p w14:paraId="24E65E7A" w14:textId="77777777" w:rsidR="00D64572" w:rsidRPr="00470C9B" w:rsidRDefault="00D64572" w:rsidP="00470C9B">
      <w:pPr>
        <w:pStyle w:val="Odstavekseznama"/>
        <w:numPr>
          <w:ilvl w:val="0"/>
          <w:numId w:val="10"/>
        </w:numPr>
      </w:pPr>
      <w:r w:rsidRPr="00470C9B">
        <w:t>da samozaposlena oseba še naprej izpolnjuje pogoje, ki ji omogočajo opravljanje dejavnosti po vrnitvi v Republiko Slovenijo.</w:t>
      </w:r>
    </w:p>
    <w:p w14:paraId="34C33FB2" w14:textId="77777777" w:rsidR="00D64572" w:rsidRPr="00470C9B" w:rsidRDefault="001C2534" w:rsidP="00CF40DE">
      <w:r w:rsidRPr="00470C9B">
        <w:t>Napoteni delavec in podjetje, ki delavca napoti, morata imeti v vsakem trenutku na razpolago obrazec E 101 in s tem omogočiti redno preverjanje pristojnim organom zadevnih držav.</w:t>
      </w:r>
    </w:p>
    <w:p w14:paraId="416F4D2E" w14:textId="77777777" w:rsidR="00766CE7" w:rsidRPr="00470C9B" w:rsidRDefault="00183DFD" w:rsidP="00CF40DE">
      <w:pPr>
        <w:pStyle w:val="Naslov3"/>
        <w:rPr>
          <w:rFonts w:asciiTheme="minorHAnsi" w:hAnsiTheme="minorHAnsi" w:cstheme="minorHAnsi"/>
        </w:rPr>
      </w:pPr>
      <w:bookmarkStart w:id="31" w:name="_Toc499549373"/>
      <w:r w:rsidRPr="00470C9B">
        <w:rPr>
          <w:rFonts w:asciiTheme="minorHAnsi" w:hAnsiTheme="minorHAnsi" w:cstheme="minorHAnsi"/>
        </w:rPr>
        <w:t>Administrativni stroški podj</w:t>
      </w:r>
      <w:r w:rsidR="00210B0A" w:rsidRPr="00470C9B">
        <w:rPr>
          <w:rFonts w:asciiTheme="minorHAnsi" w:hAnsiTheme="minorHAnsi" w:cstheme="minorHAnsi"/>
        </w:rPr>
        <w:t>etij v primeru ne-ukrepanja (Al</w:t>
      </w:r>
      <w:r w:rsidRPr="00470C9B">
        <w:rPr>
          <w:rFonts w:asciiTheme="minorHAnsi" w:hAnsiTheme="minorHAnsi" w:cstheme="minorHAnsi"/>
        </w:rPr>
        <w:t>t</w:t>
      </w:r>
      <w:r w:rsidR="00210B0A" w:rsidRPr="00470C9B">
        <w:rPr>
          <w:rFonts w:asciiTheme="minorHAnsi" w:hAnsiTheme="minorHAnsi" w:cstheme="minorHAnsi"/>
        </w:rPr>
        <w:t>e</w:t>
      </w:r>
      <w:r w:rsidRPr="00470C9B">
        <w:rPr>
          <w:rFonts w:asciiTheme="minorHAnsi" w:hAnsiTheme="minorHAnsi" w:cstheme="minorHAnsi"/>
        </w:rPr>
        <w:t>rnativa 0)</w:t>
      </w:r>
      <w:bookmarkEnd w:id="31"/>
    </w:p>
    <w:p w14:paraId="65F0BC6B" w14:textId="77777777" w:rsidR="003F7020" w:rsidRPr="00470C9B" w:rsidRDefault="00857220" w:rsidP="00470C9B">
      <w:pPr>
        <w:pStyle w:val="Odstavekseznama"/>
        <w:numPr>
          <w:ilvl w:val="0"/>
          <w:numId w:val="12"/>
        </w:numPr>
        <w:rPr>
          <w:b/>
        </w:rPr>
      </w:pPr>
      <w:r w:rsidRPr="00470C9B">
        <w:rPr>
          <w:b/>
        </w:rPr>
        <w:t>Določitev obveznosti</w:t>
      </w:r>
    </w:p>
    <w:p w14:paraId="5F79457D" w14:textId="77777777" w:rsidR="00857220" w:rsidRPr="00470C9B" w:rsidRDefault="00857220" w:rsidP="00CF40DE">
      <w:pPr>
        <w:pStyle w:val="Napis"/>
      </w:pPr>
      <w:bookmarkStart w:id="32" w:name="_Toc499542740"/>
      <w:r w:rsidRPr="00470C9B">
        <w:t xml:space="preserve">Tabela </w:t>
      </w:r>
      <w:r w:rsidR="000C7C40">
        <w:fldChar w:fldCharType="begin"/>
      </w:r>
      <w:r w:rsidR="000C7C40">
        <w:instrText xml:space="preserve"> SEQ Tabela \* ARABIC </w:instrText>
      </w:r>
      <w:r w:rsidR="000C7C40">
        <w:fldChar w:fldCharType="separate"/>
      </w:r>
      <w:r w:rsidR="00EF7AF1">
        <w:rPr>
          <w:noProof/>
        </w:rPr>
        <w:t>3</w:t>
      </w:r>
      <w:r w:rsidR="000C7C40">
        <w:rPr>
          <w:noProof/>
        </w:rPr>
        <w:fldChar w:fldCharType="end"/>
      </w:r>
      <w:r w:rsidRPr="00470C9B">
        <w:t>: Seznam obveznosti poslovnih subjektov</w:t>
      </w:r>
      <w:bookmarkEnd w:id="32"/>
    </w:p>
    <w:tbl>
      <w:tblPr>
        <w:tblStyle w:val="Tabelamrea3poudarek1"/>
        <w:tblW w:w="0" w:type="auto"/>
        <w:tblLook w:val="04A0" w:firstRow="1" w:lastRow="0" w:firstColumn="1" w:lastColumn="0" w:noHBand="0" w:noVBand="1"/>
      </w:tblPr>
      <w:tblGrid>
        <w:gridCol w:w="1365"/>
        <w:gridCol w:w="7707"/>
      </w:tblGrid>
      <w:tr w:rsidR="00857220" w:rsidRPr="00470C9B" w14:paraId="52AA92CC" w14:textId="77777777" w:rsidTr="008572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1" w:type="dxa"/>
            <w:vAlign w:val="center"/>
          </w:tcPr>
          <w:p w14:paraId="4A6BA679" w14:textId="77777777" w:rsidR="00857220" w:rsidRPr="00470C9B" w:rsidRDefault="00857220" w:rsidP="00CF40DE">
            <w:pPr>
              <w:rPr>
                <w:lang w:eastAsia="sl-SI"/>
              </w:rPr>
            </w:pPr>
            <w:r w:rsidRPr="00470C9B">
              <w:rPr>
                <w:lang w:eastAsia="sl-SI"/>
              </w:rPr>
              <w:t>Oznaka obveznosti</w:t>
            </w:r>
          </w:p>
        </w:tc>
        <w:tc>
          <w:tcPr>
            <w:tcW w:w="7811" w:type="dxa"/>
            <w:vAlign w:val="center"/>
          </w:tcPr>
          <w:p w14:paraId="1EDE5689" w14:textId="77777777" w:rsidR="00857220" w:rsidRPr="00470C9B" w:rsidRDefault="00857220" w:rsidP="00CF40DE">
            <w:pPr>
              <w:cnfStyle w:val="100000000000" w:firstRow="1" w:lastRow="0" w:firstColumn="0" w:lastColumn="0" w:oddVBand="0" w:evenVBand="0" w:oddHBand="0" w:evenHBand="0" w:firstRowFirstColumn="0" w:firstRowLastColumn="0" w:lastRowFirstColumn="0" w:lastRowLastColumn="0"/>
              <w:rPr>
                <w:lang w:eastAsia="sl-SI"/>
              </w:rPr>
            </w:pPr>
            <w:r w:rsidRPr="00470C9B">
              <w:rPr>
                <w:lang w:eastAsia="sl-SI"/>
              </w:rPr>
              <w:t>Naziv obveznosti</w:t>
            </w:r>
          </w:p>
        </w:tc>
      </w:tr>
      <w:tr w:rsidR="00857220" w:rsidRPr="00470C9B" w14:paraId="69CEA71F" w14:textId="77777777" w:rsidTr="00857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14:paraId="74CE6B75" w14:textId="77777777" w:rsidR="00857220" w:rsidRPr="00470C9B" w:rsidRDefault="00857220" w:rsidP="00CF40DE">
            <w:pPr>
              <w:rPr>
                <w:lang w:eastAsia="sl-SI"/>
              </w:rPr>
            </w:pPr>
            <w:r w:rsidRPr="00470C9B">
              <w:rPr>
                <w:lang w:eastAsia="sl-SI"/>
              </w:rPr>
              <w:t>O-1</w:t>
            </w:r>
          </w:p>
        </w:tc>
        <w:tc>
          <w:tcPr>
            <w:tcW w:w="7811" w:type="dxa"/>
          </w:tcPr>
          <w:p w14:paraId="2DFD4F0E" w14:textId="77777777" w:rsidR="00857220" w:rsidRPr="00470C9B" w:rsidRDefault="00B51BB1" w:rsidP="00CF40DE">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Pridobitev, izpolnitev in predložitev Vprašalnika za delodajalce</w:t>
            </w:r>
          </w:p>
        </w:tc>
      </w:tr>
    </w:tbl>
    <w:p w14:paraId="37EE44B3" w14:textId="77777777" w:rsidR="00857220" w:rsidRPr="00470C9B" w:rsidRDefault="00857220" w:rsidP="00CF40DE"/>
    <w:p w14:paraId="4ACE6B35" w14:textId="77777777" w:rsidR="00210B0A" w:rsidRPr="00470C9B" w:rsidRDefault="00210B0A" w:rsidP="00470C9B">
      <w:pPr>
        <w:pStyle w:val="Odstavekseznama"/>
        <w:numPr>
          <w:ilvl w:val="0"/>
          <w:numId w:val="12"/>
        </w:numPr>
        <w:rPr>
          <w:b/>
        </w:rPr>
      </w:pPr>
      <w:r w:rsidRPr="00470C9B">
        <w:rPr>
          <w:b/>
        </w:rPr>
        <w:lastRenderedPageBreak/>
        <w:t>Določitev administrativnih aktivnosti</w:t>
      </w:r>
    </w:p>
    <w:p w14:paraId="6BF3A479" w14:textId="77777777" w:rsidR="00857220" w:rsidRPr="00470C9B" w:rsidRDefault="00857220" w:rsidP="00CF40DE">
      <w:pPr>
        <w:pStyle w:val="Napis"/>
      </w:pPr>
      <w:bookmarkStart w:id="33" w:name="_Toc499542741"/>
      <w:r w:rsidRPr="00470C9B">
        <w:t xml:space="preserve">Tabela </w:t>
      </w:r>
      <w:r w:rsidR="000C7C40">
        <w:fldChar w:fldCharType="begin"/>
      </w:r>
      <w:r w:rsidR="000C7C40">
        <w:instrText xml:space="preserve"> SEQ Tabela \* ARABIC </w:instrText>
      </w:r>
      <w:r w:rsidR="000C7C40">
        <w:fldChar w:fldCharType="separate"/>
      </w:r>
      <w:r w:rsidR="00EF7AF1">
        <w:rPr>
          <w:noProof/>
        </w:rPr>
        <w:t>4</w:t>
      </w:r>
      <w:r w:rsidR="000C7C40">
        <w:rPr>
          <w:noProof/>
        </w:rPr>
        <w:fldChar w:fldCharType="end"/>
      </w:r>
      <w:r w:rsidRPr="00470C9B">
        <w:t>: Obveznosti in administrativne aktivnosti</w:t>
      </w:r>
      <w:bookmarkEnd w:id="33"/>
    </w:p>
    <w:tbl>
      <w:tblPr>
        <w:tblStyle w:val="Tabelamrea3poudarek1"/>
        <w:tblW w:w="0" w:type="auto"/>
        <w:tblLook w:val="04A0" w:firstRow="1" w:lastRow="0" w:firstColumn="1" w:lastColumn="0" w:noHBand="0" w:noVBand="1"/>
      </w:tblPr>
      <w:tblGrid>
        <w:gridCol w:w="1365"/>
        <w:gridCol w:w="2442"/>
        <w:gridCol w:w="747"/>
        <w:gridCol w:w="4518"/>
      </w:tblGrid>
      <w:tr w:rsidR="00541F54" w:rsidRPr="00470C9B" w14:paraId="2EC72D56" w14:textId="77777777" w:rsidTr="000C7C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5" w:type="dxa"/>
            <w:vAlign w:val="center"/>
          </w:tcPr>
          <w:p w14:paraId="7CF99616" w14:textId="77777777" w:rsidR="00541F54" w:rsidRPr="00470C9B" w:rsidRDefault="00541F54" w:rsidP="00CF40DE">
            <w:pPr>
              <w:rPr>
                <w:lang w:eastAsia="sl-SI"/>
              </w:rPr>
            </w:pPr>
            <w:r w:rsidRPr="00470C9B">
              <w:rPr>
                <w:lang w:eastAsia="sl-SI"/>
              </w:rPr>
              <w:t>Oznaka obveznosti</w:t>
            </w:r>
          </w:p>
        </w:tc>
        <w:tc>
          <w:tcPr>
            <w:tcW w:w="2465" w:type="dxa"/>
            <w:vAlign w:val="center"/>
          </w:tcPr>
          <w:p w14:paraId="0DFFCBFF" w14:textId="77777777" w:rsidR="00541F54" w:rsidRPr="00470C9B" w:rsidRDefault="00541F54" w:rsidP="00CF40DE">
            <w:pPr>
              <w:cnfStyle w:val="100000000000" w:firstRow="1" w:lastRow="0" w:firstColumn="0" w:lastColumn="0" w:oddVBand="0" w:evenVBand="0" w:oddHBand="0" w:evenHBand="0" w:firstRowFirstColumn="0" w:firstRowLastColumn="0" w:lastRowFirstColumn="0" w:lastRowLastColumn="0"/>
              <w:rPr>
                <w:lang w:eastAsia="sl-SI"/>
              </w:rPr>
            </w:pPr>
            <w:r w:rsidRPr="00470C9B">
              <w:rPr>
                <w:lang w:eastAsia="sl-SI"/>
              </w:rPr>
              <w:t>Naziv obveznosti</w:t>
            </w:r>
          </w:p>
        </w:tc>
        <w:tc>
          <w:tcPr>
            <w:tcW w:w="669" w:type="dxa"/>
          </w:tcPr>
          <w:p w14:paraId="2941AECF" w14:textId="77777777" w:rsidR="00541F54" w:rsidRPr="00470C9B" w:rsidRDefault="00541F54" w:rsidP="00CF40DE">
            <w:pPr>
              <w:cnfStyle w:val="100000000000" w:firstRow="1" w:lastRow="0" w:firstColumn="0" w:lastColumn="0" w:oddVBand="0" w:evenVBand="0" w:oddHBand="0" w:evenHBand="0" w:firstRowFirstColumn="0" w:firstRowLastColumn="0" w:lastRowFirstColumn="0" w:lastRowLastColumn="0"/>
              <w:rPr>
                <w:lang w:eastAsia="sl-SI"/>
              </w:rPr>
            </w:pPr>
          </w:p>
        </w:tc>
        <w:tc>
          <w:tcPr>
            <w:tcW w:w="4573" w:type="dxa"/>
            <w:vAlign w:val="center"/>
          </w:tcPr>
          <w:p w14:paraId="57DC0561" w14:textId="77777777" w:rsidR="00541F54" w:rsidRPr="00470C9B" w:rsidRDefault="00541F54" w:rsidP="00CF40DE">
            <w:pPr>
              <w:cnfStyle w:val="100000000000" w:firstRow="1" w:lastRow="0" w:firstColumn="0" w:lastColumn="0" w:oddVBand="0" w:evenVBand="0" w:oddHBand="0" w:evenHBand="0" w:firstRowFirstColumn="0" w:firstRowLastColumn="0" w:lastRowFirstColumn="0" w:lastRowLastColumn="0"/>
              <w:rPr>
                <w:lang w:eastAsia="sl-SI"/>
              </w:rPr>
            </w:pPr>
            <w:r w:rsidRPr="00470C9B">
              <w:rPr>
                <w:lang w:eastAsia="sl-SI"/>
              </w:rPr>
              <w:t>Administrativne aktivnosti</w:t>
            </w:r>
          </w:p>
        </w:tc>
      </w:tr>
      <w:tr w:rsidR="00541F54" w:rsidRPr="00470C9B" w14:paraId="7BAA55F0" w14:textId="77777777" w:rsidTr="000C7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vMerge w:val="restart"/>
            <w:vAlign w:val="center"/>
          </w:tcPr>
          <w:p w14:paraId="2A230094" w14:textId="77777777" w:rsidR="00541F54" w:rsidRPr="00470C9B" w:rsidRDefault="00541F54" w:rsidP="00CF40DE">
            <w:pPr>
              <w:rPr>
                <w:lang w:eastAsia="sl-SI"/>
              </w:rPr>
            </w:pPr>
            <w:r w:rsidRPr="00470C9B">
              <w:rPr>
                <w:lang w:eastAsia="sl-SI"/>
              </w:rPr>
              <w:t>O-1</w:t>
            </w:r>
          </w:p>
        </w:tc>
        <w:tc>
          <w:tcPr>
            <w:tcW w:w="2465" w:type="dxa"/>
            <w:vMerge w:val="restart"/>
            <w:vAlign w:val="center"/>
          </w:tcPr>
          <w:p w14:paraId="1BD9FA6B" w14:textId="77777777" w:rsidR="00541F54" w:rsidRPr="00470C9B" w:rsidRDefault="00541F54" w:rsidP="00CF40DE">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 xml:space="preserve">Pridobitev, izpolnitev in predložitev </w:t>
            </w:r>
            <w:r w:rsidR="002666A3" w:rsidRPr="00470C9B">
              <w:rPr>
                <w:lang w:eastAsia="sl-SI"/>
              </w:rPr>
              <w:t>Vprašalnika za delodajalce</w:t>
            </w:r>
          </w:p>
        </w:tc>
        <w:tc>
          <w:tcPr>
            <w:tcW w:w="669" w:type="dxa"/>
            <w:vAlign w:val="center"/>
          </w:tcPr>
          <w:p w14:paraId="1468ADBF" w14:textId="77777777" w:rsidR="00541F54" w:rsidRPr="00470C9B" w:rsidRDefault="00541F54" w:rsidP="00CF40DE">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A1.1</w:t>
            </w:r>
          </w:p>
        </w:tc>
        <w:tc>
          <w:tcPr>
            <w:tcW w:w="4573" w:type="dxa"/>
          </w:tcPr>
          <w:p w14:paraId="0EDE27D2" w14:textId="77777777" w:rsidR="00541F54" w:rsidRPr="00470C9B" w:rsidRDefault="00541F54" w:rsidP="00CF40DE">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Pridobitev vloge za izdajo potrdila A1</w:t>
            </w:r>
          </w:p>
        </w:tc>
      </w:tr>
      <w:tr w:rsidR="000C7C40" w:rsidRPr="00470C9B" w14:paraId="15E5A8B1" w14:textId="77777777" w:rsidTr="000C7C40">
        <w:tc>
          <w:tcPr>
            <w:cnfStyle w:val="001000000000" w:firstRow="0" w:lastRow="0" w:firstColumn="1" w:lastColumn="0" w:oddVBand="0" w:evenVBand="0" w:oddHBand="0" w:evenHBand="0" w:firstRowFirstColumn="0" w:firstRowLastColumn="0" w:lastRowFirstColumn="0" w:lastRowLastColumn="0"/>
            <w:tcW w:w="1365" w:type="dxa"/>
            <w:vMerge/>
            <w:vAlign w:val="center"/>
          </w:tcPr>
          <w:p w14:paraId="50AFD04C" w14:textId="77777777" w:rsidR="000C7C40" w:rsidRPr="00470C9B" w:rsidRDefault="000C7C40" w:rsidP="000C7C40">
            <w:pPr>
              <w:rPr>
                <w:lang w:eastAsia="sl-SI"/>
              </w:rPr>
            </w:pPr>
          </w:p>
        </w:tc>
        <w:tc>
          <w:tcPr>
            <w:tcW w:w="2465" w:type="dxa"/>
            <w:vMerge/>
            <w:vAlign w:val="center"/>
          </w:tcPr>
          <w:p w14:paraId="03D6D40C" w14:textId="77777777" w:rsidR="000C7C40" w:rsidRPr="00470C9B" w:rsidRDefault="000C7C40" w:rsidP="000C7C40">
            <w:pPr>
              <w:cnfStyle w:val="000000000000" w:firstRow="0" w:lastRow="0" w:firstColumn="0" w:lastColumn="0" w:oddVBand="0" w:evenVBand="0" w:oddHBand="0" w:evenHBand="0" w:firstRowFirstColumn="0" w:firstRowLastColumn="0" w:lastRowFirstColumn="0" w:lastRowLastColumn="0"/>
              <w:rPr>
                <w:lang w:eastAsia="sl-SI"/>
              </w:rPr>
            </w:pPr>
          </w:p>
        </w:tc>
        <w:tc>
          <w:tcPr>
            <w:tcW w:w="669" w:type="dxa"/>
            <w:vAlign w:val="center"/>
          </w:tcPr>
          <w:p w14:paraId="63917B11" w14:textId="77777777" w:rsidR="000C7C40" w:rsidRPr="00470C9B" w:rsidRDefault="000C7C40" w:rsidP="000C7C40">
            <w:pPr>
              <w:cnfStyle w:val="000000000000" w:firstRow="0" w:lastRow="0" w:firstColumn="0" w:lastColumn="0" w:oddVBand="0" w:evenVBand="0" w:oddHBand="0" w:evenHBand="0" w:firstRowFirstColumn="0" w:firstRowLastColumn="0" w:lastRowFirstColumn="0" w:lastRowLastColumn="0"/>
              <w:rPr>
                <w:lang w:eastAsia="sl-SI"/>
              </w:rPr>
            </w:pPr>
            <w:r w:rsidRPr="00470C9B">
              <w:rPr>
                <w:lang w:eastAsia="sl-SI"/>
              </w:rPr>
              <w:t>A1.2</w:t>
            </w:r>
          </w:p>
        </w:tc>
        <w:tc>
          <w:tcPr>
            <w:tcW w:w="4573" w:type="dxa"/>
          </w:tcPr>
          <w:p w14:paraId="5F2B298B" w14:textId="77777777" w:rsidR="000C7C40" w:rsidRPr="00470C9B" w:rsidRDefault="000C7C40" w:rsidP="000C7C40">
            <w:pPr>
              <w:cnfStyle w:val="000000000000" w:firstRow="0" w:lastRow="0" w:firstColumn="0" w:lastColumn="0" w:oddVBand="0" w:evenVBand="0" w:oddHBand="0" w:evenHBand="0" w:firstRowFirstColumn="0" w:firstRowLastColumn="0" w:lastRowFirstColumn="0" w:lastRowLastColumn="0"/>
              <w:rPr>
                <w:lang w:eastAsia="sl-SI"/>
              </w:rPr>
            </w:pPr>
            <w:r w:rsidRPr="00470C9B">
              <w:rPr>
                <w:lang w:eastAsia="sl-SI"/>
              </w:rPr>
              <w:t>Priprava obveznih prilog</w:t>
            </w:r>
          </w:p>
        </w:tc>
      </w:tr>
      <w:tr w:rsidR="000C7C40" w:rsidRPr="00470C9B" w14:paraId="4F64FFF5" w14:textId="77777777" w:rsidTr="000C7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vMerge/>
            <w:vAlign w:val="center"/>
          </w:tcPr>
          <w:p w14:paraId="2685570F" w14:textId="77777777" w:rsidR="000C7C40" w:rsidRPr="00470C9B" w:rsidRDefault="000C7C40" w:rsidP="000C7C40">
            <w:pPr>
              <w:rPr>
                <w:lang w:eastAsia="sl-SI"/>
              </w:rPr>
            </w:pPr>
          </w:p>
        </w:tc>
        <w:tc>
          <w:tcPr>
            <w:tcW w:w="2465" w:type="dxa"/>
            <w:vMerge/>
            <w:vAlign w:val="center"/>
          </w:tcPr>
          <w:p w14:paraId="64699C3C" w14:textId="77777777" w:rsidR="000C7C40" w:rsidRPr="00470C9B" w:rsidRDefault="000C7C40" w:rsidP="000C7C40">
            <w:pPr>
              <w:cnfStyle w:val="000000100000" w:firstRow="0" w:lastRow="0" w:firstColumn="0" w:lastColumn="0" w:oddVBand="0" w:evenVBand="0" w:oddHBand="1" w:evenHBand="0" w:firstRowFirstColumn="0" w:firstRowLastColumn="0" w:lastRowFirstColumn="0" w:lastRowLastColumn="0"/>
              <w:rPr>
                <w:lang w:eastAsia="sl-SI"/>
              </w:rPr>
            </w:pPr>
          </w:p>
        </w:tc>
        <w:tc>
          <w:tcPr>
            <w:tcW w:w="669" w:type="dxa"/>
            <w:vAlign w:val="center"/>
          </w:tcPr>
          <w:p w14:paraId="429B9612" w14:textId="77777777" w:rsidR="000C7C40" w:rsidRPr="00470C9B" w:rsidRDefault="000C7C40" w:rsidP="000C7C40">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A1.3</w:t>
            </w:r>
          </w:p>
        </w:tc>
        <w:tc>
          <w:tcPr>
            <w:tcW w:w="4573" w:type="dxa"/>
          </w:tcPr>
          <w:p w14:paraId="65D8F612" w14:textId="77777777" w:rsidR="000C7C40" w:rsidRPr="00470C9B" w:rsidRDefault="000C7C40" w:rsidP="000C7C40">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Izpolnitev vloge za izdajo potrdila A1</w:t>
            </w:r>
          </w:p>
        </w:tc>
      </w:tr>
      <w:tr w:rsidR="000C7C40" w:rsidRPr="00470C9B" w14:paraId="4A2ABB9F" w14:textId="77777777" w:rsidTr="000C7C40">
        <w:tc>
          <w:tcPr>
            <w:cnfStyle w:val="001000000000" w:firstRow="0" w:lastRow="0" w:firstColumn="1" w:lastColumn="0" w:oddVBand="0" w:evenVBand="0" w:oddHBand="0" w:evenHBand="0" w:firstRowFirstColumn="0" w:firstRowLastColumn="0" w:lastRowFirstColumn="0" w:lastRowLastColumn="0"/>
            <w:tcW w:w="1365" w:type="dxa"/>
            <w:vMerge/>
            <w:vAlign w:val="center"/>
          </w:tcPr>
          <w:p w14:paraId="70BC37A9" w14:textId="77777777" w:rsidR="000C7C40" w:rsidRPr="00470C9B" w:rsidRDefault="000C7C40" w:rsidP="000C7C40">
            <w:pPr>
              <w:rPr>
                <w:lang w:eastAsia="sl-SI"/>
              </w:rPr>
            </w:pPr>
          </w:p>
        </w:tc>
        <w:tc>
          <w:tcPr>
            <w:tcW w:w="2465" w:type="dxa"/>
            <w:vMerge/>
            <w:vAlign w:val="center"/>
          </w:tcPr>
          <w:p w14:paraId="7FB0508B" w14:textId="77777777" w:rsidR="000C7C40" w:rsidRPr="00470C9B" w:rsidRDefault="000C7C40" w:rsidP="000C7C40">
            <w:pPr>
              <w:cnfStyle w:val="000000000000" w:firstRow="0" w:lastRow="0" w:firstColumn="0" w:lastColumn="0" w:oddVBand="0" w:evenVBand="0" w:oddHBand="0" w:evenHBand="0" w:firstRowFirstColumn="0" w:firstRowLastColumn="0" w:lastRowFirstColumn="0" w:lastRowLastColumn="0"/>
              <w:rPr>
                <w:lang w:eastAsia="sl-SI"/>
              </w:rPr>
            </w:pPr>
          </w:p>
        </w:tc>
        <w:tc>
          <w:tcPr>
            <w:tcW w:w="669" w:type="dxa"/>
            <w:vAlign w:val="center"/>
          </w:tcPr>
          <w:p w14:paraId="2A0ED1F8" w14:textId="77777777" w:rsidR="000C7C40" w:rsidRPr="00470C9B" w:rsidRDefault="000C7C40" w:rsidP="000C7C40">
            <w:pPr>
              <w:cnfStyle w:val="000000000000" w:firstRow="0" w:lastRow="0" w:firstColumn="0" w:lastColumn="0" w:oddVBand="0" w:evenVBand="0" w:oddHBand="0" w:evenHBand="0" w:firstRowFirstColumn="0" w:firstRowLastColumn="0" w:lastRowFirstColumn="0" w:lastRowLastColumn="0"/>
              <w:rPr>
                <w:lang w:eastAsia="sl-SI"/>
              </w:rPr>
            </w:pPr>
            <w:r w:rsidRPr="00470C9B">
              <w:rPr>
                <w:lang w:eastAsia="sl-SI"/>
              </w:rPr>
              <w:t>A1.4</w:t>
            </w:r>
            <w:r w:rsidRPr="000C7C40">
              <w:rPr>
                <w:vertAlign w:val="subscript"/>
                <w:lang w:eastAsia="sl-SI"/>
              </w:rPr>
              <w:t>1</w:t>
            </w:r>
          </w:p>
        </w:tc>
        <w:tc>
          <w:tcPr>
            <w:tcW w:w="4573" w:type="dxa"/>
          </w:tcPr>
          <w:p w14:paraId="1599D91C" w14:textId="77777777" w:rsidR="000C7C40" w:rsidRPr="00470C9B" w:rsidRDefault="000C7C40" w:rsidP="000C7C40">
            <w:pPr>
              <w:cnfStyle w:val="000000000000" w:firstRow="0" w:lastRow="0" w:firstColumn="0" w:lastColumn="0" w:oddVBand="0" w:evenVBand="0" w:oddHBand="0" w:evenHBand="0" w:firstRowFirstColumn="0" w:firstRowLastColumn="0" w:lastRowFirstColumn="0" w:lastRowLastColumn="0"/>
              <w:rPr>
                <w:lang w:eastAsia="sl-SI"/>
              </w:rPr>
            </w:pPr>
            <w:r w:rsidRPr="00470C9B">
              <w:rPr>
                <w:lang w:eastAsia="sl-SI"/>
              </w:rPr>
              <w:t>Posredovanje vloge za izdajo potrdila A1</w:t>
            </w:r>
            <w:r>
              <w:rPr>
                <w:lang w:eastAsia="sl-SI"/>
              </w:rPr>
              <w:t xml:space="preserve"> – po pošti</w:t>
            </w:r>
          </w:p>
        </w:tc>
      </w:tr>
      <w:tr w:rsidR="000C7C40" w:rsidRPr="00470C9B" w14:paraId="18020E79" w14:textId="77777777" w:rsidTr="000C7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vMerge/>
            <w:vAlign w:val="center"/>
          </w:tcPr>
          <w:p w14:paraId="646CA24B" w14:textId="77777777" w:rsidR="000C7C40" w:rsidRPr="00470C9B" w:rsidRDefault="000C7C40" w:rsidP="000C7C40">
            <w:pPr>
              <w:rPr>
                <w:lang w:eastAsia="sl-SI"/>
              </w:rPr>
            </w:pPr>
          </w:p>
        </w:tc>
        <w:tc>
          <w:tcPr>
            <w:tcW w:w="2465" w:type="dxa"/>
            <w:vMerge/>
            <w:vAlign w:val="center"/>
          </w:tcPr>
          <w:p w14:paraId="369B07CA" w14:textId="77777777" w:rsidR="000C7C40" w:rsidRPr="00470C9B" w:rsidRDefault="000C7C40" w:rsidP="000C7C40">
            <w:pPr>
              <w:cnfStyle w:val="000000100000" w:firstRow="0" w:lastRow="0" w:firstColumn="0" w:lastColumn="0" w:oddVBand="0" w:evenVBand="0" w:oddHBand="1" w:evenHBand="0" w:firstRowFirstColumn="0" w:firstRowLastColumn="0" w:lastRowFirstColumn="0" w:lastRowLastColumn="0"/>
              <w:rPr>
                <w:lang w:eastAsia="sl-SI"/>
              </w:rPr>
            </w:pPr>
          </w:p>
        </w:tc>
        <w:tc>
          <w:tcPr>
            <w:tcW w:w="669" w:type="dxa"/>
            <w:vAlign w:val="center"/>
          </w:tcPr>
          <w:p w14:paraId="7486A37A" w14:textId="77777777" w:rsidR="000C7C40" w:rsidRPr="00470C9B" w:rsidRDefault="000C7C40" w:rsidP="000C7C40">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A1.4</w:t>
            </w:r>
            <w:r w:rsidRPr="000C7C40">
              <w:rPr>
                <w:vertAlign w:val="subscript"/>
                <w:lang w:eastAsia="sl-SI"/>
              </w:rPr>
              <w:t>2</w:t>
            </w:r>
          </w:p>
        </w:tc>
        <w:tc>
          <w:tcPr>
            <w:tcW w:w="4573" w:type="dxa"/>
          </w:tcPr>
          <w:p w14:paraId="6C3A6A04" w14:textId="77777777" w:rsidR="000C7C40" w:rsidRPr="00470C9B" w:rsidRDefault="000C7C40" w:rsidP="000C7C40">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Posredovanje vloge za izdajo potrdila A1</w:t>
            </w:r>
            <w:r>
              <w:rPr>
                <w:lang w:eastAsia="sl-SI"/>
              </w:rPr>
              <w:t xml:space="preserve"> – osebno na ZZZS</w:t>
            </w:r>
          </w:p>
        </w:tc>
      </w:tr>
    </w:tbl>
    <w:p w14:paraId="21F1E48B" w14:textId="77777777" w:rsidR="00857220" w:rsidRPr="00470C9B" w:rsidRDefault="00857220" w:rsidP="00CF40DE"/>
    <w:p w14:paraId="57D95EE5" w14:textId="77777777" w:rsidR="00210B0A" w:rsidRPr="00470C9B" w:rsidRDefault="00210B0A" w:rsidP="00470C9B">
      <w:pPr>
        <w:pStyle w:val="Odstavekseznama"/>
        <w:numPr>
          <w:ilvl w:val="0"/>
          <w:numId w:val="12"/>
        </w:numPr>
        <w:rPr>
          <w:b/>
        </w:rPr>
      </w:pPr>
      <w:r w:rsidRPr="00470C9B">
        <w:rPr>
          <w:b/>
        </w:rPr>
        <w:t>Možnost uporabe elektronske poti</w:t>
      </w:r>
    </w:p>
    <w:p w14:paraId="491A4C16" w14:textId="77777777" w:rsidR="00DE7182" w:rsidRPr="00470C9B" w:rsidRDefault="00DE7182" w:rsidP="00CF40DE">
      <w:pPr>
        <w:pStyle w:val="Napis"/>
      </w:pPr>
      <w:bookmarkStart w:id="34" w:name="_Toc499542742"/>
      <w:r w:rsidRPr="00470C9B">
        <w:t xml:space="preserve">Tabela </w:t>
      </w:r>
      <w:r w:rsidR="000C7C40">
        <w:fldChar w:fldCharType="begin"/>
      </w:r>
      <w:r w:rsidR="000C7C40">
        <w:instrText xml:space="preserve"> SEQ Tabela \* ARABIC </w:instrText>
      </w:r>
      <w:r w:rsidR="000C7C40">
        <w:fldChar w:fldCharType="separate"/>
      </w:r>
      <w:r w:rsidR="00EF7AF1">
        <w:rPr>
          <w:noProof/>
        </w:rPr>
        <w:t>5</w:t>
      </w:r>
      <w:r w:rsidR="000C7C40">
        <w:rPr>
          <w:noProof/>
        </w:rPr>
        <w:fldChar w:fldCharType="end"/>
      </w:r>
      <w:r w:rsidRPr="00470C9B">
        <w:t>: Možnost uporabe elektronske poti</w:t>
      </w:r>
      <w:bookmarkEnd w:id="34"/>
    </w:p>
    <w:tbl>
      <w:tblPr>
        <w:tblStyle w:val="Tabelamrea3poudarek1"/>
        <w:tblW w:w="0" w:type="auto"/>
        <w:tblLook w:val="04A0" w:firstRow="1" w:lastRow="0" w:firstColumn="1" w:lastColumn="0" w:noHBand="0" w:noVBand="1"/>
      </w:tblPr>
      <w:tblGrid>
        <w:gridCol w:w="1365"/>
        <w:gridCol w:w="747"/>
        <w:gridCol w:w="3812"/>
        <w:gridCol w:w="1529"/>
      </w:tblGrid>
      <w:tr w:rsidR="00DE7182" w:rsidRPr="00470C9B" w14:paraId="4F4D9996" w14:textId="77777777" w:rsidTr="000C7C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5" w:type="dxa"/>
            <w:vAlign w:val="center"/>
          </w:tcPr>
          <w:p w14:paraId="10E5BA1E" w14:textId="77777777" w:rsidR="00DE7182" w:rsidRPr="00470C9B" w:rsidRDefault="00DE7182" w:rsidP="00CF40DE">
            <w:pPr>
              <w:rPr>
                <w:lang w:eastAsia="sl-SI"/>
              </w:rPr>
            </w:pPr>
            <w:r w:rsidRPr="00470C9B">
              <w:rPr>
                <w:lang w:eastAsia="sl-SI"/>
              </w:rPr>
              <w:t>Oznaka obveznosti</w:t>
            </w:r>
          </w:p>
        </w:tc>
        <w:tc>
          <w:tcPr>
            <w:tcW w:w="669" w:type="dxa"/>
          </w:tcPr>
          <w:p w14:paraId="5821C75F" w14:textId="77777777" w:rsidR="00DE7182" w:rsidRPr="00470C9B" w:rsidRDefault="00DE7182" w:rsidP="00CF40DE">
            <w:pPr>
              <w:cnfStyle w:val="100000000000" w:firstRow="1" w:lastRow="0" w:firstColumn="0" w:lastColumn="0" w:oddVBand="0" w:evenVBand="0" w:oddHBand="0" w:evenHBand="0" w:firstRowFirstColumn="0" w:firstRowLastColumn="0" w:lastRowFirstColumn="0" w:lastRowLastColumn="0"/>
              <w:rPr>
                <w:lang w:eastAsia="sl-SI"/>
              </w:rPr>
            </w:pPr>
          </w:p>
        </w:tc>
        <w:tc>
          <w:tcPr>
            <w:tcW w:w="3812" w:type="dxa"/>
            <w:vAlign w:val="center"/>
          </w:tcPr>
          <w:p w14:paraId="22EA6360" w14:textId="77777777" w:rsidR="00DE7182" w:rsidRPr="00470C9B" w:rsidRDefault="00DE7182" w:rsidP="00CF40DE">
            <w:pPr>
              <w:cnfStyle w:val="100000000000" w:firstRow="1" w:lastRow="0" w:firstColumn="0" w:lastColumn="0" w:oddVBand="0" w:evenVBand="0" w:oddHBand="0" w:evenHBand="0" w:firstRowFirstColumn="0" w:firstRowLastColumn="0" w:lastRowFirstColumn="0" w:lastRowLastColumn="0"/>
              <w:rPr>
                <w:lang w:eastAsia="sl-SI"/>
              </w:rPr>
            </w:pPr>
            <w:r w:rsidRPr="00470C9B">
              <w:rPr>
                <w:lang w:eastAsia="sl-SI"/>
              </w:rPr>
              <w:t>Administrativne aktivnosti</w:t>
            </w:r>
          </w:p>
        </w:tc>
        <w:tc>
          <w:tcPr>
            <w:tcW w:w="1529" w:type="dxa"/>
          </w:tcPr>
          <w:p w14:paraId="14F327E1" w14:textId="77777777" w:rsidR="00DE7182" w:rsidRPr="00470C9B" w:rsidRDefault="00DE7182" w:rsidP="00CF40DE">
            <w:pPr>
              <w:cnfStyle w:val="100000000000" w:firstRow="1" w:lastRow="0" w:firstColumn="0" w:lastColumn="0" w:oddVBand="0" w:evenVBand="0" w:oddHBand="0" w:evenHBand="0" w:firstRowFirstColumn="0" w:firstRowLastColumn="0" w:lastRowFirstColumn="0" w:lastRowLastColumn="0"/>
              <w:rPr>
                <w:lang w:eastAsia="sl-SI"/>
              </w:rPr>
            </w:pPr>
            <w:r w:rsidRPr="00470C9B">
              <w:rPr>
                <w:lang w:eastAsia="sl-SI"/>
              </w:rPr>
              <w:t>Možnost uporabe el. poti</w:t>
            </w:r>
          </w:p>
        </w:tc>
      </w:tr>
      <w:tr w:rsidR="002666A3" w:rsidRPr="00470C9B" w14:paraId="696900A4" w14:textId="77777777" w:rsidTr="000C7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vMerge w:val="restart"/>
            <w:vAlign w:val="center"/>
          </w:tcPr>
          <w:p w14:paraId="6F09E7D5" w14:textId="77777777" w:rsidR="002666A3" w:rsidRPr="00470C9B" w:rsidRDefault="002666A3" w:rsidP="00CF40DE">
            <w:pPr>
              <w:rPr>
                <w:lang w:eastAsia="sl-SI"/>
              </w:rPr>
            </w:pPr>
            <w:r w:rsidRPr="00470C9B">
              <w:rPr>
                <w:lang w:eastAsia="sl-SI"/>
              </w:rPr>
              <w:t>O-1</w:t>
            </w:r>
          </w:p>
        </w:tc>
        <w:tc>
          <w:tcPr>
            <w:tcW w:w="669" w:type="dxa"/>
            <w:vAlign w:val="center"/>
          </w:tcPr>
          <w:p w14:paraId="6A0FB623" w14:textId="77777777" w:rsidR="002666A3" w:rsidRPr="00470C9B" w:rsidRDefault="002666A3" w:rsidP="00CF40DE">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A1.1</w:t>
            </w:r>
          </w:p>
        </w:tc>
        <w:tc>
          <w:tcPr>
            <w:tcW w:w="3812" w:type="dxa"/>
          </w:tcPr>
          <w:p w14:paraId="77CB3BF2" w14:textId="77777777" w:rsidR="002666A3" w:rsidRPr="00470C9B" w:rsidRDefault="002666A3" w:rsidP="00CF40DE">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Pridobitev vloge za izdajo potrdila A1</w:t>
            </w:r>
          </w:p>
        </w:tc>
        <w:tc>
          <w:tcPr>
            <w:tcW w:w="1529" w:type="dxa"/>
          </w:tcPr>
          <w:p w14:paraId="4AC7ADF2" w14:textId="77777777" w:rsidR="002666A3" w:rsidRPr="00470C9B" w:rsidRDefault="002666A3" w:rsidP="00CF40DE">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NE</w:t>
            </w:r>
          </w:p>
        </w:tc>
      </w:tr>
      <w:tr w:rsidR="002666A3" w:rsidRPr="00470C9B" w14:paraId="03ED0B3A" w14:textId="77777777" w:rsidTr="000C7C40">
        <w:tc>
          <w:tcPr>
            <w:cnfStyle w:val="001000000000" w:firstRow="0" w:lastRow="0" w:firstColumn="1" w:lastColumn="0" w:oddVBand="0" w:evenVBand="0" w:oddHBand="0" w:evenHBand="0" w:firstRowFirstColumn="0" w:firstRowLastColumn="0" w:lastRowFirstColumn="0" w:lastRowLastColumn="0"/>
            <w:tcW w:w="1365" w:type="dxa"/>
            <w:vMerge/>
            <w:vAlign w:val="center"/>
          </w:tcPr>
          <w:p w14:paraId="7C4A8AB6" w14:textId="77777777" w:rsidR="002666A3" w:rsidRPr="00470C9B" w:rsidRDefault="002666A3" w:rsidP="00CF40DE">
            <w:pPr>
              <w:rPr>
                <w:lang w:eastAsia="sl-SI"/>
              </w:rPr>
            </w:pPr>
          </w:p>
        </w:tc>
        <w:tc>
          <w:tcPr>
            <w:tcW w:w="669" w:type="dxa"/>
            <w:vAlign w:val="center"/>
          </w:tcPr>
          <w:p w14:paraId="52B860FA" w14:textId="77777777" w:rsidR="002666A3" w:rsidRPr="00470C9B" w:rsidRDefault="002666A3" w:rsidP="00CF40DE">
            <w:pPr>
              <w:cnfStyle w:val="000000000000" w:firstRow="0" w:lastRow="0" w:firstColumn="0" w:lastColumn="0" w:oddVBand="0" w:evenVBand="0" w:oddHBand="0" w:evenHBand="0" w:firstRowFirstColumn="0" w:firstRowLastColumn="0" w:lastRowFirstColumn="0" w:lastRowLastColumn="0"/>
              <w:rPr>
                <w:lang w:eastAsia="sl-SI"/>
              </w:rPr>
            </w:pPr>
            <w:r w:rsidRPr="00470C9B">
              <w:rPr>
                <w:lang w:eastAsia="sl-SI"/>
              </w:rPr>
              <w:t>A1.2</w:t>
            </w:r>
          </w:p>
        </w:tc>
        <w:tc>
          <w:tcPr>
            <w:tcW w:w="3812" w:type="dxa"/>
          </w:tcPr>
          <w:p w14:paraId="066D3037" w14:textId="77777777" w:rsidR="002666A3" w:rsidRPr="00470C9B" w:rsidRDefault="002666A3" w:rsidP="00CF40DE">
            <w:pPr>
              <w:cnfStyle w:val="000000000000" w:firstRow="0" w:lastRow="0" w:firstColumn="0" w:lastColumn="0" w:oddVBand="0" w:evenVBand="0" w:oddHBand="0" w:evenHBand="0" w:firstRowFirstColumn="0" w:firstRowLastColumn="0" w:lastRowFirstColumn="0" w:lastRowLastColumn="0"/>
              <w:rPr>
                <w:lang w:eastAsia="sl-SI"/>
              </w:rPr>
            </w:pPr>
            <w:r w:rsidRPr="00470C9B">
              <w:rPr>
                <w:lang w:eastAsia="sl-SI"/>
              </w:rPr>
              <w:t>Priprava obveznih prilog</w:t>
            </w:r>
          </w:p>
        </w:tc>
        <w:tc>
          <w:tcPr>
            <w:tcW w:w="1529" w:type="dxa"/>
          </w:tcPr>
          <w:p w14:paraId="25DF55D8" w14:textId="77777777" w:rsidR="002666A3" w:rsidRPr="00470C9B" w:rsidRDefault="002666A3" w:rsidP="00CF40DE">
            <w:pPr>
              <w:cnfStyle w:val="000000000000" w:firstRow="0" w:lastRow="0" w:firstColumn="0" w:lastColumn="0" w:oddVBand="0" w:evenVBand="0" w:oddHBand="0" w:evenHBand="0" w:firstRowFirstColumn="0" w:firstRowLastColumn="0" w:lastRowFirstColumn="0" w:lastRowLastColumn="0"/>
              <w:rPr>
                <w:lang w:eastAsia="sl-SI"/>
              </w:rPr>
            </w:pPr>
            <w:r w:rsidRPr="00470C9B">
              <w:rPr>
                <w:lang w:eastAsia="sl-SI"/>
              </w:rPr>
              <w:t>NE</w:t>
            </w:r>
          </w:p>
        </w:tc>
      </w:tr>
      <w:tr w:rsidR="002666A3" w:rsidRPr="00470C9B" w14:paraId="360B44BB" w14:textId="77777777" w:rsidTr="000C7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vMerge/>
            <w:vAlign w:val="center"/>
          </w:tcPr>
          <w:p w14:paraId="37D455AF" w14:textId="77777777" w:rsidR="002666A3" w:rsidRPr="00470C9B" w:rsidRDefault="002666A3" w:rsidP="00CF40DE">
            <w:pPr>
              <w:rPr>
                <w:lang w:eastAsia="sl-SI"/>
              </w:rPr>
            </w:pPr>
          </w:p>
        </w:tc>
        <w:tc>
          <w:tcPr>
            <w:tcW w:w="669" w:type="dxa"/>
            <w:vAlign w:val="center"/>
          </w:tcPr>
          <w:p w14:paraId="67E7FB74" w14:textId="77777777" w:rsidR="002666A3" w:rsidRPr="00470C9B" w:rsidRDefault="002666A3" w:rsidP="00CF40DE">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A1.3</w:t>
            </w:r>
          </w:p>
        </w:tc>
        <w:tc>
          <w:tcPr>
            <w:tcW w:w="3812" w:type="dxa"/>
          </w:tcPr>
          <w:p w14:paraId="49A68C06" w14:textId="77777777" w:rsidR="002666A3" w:rsidRPr="00470C9B" w:rsidRDefault="002666A3" w:rsidP="00CF40DE">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Izpolnitev vloge za izdajo potrdila A1</w:t>
            </w:r>
          </w:p>
        </w:tc>
        <w:tc>
          <w:tcPr>
            <w:tcW w:w="1529" w:type="dxa"/>
          </w:tcPr>
          <w:p w14:paraId="155697D3" w14:textId="77777777" w:rsidR="002666A3" w:rsidRPr="00470C9B" w:rsidRDefault="002666A3" w:rsidP="00CF40DE">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NE</w:t>
            </w:r>
          </w:p>
        </w:tc>
      </w:tr>
      <w:tr w:rsidR="000C7C40" w:rsidRPr="00470C9B" w14:paraId="3E1B4C3C" w14:textId="77777777" w:rsidTr="000C7C40">
        <w:tc>
          <w:tcPr>
            <w:cnfStyle w:val="001000000000" w:firstRow="0" w:lastRow="0" w:firstColumn="1" w:lastColumn="0" w:oddVBand="0" w:evenVBand="0" w:oddHBand="0" w:evenHBand="0" w:firstRowFirstColumn="0" w:firstRowLastColumn="0" w:lastRowFirstColumn="0" w:lastRowLastColumn="0"/>
            <w:tcW w:w="1365" w:type="dxa"/>
            <w:vMerge/>
            <w:vAlign w:val="center"/>
          </w:tcPr>
          <w:p w14:paraId="695893EC" w14:textId="77777777" w:rsidR="000C7C40" w:rsidRPr="00470C9B" w:rsidRDefault="000C7C40" w:rsidP="000C7C40">
            <w:pPr>
              <w:rPr>
                <w:lang w:eastAsia="sl-SI"/>
              </w:rPr>
            </w:pPr>
          </w:p>
        </w:tc>
        <w:tc>
          <w:tcPr>
            <w:tcW w:w="669" w:type="dxa"/>
            <w:vAlign w:val="center"/>
          </w:tcPr>
          <w:p w14:paraId="062FA459" w14:textId="77777777" w:rsidR="000C7C40" w:rsidRPr="00470C9B" w:rsidRDefault="000C7C40" w:rsidP="000C7C40">
            <w:pPr>
              <w:cnfStyle w:val="000000000000" w:firstRow="0" w:lastRow="0" w:firstColumn="0" w:lastColumn="0" w:oddVBand="0" w:evenVBand="0" w:oddHBand="0" w:evenHBand="0" w:firstRowFirstColumn="0" w:firstRowLastColumn="0" w:lastRowFirstColumn="0" w:lastRowLastColumn="0"/>
              <w:rPr>
                <w:lang w:eastAsia="sl-SI"/>
              </w:rPr>
            </w:pPr>
            <w:r w:rsidRPr="00470C9B">
              <w:rPr>
                <w:lang w:eastAsia="sl-SI"/>
              </w:rPr>
              <w:t>A1.4</w:t>
            </w:r>
            <w:r w:rsidRPr="000C7C40">
              <w:rPr>
                <w:vertAlign w:val="subscript"/>
                <w:lang w:eastAsia="sl-SI"/>
              </w:rPr>
              <w:t>1</w:t>
            </w:r>
          </w:p>
        </w:tc>
        <w:tc>
          <w:tcPr>
            <w:tcW w:w="3812" w:type="dxa"/>
          </w:tcPr>
          <w:p w14:paraId="6CC0951D" w14:textId="77777777" w:rsidR="000C7C40" w:rsidRPr="00470C9B" w:rsidRDefault="000C7C40" w:rsidP="000C7C40">
            <w:pPr>
              <w:cnfStyle w:val="000000000000" w:firstRow="0" w:lastRow="0" w:firstColumn="0" w:lastColumn="0" w:oddVBand="0" w:evenVBand="0" w:oddHBand="0" w:evenHBand="0" w:firstRowFirstColumn="0" w:firstRowLastColumn="0" w:lastRowFirstColumn="0" w:lastRowLastColumn="0"/>
              <w:rPr>
                <w:lang w:eastAsia="sl-SI"/>
              </w:rPr>
            </w:pPr>
            <w:r w:rsidRPr="00470C9B">
              <w:rPr>
                <w:lang w:eastAsia="sl-SI"/>
              </w:rPr>
              <w:t>Posredovanje vloge za izdajo potrdila A1</w:t>
            </w:r>
            <w:r>
              <w:rPr>
                <w:lang w:eastAsia="sl-SI"/>
              </w:rPr>
              <w:t xml:space="preserve"> – po pošti</w:t>
            </w:r>
          </w:p>
        </w:tc>
        <w:tc>
          <w:tcPr>
            <w:tcW w:w="1529" w:type="dxa"/>
          </w:tcPr>
          <w:p w14:paraId="33256EE0" w14:textId="77777777" w:rsidR="000C7C40" w:rsidRPr="00470C9B" w:rsidRDefault="000C7C40" w:rsidP="000C7C40">
            <w:pPr>
              <w:cnfStyle w:val="000000000000" w:firstRow="0" w:lastRow="0" w:firstColumn="0" w:lastColumn="0" w:oddVBand="0" w:evenVBand="0" w:oddHBand="0" w:evenHBand="0" w:firstRowFirstColumn="0" w:firstRowLastColumn="0" w:lastRowFirstColumn="0" w:lastRowLastColumn="0"/>
              <w:rPr>
                <w:lang w:eastAsia="sl-SI"/>
              </w:rPr>
            </w:pPr>
            <w:r w:rsidRPr="00470C9B">
              <w:rPr>
                <w:lang w:eastAsia="sl-SI"/>
              </w:rPr>
              <w:t>NE</w:t>
            </w:r>
          </w:p>
        </w:tc>
      </w:tr>
      <w:tr w:rsidR="000C7C40" w:rsidRPr="00470C9B" w14:paraId="52A22B1E" w14:textId="77777777" w:rsidTr="000C7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vAlign w:val="center"/>
          </w:tcPr>
          <w:p w14:paraId="384870DD" w14:textId="77777777" w:rsidR="000C7C40" w:rsidRPr="00470C9B" w:rsidRDefault="000C7C40" w:rsidP="000C7C40">
            <w:pPr>
              <w:rPr>
                <w:lang w:eastAsia="sl-SI"/>
              </w:rPr>
            </w:pPr>
          </w:p>
        </w:tc>
        <w:tc>
          <w:tcPr>
            <w:tcW w:w="669" w:type="dxa"/>
            <w:vAlign w:val="center"/>
          </w:tcPr>
          <w:p w14:paraId="4E1EAAAC" w14:textId="77777777" w:rsidR="000C7C40" w:rsidRPr="00470C9B" w:rsidRDefault="000C7C40" w:rsidP="000C7C40">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A1.4</w:t>
            </w:r>
            <w:r w:rsidRPr="000C7C40">
              <w:rPr>
                <w:vertAlign w:val="subscript"/>
                <w:lang w:eastAsia="sl-SI"/>
              </w:rPr>
              <w:t>2</w:t>
            </w:r>
          </w:p>
        </w:tc>
        <w:tc>
          <w:tcPr>
            <w:tcW w:w="3812" w:type="dxa"/>
          </w:tcPr>
          <w:p w14:paraId="098660E7" w14:textId="77777777" w:rsidR="000C7C40" w:rsidRPr="00470C9B" w:rsidRDefault="000C7C40" w:rsidP="000C7C40">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Posredovanje vloge za izdajo potrdila A1</w:t>
            </w:r>
            <w:r>
              <w:rPr>
                <w:lang w:eastAsia="sl-SI"/>
              </w:rPr>
              <w:t xml:space="preserve"> – osebno na ZZZS</w:t>
            </w:r>
          </w:p>
        </w:tc>
        <w:tc>
          <w:tcPr>
            <w:tcW w:w="1529" w:type="dxa"/>
          </w:tcPr>
          <w:p w14:paraId="03403E49" w14:textId="77777777" w:rsidR="000C7C40" w:rsidRPr="00470C9B" w:rsidRDefault="000C7C40" w:rsidP="000C7C40">
            <w:pPr>
              <w:cnfStyle w:val="000000100000" w:firstRow="0" w:lastRow="0" w:firstColumn="0" w:lastColumn="0" w:oddVBand="0" w:evenVBand="0" w:oddHBand="1" w:evenHBand="0" w:firstRowFirstColumn="0" w:firstRowLastColumn="0" w:lastRowFirstColumn="0" w:lastRowLastColumn="0"/>
              <w:rPr>
                <w:lang w:eastAsia="sl-SI"/>
              </w:rPr>
            </w:pPr>
            <w:r w:rsidRPr="00470C9B">
              <w:rPr>
                <w:lang w:eastAsia="sl-SI"/>
              </w:rPr>
              <w:t>NE</w:t>
            </w:r>
          </w:p>
        </w:tc>
      </w:tr>
    </w:tbl>
    <w:p w14:paraId="325D0B5F" w14:textId="77777777" w:rsidR="00DE7182" w:rsidRPr="00470C9B" w:rsidRDefault="00DE7182" w:rsidP="00CF40DE"/>
    <w:p w14:paraId="368A1474" w14:textId="77777777" w:rsidR="00210B0A" w:rsidRPr="00470C9B" w:rsidRDefault="00210B0A" w:rsidP="00470C9B">
      <w:pPr>
        <w:pStyle w:val="Odstavekseznama"/>
        <w:numPr>
          <w:ilvl w:val="0"/>
          <w:numId w:val="12"/>
        </w:numPr>
        <w:rPr>
          <w:b/>
        </w:rPr>
      </w:pPr>
      <w:r w:rsidRPr="00470C9B">
        <w:rPr>
          <w:b/>
        </w:rPr>
        <w:t>Populacija in njena segmentacija</w:t>
      </w:r>
    </w:p>
    <w:p w14:paraId="6A3F70EB" w14:textId="77777777" w:rsidR="00DE7182" w:rsidRPr="00470C9B" w:rsidRDefault="00DE7182" w:rsidP="00CF40DE">
      <w:r w:rsidRPr="00470C9B">
        <w:t>V tem koraku je potrebno določiti populacijo, na katero se nanaša določena obveznost, pri tem pa upoštevati tudi segmentacijo populacije. S segmentacijo populacije opredelimo, ali velja obveznost samo za določen del populacije ali za vso populacijo.</w:t>
      </w:r>
    </w:p>
    <w:p w14:paraId="1EDBCBDA" w14:textId="77777777" w:rsidR="00DE7182" w:rsidRPr="00470C9B" w:rsidRDefault="00DE7182" w:rsidP="00CF40DE">
      <w:r w:rsidRPr="00470C9B">
        <w:t>Populacija se nanaša na število izdanih obrazcev A1 v letu 2016, tj. 146.574.</w:t>
      </w:r>
    </w:p>
    <w:p w14:paraId="712833EC" w14:textId="77777777" w:rsidR="00210B0A" w:rsidRPr="00470C9B" w:rsidRDefault="00210B0A" w:rsidP="00470C9B">
      <w:pPr>
        <w:pStyle w:val="Odstavekseznama"/>
        <w:numPr>
          <w:ilvl w:val="0"/>
          <w:numId w:val="12"/>
        </w:numPr>
        <w:rPr>
          <w:b/>
        </w:rPr>
      </w:pPr>
      <w:r w:rsidRPr="00470C9B">
        <w:rPr>
          <w:b/>
        </w:rPr>
        <w:t>Določitev frekvence aktivnosti</w:t>
      </w:r>
    </w:p>
    <w:p w14:paraId="2E5CDABF" w14:textId="77777777" w:rsidR="00DE7182" w:rsidRPr="00470C9B" w:rsidRDefault="00DE7182" w:rsidP="00CF40DE">
      <w:r w:rsidRPr="00470C9B">
        <w:t xml:space="preserve">Namen tega koraka je opredelitev pogostosti izvajanja posamezne aktivnosti. Frekvenca nam pove, kolikokrat na leto je aktivnost potrebna. </w:t>
      </w:r>
    </w:p>
    <w:p w14:paraId="3B40AE86" w14:textId="77777777" w:rsidR="00DE7182" w:rsidRPr="00470C9B" w:rsidRDefault="00DE7182" w:rsidP="00CF40DE">
      <w:r w:rsidRPr="00470C9B">
        <w:t>Glede na to, da populacija opredeljuje število</w:t>
      </w:r>
      <w:r w:rsidRPr="00470C9B">
        <w:rPr>
          <w:b/>
        </w:rPr>
        <w:t xml:space="preserve"> </w:t>
      </w:r>
      <w:r w:rsidRPr="00470C9B">
        <w:t>izdanih obrazcev A1 v letu 2016, znaša frekvenca 1.</w:t>
      </w:r>
    </w:p>
    <w:p w14:paraId="3B741C0D" w14:textId="77777777" w:rsidR="00210B0A" w:rsidRPr="00470C9B" w:rsidRDefault="00210B0A" w:rsidP="00470C9B">
      <w:pPr>
        <w:pStyle w:val="Odstavekseznama"/>
        <w:numPr>
          <w:ilvl w:val="0"/>
          <w:numId w:val="12"/>
        </w:numPr>
        <w:rPr>
          <w:b/>
        </w:rPr>
      </w:pPr>
      <w:r w:rsidRPr="00470C9B">
        <w:rPr>
          <w:b/>
        </w:rPr>
        <w:t>Določitev obstoja zunanjih stroškov</w:t>
      </w:r>
    </w:p>
    <w:p w14:paraId="70650299" w14:textId="77777777" w:rsidR="00DE7182" w:rsidRPr="00470C9B" w:rsidRDefault="00DE7182" w:rsidP="00CF40DE">
      <w:r w:rsidRPr="00470C9B">
        <w:t>Zunanji stroški so znesek, plačan zunanjemu izvajalcu na letnem nivoju.</w:t>
      </w:r>
    </w:p>
    <w:p w14:paraId="6E21ACA7" w14:textId="77777777" w:rsidR="00DE7182" w:rsidRPr="00470C9B" w:rsidRDefault="00DE7182" w:rsidP="00CF40DE">
      <w:r w:rsidRPr="00470C9B">
        <w:t>V primeru analiziranih obveznosti zunanji stroški niso predvideni.</w:t>
      </w:r>
    </w:p>
    <w:p w14:paraId="1CE9734A" w14:textId="77777777" w:rsidR="00210B0A" w:rsidRPr="00470C9B" w:rsidRDefault="00210B0A" w:rsidP="00470C9B">
      <w:pPr>
        <w:pStyle w:val="Odstavekseznama"/>
        <w:numPr>
          <w:ilvl w:val="0"/>
          <w:numId w:val="12"/>
        </w:numPr>
        <w:rPr>
          <w:b/>
        </w:rPr>
      </w:pPr>
      <w:r w:rsidRPr="00470C9B">
        <w:rPr>
          <w:b/>
        </w:rPr>
        <w:t>Določitev stroškovnih parametrov</w:t>
      </w:r>
    </w:p>
    <w:p w14:paraId="42F891A9" w14:textId="77777777" w:rsidR="00766CE7" w:rsidRPr="00470C9B" w:rsidRDefault="00766CE7" w:rsidP="00CF40DE">
      <w:r w:rsidRPr="00470C9B">
        <w:lastRenderedPageBreak/>
        <w:t>Enačba za izračun administrativnih stroškov posamezne aktivnosti:</w:t>
      </w:r>
    </w:p>
    <w:p w14:paraId="54F8C793" w14:textId="77777777" w:rsidR="00766CE7" w:rsidRPr="00470C9B" w:rsidRDefault="00766CE7" w:rsidP="00CF40DE">
      <w:r w:rsidRPr="00470C9B">
        <w:t>administrativni strošek = cena x količina</w:t>
      </w:r>
    </w:p>
    <w:p w14:paraId="670D41AB" w14:textId="77777777" w:rsidR="00766CE7" w:rsidRPr="00470C9B" w:rsidRDefault="00766CE7" w:rsidP="00CF40DE">
      <w:r w:rsidRPr="00470C9B">
        <w:t>količina = populacija x frekvenca</w:t>
      </w:r>
    </w:p>
    <w:p w14:paraId="029D3336" w14:textId="77777777" w:rsidR="00766CE7" w:rsidRPr="00470C9B" w:rsidRDefault="00766CE7" w:rsidP="00CF40DE">
      <w:r w:rsidRPr="00470C9B">
        <w:t xml:space="preserve">cena = porabljen čas v urah x (bruto </w:t>
      </w:r>
      <w:proofErr w:type="spellStart"/>
      <w:r w:rsidRPr="00470C9B">
        <w:t>bruto</w:t>
      </w:r>
      <w:proofErr w:type="spellEnd"/>
      <w:r w:rsidRPr="00470C9B">
        <w:t xml:space="preserve"> plača/uro) + izdatki + zunanji stroški</w:t>
      </w:r>
    </w:p>
    <w:p w14:paraId="63C25C48" w14:textId="77777777" w:rsidR="00766CE7" w:rsidRPr="00470C9B" w:rsidRDefault="00766CE7" w:rsidP="00470C9B">
      <w:pPr>
        <w:pStyle w:val="Odstavekseznama"/>
        <w:numPr>
          <w:ilvl w:val="0"/>
          <w:numId w:val="13"/>
        </w:numPr>
      </w:pPr>
      <w:r w:rsidRPr="00470C9B">
        <w:t>Populacija je število podjetij  (posameznikov itd.), ki morajo opraviti določeno obveznost oziroma administrativno aktivnost. Populacijo lahko predstavlja tudi število oddanih vlog, prošenj, zahtevkov za posamezno obveznost na izbrano leto, ciljne skupine, ipd..</w:t>
      </w:r>
    </w:p>
    <w:p w14:paraId="325B22CE" w14:textId="77777777" w:rsidR="00766CE7" w:rsidRPr="00470C9B" w:rsidRDefault="00766CE7" w:rsidP="00470C9B">
      <w:pPr>
        <w:pStyle w:val="Odstavekseznama"/>
        <w:numPr>
          <w:ilvl w:val="0"/>
          <w:numId w:val="13"/>
        </w:numPr>
      </w:pPr>
      <w:r w:rsidRPr="00470C9B">
        <w:t>Frekvenca je pogostost posredovanja obveznosti. V primeru enkratnega dogodka, ob spremembah oziroma ob nastanku posamezne obveznosti, dogodka ali administrativne aktivnosti je frekvenca vedno 1.</w:t>
      </w:r>
    </w:p>
    <w:p w14:paraId="6D5311D9" w14:textId="77777777" w:rsidR="00766CE7" w:rsidRPr="00470C9B" w:rsidRDefault="00766CE7" w:rsidP="00470C9B">
      <w:pPr>
        <w:pStyle w:val="Odstavekseznama"/>
        <w:numPr>
          <w:ilvl w:val="0"/>
          <w:numId w:val="13"/>
        </w:numPr>
      </w:pPr>
      <w:r w:rsidRPr="00470C9B">
        <w:t>Čas se nanaša na oceno časa, ki je potreben za izpolnitev aktivnosti.</w:t>
      </w:r>
    </w:p>
    <w:p w14:paraId="26E0A9F2" w14:textId="77777777" w:rsidR="00766CE7" w:rsidRPr="00470C9B" w:rsidRDefault="00766CE7" w:rsidP="00470C9B">
      <w:pPr>
        <w:pStyle w:val="Odstavekseznama"/>
        <w:numPr>
          <w:ilvl w:val="0"/>
          <w:numId w:val="13"/>
        </w:numPr>
      </w:pPr>
      <w:r w:rsidRPr="00470C9B">
        <w:t xml:space="preserve">Bruto </w:t>
      </w:r>
      <w:proofErr w:type="spellStart"/>
      <w:r w:rsidRPr="00470C9B">
        <w:t>bruto</w:t>
      </w:r>
      <w:proofErr w:type="spellEnd"/>
      <w:r w:rsidRPr="00470C9B">
        <w:t xml:space="preserve"> plača je seštevek bruto plače ter prispevkov in davkov na bruto plačo (obveznost delodajalca).</w:t>
      </w:r>
    </w:p>
    <w:p w14:paraId="13E462FD" w14:textId="77777777" w:rsidR="00766CE7" w:rsidRPr="00470C9B" w:rsidRDefault="00766CE7" w:rsidP="00470C9B">
      <w:pPr>
        <w:pStyle w:val="Odstavekseznama"/>
        <w:numPr>
          <w:ilvl w:val="0"/>
          <w:numId w:val="13"/>
        </w:numPr>
      </w:pPr>
      <w:r w:rsidRPr="00470C9B">
        <w:t>Izdatki so materialni stroški vezani na določeno aktivnost (npr. kopiranje, poštnina, obrazci, kuverte, programska oprema ipd.).</w:t>
      </w:r>
    </w:p>
    <w:p w14:paraId="3BB62E9F" w14:textId="77777777" w:rsidR="003E64CD" w:rsidRPr="00470C9B" w:rsidRDefault="00766CE7" w:rsidP="00470C9B">
      <w:pPr>
        <w:pStyle w:val="Odstavekseznama"/>
        <w:numPr>
          <w:ilvl w:val="0"/>
          <w:numId w:val="13"/>
        </w:numPr>
      </w:pPr>
      <w:r w:rsidRPr="00470C9B">
        <w:t>Zunanji stroški so znesek, plačan zunanjemu izvajalcu na letnem nivoju.</w:t>
      </w:r>
    </w:p>
    <w:p w14:paraId="572751C4" w14:textId="77777777" w:rsidR="00210B0A" w:rsidRPr="00470C9B" w:rsidRDefault="003F7020" w:rsidP="003E64CD">
      <w:pPr>
        <w:pStyle w:val="Naslov3"/>
        <w:rPr>
          <w:rFonts w:asciiTheme="minorHAnsi" w:hAnsiTheme="minorHAnsi" w:cstheme="minorHAnsi"/>
        </w:rPr>
      </w:pPr>
      <w:bookmarkStart w:id="35" w:name="_Toc499549374"/>
      <w:r w:rsidRPr="00470C9B">
        <w:rPr>
          <w:rFonts w:asciiTheme="minorHAnsi" w:hAnsiTheme="minorHAnsi" w:cstheme="minorHAnsi"/>
        </w:rPr>
        <w:t>O</w:t>
      </w:r>
      <w:r w:rsidR="00210B0A" w:rsidRPr="00470C9B">
        <w:rPr>
          <w:rFonts w:asciiTheme="minorHAnsi" w:hAnsiTheme="minorHAnsi" w:cstheme="minorHAnsi"/>
        </w:rPr>
        <w:t>cen</w:t>
      </w:r>
      <w:r w:rsidRPr="00470C9B">
        <w:rPr>
          <w:rFonts w:asciiTheme="minorHAnsi" w:hAnsiTheme="minorHAnsi" w:cstheme="minorHAnsi"/>
        </w:rPr>
        <w:t>a stroškov, ki jih zakonoda</w:t>
      </w:r>
      <w:r w:rsidR="00210B0A" w:rsidRPr="00470C9B">
        <w:rPr>
          <w:rFonts w:asciiTheme="minorHAnsi" w:hAnsiTheme="minorHAnsi" w:cstheme="minorHAnsi"/>
        </w:rPr>
        <w:t>ja povzroča subjektom</w:t>
      </w:r>
      <w:bookmarkEnd w:id="35"/>
    </w:p>
    <w:p w14:paraId="1A78BB66" w14:textId="77777777" w:rsidR="008467EF" w:rsidRPr="00470C9B" w:rsidRDefault="008467EF" w:rsidP="00CF40DE">
      <w:pPr>
        <w:pStyle w:val="Napis"/>
      </w:pPr>
      <w:bookmarkStart w:id="36" w:name="_Toc499542743"/>
      <w:r w:rsidRPr="00470C9B">
        <w:t xml:space="preserve">Tabela </w:t>
      </w:r>
      <w:r w:rsidR="000C7C40">
        <w:fldChar w:fldCharType="begin"/>
      </w:r>
      <w:r w:rsidR="000C7C40">
        <w:instrText xml:space="preserve"> SEQ Tabela \* ARABIC </w:instrText>
      </w:r>
      <w:r w:rsidR="000C7C40">
        <w:fldChar w:fldCharType="separate"/>
      </w:r>
      <w:r w:rsidR="00EF7AF1">
        <w:rPr>
          <w:noProof/>
        </w:rPr>
        <w:t>6</w:t>
      </w:r>
      <w:r w:rsidR="000C7C40">
        <w:rPr>
          <w:noProof/>
        </w:rPr>
        <w:fldChar w:fldCharType="end"/>
      </w:r>
      <w:r w:rsidRPr="00470C9B">
        <w:t>: Ocena stroškov, ki jih zakonodaja povzroča subjektom</w:t>
      </w:r>
      <w:bookmarkEnd w:id="36"/>
    </w:p>
    <w:tbl>
      <w:tblPr>
        <w:tblStyle w:val="Tabelatemnamrea5poudarek1"/>
        <w:tblW w:w="5000" w:type="pct"/>
        <w:tblLayout w:type="fixed"/>
        <w:tblLook w:val="04A0" w:firstRow="1" w:lastRow="0" w:firstColumn="1" w:lastColumn="0" w:noHBand="0" w:noVBand="1"/>
      </w:tblPr>
      <w:tblGrid>
        <w:gridCol w:w="1128"/>
        <w:gridCol w:w="993"/>
        <w:gridCol w:w="852"/>
        <w:gridCol w:w="567"/>
        <w:gridCol w:w="852"/>
        <w:gridCol w:w="565"/>
        <w:gridCol w:w="850"/>
        <w:gridCol w:w="710"/>
        <w:gridCol w:w="1135"/>
        <w:gridCol w:w="1410"/>
      </w:tblGrid>
      <w:tr w:rsidR="008467EF" w:rsidRPr="000C7C40" w14:paraId="3D93FE45" w14:textId="77777777" w:rsidTr="000C7C40">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622" w:type="pct"/>
            <w:vAlign w:val="center"/>
            <w:hideMark/>
          </w:tcPr>
          <w:p w14:paraId="24BA00D0" w14:textId="77777777" w:rsidR="00E37704" w:rsidRPr="000C7C40" w:rsidRDefault="00E37704" w:rsidP="000C7C40">
            <w:pPr>
              <w:jc w:val="right"/>
              <w:rPr>
                <w:sz w:val="16"/>
                <w:szCs w:val="16"/>
                <w:lang w:eastAsia="sl-SI"/>
              </w:rPr>
            </w:pPr>
            <w:r w:rsidRPr="000C7C40">
              <w:rPr>
                <w:sz w:val="16"/>
                <w:szCs w:val="16"/>
                <w:lang w:eastAsia="sl-SI"/>
              </w:rPr>
              <w:t>Obveznost</w:t>
            </w:r>
          </w:p>
        </w:tc>
        <w:tc>
          <w:tcPr>
            <w:tcW w:w="548" w:type="pct"/>
            <w:vAlign w:val="center"/>
            <w:hideMark/>
          </w:tcPr>
          <w:p w14:paraId="0EBDED5A" w14:textId="77777777" w:rsidR="00E37704" w:rsidRPr="000C7C40" w:rsidRDefault="00E37704" w:rsidP="000C7C40">
            <w:pPr>
              <w:jc w:val="right"/>
              <w:cnfStyle w:val="100000000000" w:firstRow="1" w:lastRow="0" w:firstColumn="0" w:lastColumn="0" w:oddVBand="0" w:evenVBand="0" w:oddHBand="0" w:evenHBand="0" w:firstRowFirstColumn="0" w:firstRowLastColumn="0" w:lastRowFirstColumn="0" w:lastRowLastColumn="0"/>
              <w:rPr>
                <w:sz w:val="16"/>
                <w:szCs w:val="16"/>
                <w:lang w:eastAsia="sl-SI"/>
              </w:rPr>
            </w:pPr>
            <w:r w:rsidRPr="000C7C40">
              <w:rPr>
                <w:sz w:val="16"/>
                <w:szCs w:val="16"/>
                <w:lang w:eastAsia="sl-SI"/>
              </w:rPr>
              <w:t>Aktivnost</w:t>
            </w:r>
          </w:p>
        </w:tc>
        <w:tc>
          <w:tcPr>
            <w:tcW w:w="470" w:type="pct"/>
            <w:vAlign w:val="center"/>
            <w:hideMark/>
          </w:tcPr>
          <w:p w14:paraId="27475B9B" w14:textId="77777777" w:rsidR="00E37704" w:rsidRPr="000C7C40" w:rsidRDefault="00E37704" w:rsidP="000C7C40">
            <w:pPr>
              <w:jc w:val="right"/>
              <w:cnfStyle w:val="100000000000" w:firstRow="1" w:lastRow="0" w:firstColumn="0" w:lastColumn="0" w:oddVBand="0" w:evenVBand="0" w:oddHBand="0" w:evenHBand="0" w:firstRowFirstColumn="0" w:firstRowLastColumn="0" w:lastRowFirstColumn="0" w:lastRowLastColumn="0"/>
              <w:rPr>
                <w:sz w:val="16"/>
                <w:szCs w:val="16"/>
                <w:lang w:eastAsia="sl-SI"/>
              </w:rPr>
            </w:pPr>
            <w:r w:rsidRPr="000C7C40">
              <w:rPr>
                <w:sz w:val="16"/>
                <w:szCs w:val="16"/>
                <w:lang w:eastAsia="sl-SI"/>
              </w:rPr>
              <w:t>Pop.</w:t>
            </w:r>
            <w:r w:rsidRPr="000C7C40">
              <w:rPr>
                <w:sz w:val="16"/>
                <w:szCs w:val="16"/>
                <w:lang w:eastAsia="sl-SI"/>
              </w:rPr>
              <w:br/>
              <w:t>A</w:t>
            </w:r>
          </w:p>
        </w:tc>
        <w:tc>
          <w:tcPr>
            <w:tcW w:w="313" w:type="pct"/>
            <w:vAlign w:val="center"/>
            <w:hideMark/>
          </w:tcPr>
          <w:p w14:paraId="77920ED7" w14:textId="77777777" w:rsidR="00E37704" w:rsidRPr="000C7C40" w:rsidRDefault="00E37704" w:rsidP="000C7C40">
            <w:pPr>
              <w:jc w:val="right"/>
              <w:cnfStyle w:val="100000000000" w:firstRow="1" w:lastRow="0" w:firstColumn="0" w:lastColumn="0" w:oddVBand="0" w:evenVBand="0" w:oddHBand="0" w:evenHBand="0" w:firstRowFirstColumn="0" w:firstRowLastColumn="0" w:lastRowFirstColumn="0" w:lastRowLastColumn="0"/>
              <w:rPr>
                <w:sz w:val="16"/>
                <w:szCs w:val="16"/>
                <w:lang w:eastAsia="sl-SI"/>
              </w:rPr>
            </w:pPr>
            <w:proofErr w:type="spellStart"/>
            <w:r w:rsidRPr="000C7C40">
              <w:rPr>
                <w:sz w:val="16"/>
                <w:szCs w:val="16"/>
                <w:lang w:eastAsia="sl-SI"/>
              </w:rPr>
              <w:t>Frek</w:t>
            </w:r>
            <w:proofErr w:type="spellEnd"/>
            <w:r w:rsidRPr="000C7C40">
              <w:rPr>
                <w:sz w:val="16"/>
                <w:szCs w:val="16"/>
                <w:lang w:eastAsia="sl-SI"/>
              </w:rPr>
              <w:t>.</w:t>
            </w:r>
            <w:r w:rsidRPr="000C7C40">
              <w:rPr>
                <w:sz w:val="16"/>
                <w:szCs w:val="16"/>
                <w:lang w:eastAsia="sl-SI"/>
              </w:rPr>
              <w:br/>
              <w:t>B</w:t>
            </w:r>
          </w:p>
        </w:tc>
        <w:tc>
          <w:tcPr>
            <w:tcW w:w="470" w:type="pct"/>
            <w:vAlign w:val="center"/>
            <w:hideMark/>
          </w:tcPr>
          <w:p w14:paraId="39503D86" w14:textId="77777777" w:rsidR="00E37704" w:rsidRPr="000C7C40" w:rsidRDefault="00E37704" w:rsidP="000C7C40">
            <w:pPr>
              <w:jc w:val="right"/>
              <w:cnfStyle w:val="100000000000" w:firstRow="1" w:lastRow="0" w:firstColumn="0" w:lastColumn="0" w:oddVBand="0" w:evenVBand="0" w:oddHBand="0" w:evenHBand="0" w:firstRowFirstColumn="0" w:firstRowLastColumn="0" w:lastRowFirstColumn="0" w:lastRowLastColumn="0"/>
              <w:rPr>
                <w:sz w:val="16"/>
                <w:szCs w:val="16"/>
                <w:lang w:eastAsia="sl-SI"/>
              </w:rPr>
            </w:pPr>
            <w:r w:rsidRPr="000C7C40">
              <w:rPr>
                <w:sz w:val="16"/>
                <w:szCs w:val="16"/>
                <w:lang w:eastAsia="sl-SI"/>
              </w:rPr>
              <w:t>Urna post.</w:t>
            </w:r>
            <w:r w:rsidRPr="000C7C40">
              <w:rPr>
                <w:sz w:val="16"/>
                <w:szCs w:val="16"/>
                <w:lang w:eastAsia="sl-SI"/>
              </w:rPr>
              <w:br/>
              <w:t>C</w:t>
            </w:r>
          </w:p>
        </w:tc>
        <w:tc>
          <w:tcPr>
            <w:tcW w:w="312" w:type="pct"/>
            <w:vAlign w:val="center"/>
            <w:hideMark/>
          </w:tcPr>
          <w:p w14:paraId="56551B6A" w14:textId="77777777" w:rsidR="00E37704" w:rsidRPr="000C7C40" w:rsidRDefault="00E37704" w:rsidP="000C7C40">
            <w:pPr>
              <w:jc w:val="right"/>
              <w:cnfStyle w:val="100000000000" w:firstRow="1" w:lastRow="0" w:firstColumn="0" w:lastColumn="0" w:oddVBand="0" w:evenVBand="0" w:oddHBand="0" w:evenHBand="0" w:firstRowFirstColumn="0" w:firstRowLastColumn="0" w:lastRowFirstColumn="0" w:lastRowLastColumn="0"/>
              <w:rPr>
                <w:sz w:val="16"/>
                <w:szCs w:val="16"/>
                <w:lang w:eastAsia="sl-SI"/>
              </w:rPr>
            </w:pPr>
            <w:r w:rsidRPr="000C7C40">
              <w:rPr>
                <w:sz w:val="16"/>
                <w:szCs w:val="16"/>
                <w:lang w:eastAsia="sl-SI"/>
              </w:rPr>
              <w:t>Čas</w:t>
            </w:r>
            <w:r w:rsidRPr="000C7C40">
              <w:rPr>
                <w:sz w:val="16"/>
                <w:szCs w:val="16"/>
                <w:lang w:eastAsia="sl-SI"/>
              </w:rPr>
              <w:br/>
              <w:t>D</w:t>
            </w:r>
          </w:p>
        </w:tc>
        <w:tc>
          <w:tcPr>
            <w:tcW w:w="469" w:type="pct"/>
            <w:vAlign w:val="center"/>
            <w:hideMark/>
          </w:tcPr>
          <w:p w14:paraId="1A099444" w14:textId="77777777" w:rsidR="00E37704" w:rsidRPr="000C7C40" w:rsidRDefault="00E37704" w:rsidP="000C7C40">
            <w:pPr>
              <w:jc w:val="right"/>
              <w:cnfStyle w:val="100000000000" w:firstRow="1" w:lastRow="0" w:firstColumn="0" w:lastColumn="0" w:oddVBand="0" w:evenVBand="0" w:oddHBand="0" w:evenHBand="0" w:firstRowFirstColumn="0" w:firstRowLastColumn="0" w:lastRowFirstColumn="0" w:lastRowLastColumn="0"/>
              <w:rPr>
                <w:sz w:val="16"/>
                <w:szCs w:val="16"/>
                <w:lang w:eastAsia="sl-SI"/>
              </w:rPr>
            </w:pPr>
            <w:r w:rsidRPr="000C7C40">
              <w:rPr>
                <w:sz w:val="16"/>
                <w:szCs w:val="16"/>
                <w:lang w:eastAsia="sl-SI"/>
              </w:rPr>
              <w:t>Izdatki</w:t>
            </w:r>
            <w:r w:rsidRPr="000C7C40">
              <w:rPr>
                <w:sz w:val="16"/>
                <w:szCs w:val="16"/>
                <w:lang w:eastAsia="sl-SI"/>
              </w:rPr>
              <w:br/>
              <w:t>E</w:t>
            </w:r>
          </w:p>
        </w:tc>
        <w:tc>
          <w:tcPr>
            <w:tcW w:w="392" w:type="pct"/>
            <w:vAlign w:val="center"/>
            <w:hideMark/>
          </w:tcPr>
          <w:p w14:paraId="7C89B79C" w14:textId="77777777" w:rsidR="00E37704" w:rsidRPr="000C7C40" w:rsidRDefault="00E37704" w:rsidP="000C7C40">
            <w:pPr>
              <w:jc w:val="right"/>
              <w:cnfStyle w:val="100000000000" w:firstRow="1" w:lastRow="0" w:firstColumn="0" w:lastColumn="0" w:oddVBand="0" w:evenVBand="0" w:oddHBand="0" w:evenHBand="0" w:firstRowFirstColumn="0" w:firstRowLastColumn="0" w:lastRowFirstColumn="0" w:lastRowLastColumn="0"/>
              <w:rPr>
                <w:sz w:val="16"/>
                <w:szCs w:val="16"/>
                <w:lang w:eastAsia="sl-SI"/>
              </w:rPr>
            </w:pPr>
            <w:r w:rsidRPr="000C7C40">
              <w:rPr>
                <w:sz w:val="16"/>
                <w:szCs w:val="16"/>
                <w:lang w:eastAsia="sl-SI"/>
              </w:rPr>
              <w:t>Cena</w:t>
            </w:r>
            <w:r w:rsidRPr="000C7C40">
              <w:rPr>
                <w:sz w:val="16"/>
                <w:szCs w:val="16"/>
                <w:lang w:eastAsia="sl-SI"/>
              </w:rPr>
              <w:br/>
              <w:t>(C*D)+E+F</w:t>
            </w:r>
          </w:p>
        </w:tc>
        <w:tc>
          <w:tcPr>
            <w:tcW w:w="626" w:type="pct"/>
            <w:vAlign w:val="center"/>
            <w:hideMark/>
          </w:tcPr>
          <w:p w14:paraId="4A55E3BE" w14:textId="77777777" w:rsidR="00E37704" w:rsidRPr="000C7C40" w:rsidRDefault="008467EF" w:rsidP="000C7C40">
            <w:pPr>
              <w:jc w:val="right"/>
              <w:cnfStyle w:val="100000000000" w:firstRow="1" w:lastRow="0" w:firstColumn="0" w:lastColumn="0" w:oddVBand="0" w:evenVBand="0" w:oddHBand="0" w:evenHBand="0" w:firstRowFirstColumn="0" w:firstRowLastColumn="0" w:lastRowFirstColumn="0" w:lastRowLastColumn="0"/>
              <w:rPr>
                <w:sz w:val="16"/>
                <w:szCs w:val="16"/>
                <w:lang w:eastAsia="sl-SI"/>
              </w:rPr>
            </w:pPr>
            <w:r w:rsidRPr="000C7C40">
              <w:rPr>
                <w:sz w:val="16"/>
                <w:szCs w:val="16"/>
                <w:lang w:eastAsia="sl-SI"/>
              </w:rPr>
              <w:t>Količina</w:t>
            </w:r>
            <w:r w:rsidR="00E37704" w:rsidRPr="000C7C40">
              <w:rPr>
                <w:sz w:val="16"/>
                <w:szCs w:val="16"/>
                <w:lang w:eastAsia="sl-SI"/>
              </w:rPr>
              <w:br/>
              <w:t>A*B</w:t>
            </w:r>
          </w:p>
        </w:tc>
        <w:tc>
          <w:tcPr>
            <w:tcW w:w="778" w:type="pct"/>
            <w:vAlign w:val="center"/>
            <w:hideMark/>
          </w:tcPr>
          <w:p w14:paraId="5C0EC477" w14:textId="77777777" w:rsidR="00E37704" w:rsidRPr="000C7C40" w:rsidRDefault="00E37704" w:rsidP="000C7C40">
            <w:pPr>
              <w:jc w:val="right"/>
              <w:cnfStyle w:val="100000000000" w:firstRow="1" w:lastRow="0" w:firstColumn="0" w:lastColumn="0" w:oddVBand="0" w:evenVBand="0" w:oddHBand="0" w:evenHBand="0" w:firstRowFirstColumn="0" w:firstRowLastColumn="0" w:lastRowFirstColumn="0" w:lastRowLastColumn="0"/>
              <w:rPr>
                <w:sz w:val="16"/>
                <w:szCs w:val="16"/>
                <w:lang w:eastAsia="sl-SI"/>
              </w:rPr>
            </w:pPr>
            <w:r w:rsidRPr="000C7C40">
              <w:rPr>
                <w:sz w:val="16"/>
                <w:szCs w:val="16"/>
                <w:lang w:eastAsia="sl-SI"/>
              </w:rPr>
              <w:t>Administrativni stroški</w:t>
            </w:r>
          </w:p>
        </w:tc>
      </w:tr>
      <w:tr w:rsidR="000C7C40" w:rsidRPr="000C7C40" w14:paraId="2944960C" w14:textId="77777777" w:rsidTr="008734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2" w:type="pct"/>
            <w:vMerge w:val="restart"/>
            <w:vAlign w:val="center"/>
            <w:hideMark/>
          </w:tcPr>
          <w:p w14:paraId="718E6C43" w14:textId="77777777" w:rsidR="000C7C40" w:rsidRPr="000C7C40" w:rsidRDefault="000C7C40" w:rsidP="000C7C40">
            <w:pPr>
              <w:jc w:val="right"/>
              <w:rPr>
                <w:sz w:val="16"/>
                <w:szCs w:val="16"/>
                <w:lang w:eastAsia="sl-SI"/>
              </w:rPr>
            </w:pPr>
            <w:r w:rsidRPr="000C7C40">
              <w:rPr>
                <w:sz w:val="16"/>
                <w:szCs w:val="16"/>
                <w:lang w:eastAsia="sl-SI"/>
              </w:rPr>
              <w:t>Pridobitev, izpolnitev in predložitev Vprašalnika za delodajalce</w:t>
            </w:r>
          </w:p>
        </w:tc>
        <w:tc>
          <w:tcPr>
            <w:tcW w:w="548" w:type="pct"/>
            <w:noWrap/>
            <w:vAlign w:val="center"/>
            <w:hideMark/>
          </w:tcPr>
          <w:p w14:paraId="7FDC4650" w14:textId="77777777" w:rsidR="000C7C40" w:rsidRPr="000C7C40" w:rsidRDefault="000C7C40" w:rsidP="000C7C40">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Pridobitev vloge za izdajo potrdila A1</w:t>
            </w:r>
          </w:p>
        </w:tc>
        <w:tc>
          <w:tcPr>
            <w:tcW w:w="470" w:type="pct"/>
            <w:vAlign w:val="center"/>
            <w:hideMark/>
          </w:tcPr>
          <w:p w14:paraId="4082748E"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 xml:space="preserve"> 146.574   </w:t>
            </w:r>
          </w:p>
        </w:tc>
        <w:tc>
          <w:tcPr>
            <w:tcW w:w="313" w:type="pct"/>
            <w:vAlign w:val="center"/>
            <w:hideMark/>
          </w:tcPr>
          <w:p w14:paraId="67BE5169"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lang w:eastAsia="sl-SI"/>
              </w:rPr>
            </w:pPr>
            <w:r w:rsidRPr="000C7C40">
              <w:rPr>
                <w:sz w:val="16"/>
                <w:szCs w:val="16"/>
                <w:lang w:eastAsia="sl-SI"/>
              </w:rPr>
              <w:t xml:space="preserve">    1   </w:t>
            </w:r>
          </w:p>
        </w:tc>
        <w:tc>
          <w:tcPr>
            <w:tcW w:w="470" w:type="pct"/>
            <w:vAlign w:val="center"/>
            <w:hideMark/>
          </w:tcPr>
          <w:p w14:paraId="0B462395"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lang w:eastAsia="sl-SI"/>
              </w:rPr>
            </w:pPr>
            <w:r w:rsidRPr="000C7C40">
              <w:rPr>
                <w:sz w:val="16"/>
                <w:szCs w:val="16"/>
                <w:lang w:eastAsia="sl-SI"/>
              </w:rPr>
              <w:t xml:space="preserve">  10,57 € </w:t>
            </w:r>
          </w:p>
        </w:tc>
        <w:tc>
          <w:tcPr>
            <w:tcW w:w="312" w:type="pct"/>
            <w:vAlign w:val="center"/>
            <w:hideMark/>
          </w:tcPr>
          <w:p w14:paraId="1CCFB6F7"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0,15</w:t>
            </w:r>
          </w:p>
        </w:tc>
        <w:tc>
          <w:tcPr>
            <w:tcW w:w="469" w:type="pct"/>
            <w:vAlign w:val="center"/>
            <w:hideMark/>
          </w:tcPr>
          <w:p w14:paraId="67AADF2B"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392" w:type="pct"/>
            <w:vAlign w:val="center"/>
            <w:hideMark/>
          </w:tcPr>
          <w:p w14:paraId="214072BA"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 xml:space="preserve"> 1,59 € </w:t>
            </w:r>
          </w:p>
        </w:tc>
        <w:tc>
          <w:tcPr>
            <w:tcW w:w="626" w:type="pct"/>
            <w:vAlign w:val="center"/>
            <w:hideMark/>
          </w:tcPr>
          <w:p w14:paraId="407E17F2"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 xml:space="preserve"> 146.574   </w:t>
            </w:r>
          </w:p>
        </w:tc>
        <w:tc>
          <w:tcPr>
            <w:tcW w:w="778" w:type="pct"/>
            <w:vAlign w:val="center"/>
            <w:hideMark/>
          </w:tcPr>
          <w:p w14:paraId="4069789B"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 xml:space="preserve"> 232.393,08 € </w:t>
            </w:r>
          </w:p>
        </w:tc>
      </w:tr>
      <w:tr w:rsidR="000C7C40" w:rsidRPr="000C7C40" w14:paraId="5FEBF527" w14:textId="77777777" w:rsidTr="00873461">
        <w:trPr>
          <w:trHeight w:val="288"/>
        </w:trPr>
        <w:tc>
          <w:tcPr>
            <w:cnfStyle w:val="001000000000" w:firstRow="0" w:lastRow="0" w:firstColumn="1" w:lastColumn="0" w:oddVBand="0" w:evenVBand="0" w:oddHBand="0" w:evenHBand="0" w:firstRowFirstColumn="0" w:firstRowLastColumn="0" w:lastRowFirstColumn="0" w:lastRowLastColumn="0"/>
            <w:tcW w:w="622" w:type="pct"/>
            <w:vMerge/>
            <w:vAlign w:val="center"/>
            <w:hideMark/>
          </w:tcPr>
          <w:p w14:paraId="473D05A1" w14:textId="77777777" w:rsidR="000C7C40" w:rsidRPr="000C7C40" w:rsidRDefault="000C7C40" w:rsidP="000C7C40">
            <w:pPr>
              <w:jc w:val="right"/>
              <w:rPr>
                <w:sz w:val="16"/>
                <w:szCs w:val="16"/>
                <w:lang w:eastAsia="sl-SI"/>
              </w:rPr>
            </w:pPr>
          </w:p>
        </w:tc>
        <w:tc>
          <w:tcPr>
            <w:tcW w:w="548" w:type="pct"/>
            <w:noWrap/>
            <w:vAlign w:val="center"/>
            <w:hideMark/>
          </w:tcPr>
          <w:p w14:paraId="0B0DBEF8" w14:textId="77777777" w:rsidR="000C7C40" w:rsidRPr="000C7C40" w:rsidRDefault="000C7C40" w:rsidP="000C7C40">
            <w:pPr>
              <w:jc w:val="right"/>
              <w:cnfStyle w:val="000000000000" w:firstRow="0" w:lastRow="0" w:firstColumn="0" w:lastColumn="0" w:oddVBand="0" w:evenVBand="0" w:oddHBand="0" w:evenHBand="0" w:firstRowFirstColumn="0" w:firstRowLastColumn="0" w:lastRowFirstColumn="0" w:lastRowLastColumn="0"/>
              <w:rPr>
                <w:sz w:val="16"/>
                <w:szCs w:val="16"/>
              </w:rPr>
            </w:pPr>
            <w:r w:rsidRPr="000C7C40">
              <w:rPr>
                <w:sz w:val="16"/>
                <w:szCs w:val="16"/>
              </w:rPr>
              <w:t>Priprava obveznih prilog</w:t>
            </w:r>
          </w:p>
        </w:tc>
        <w:tc>
          <w:tcPr>
            <w:tcW w:w="470" w:type="pct"/>
            <w:vAlign w:val="center"/>
            <w:hideMark/>
          </w:tcPr>
          <w:p w14:paraId="2963DC87"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rPr>
            </w:pPr>
            <w:r w:rsidRPr="000C7C40">
              <w:rPr>
                <w:sz w:val="16"/>
                <w:szCs w:val="16"/>
              </w:rPr>
              <w:t xml:space="preserve"> 146.574   </w:t>
            </w:r>
          </w:p>
        </w:tc>
        <w:tc>
          <w:tcPr>
            <w:tcW w:w="313" w:type="pct"/>
            <w:vAlign w:val="center"/>
            <w:hideMark/>
          </w:tcPr>
          <w:p w14:paraId="770FF5DD"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lang w:eastAsia="sl-SI"/>
              </w:rPr>
            </w:pPr>
            <w:r w:rsidRPr="000C7C40">
              <w:rPr>
                <w:sz w:val="16"/>
                <w:szCs w:val="16"/>
                <w:lang w:eastAsia="sl-SI"/>
              </w:rPr>
              <w:t xml:space="preserve">    1   </w:t>
            </w:r>
          </w:p>
        </w:tc>
        <w:tc>
          <w:tcPr>
            <w:tcW w:w="470" w:type="pct"/>
            <w:vAlign w:val="center"/>
            <w:hideMark/>
          </w:tcPr>
          <w:p w14:paraId="3A5822C9"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lang w:eastAsia="sl-SI"/>
              </w:rPr>
            </w:pPr>
            <w:r w:rsidRPr="000C7C40">
              <w:rPr>
                <w:sz w:val="16"/>
                <w:szCs w:val="16"/>
                <w:lang w:eastAsia="sl-SI"/>
              </w:rPr>
              <w:t xml:space="preserve">  10,57 € </w:t>
            </w:r>
          </w:p>
        </w:tc>
        <w:tc>
          <w:tcPr>
            <w:tcW w:w="312" w:type="pct"/>
            <w:vAlign w:val="center"/>
            <w:hideMark/>
          </w:tcPr>
          <w:p w14:paraId="623B4A77"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rPr>
            </w:pPr>
            <w:r w:rsidRPr="000C7C40">
              <w:rPr>
                <w:sz w:val="16"/>
                <w:szCs w:val="16"/>
              </w:rPr>
              <w:t>0,5</w:t>
            </w:r>
          </w:p>
        </w:tc>
        <w:tc>
          <w:tcPr>
            <w:tcW w:w="469" w:type="pct"/>
            <w:vAlign w:val="center"/>
            <w:hideMark/>
          </w:tcPr>
          <w:p w14:paraId="17A4A215"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rPr>
            </w:pPr>
            <w:r w:rsidRPr="000C7C40">
              <w:rPr>
                <w:sz w:val="16"/>
                <w:szCs w:val="16"/>
              </w:rPr>
              <w:t xml:space="preserve"> 0,30 € </w:t>
            </w:r>
          </w:p>
        </w:tc>
        <w:tc>
          <w:tcPr>
            <w:tcW w:w="392" w:type="pct"/>
            <w:vAlign w:val="center"/>
            <w:hideMark/>
          </w:tcPr>
          <w:p w14:paraId="21EAB3DB"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rPr>
            </w:pPr>
            <w:r w:rsidRPr="000C7C40">
              <w:rPr>
                <w:sz w:val="16"/>
                <w:szCs w:val="16"/>
              </w:rPr>
              <w:t xml:space="preserve"> 5,59 € </w:t>
            </w:r>
          </w:p>
        </w:tc>
        <w:tc>
          <w:tcPr>
            <w:tcW w:w="626" w:type="pct"/>
            <w:vAlign w:val="center"/>
            <w:hideMark/>
          </w:tcPr>
          <w:p w14:paraId="4402A330"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rPr>
            </w:pPr>
            <w:r w:rsidRPr="000C7C40">
              <w:rPr>
                <w:sz w:val="16"/>
                <w:szCs w:val="16"/>
              </w:rPr>
              <w:t xml:space="preserve"> 146.574   </w:t>
            </w:r>
          </w:p>
        </w:tc>
        <w:tc>
          <w:tcPr>
            <w:tcW w:w="778" w:type="pct"/>
            <w:vAlign w:val="center"/>
            <w:hideMark/>
          </w:tcPr>
          <w:p w14:paraId="343B3EFB"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rPr>
            </w:pPr>
            <w:r w:rsidRPr="000C7C40">
              <w:rPr>
                <w:sz w:val="16"/>
                <w:szCs w:val="16"/>
              </w:rPr>
              <w:t xml:space="preserve"> 818.615,79 € </w:t>
            </w:r>
          </w:p>
        </w:tc>
      </w:tr>
      <w:tr w:rsidR="000C7C40" w:rsidRPr="000C7C40" w14:paraId="5BD8DCE7" w14:textId="77777777" w:rsidTr="008734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2" w:type="pct"/>
            <w:vMerge/>
            <w:vAlign w:val="center"/>
            <w:hideMark/>
          </w:tcPr>
          <w:p w14:paraId="7A28CE6D" w14:textId="77777777" w:rsidR="000C7C40" w:rsidRPr="000C7C40" w:rsidRDefault="000C7C40" w:rsidP="000C7C40">
            <w:pPr>
              <w:jc w:val="right"/>
              <w:rPr>
                <w:sz w:val="16"/>
                <w:szCs w:val="16"/>
                <w:lang w:eastAsia="sl-SI"/>
              </w:rPr>
            </w:pPr>
          </w:p>
        </w:tc>
        <w:tc>
          <w:tcPr>
            <w:tcW w:w="548" w:type="pct"/>
            <w:noWrap/>
            <w:vAlign w:val="center"/>
            <w:hideMark/>
          </w:tcPr>
          <w:p w14:paraId="0A843612" w14:textId="77777777" w:rsidR="000C7C40" w:rsidRPr="000C7C40" w:rsidRDefault="000C7C40" w:rsidP="000C7C40">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Izpolnitev vloge za izdajo potrdila A1</w:t>
            </w:r>
          </w:p>
        </w:tc>
        <w:tc>
          <w:tcPr>
            <w:tcW w:w="470" w:type="pct"/>
            <w:vAlign w:val="center"/>
            <w:hideMark/>
          </w:tcPr>
          <w:p w14:paraId="0D1AF76E"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 xml:space="preserve"> 146.574   </w:t>
            </w:r>
          </w:p>
        </w:tc>
        <w:tc>
          <w:tcPr>
            <w:tcW w:w="313" w:type="pct"/>
            <w:vAlign w:val="center"/>
            <w:hideMark/>
          </w:tcPr>
          <w:p w14:paraId="5E92F4DA"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lang w:eastAsia="sl-SI"/>
              </w:rPr>
            </w:pPr>
            <w:r w:rsidRPr="000C7C40">
              <w:rPr>
                <w:sz w:val="16"/>
                <w:szCs w:val="16"/>
                <w:lang w:eastAsia="sl-SI"/>
              </w:rPr>
              <w:t xml:space="preserve">     1   </w:t>
            </w:r>
          </w:p>
        </w:tc>
        <w:tc>
          <w:tcPr>
            <w:tcW w:w="470" w:type="pct"/>
            <w:vAlign w:val="center"/>
            <w:hideMark/>
          </w:tcPr>
          <w:p w14:paraId="46C82A62"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lang w:eastAsia="sl-SI"/>
              </w:rPr>
            </w:pPr>
            <w:r w:rsidRPr="000C7C40">
              <w:rPr>
                <w:sz w:val="16"/>
                <w:szCs w:val="16"/>
                <w:lang w:eastAsia="sl-SI"/>
              </w:rPr>
              <w:t xml:space="preserve">  10,57 € </w:t>
            </w:r>
          </w:p>
        </w:tc>
        <w:tc>
          <w:tcPr>
            <w:tcW w:w="312" w:type="pct"/>
            <w:vAlign w:val="center"/>
            <w:hideMark/>
          </w:tcPr>
          <w:p w14:paraId="080ECD9E"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0,25</w:t>
            </w:r>
          </w:p>
        </w:tc>
        <w:tc>
          <w:tcPr>
            <w:tcW w:w="469" w:type="pct"/>
            <w:vAlign w:val="center"/>
            <w:hideMark/>
          </w:tcPr>
          <w:p w14:paraId="3AF2DBF9"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392" w:type="pct"/>
            <w:vAlign w:val="center"/>
            <w:hideMark/>
          </w:tcPr>
          <w:p w14:paraId="11EDB46E"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 xml:space="preserve"> 2,64 € </w:t>
            </w:r>
          </w:p>
        </w:tc>
        <w:tc>
          <w:tcPr>
            <w:tcW w:w="626" w:type="pct"/>
            <w:vAlign w:val="center"/>
            <w:hideMark/>
          </w:tcPr>
          <w:p w14:paraId="672F92AF"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 xml:space="preserve"> 146.574   </w:t>
            </w:r>
          </w:p>
        </w:tc>
        <w:tc>
          <w:tcPr>
            <w:tcW w:w="778" w:type="pct"/>
            <w:vAlign w:val="center"/>
            <w:hideMark/>
          </w:tcPr>
          <w:p w14:paraId="271B42A8"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 xml:space="preserve"> 387.321,80 € </w:t>
            </w:r>
          </w:p>
        </w:tc>
      </w:tr>
      <w:tr w:rsidR="000C7C40" w:rsidRPr="000C7C40" w14:paraId="37449E1C" w14:textId="77777777" w:rsidTr="00873461">
        <w:trPr>
          <w:trHeight w:val="288"/>
        </w:trPr>
        <w:tc>
          <w:tcPr>
            <w:cnfStyle w:val="001000000000" w:firstRow="0" w:lastRow="0" w:firstColumn="1" w:lastColumn="0" w:oddVBand="0" w:evenVBand="0" w:oddHBand="0" w:evenHBand="0" w:firstRowFirstColumn="0" w:firstRowLastColumn="0" w:lastRowFirstColumn="0" w:lastRowLastColumn="0"/>
            <w:tcW w:w="622" w:type="pct"/>
            <w:vMerge/>
            <w:vAlign w:val="center"/>
            <w:hideMark/>
          </w:tcPr>
          <w:p w14:paraId="299F7AC3" w14:textId="77777777" w:rsidR="000C7C40" w:rsidRPr="000C7C40" w:rsidRDefault="000C7C40" w:rsidP="000C7C40">
            <w:pPr>
              <w:jc w:val="right"/>
              <w:rPr>
                <w:sz w:val="16"/>
                <w:szCs w:val="16"/>
                <w:lang w:eastAsia="sl-SI"/>
              </w:rPr>
            </w:pPr>
          </w:p>
        </w:tc>
        <w:tc>
          <w:tcPr>
            <w:tcW w:w="548" w:type="pct"/>
            <w:noWrap/>
            <w:vAlign w:val="center"/>
            <w:hideMark/>
          </w:tcPr>
          <w:p w14:paraId="66355371" w14:textId="77777777" w:rsidR="000C7C40" w:rsidRPr="000C7C40" w:rsidRDefault="000C7C40" w:rsidP="000C7C40">
            <w:pPr>
              <w:jc w:val="right"/>
              <w:cnfStyle w:val="000000000000" w:firstRow="0" w:lastRow="0" w:firstColumn="0" w:lastColumn="0" w:oddVBand="0" w:evenVBand="0" w:oddHBand="0" w:evenHBand="0" w:firstRowFirstColumn="0" w:firstRowLastColumn="0" w:lastRowFirstColumn="0" w:lastRowLastColumn="0"/>
              <w:rPr>
                <w:sz w:val="16"/>
                <w:szCs w:val="16"/>
              </w:rPr>
            </w:pPr>
            <w:r w:rsidRPr="000C7C40">
              <w:rPr>
                <w:sz w:val="16"/>
                <w:szCs w:val="16"/>
              </w:rPr>
              <w:t>Posredovanje vloge za izdajo potrdila A1 - po pošti</w:t>
            </w:r>
          </w:p>
        </w:tc>
        <w:tc>
          <w:tcPr>
            <w:tcW w:w="470" w:type="pct"/>
            <w:vAlign w:val="center"/>
            <w:hideMark/>
          </w:tcPr>
          <w:p w14:paraId="26CF16A1"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rPr>
            </w:pPr>
            <w:r w:rsidRPr="000C7C40">
              <w:rPr>
                <w:sz w:val="16"/>
                <w:szCs w:val="16"/>
              </w:rPr>
              <w:t xml:space="preserve"> 73.287   </w:t>
            </w:r>
          </w:p>
        </w:tc>
        <w:tc>
          <w:tcPr>
            <w:tcW w:w="313" w:type="pct"/>
            <w:vAlign w:val="center"/>
            <w:hideMark/>
          </w:tcPr>
          <w:p w14:paraId="71A3ECA3"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lang w:eastAsia="sl-SI"/>
              </w:rPr>
            </w:pPr>
            <w:r w:rsidRPr="000C7C40">
              <w:rPr>
                <w:sz w:val="16"/>
                <w:szCs w:val="16"/>
                <w:lang w:eastAsia="sl-SI"/>
              </w:rPr>
              <w:t xml:space="preserve">    1   </w:t>
            </w:r>
          </w:p>
        </w:tc>
        <w:tc>
          <w:tcPr>
            <w:tcW w:w="470" w:type="pct"/>
            <w:vAlign w:val="center"/>
            <w:hideMark/>
          </w:tcPr>
          <w:p w14:paraId="38BA145D"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lang w:eastAsia="sl-SI"/>
              </w:rPr>
            </w:pPr>
            <w:r w:rsidRPr="000C7C40">
              <w:rPr>
                <w:sz w:val="16"/>
                <w:szCs w:val="16"/>
                <w:lang w:eastAsia="sl-SI"/>
              </w:rPr>
              <w:t xml:space="preserve">10,57 € </w:t>
            </w:r>
          </w:p>
        </w:tc>
        <w:tc>
          <w:tcPr>
            <w:tcW w:w="312" w:type="pct"/>
            <w:vAlign w:val="center"/>
            <w:hideMark/>
          </w:tcPr>
          <w:p w14:paraId="55AC0408"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rPr>
            </w:pPr>
            <w:r w:rsidRPr="000C7C40">
              <w:rPr>
                <w:sz w:val="16"/>
                <w:szCs w:val="16"/>
              </w:rPr>
              <w:t>0,5</w:t>
            </w:r>
          </w:p>
        </w:tc>
        <w:tc>
          <w:tcPr>
            <w:tcW w:w="469" w:type="pct"/>
            <w:vAlign w:val="center"/>
            <w:hideMark/>
          </w:tcPr>
          <w:p w14:paraId="4323955A"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rPr>
            </w:pPr>
            <w:r w:rsidRPr="000C7C40">
              <w:rPr>
                <w:sz w:val="16"/>
                <w:szCs w:val="16"/>
              </w:rPr>
              <w:t xml:space="preserve"> 1,43 € </w:t>
            </w:r>
          </w:p>
        </w:tc>
        <w:tc>
          <w:tcPr>
            <w:tcW w:w="392" w:type="pct"/>
            <w:vAlign w:val="center"/>
            <w:hideMark/>
          </w:tcPr>
          <w:p w14:paraId="47256D7E"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rPr>
            </w:pPr>
            <w:r w:rsidRPr="000C7C40">
              <w:rPr>
                <w:sz w:val="16"/>
                <w:szCs w:val="16"/>
              </w:rPr>
              <w:t xml:space="preserve"> 6,72 € </w:t>
            </w:r>
          </w:p>
        </w:tc>
        <w:tc>
          <w:tcPr>
            <w:tcW w:w="626" w:type="pct"/>
            <w:vAlign w:val="center"/>
            <w:hideMark/>
          </w:tcPr>
          <w:p w14:paraId="01E665C6"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rPr>
            </w:pPr>
            <w:r w:rsidRPr="000C7C40">
              <w:rPr>
                <w:sz w:val="16"/>
                <w:szCs w:val="16"/>
              </w:rPr>
              <w:t xml:space="preserve"> 73.287   </w:t>
            </w:r>
          </w:p>
        </w:tc>
        <w:tc>
          <w:tcPr>
            <w:tcW w:w="778" w:type="pct"/>
            <w:vAlign w:val="center"/>
            <w:hideMark/>
          </w:tcPr>
          <w:p w14:paraId="7EDB1F16" w14:textId="77777777" w:rsidR="000C7C40" w:rsidRPr="000C7C40" w:rsidRDefault="000C7C40" w:rsidP="00873461">
            <w:pPr>
              <w:jc w:val="right"/>
              <w:cnfStyle w:val="000000000000" w:firstRow="0" w:lastRow="0" w:firstColumn="0" w:lastColumn="0" w:oddVBand="0" w:evenVBand="0" w:oddHBand="0" w:evenHBand="0" w:firstRowFirstColumn="0" w:firstRowLastColumn="0" w:lastRowFirstColumn="0" w:lastRowLastColumn="0"/>
              <w:rPr>
                <w:sz w:val="16"/>
                <w:szCs w:val="16"/>
              </w:rPr>
            </w:pPr>
            <w:r w:rsidRPr="000C7C40">
              <w:rPr>
                <w:sz w:val="16"/>
                <w:szCs w:val="16"/>
              </w:rPr>
              <w:t xml:space="preserve"> 492.122,21 € </w:t>
            </w:r>
          </w:p>
        </w:tc>
      </w:tr>
      <w:tr w:rsidR="000C7C40" w:rsidRPr="000C7C40" w14:paraId="20D8279C" w14:textId="77777777" w:rsidTr="008734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2" w:type="pct"/>
            <w:vAlign w:val="center"/>
          </w:tcPr>
          <w:p w14:paraId="5E72602D" w14:textId="77777777" w:rsidR="000C7C40" w:rsidRPr="000C7C40" w:rsidRDefault="000C7C40" w:rsidP="000C7C40">
            <w:pPr>
              <w:jc w:val="right"/>
              <w:rPr>
                <w:sz w:val="16"/>
                <w:szCs w:val="16"/>
                <w:lang w:eastAsia="sl-SI"/>
              </w:rPr>
            </w:pPr>
          </w:p>
        </w:tc>
        <w:tc>
          <w:tcPr>
            <w:tcW w:w="548" w:type="pct"/>
            <w:noWrap/>
            <w:vAlign w:val="center"/>
          </w:tcPr>
          <w:p w14:paraId="64E08D8A" w14:textId="77777777" w:rsidR="000C7C40" w:rsidRPr="000C7C40" w:rsidRDefault="000C7C40" w:rsidP="000C7C40">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Posredovanje vloge za izdajo potrdila A1 - osebno na ZZZS</w:t>
            </w:r>
          </w:p>
        </w:tc>
        <w:tc>
          <w:tcPr>
            <w:tcW w:w="470" w:type="pct"/>
            <w:vAlign w:val="center"/>
          </w:tcPr>
          <w:p w14:paraId="15A2D641"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 xml:space="preserve"> 73.287   </w:t>
            </w:r>
          </w:p>
        </w:tc>
        <w:tc>
          <w:tcPr>
            <w:tcW w:w="313" w:type="pct"/>
            <w:vAlign w:val="center"/>
          </w:tcPr>
          <w:p w14:paraId="23023D67"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lang w:eastAsia="sl-SI"/>
              </w:rPr>
            </w:pPr>
            <w:r w:rsidRPr="000C7C40">
              <w:rPr>
                <w:sz w:val="16"/>
                <w:szCs w:val="16"/>
                <w:lang w:eastAsia="sl-SI"/>
              </w:rPr>
              <w:t xml:space="preserve">    1</w:t>
            </w:r>
          </w:p>
        </w:tc>
        <w:tc>
          <w:tcPr>
            <w:tcW w:w="470" w:type="pct"/>
            <w:vAlign w:val="center"/>
          </w:tcPr>
          <w:p w14:paraId="27FA5E54"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lang w:eastAsia="sl-SI"/>
              </w:rPr>
            </w:pPr>
            <w:r w:rsidRPr="000C7C40">
              <w:rPr>
                <w:sz w:val="16"/>
                <w:szCs w:val="16"/>
                <w:lang w:eastAsia="sl-SI"/>
              </w:rPr>
              <w:t>10,57 €</w:t>
            </w:r>
          </w:p>
        </w:tc>
        <w:tc>
          <w:tcPr>
            <w:tcW w:w="312" w:type="pct"/>
            <w:vAlign w:val="center"/>
          </w:tcPr>
          <w:p w14:paraId="4B01820C"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0,75</w:t>
            </w:r>
          </w:p>
        </w:tc>
        <w:tc>
          <w:tcPr>
            <w:tcW w:w="469" w:type="pct"/>
            <w:vAlign w:val="center"/>
          </w:tcPr>
          <w:p w14:paraId="13E6F5C8"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392" w:type="pct"/>
            <w:vAlign w:val="center"/>
          </w:tcPr>
          <w:p w14:paraId="1E6FB0F5"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 xml:space="preserve"> 7,93 € </w:t>
            </w:r>
          </w:p>
        </w:tc>
        <w:tc>
          <w:tcPr>
            <w:tcW w:w="626" w:type="pct"/>
            <w:vAlign w:val="center"/>
          </w:tcPr>
          <w:p w14:paraId="3DE45C6E"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 xml:space="preserve"> 73.287   </w:t>
            </w:r>
          </w:p>
        </w:tc>
        <w:tc>
          <w:tcPr>
            <w:tcW w:w="778" w:type="pct"/>
            <w:vAlign w:val="center"/>
          </w:tcPr>
          <w:p w14:paraId="7CBAAEFD" w14:textId="77777777" w:rsidR="000C7C40" w:rsidRPr="000C7C40" w:rsidRDefault="000C7C40"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0C7C40">
              <w:rPr>
                <w:sz w:val="16"/>
                <w:szCs w:val="16"/>
              </w:rPr>
              <w:t xml:space="preserve"> 580.982,69 € </w:t>
            </w:r>
          </w:p>
        </w:tc>
      </w:tr>
      <w:tr w:rsidR="000C7C40" w:rsidRPr="000C7C40" w14:paraId="5F794255" w14:textId="77777777" w:rsidTr="000C7C40">
        <w:trPr>
          <w:trHeight w:val="288"/>
        </w:trPr>
        <w:tc>
          <w:tcPr>
            <w:cnfStyle w:val="001000000000" w:firstRow="0" w:lastRow="0" w:firstColumn="1" w:lastColumn="0" w:oddVBand="0" w:evenVBand="0" w:oddHBand="0" w:evenHBand="0" w:firstRowFirstColumn="0" w:firstRowLastColumn="0" w:lastRowFirstColumn="0" w:lastRowLastColumn="0"/>
            <w:tcW w:w="4222" w:type="pct"/>
            <w:gridSpan w:val="9"/>
            <w:noWrap/>
            <w:vAlign w:val="center"/>
            <w:hideMark/>
          </w:tcPr>
          <w:p w14:paraId="1F743D5A" w14:textId="77777777" w:rsidR="000C7C40" w:rsidRPr="000C7C40" w:rsidRDefault="000C7C40" w:rsidP="000C7C40">
            <w:pPr>
              <w:jc w:val="right"/>
              <w:rPr>
                <w:sz w:val="16"/>
                <w:szCs w:val="16"/>
                <w:lang w:eastAsia="sl-SI"/>
              </w:rPr>
            </w:pPr>
            <w:r w:rsidRPr="000C7C40">
              <w:rPr>
                <w:sz w:val="16"/>
                <w:szCs w:val="16"/>
                <w:lang w:eastAsia="sl-SI"/>
              </w:rPr>
              <w:t>SKUPAJ</w:t>
            </w:r>
          </w:p>
        </w:tc>
        <w:tc>
          <w:tcPr>
            <w:tcW w:w="778" w:type="pct"/>
            <w:noWrap/>
            <w:vAlign w:val="center"/>
            <w:hideMark/>
          </w:tcPr>
          <w:p w14:paraId="49626995" w14:textId="77777777" w:rsidR="000C7C40" w:rsidRPr="000C7C40" w:rsidRDefault="000C7C40" w:rsidP="000C7C40">
            <w:pPr>
              <w:jc w:val="right"/>
              <w:cnfStyle w:val="000000000000" w:firstRow="0" w:lastRow="0" w:firstColumn="0" w:lastColumn="0" w:oddVBand="0" w:evenVBand="0" w:oddHBand="0" w:evenHBand="0" w:firstRowFirstColumn="0" w:firstRowLastColumn="0" w:lastRowFirstColumn="0" w:lastRowLastColumn="0"/>
              <w:rPr>
                <w:b/>
                <w:sz w:val="16"/>
                <w:szCs w:val="16"/>
                <w:lang w:eastAsia="sl-SI"/>
              </w:rPr>
            </w:pPr>
            <w:r w:rsidRPr="000C7C40">
              <w:rPr>
                <w:sz w:val="16"/>
                <w:szCs w:val="16"/>
                <w:lang w:eastAsia="sl-SI"/>
              </w:rPr>
              <w:t xml:space="preserve"> </w:t>
            </w:r>
            <w:r w:rsidRPr="000C7C40">
              <w:rPr>
                <w:b/>
                <w:sz w:val="16"/>
                <w:szCs w:val="16"/>
                <w:lang w:eastAsia="sl-SI"/>
              </w:rPr>
              <w:t xml:space="preserve"> 2.511.435,56 €</w:t>
            </w:r>
          </w:p>
        </w:tc>
      </w:tr>
    </w:tbl>
    <w:p w14:paraId="49F2A27A" w14:textId="77777777" w:rsidR="003F7020" w:rsidRPr="00470C9B" w:rsidRDefault="003F7020" w:rsidP="00CF40DE"/>
    <w:p w14:paraId="7C4FF5DD" w14:textId="77777777" w:rsidR="00CE0210" w:rsidRPr="00470C9B" w:rsidRDefault="00CE0210" w:rsidP="00CF40DE">
      <w:pPr>
        <w:pStyle w:val="Naslov2"/>
        <w:rPr>
          <w:rFonts w:asciiTheme="minorHAnsi" w:hAnsiTheme="minorHAnsi" w:cstheme="minorHAnsi"/>
        </w:rPr>
      </w:pPr>
      <w:bookmarkStart w:id="37" w:name="_Toc499549375"/>
      <w:r w:rsidRPr="00470C9B">
        <w:rPr>
          <w:rFonts w:asciiTheme="minorHAnsi" w:hAnsiTheme="minorHAnsi" w:cstheme="minorHAnsi"/>
        </w:rPr>
        <w:lastRenderedPageBreak/>
        <w:t>ALTERNATIVA 1</w:t>
      </w:r>
      <w:bookmarkEnd w:id="37"/>
    </w:p>
    <w:p w14:paraId="22980D6F" w14:textId="77777777" w:rsidR="00CE0210" w:rsidRPr="00470C9B" w:rsidRDefault="004C5A7B" w:rsidP="00CF40DE">
      <w:r w:rsidRPr="00470C9B">
        <w:t>Alternativa 1 predvideva naslednje p</w:t>
      </w:r>
      <w:r w:rsidR="00CE0210" w:rsidRPr="00470C9B">
        <w:t>oglavitne rešitve</w:t>
      </w:r>
      <w:r w:rsidR="00677B55" w:rsidRPr="00470C9B">
        <w:t>:</w:t>
      </w:r>
    </w:p>
    <w:p w14:paraId="3E480F66" w14:textId="77777777" w:rsidR="00677B55" w:rsidRPr="00470C9B" w:rsidRDefault="00CE0210" w:rsidP="00470C9B">
      <w:pPr>
        <w:pStyle w:val="Odstavekseznama"/>
        <w:numPr>
          <w:ilvl w:val="0"/>
          <w:numId w:val="11"/>
        </w:numPr>
      </w:pPr>
      <w:r w:rsidRPr="00470C9B">
        <w:t>Načini čezmejnega izvajanja storitve</w:t>
      </w:r>
    </w:p>
    <w:p w14:paraId="6D839F1C" w14:textId="77777777" w:rsidR="00677B55" w:rsidRPr="00470C9B" w:rsidRDefault="00CE0210" w:rsidP="00CF40DE">
      <w:r w:rsidRPr="00470C9B">
        <w:t>Delodajalec oziroma tuji delodajalec lahko čezmejno izvaja storitev z napotitvijo delavcev na lasten račun in pod lastnim vodstvom na podlagi sklenjene pogodbe z naročnikom storitve, na podlagi akta o napotitvi v povezano gospodarsko družbo s sedežem v državi napotitve oziroma v okviru zagotavljanja dela delavcev uporabniku s sedežem v državi članici napotitve, medtem ko lahko samozaposlena oseba čezmejno izvaja storitve le na podlagi sklenjene pogodbe z naročnikom storitve.</w:t>
      </w:r>
    </w:p>
    <w:p w14:paraId="6D7BD3F4" w14:textId="77777777" w:rsidR="00CE0210" w:rsidRPr="00470C9B" w:rsidRDefault="00CE0210" w:rsidP="00470C9B">
      <w:pPr>
        <w:pStyle w:val="Odstavekseznama"/>
        <w:numPr>
          <w:ilvl w:val="0"/>
          <w:numId w:val="11"/>
        </w:numPr>
      </w:pPr>
      <w:r w:rsidRPr="00470C9B">
        <w:t>Pogoji čezmejnega izvajanja storitve</w:t>
      </w:r>
    </w:p>
    <w:p w14:paraId="427F2F4D" w14:textId="77777777" w:rsidR="00CE0210" w:rsidRPr="00470C9B" w:rsidRDefault="00CE0210" w:rsidP="00CF40DE">
      <w:r w:rsidRPr="00470C9B">
        <w:t xml:space="preserve">Čezmejno izvajanje storitev je dovoljeno delodajalcu, ki običajno opravlja dejavnost v Republiki Sloveniji in ne krši pomembnejših določb delovnopravne zakonodaje, ki se nanaša na pravice delavca, država napotitve ni država, v kateri napoteni delavec običajno opravlja delo ter se storitev izvaja na enega izmed dovoljenih načinov in v okviru registriranih dejavnosti delodajalca, razen v primeru napotitev v povezano gospodarsko družbo. </w:t>
      </w:r>
    </w:p>
    <w:p w14:paraId="244679F6" w14:textId="77777777" w:rsidR="00CE0210" w:rsidRPr="00470C9B" w:rsidRDefault="00CE0210" w:rsidP="00CF40DE">
      <w:r w:rsidRPr="00470C9B">
        <w:t xml:space="preserve">Pogoj običajnega opravljanja dejavnosti se ugotavlja na podlagi tega ali je delodajalec že najmanj dva meseca vpisan v Poslovni register Slovenije, ima odprt transakcijski račun, ki ni blokiran ter ali je v času zadnjih šestih mesecev oziroma od ustanovitve, v kolikor je to krajše, zaposloval določeno število delavcev, ki so bili v tem času in na tej podlagi tudi neprekinjeno vključeni v obvezna socialna zavarovanja v Republiki Sloveniji. Namen določbe je preprečevati zlorabe instituta napotitve ter kršenje pravic napotenih delavcev s strani t. i. slamnatih podjetij. </w:t>
      </w:r>
    </w:p>
    <w:p w14:paraId="3EC195CE" w14:textId="77777777" w:rsidR="00CE0210" w:rsidRPr="00470C9B" w:rsidRDefault="00CE0210" w:rsidP="00CF40DE">
      <w:r w:rsidRPr="00470C9B">
        <w:t xml:space="preserve">Zaradi posebno ranljivega položaja delavcev, ki so napoteni na delo v drugo državo članico EU zakon predpisuje tudi, da lahko čezmejno izvaja storitve le delodajalec, ki ne krši pomembnejših določb delovnopravne zakonodaje, ki se nanašajo na pravice delavca. Skladno s tem peti odstavek člena natančneje določa, da lahko čezmejno izvaja storitev le tisti delodajalec, kateremu v zadnjih treh letih ni bila več kot enkrat pravnomočno izrečena globa zaradi prekrška v zvezi s plačilom za delo ali delovnim časom oziroma prekrška v zvezi z zaposlovanjem na črno ter je za zadnjih šest mesecev, za katere je obveznost predložitve obračuna davčnega odtegljaja za dohodke iz delovnega razmerja že nastala, oziroma za čas poslovanja, če je ta čas krajši od šestih mesecev, predlagal obračune davčnega odtegljaja za dohodke iz delovnega razmerja in nima neporavnanih zapadlih davčnih obveznosti. Gre za določbo, ki sicer ne izhaja iz evropskih predpisov, jo pa Republika Slovenija, upoštevajoč množične kršitve pravic napotenih delavcev, uvaja iz razlogov javnega interesa. </w:t>
      </w:r>
    </w:p>
    <w:p w14:paraId="239CC599" w14:textId="77777777" w:rsidR="00CE0210" w:rsidRPr="00470C9B" w:rsidRDefault="00CE0210" w:rsidP="00CF40DE">
      <w:r w:rsidRPr="00470C9B">
        <w:t xml:space="preserve">Pogoj, da delavec običajno ne opravlja dela v državi napotitve, se šteje za izpolnjen v kolikor je že najmanj trideset dni neprekinjeno vključen v obvezna socialna zavarovanja v Republiki Sloveniji na podlagi zaposlitve za polni delovni čas oziroma v ustrezna socialna zavarovanja na drugi zakonski podlagi. V zvezi s pogojem, da gre za zaposlitev za poln delovni čas, </w:t>
      </w:r>
      <w:r w:rsidR="008D3D32">
        <w:t>zakon</w:t>
      </w:r>
      <w:r w:rsidRPr="00470C9B">
        <w:t xml:space="preserve"> predvideva tudi nekaj izjem.</w:t>
      </w:r>
    </w:p>
    <w:p w14:paraId="5055362E" w14:textId="77777777" w:rsidR="00CE0210" w:rsidRPr="00470C9B" w:rsidRDefault="00CE0210" w:rsidP="00CF40DE">
      <w:r w:rsidRPr="00470C9B">
        <w:t xml:space="preserve">Poleg tega zakon določa tudi pogoje čezmejnega izvajanja storitve tujega delodajalca v Republiki Sloveniji, in sicer se mora storitev izvajati v okviru registriranih dejavnosti podjetja, razen v primeru napotitev v povezano gospodarsko družbo, napoteni delavec pa mora razpolagati z veljavnim potrdilom A1, v postopku izdaje katerega pristojni tuji nosilec </w:t>
      </w:r>
      <w:r w:rsidRPr="00470C9B">
        <w:lastRenderedPageBreak/>
        <w:t>zavarovanja preveri ali tuji delodajalec običajno opravlja dejavnost v državi v kateri ima sedež ter ali napoteni delavec običajno ne opravlja delo v Republiki Sloveniji. Poleg tega lahko čezmejno izvaja storitev le tisti delodajalec, ki ne krši pomembnejših določb delovnopravne zakonodaje, ki se nanašajo na pravice delavca, za kar se šteje, da mu v zadnjih treh letih ni bila več kot enkrat pravnomočno izrečena globa zaradi prekrška v zvezi z zagotavljanjem pravic napotenim delavcem, ki začasno opravljajo delo v Republiki Sloveniji.</w:t>
      </w:r>
    </w:p>
    <w:p w14:paraId="700C5401" w14:textId="77777777" w:rsidR="00CE0210" w:rsidRPr="00470C9B" w:rsidRDefault="00CE0210" w:rsidP="00CF40DE">
      <w:r w:rsidRPr="00470C9B">
        <w:t>Čezmejno izvajanje storitev je samozaposleni osebi dovoljeno v kolikor dejavnost običajno opravlja v Republiki Sloveniji in storitev izvaja v okviru registriranih dejavnosti ter na podlagi sklenjene pogodbe z naročnikom. Pogoj običajnega opravljanja dejavnosti se ugotavlja na podlagi tega ali je samozaposlena oseba že najmanj dva meseca vpisana v Poslovni register Slovenije in v tem času vključena v obvezna socialna zavarovanja v Republiki Sloveniji na podlagi samozaposlitve ter nima neporavnanih zapadlih davčnih obveznosti. Ob tem zakon določa tudi pogoje čezmejnega izvajanja storitve tuje samozaposlene osebe v Republiki Sloveniji, in sicer se mora storitev izvajati v okviru registriranih dejavnosti samozaposlene osebe ter na podlagi sklenjene pogodbe z naročnikom storitve, tuja samozaposlena oseba pa mora imeti veljavno potrdilo A1.</w:t>
      </w:r>
    </w:p>
    <w:p w14:paraId="23FFADA4" w14:textId="77777777" w:rsidR="00CE0210" w:rsidRPr="00470C9B" w:rsidRDefault="00CE0210" w:rsidP="00470C9B">
      <w:pPr>
        <w:pStyle w:val="Odstavekseznama"/>
        <w:numPr>
          <w:ilvl w:val="0"/>
          <w:numId w:val="11"/>
        </w:numPr>
      </w:pPr>
      <w:r w:rsidRPr="00470C9B">
        <w:t>Obveznosti delodajalca in delavca</w:t>
      </w:r>
    </w:p>
    <w:p w14:paraId="22B5290C" w14:textId="77777777" w:rsidR="00CE0210" w:rsidRPr="00470C9B" w:rsidRDefault="00CE0210" w:rsidP="00CF40DE">
      <w:r w:rsidRPr="00470C9B">
        <w:t>Zakon določa obveznosti slovenskih in tujih delodajalcev in samozaposlenih oseb, ki čezmejno izvajajo storitve, in sicer sta tuji delodajalec in tuja samozaposlena oseba pred pričetkom izvajanja storitve v Republiki Sloveniji dolžni opraviti prijavo pri Zavodu RS za zaposlovanje ter v času izvajanja storitve in 24 mesecev po zaključku izvajanja storitve hraniti in po potrebi dati na razpolago pristojnemu nadzornemu organu nekatere dokumente, potrebne za nadzor. Slovenski delodajalec je pred napotitvijo delavca na delo v okviru čezmejnega izvajanja storitve zanj dolžan pridobiti potrdilo A1, ravno tako je pred pričetkom izvajanja storitve obveznost pridobitve potrdila A1 naložena samozaposleni osebi.</w:t>
      </w:r>
    </w:p>
    <w:p w14:paraId="1AF47B3E" w14:textId="77777777" w:rsidR="00CE0210" w:rsidRPr="00470C9B" w:rsidRDefault="00CE0210" w:rsidP="00470C9B">
      <w:pPr>
        <w:pStyle w:val="Odstavekseznama"/>
        <w:numPr>
          <w:ilvl w:val="0"/>
          <w:numId w:val="11"/>
        </w:numPr>
      </w:pPr>
      <w:r w:rsidRPr="00470C9B">
        <w:t>Subsidiarna odgovornost</w:t>
      </w:r>
    </w:p>
    <w:p w14:paraId="3028B0BF" w14:textId="77777777" w:rsidR="00CE0210" w:rsidRPr="00470C9B" w:rsidRDefault="00CE0210" w:rsidP="00CF40DE">
      <w:r w:rsidRPr="00470C9B">
        <w:t xml:space="preserve">Zakon določa, da je, v primeru, da tuji delodajalec, ki je podizvajalec, napotenemu delavcu ne zagotovi plače, subsidiarno odgovoren pogodbenik s sedežem v Republiki Sloveniji, katerega neposredni podizvajalec je tuji delodajalec. Poleg tega zakon določa, da je, v primeru, da tuji delodajalec, ki je registriran za zagotavljanje dela delavcev uporabniku, napotenemu delavcu ne zagotovi plače in drugih prejemkov iz delovnega razmerja, za izpolnitev te obveznosti, subsidiarno odgovoren uporabnik. </w:t>
      </w:r>
    </w:p>
    <w:p w14:paraId="24116435" w14:textId="77777777" w:rsidR="00CE0210" w:rsidRPr="00470C9B" w:rsidRDefault="00CE0210" w:rsidP="00470C9B">
      <w:pPr>
        <w:pStyle w:val="Odstavekseznama"/>
        <w:numPr>
          <w:ilvl w:val="0"/>
          <w:numId w:val="11"/>
        </w:numPr>
      </w:pPr>
      <w:r w:rsidRPr="00470C9B">
        <w:t>Sodelovanje med državami članicami EU na področju napotitve delavcev na delo</w:t>
      </w:r>
    </w:p>
    <w:p w14:paraId="4A3E1068" w14:textId="77777777" w:rsidR="00765FD3" w:rsidRPr="00470C9B" w:rsidRDefault="00CE0210" w:rsidP="00CF40DE">
      <w:r w:rsidRPr="00470C9B">
        <w:t>Zakon na podlagi Direktive 2014/67/EU določa postopek čezmejnega izvrševanja kazni, ki jih zaradi kršitev predpisov na področju napotitve delavcev naložijo pristojni organi države članice EU, kjer se storitev izvaja, vendar jih zaradi objektivnih okoliščin ne uspejo vročiti oziroma izterjati kazni na tej podlagi. Predmetno sodelovanje tako vključuje sodelovanje pri vročanju odločb, ki nalagajo kazni ter sodelovanje pri izterjavi kazni. Člen določa tudi pristojna organa Republike Slovenije na tem področju, in sicer ministrstvo, pristojno za delo kot organ pristojen za sodelovanje z tujimi pristojnimi organi ter IRSD za pri vročanju odločb, ki nalagajo kazni in FURS za izterjavo kazni.</w:t>
      </w:r>
    </w:p>
    <w:p w14:paraId="4A0846BD" w14:textId="77777777" w:rsidR="00765FD3" w:rsidRPr="00470C9B" w:rsidRDefault="00765FD3" w:rsidP="00470C9B">
      <w:pPr>
        <w:pStyle w:val="Odstavekseznama"/>
        <w:numPr>
          <w:ilvl w:val="0"/>
          <w:numId w:val="14"/>
        </w:numPr>
      </w:pPr>
      <w:r w:rsidRPr="00470C9B">
        <w:t>Postopek in pogoji izdaje potrdila A1</w:t>
      </w:r>
    </w:p>
    <w:p w14:paraId="3A8E9C26" w14:textId="77777777" w:rsidR="00765FD3" w:rsidRPr="00470C9B" w:rsidRDefault="00765FD3" w:rsidP="00CF40DE">
      <w:r w:rsidRPr="00470C9B">
        <w:lastRenderedPageBreak/>
        <w:t xml:space="preserve">Zakon določa, da se delodajalcu oziroma samozaposleni osebi, ki izpolnjuje pogoje čezmejnega izvajanja storitev po tem zakonu, izda potrdilo A1 v kolikor v konkretnem primeru ne gre za okoliščine v katerih predpisi Evropske unije izključujejo možnost napotitve ter za samozaposleno osebo oziroma delavca, ki bo napoten, ni bilo izdano potrdilo A1, ki je še veljavno. </w:t>
      </w:r>
    </w:p>
    <w:p w14:paraId="0C092F55" w14:textId="77777777" w:rsidR="00DA4270" w:rsidRPr="00470C9B" w:rsidRDefault="00765FD3" w:rsidP="004C5A7B">
      <w:r w:rsidRPr="00470C9B">
        <w:t>Vloga za izdajo potrdila A1 se lahko vloži največ 30 dni pred predvidenim začetkom čezmejnega izvajanja storitve, in sicer preko portala e-Vem, potrdilo se izda v roku petih delovnih dni, in sicer za čas napotitve delavca na delo oziroma za čas čezmejnega izvajanja storitve samozaposlene osebe.</w:t>
      </w:r>
      <w:r w:rsidR="00A13B9F" w:rsidRPr="00470C9B">
        <w:rPr>
          <w:rStyle w:val="Sprotnaopomba-sklic"/>
        </w:rPr>
        <w:footnoteReference w:id="24"/>
      </w:r>
      <w:r w:rsidR="00CE0210" w:rsidRPr="00470C9B">
        <w:t xml:space="preserve"> </w:t>
      </w:r>
    </w:p>
    <w:p w14:paraId="576974F8" w14:textId="77777777" w:rsidR="00DA4270" w:rsidRPr="00470C9B" w:rsidRDefault="00DA4270" w:rsidP="004C5A7B">
      <w:pPr>
        <w:spacing w:after="0"/>
      </w:pPr>
      <w:r w:rsidRPr="00470C9B">
        <w:rPr>
          <w:b/>
        </w:rPr>
        <w:t>Pristojni organ za izdajo potrdila A1</w:t>
      </w:r>
      <w:r w:rsidR="004C5A7B" w:rsidRPr="00470C9B">
        <w:t>:</w:t>
      </w:r>
      <w:r w:rsidRPr="00470C9B">
        <w:t xml:space="preserve"> </w:t>
      </w:r>
    </w:p>
    <w:p w14:paraId="03B92491" w14:textId="77777777" w:rsidR="00DA4270" w:rsidRPr="00470C9B" w:rsidRDefault="00DA4270" w:rsidP="00470C9B">
      <w:pPr>
        <w:pStyle w:val="Odstavekseznama"/>
        <w:numPr>
          <w:ilvl w:val="0"/>
          <w:numId w:val="15"/>
        </w:numPr>
      </w:pPr>
      <w:r w:rsidRPr="00470C9B">
        <w:t xml:space="preserve">v RS potrdilo A1 izda, razveljavi ali odpravi ZZZS, </w:t>
      </w:r>
    </w:p>
    <w:p w14:paraId="70BC7350" w14:textId="77777777" w:rsidR="00DA4270" w:rsidRPr="00470C9B" w:rsidRDefault="00DA4270" w:rsidP="00470C9B">
      <w:pPr>
        <w:pStyle w:val="Odstavekseznama"/>
        <w:numPr>
          <w:ilvl w:val="0"/>
          <w:numId w:val="15"/>
        </w:numPr>
      </w:pPr>
      <w:r w:rsidRPr="00470C9B">
        <w:t xml:space="preserve">ZZZS nudi tudi administrativno pomoč pristojnim organom v drugih državah članicah EU ter sodelovanje pri izvajanju 12. člena Uredbe 883/04/ES, </w:t>
      </w:r>
    </w:p>
    <w:p w14:paraId="08A0BD73" w14:textId="77777777" w:rsidR="00765FD3" w:rsidRPr="00470C9B" w:rsidRDefault="00DA4270" w:rsidP="00470C9B">
      <w:pPr>
        <w:pStyle w:val="Odstavekseznama"/>
        <w:numPr>
          <w:ilvl w:val="0"/>
          <w:numId w:val="15"/>
        </w:numPr>
      </w:pPr>
      <w:r w:rsidRPr="00470C9B">
        <w:t>izvaja sklenjene dogovore na podla</w:t>
      </w:r>
      <w:r w:rsidR="00765FD3" w:rsidRPr="00470C9B">
        <w:t xml:space="preserve">gi 16. člena Uredbe 883/04/ES. </w:t>
      </w:r>
    </w:p>
    <w:p w14:paraId="1990A225" w14:textId="77777777" w:rsidR="00765FD3" w:rsidRPr="00470C9B" w:rsidRDefault="00765FD3" w:rsidP="00DA4270">
      <w:pPr>
        <w:pStyle w:val="Default"/>
        <w:rPr>
          <w:rFonts w:asciiTheme="minorHAnsi" w:hAnsiTheme="minorHAnsi" w:cstheme="minorHAnsi"/>
          <w:color w:val="auto"/>
          <w:sz w:val="22"/>
          <w:szCs w:val="22"/>
        </w:rPr>
      </w:pPr>
    </w:p>
    <w:p w14:paraId="5CA93636" w14:textId="77777777" w:rsidR="00DA4270" w:rsidRPr="00470C9B" w:rsidRDefault="00DA4270" w:rsidP="00DA4270">
      <w:pPr>
        <w:pStyle w:val="Default"/>
        <w:rPr>
          <w:rFonts w:asciiTheme="minorHAnsi" w:hAnsiTheme="minorHAnsi" w:cstheme="minorHAnsi"/>
          <w:color w:val="auto"/>
          <w:sz w:val="22"/>
          <w:szCs w:val="22"/>
        </w:rPr>
      </w:pPr>
      <w:r w:rsidRPr="00470C9B">
        <w:rPr>
          <w:rFonts w:asciiTheme="minorHAnsi" w:hAnsiTheme="minorHAnsi" w:cstheme="minorHAnsi"/>
          <w:b/>
          <w:bCs/>
          <w:color w:val="auto"/>
          <w:sz w:val="22"/>
          <w:szCs w:val="22"/>
        </w:rPr>
        <w:t>Pogoji za izdajo potrdila A1 slovenskemu ponudniku storitve – delodajalcu ali samozaposleni osebi</w:t>
      </w:r>
      <w:r w:rsidR="004C5A7B" w:rsidRPr="00470C9B">
        <w:rPr>
          <w:rFonts w:asciiTheme="minorHAnsi" w:hAnsiTheme="minorHAnsi" w:cstheme="minorHAnsi"/>
          <w:b/>
          <w:bCs/>
          <w:color w:val="auto"/>
          <w:sz w:val="22"/>
          <w:szCs w:val="22"/>
        </w:rPr>
        <w:t>:</w:t>
      </w:r>
      <w:r w:rsidRPr="00470C9B">
        <w:rPr>
          <w:rFonts w:asciiTheme="minorHAnsi" w:hAnsiTheme="minorHAnsi" w:cstheme="minorHAnsi"/>
          <w:b/>
          <w:bCs/>
          <w:color w:val="auto"/>
          <w:sz w:val="22"/>
          <w:szCs w:val="22"/>
        </w:rPr>
        <w:t xml:space="preserve"> </w:t>
      </w:r>
    </w:p>
    <w:p w14:paraId="6291AE7A" w14:textId="77777777" w:rsidR="00DA4270" w:rsidRPr="00470C9B" w:rsidRDefault="00DA4270" w:rsidP="00470C9B">
      <w:pPr>
        <w:pStyle w:val="Odstavekseznama"/>
        <w:numPr>
          <w:ilvl w:val="0"/>
          <w:numId w:val="15"/>
        </w:numPr>
      </w:pPr>
      <w:r w:rsidRPr="00470C9B">
        <w:t xml:space="preserve">napoteni delavec, za katerega njegov delodajalec želi pridobiti potrdilo A1, ali samozaposlena oseba nima že veljavnega potrdila A1 za isto obdobje, </w:t>
      </w:r>
    </w:p>
    <w:p w14:paraId="09DF57A3" w14:textId="77777777" w:rsidR="00DA4270" w:rsidRPr="00470C9B" w:rsidRDefault="00DA4270" w:rsidP="00470C9B">
      <w:pPr>
        <w:pStyle w:val="Odstavekseznama"/>
        <w:numPr>
          <w:ilvl w:val="0"/>
          <w:numId w:val="15"/>
        </w:numPr>
      </w:pPr>
      <w:r w:rsidRPr="00470C9B">
        <w:t xml:space="preserve">delodajalec ali samozaposlena oseba izjavi, da v konkretnem primeru napotitve ne gre za okoliščine, v kateri napotitev ni dovoljenja v skladu s predpisi EU (npr. če podjetje kamor je bil delavec napoten le-tega da na voljo drugemu podjetju v tej državi članici, v času napotitve), </w:t>
      </w:r>
    </w:p>
    <w:p w14:paraId="5831CF78" w14:textId="77777777" w:rsidR="00DA4270" w:rsidRPr="00470C9B" w:rsidRDefault="00DA4270" w:rsidP="00470C9B">
      <w:pPr>
        <w:pStyle w:val="Odstavekseznama"/>
        <w:numPr>
          <w:ilvl w:val="0"/>
          <w:numId w:val="15"/>
        </w:numPr>
      </w:pPr>
      <w:r w:rsidRPr="00470C9B">
        <w:t xml:space="preserve">so izpolnjeni pogoji za čezmejno izvajanje storitev, </w:t>
      </w:r>
    </w:p>
    <w:p w14:paraId="09F124D6" w14:textId="77777777" w:rsidR="00DA4270" w:rsidRPr="00470C9B" w:rsidRDefault="00DA4270" w:rsidP="00470C9B">
      <w:pPr>
        <w:pStyle w:val="Odstavekseznama"/>
        <w:numPr>
          <w:ilvl w:val="0"/>
          <w:numId w:val="15"/>
        </w:numPr>
      </w:pPr>
      <w:r w:rsidRPr="00470C9B">
        <w:t>če delodajalcu ali samozaposleni osebi leto dni pred vlogo za izdajo potrdila A1 ni bilo razveljavljeno potrdilo A1 zaradi ugotovitve IRSD, da delodajalec dejansko običajno ne opravlja dejavnosti v RS</w:t>
      </w:r>
      <w:r w:rsidR="00765FD3" w:rsidRPr="00470C9B">
        <w:t>.</w:t>
      </w:r>
    </w:p>
    <w:p w14:paraId="031ECAFC" w14:textId="77777777" w:rsidR="00DA4270" w:rsidRPr="00470C9B" w:rsidRDefault="00DA4270" w:rsidP="00DA4270">
      <w:pPr>
        <w:pStyle w:val="Default"/>
        <w:rPr>
          <w:rFonts w:asciiTheme="minorHAnsi" w:hAnsiTheme="minorHAnsi" w:cstheme="minorHAnsi"/>
          <w:color w:val="auto"/>
          <w:sz w:val="22"/>
          <w:szCs w:val="22"/>
        </w:rPr>
      </w:pPr>
    </w:p>
    <w:p w14:paraId="4F5DE396" w14:textId="77777777" w:rsidR="00DA4270" w:rsidRPr="00470C9B" w:rsidRDefault="00DA4270" w:rsidP="00DA4270">
      <w:pPr>
        <w:pStyle w:val="Default"/>
        <w:rPr>
          <w:rFonts w:asciiTheme="minorHAnsi" w:hAnsiTheme="minorHAnsi" w:cstheme="minorHAnsi"/>
          <w:color w:val="auto"/>
          <w:sz w:val="22"/>
          <w:szCs w:val="22"/>
        </w:rPr>
      </w:pPr>
      <w:r w:rsidRPr="00470C9B">
        <w:rPr>
          <w:rFonts w:asciiTheme="minorHAnsi" w:hAnsiTheme="minorHAnsi" w:cstheme="minorHAnsi"/>
          <w:b/>
          <w:bCs/>
          <w:color w:val="auto"/>
          <w:sz w:val="22"/>
          <w:szCs w:val="22"/>
        </w:rPr>
        <w:t xml:space="preserve">Postopek izdaje potrdila </w:t>
      </w:r>
      <w:r w:rsidR="004C5A7B" w:rsidRPr="00470C9B">
        <w:rPr>
          <w:rFonts w:asciiTheme="minorHAnsi" w:hAnsiTheme="minorHAnsi" w:cstheme="minorHAnsi"/>
          <w:b/>
          <w:bCs/>
          <w:color w:val="auto"/>
          <w:sz w:val="22"/>
          <w:szCs w:val="22"/>
        </w:rPr>
        <w:t>A1:</w:t>
      </w:r>
    </w:p>
    <w:p w14:paraId="5FF0DA9E" w14:textId="77777777" w:rsidR="00DA4270" w:rsidRPr="00470C9B" w:rsidRDefault="00DA4270" w:rsidP="00470C9B">
      <w:pPr>
        <w:pStyle w:val="Odstavekseznama"/>
        <w:numPr>
          <w:ilvl w:val="0"/>
          <w:numId w:val="15"/>
        </w:numPr>
      </w:pPr>
      <w:r w:rsidRPr="00470C9B">
        <w:t xml:space="preserve">Vloga za izdajo potrdila se lahko vloži največ 30 dni pred predvidenim začetkom čezmejnega izvajanja storitve, in sicer preko portala e-Vem. </w:t>
      </w:r>
    </w:p>
    <w:p w14:paraId="35FFCA2C" w14:textId="77777777" w:rsidR="00DA4270" w:rsidRPr="00470C9B" w:rsidRDefault="00DA4270" w:rsidP="00470C9B">
      <w:pPr>
        <w:pStyle w:val="Odstavekseznama"/>
        <w:numPr>
          <w:ilvl w:val="0"/>
          <w:numId w:val="15"/>
        </w:numPr>
      </w:pPr>
      <w:r w:rsidRPr="00470C9B">
        <w:t xml:space="preserve">Določeni so obvezni podatki, izjave ter priloge - pogodbo o izvajanju storitve oziroma akt o napotitvi ter pogodbo o zaposlitvi, sklenjeno z delodajalcem in delavcem, za katerega je bila vložena vloga za izdajo potrdila A1. </w:t>
      </w:r>
    </w:p>
    <w:p w14:paraId="30FBCD9B" w14:textId="77777777" w:rsidR="00DA4270" w:rsidRPr="00470C9B" w:rsidRDefault="00DA4270" w:rsidP="00470C9B">
      <w:pPr>
        <w:pStyle w:val="Odstavekseznama"/>
        <w:numPr>
          <w:ilvl w:val="0"/>
          <w:numId w:val="15"/>
        </w:numPr>
      </w:pPr>
      <w:r w:rsidRPr="00470C9B">
        <w:t xml:space="preserve">Rok za izdajo potrdila A1 je 5 dni. </w:t>
      </w:r>
    </w:p>
    <w:p w14:paraId="470B820F" w14:textId="77777777" w:rsidR="00DA4270" w:rsidRPr="00470C9B" w:rsidRDefault="00DA4270" w:rsidP="00470C9B">
      <w:pPr>
        <w:pStyle w:val="Odstavekseznama"/>
        <w:numPr>
          <w:ilvl w:val="0"/>
          <w:numId w:val="15"/>
        </w:numPr>
      </w:pPr>
      <w:r w:rsidRPr="00470C9B">
        <w:t xml:space="preserve">Zoper odločitve ZZZS v postopku izdaje potrdila A1 ni dovoljena pritožba, je pa dovoljen upravni spor. Vlagatelj ima možnost vložiti novo vlogo za izdajo potrdila A1 brez dodatnih stroškov. </w:t>
      </w:r>
    </w:p>
    <w:p w14:paraId="1F894F9E" w14:textId="77777777" w:rsidR="00765FD3" w:rsidRPr="00470C9B" w:rsidRDefault="00DA4270" w:rsidP="00470C9B">
      <w:pPr>
        <w:pStyle w:val="Odstavekseznama"/>
        <w:numPr>
          <w:ilvl w:val="0"/>
          <w:numId w:val="15"/>
        </w:numPr>
      </w:pPr>
      <w:r w:rsidRPr="00470C9B">
        <w:t>Za vlogo in izdajo po</w:t>
      </w:r>
      <w:r w:rsidR="00765FD3" w:rsidRPr="00470C9B">
        <w:t xml:space="preserve">trdila A1 se ne plačuje taksa. </w:t>
      </w:r>
    </w:p>
    <w:p w14:paraId="71C035E4" w14:textId="77777777" w:rsidR="00DA4270" w:rsidRPr="00470C9B" w:rsidRDefault="00DA4270" w:rsidP="00470C9B">
      <w:pPr>
        <w:pStyle w:val="Odstavekseznama"/>
        <w:numPr>
          <w:ilvl w:val="0"/>
          <w:numId w:val="15"/>
        </w:numPr>
      </w:pPr>
      <w:r w:rsidRPr="00470C9B">
        <w:t xml:space="preserve">Potrdilo A1 se izda za čas napotitve delavca na delo oziroma za čas čezmejnega izvajanja storitve samozaposlene osebe. </w:t>
      </w:r>
    </w:p>
    <w:p w14:paraId="75E04F54" w14:textId="77777777" w:rsidR="00DA4270" w:rsidRPr="00470C9B" w:rsidRDefault="00DA4270" w:rsidP="00470C9B">
      <w:pPr>
        <w:pStyle w:val="Odstavekseznama"/>
        <w:numPr>
          <w:ilvl w:val="0"/>
          <w:numId w:val="15"/>
        </w:numPr>
      </w:pPr>
      <w:r w:rsidRPr="00470C9B">
        <w:lastRenderedPageBreak/>
        <w:t xml:space="preserve">S prvim dnem napotitve delavca, kot navedenim na vlogi za izdajo potrdila A1, delavec za katerega se izdaja potrdilo A1 pridobi lastnost zavarovanca po drugi ustrezni zavarovalni podlagi, sama sprememba zavarovalne podlage pa se izvede avtomatsko. </w:t>
      </w:r>
    </w:p>
    <w:p w14:paraId="3950521C" w14:textId="77777777" w:rsidR="004C5A7B" w:rsidRPr="00470C9B" w:rsidRDefault="00DA4270" w:rsidP="004C5A7B">
      <w:pPr>
        <w:spacing w:after="0"/>
        <w:rPr>
          <w:b/>
        </w:rPr>
      </w:pPr>
      <w:r w:rsidRPr="00470C9B">
        <w:rPr>
          <w:b/>
        </w:rPr>
        <w:t xml:space="preserve">Prenehanje veljavnosti in odprava potrdila A1 </w:t>
      </w:r>
    </w:p>
    <w:p w14:paraId="596ADB1B" w14:textId="77777777" w:rsidR="00DA4270" w:rsidRPr="00470C9B" w:rsidRDefault="00DA4270" w:rsidP="002B46F0">
      <w:pPr>
        <w:spacing w:after="0"/>
      </w:pPr>
      <w:r w:rsidRPr="00470C9B">
        <w:t xml:space="preserve">Potrdilo A1 preneha veljati: </w:t>
      </w:r>
    </w:p>
    <w:p w14:paraId="736479F7" w14:textId="77777777" w:rsidR="00DA4270" w:rsidRPr="00470C9B" w:rsidRDefault="00DA4270" w:rsidP="00470C9B">
      <w:pPr>
        <w:pStyle w:val="Odstavekseznama"/>
        <w:numPr>
          <w:ilvl w:val="0"/>
          <w:numId w:val="15"/>
        </w:numPr>
      </w:pPr>
      <w:r w:rsidRPr="00470C9B">
        <w:t xml:space="preserve">s potekom obdobja napotitve, za katerega je bil izdan, </w:t>
      </w:r>
    </w:p>
    <w:p w14:paraId="70A7ECCB" w14:textId="77777777" w:rsidR="00DA4270" w:rsidRPr="00470C9B" w:rsidRDefault="00DA4270" w:rsidP="00470C9B">
      <w:pPr>
        <w:pStyle w:val="Odstavekseznama"/>
        <w:numPr>
          <w:ilvl w:val="0"/>
          <w:numId w:val="15"/>
        </w:numPr>
      </w:pPr>
      <w:r w:rsidRPr="00470C9B">
        <w:t xml:space="preserve">na podlagi pisnega obvestila vlagatelja ali napotenega delavca, da je napotitev oziroma čezmejno izvajanje storitve predčasno prenehalo, in sicer z dnem prenehanja, </w:t>
      </w:r>
    </w:p>
    <w:p w14:paraId="75340F85" w14:textId="77777777" w:rsidR="00DA4270" w:rsidRPr="00470C9B" w:rsidRDefault="00DA4270" w:rsidP="00470C9B">
      <w:pPr>
        <w:pStyle w:val="Odstavekseznama"/>
        <w:numPr>
          <w:ilvl w:val="0"/>
          <w:numId w:val="15"/>
        </w:numPr>
      </w:pPr>
      <w:r w:rsidRPr="00470C9B">
        <w:t xml:space="preserve">na podlagi odjave napotenega delavca oziroma samozaposlene osebe iz obveznega socialnega zavarovanja v Republiki Sloveniji, in sicer z dnem odjave ali </w:t>
      </w:r>
    </w:p>
    <w:p w14:paraId="6944512F" w14:textId="77777777" w:rsidR="00DA4270" w:rsidRPr="00470C9B" w:rsidRDefault="00DA4270" w:rsidP="00470C9B">
      <w:pPr>
        <w:pStyle w:val="Odstavekseznama"/>
        <w:numPr>
          <w:ilvl w:val="0"/>
          <w:numId w:val="15"/>
        </w:numPr>
      </w:pPr>
      <w:r w:rsidRPr="00470C9B">
        <w:t xml:space="preserve">z razveljavitvijo. </w:t>
      </w:r>
    </w:p>
    <w:p w14:paraId="7CEB5941" w14:textId="77777777" w:rsidR="00DA4270" w:rsidRPr="00470C9B" w:rsidRDefault="00DA4270" w:rsidP="002B46F0">
      <w:pPr>
        <w:spacing w:after="0"/>
      </w:pPr>
      <w:r w:rsidRPr="00470C9B">
        <w:t xml:space="preserve">ZZZS potrdilo A1 odpravi na podlagi obvestila tujega pristojnega organa, da se storitev: </w:t>
      </w:r>
    </w:p>
    <w:p w14:paraId="6BCC0301" w14:textId="77777777" w:rsidR="00DA4270" w:rsidRPr="00470C9B" w:rsidRDefault="00DA4270" w:rsidP="00470C9B">
      <w:pPr>
        <w:pStyle w:val="Odstavekseznama"/>
        <w:numPr>
          <w:ilvl w:val="0"/>
          <w:numId w:val="15"/>
        </w:numPr>
      </w:pPr>
      <w:r w:rsidRPr="00470C9B">
        <w:t xml:space="preserve">ne izvaja v skladu s podatki na potrdilu A1, </w:t>
      </w:r>
    </w:p>
    <w:p w14:paraId="0C9C28E4" w14:textId="77777777" w:rsidR="00DA4270" w:rsidRPr="00470C9B" w:rsidRDefault="00DA4270" w:rsidP="00470C9B">
      <w:pPr>
        <w:pStyle w:val="Odstavekseznama"/>
        <w:numPr>
          <w:ilvl w:val="0"/>
          <w:numId w:val="15"/>
        </w:numPr>
      </w:pPr>
      <w:r w:rsidRPr="00470C9B">
        <w:t xml:space="preserve">ne izvaja na enega izmed dovoljenih načinov ali </w:t>
      </w:r>
    </w:p>
    <w:p w14:paraId="5DD9591D" w14:textId="77777777" w:rsidR="00DA4270" w:rsidRPr="00470C9B" w:rsidRDefault="00765FD3" w:rsidP="00470C9B">
      <w:pPr>
        <w:pStyle w:val="Odstavekseznama"/>
        <w:numPr>
          <w:ilvl w:val="0"/>
          <w:numId w:val="15"/>
        </w:numPr>
      </w:pPr>
      <w:r w:rsidRPr="00470C9B">
        <w:t>i</w:t>
      </w:r>
      <w:r w:rsidR="00DA4270" w:rsidRPr="00470C9B">
        <w:t xml:space="preserve">zvaja brez sklenjene pogodbe o izvajanju storitve. </w:t>
      </w:r>
    </w:p>
    <w:p w14:paraId="763CA6C4" w14:textId="77777777" w:rsidR="00DA4270" w:rsidRPr="00470C9B" w:rsidRDefault="00DA4270" w:rsidP="002B46F0">
      <w:pPr>
        <w:spacing w:after="0"/>
      </w:pPr>
      <w:r w:rsidRPr="00470C9B">
        <w:t xml:space="preserve">Potrdilo A1 se razveljavi, če: </w:t>
      </w:r>
    </w:p>
    <w:p w14:paraId="0FD6A95D" w14:textId="77777777" w:rsidR="00DA4270" w:rsidRPr="00470C9B" w:rsidRDefault="00DA4270" w:rsidP="00470C9B">
      <w:pPr>
        <w:pStyle w:val="Odstavekseznama"/>
        <w:numPr>
          <w:ilvl w:val="0"/>
          <w:numId w:val="15"/>
        </w:numPr>
      </w:pPr>
      <w:r w:rsidRPr="00470C9B">
        <w:t xml:space="preserve">delodajalec ni izpolnil svojih obveznosti v zvezi s predložitvijo obračuna davčnega odtegljaja oziroma ima neporavnane zapadle obveznosti iz naslova izplačanih dohodkov iz delovnega razmerja, </w:t>
      </w:r>
    </w:p>
    <w:p w14:paraId="392C0783" w14:textId="77777777" w:rsidR="00DA4270" w:rsidRPr="00470C9B" w:rsidRDefault="00DA4270" w:rsidP="00470C9B">
      <w:pPr>
        <w:pStyle w:val="Odstavekseznama"/>
        <w:numPr>
          <w:ilvl w:val="0"/>
          <w:numId w:val="15"/>
        </w:numPr>
      </w:pPr>
      <w:r w:rsidRPr="00470C9B">
        <w:t xml:space="preserve">na podlagi obvestila IRSD, da je bila delodajalcu oziroma samozaposleni osebi pravnomočno izrečena globa zaradi prekrška po zakonu, ki ureja inšpekcijski nadzor ali </w:t>
      </w:r>
    </w:p>
    <w:p w14:paraId="6929054E" w14:textId="77777777" w:rsidR="00DA4270" w:rsidRPr="00470C9B" w:rsidRDefault="00DA4270" w:rsidP="00470C9B">
      <w:pPr>
        <w:pStyle w:val="Odstavekseznama"/>
        <w:numPr>
          <w:ilvl w:val="0"/>
          <w:numId w:val="15"/>
        </w:numPr>
      </w:pPr>
      <w:r w:rsidRPr="00470C9B">
        <w:t xml:space="preserve">na podlagi ugotovitve IRSD, da delodajalec dejansko običajno ne opravlja dejavnosti v RS. </w:t>
      </w:r>
    </w:p>
    <w:p w14:paraId="65BD5D92" w14:textId="77777777" w:rsidR="00765FD3" w:rsidRPr="00470C9B" w:rsidRDefault="00765FD3" w:rsidP="002B46F0">
      <w:pPr>
        <w:pStyle w:val="Naslov3"/>
        <w:rPr>
          <w:rFonts w:asciiTheme="minorHAnsi" w:hAnsiTheme="minorHAnsi" w:cstheme="minorHAnsi"/>
        </w:rPr>
      </w:pPr>
      <w:bookmarkStart w:id="38" w:name="_Toc499549376"/>
      <w:r w:rsidRPr="00470C9B">
        <w:rPr>
          <w:rFonts w:asciiTheme="minorHAnsi" w:hAnsiTheme="minorHAnsi" w:cstheme="minorHAnsi"/>
        </w:rPr>
        <w:t>Nadgradnja portala e-VEM</w:t>
      </w:r>
      <w:bookmarkEnd w:id="38"/>
    </w:p>
    <w:p w14:paraId="2CBB9AE2" w14:textId="77777777" w:rsidR="00765FD3" w:rsidRPr="00470C9B" w:rsidRDefault="00765FD3" w:rsidP="00CF40DE">
      <w:r w:rsidRPr="00470C9B">
        <w:t xml:space="preserve">Za namen oddaje oz. pridobitve potrdila A1 bo do konca leta 2017 nadgrajen portal e-VEM. Postopek A1 bo na voljo tako samostojnim podjetnikom, kot tudi ostalim poslovnim subjektom. Vlogo bodo lahko oddale tudi poslovne enote poslovnih subjektov. Postopek bodo lahko izvajali zakoniti zastopniki poslovnih subjektov, ki so vpisani v Poslovni register Slovenije (v nadaljevanju: PRS), kakor tudi pooblaščene osebe, ki jih bodo ti zakoniti zastopniki pooblastili za izvajanje tega in/ali ostalih postopkov, ki so na voljo na portalu e-VEM. Za ta namen bo MJU nadgradil tudi postopek pooblaščanja. </w:t>
      </w:r>
    </w:p>
    <w:p w14:paraId="343198B5" w14:textId="77777777" w:rsidR="00765FD3" w:rsidRPr="00470C9B" w:rsidRDefault="00765FD3" w:rsidP="002B46F0">
      <w:pPr>
        <w:spacing w:after="0"/>
        <w:rPr>
          <w:b/>
        </w:rPr>
      </w:pPr>
      <w:r w:rsidRPr="00470C9B">
        <w:rPr>
          <w:b/>
        </w:rPr>
        <w:t>Oddaja zahtevka</w:t>
      </w:r>
    </w:p>
    <w:p w14:paraId="6DBC31F7" w14:textId="77777777" w:rsidR="00765FD3" w:rsidRPr="00470C9B" w:rsidRDefault="00765FD3" w:rsidP="00CF40DE">
      <w:r w:rsidRPr="00470C9B">
        <w:t xml:space="preserve">Oddaja zahtevka bo potekala na naslednji način. Uporabnik se bo prek enotne prijave SI-PASS prijavil v portal e-VEM in nato v poslovni subjekt, za katerega želi oddati vlogo. Pri vpisu v poslovni subjekt bo e-Vem v PRS in lastni evidenci pooblaščenih oseb preveril, če ima oseba pravice za izvajanje tega in/ali ostalih postopkov. Po uspešni preveritvi se bo uporabniku prikazal seznam že oddanih vlog, kakor tudi osnutki. </w:t>
      </w:r>
    </w:p>
    <w:p w14:paraId="67D5C53E" w14:textId="77777777" w:rsidR="00765FD3" w:rsidRPr="00470C9B" w:rsidRDefault="00765FD3" w:rsidP="00CF40DE">
      <w:r w:rsidRPr="00470C9B">
        <w:t xml:space="preserve">Pri oddaji nove vloge bo e-VEM najprej preveril, če je poslovni subjekt vpisan v PRS najmanj dva meseca, oz. če ni izbrisan. V kolikor ta pogoj ne bo izpolnjen, vloge ne bo možno oddati. Portal bo avtomatizirano tudi pridobil podatke o zavezancu iz PRS in jih </w:t>
      </w:r>
      <w:proofErr w:type="spellStart"/>
      <w:r w:rsidRPr="00470C9B">
        <w:t>predizpolnil</w:t>
      </w:r>
      <w:proofErr w:type="spellEnd"/>
      <w:r w:rsidRPr="00470C9B">
        <w:t xml:space="preserve">. Vlagatelj bo nato lahko začel z vnosom napotitev. </w:t>
      </w:r>
    </w:p>
    <w:p w14:paraId="0EFCC6C0" w14:textId="77777777" w:rsidR="00765FD3" w:rsidRPr="00470C9B" w:rsidRDefault="00765FD3" w:rsidP="00CF40DE">
      <w:r w:rsidRPr="00470C9B">
        <w:lastRenderedPageBreak/>
        <w:t xml:space="preserve">Na posamezno vlogo se bo predvidimo lahko izvedlo do 30 napotitev. Pri različnih napotitvah se bodo podatki o naročniku, kraju in dejavnosti pred-izpolnili, v kolikor se bo na različnih napotitvah šlo za isto storitev, določeni podatki se bodo prenesli tudi iz evidenc ZZZS. Na obvezne podatke bodo vgrajene kontrole. Omogočeno bo tudi brisanje in spreminjanje  podatkov, kar bo možno, dokler bo vloga v delu. Zavezanec bo moral tudi kot dokazilo naložiti pogodbo o zaposlitvi, potrditi bo moral tudi tri izjave. </w:t>
      </w:r>
    </w:p>
    <w:p w14:paraId="12616475" w14:textId="77777777" w:rsidR="00765FD3" w:rsidRPr="00470C9B" w:rsidRDefault="00765FD3" w:rsidP="00CF40DE">
      <w:r w:rsidRPr="00470C9B">
        <w:t xml:space="preserve">Delodajalci bodo lahko tako na enostaven in hiter način oddali vlogo, kakor tudi prevzeli elektronsko podpisane dokumente na elektronski način prek portala e-VEM. </w:t>
      </w:r>
    </w:p>
    <w:p w14:paraId="3D579287" w14:textId="77777777" w:rsidR="00765FD3" w:rsidRPr="00470C9B" w:rsidRDefault="00765FD3" w:rsidP="002B46F0">
      <w:pPr>
        <w:spacing w:after="0"/>
        <w:rPr>
          <w:b/>
        </w:rPr>
      </w:pPr>
      <w:r w:rsidRPr="00470C9B">
        <w:rPr>
          <w:b/>
        </w:rPr>
        <w:t>Rešitve v informacijskem sistemu ZZZS</w:t>
      </w:r>
    </w:p>
    <w:p w14:paraId="639D1D75" w14:textId="77777777" w:rsidR="00765FD3" w:rsidRPr="00470C9B" w:rsidRDefault="00765FD3" w:rsidP="00CF40DE">
      <w:r w:rsidRPr="00470C9B">
        <w:t xml:space="preserve">ZZZS je za delovanje nove storitve portala e-VEM pripravil obsežnejšo spletno storitev, ki portalu zagotavlja podatke, ki jih uporabnik potrebuje pri izpolnjevanju vloge, omogoča oddajo vloge, spremljanje obravnave vloge ter prevzem izhodnih sporočil in dokumentov. Za uporabo spletne storitve je pripravil tehnično dokumentacijo in napotke za načrtovanje uporabniškega vmesnika na portalu e-VEM. </w:t>
      </w:r>
    </w:p>
    <w:p w14:paraId="1D7FF83C" w14:textId="77777777" w:rsidR="00765FD3" w:rsidRPr="00470C9B" w:rsidRDefault="00765FD3" w:rsidP="00470C9B">
      <w:pPr>
        <w:pStyle w:val="Brezrazmikov"/>
        <w:numPr>
          <w:ilvl w:val="0"/>
          <w:numId w:val="15"/>
        </w:numPr>
        <w:jc w:val="both"/>
        <w:rPr>
          <w:rFonts w:cstheme="minorHAnsi"/>
          <w:sz w:val="24"/>
        </w:rPr>
      </w:pPr>
    </w:p>
    <w:p w14:paraId="5162CA65" w14:textId="77777777" w:rsidR="00765FD3" w:rsidRPr="00470C9B" w:rsidRDefault="00765FD3" w:rsidP="00470C9B">
      <w:pPr>
        <w:pStyle w:val="Brezrazmikov"/>
        <w:keepNext/>
        <w:numPr>
          <w:ilvl w:val="0"/>
          <w:numId w:val="15"/>
        </w:numPr>
        <w:jc w:val="center"/>
        <w:rPr>
          <w:rFonts w:cstheme="minorHAnsi"/>
        </w:rPr>
      </w:pPr>
      <w:r w:rsidRPr="00470C9B">
        <w:rPr>
          <w:rFonts w:cstheme="minorHAnsi"/>
          <w:noProof/>
          <w:sz w:val="24"/>
          <w:lang w:eastAsia="sl-SI"/>
        </w:rPr>
        <w:drawing>
          <wp:inline distT="0" distB="0" distL="0" distR="0" wp14:anchorId="706C73CA" wp14:editId="55B426E6">
            <wp:extent cx="3459480" cy="1150620"/>
            <wp:effectExtent l="0" t="0" r="7620" b="0"/>
            <wp:docPr id="1" name="Slika 1" descr="Slika 1 prikazuje vmesnik spletne strorite ZZ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1 prikazuje vmesnik spletne strorite ZZZ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9480" cy="1150620"/>
                    </a:xfrm>
                    <a:prstGeom prst="rect">
                      <a:avLst/>
                    </a:prstGeom>
                    <a:noFill/>
                    <a:ln>
                      <a:noFill/>
                    </a:ln>
                  </pic:spPr>
                </pic:pic>
              </a:graphicData>
            </a:graphic>
          </wp:inline>
        </w:drawing>
      </w:r>
    </w:p>
    <w:p w14:paraId="55FB7229" w14:textId="77777777" w:rsidR="00765FD3" w:rsidRPr="00470C9B" w:rsidRDefault="00765FD3" w:rsidP="00CF40DE">
      <w:pPr>
        <w:pStyle w:val="Napis"/>
        <w:rPr>
          <w:sz w:val="24"/>
        </w:rPr>
      </w:pPr>
      <w:r w:rsidRPr="00470C9B">
        <w:t xml:space="preserve">Slika </w:t>
      </w:r>
      <w:r w:rsidR="000C7C40">
        <w:fldChar w:fldCharType="begin"/>
      </w:r>
      <w:r w:rsidR="000C7C40">
        <w:instrText xml:space="preserve"> SEQ Slika \* ARABIC </w:instrText>
      </w:r>
      <w:r w:rsidR="000C7C40">
        <w:fldChar w:fldCharType="separate"/>
      </w:r>
      <w:r w:rsidR="00EF7AF1">
        <w:rPr>
          <w:noProof/>
        </w:rPr>
        <w:t>1</w:t>
      </w:r>
      <w:r w:rsidR="000C7C40">
        <w:rPr>
          <w:noProof/>
        </w:rPr>
        <w:fldChar w:fldCharType="end"/>
      </w:r>
      <w:r w:rsidRPr="00470C9B">
        <w:t>: Vmesnik spletne storitve ZZZS</w:t>
      </w:r>
    </w:p>
    <w:p w14:paraId="2A577732" w14:textId="77777777" w:rsidR="00765FD3" w:rsidRPr="00470C9B" w:rsidRDefault="00765FD3" w:rsidP="00CF40DE">
      <w:r w:rsidRPr="00470C9B">
        <w:t>ZZZS je pripravil tudi nadgradnjo interne aplikacije Mednarodno zdravstveno zavarovanje, ki podpira postopke čezmejnega uveljavljanja pravic obveznega zdravstvenega zavarovanja – tako slovenskih zavarovanih oseb v tujini, kot tujih v Sloveniji. V aplikaciji je bila pripravljena podpora za obravnavo vlog, ki jih delodajalci vložijo na portalu e-VEM.</w:t>
      </w:r>
    </w:p>
    <w:p w14:paraId="78848D01" w14:textId="77777777" w:rsidR="00765FD3" w:rsidRPr="00470C9B" w:rsidRDefault="00765FD3" w:rsidP="00CF40DE">
      <w:r w:rsidRPr="00470C9B">
        <w:t xml:space="preserve">Ob prejemu elektronske vloge ZZZS preveri tehnično ustreznost podatkov (skladnost podatkov z XML shemo in druge tehnične kontrole). Nato izvede avtomatične vsebinske kontrole podatkov, s katerimi se preverijo z zakonom predpisani pogoji za izdajo potrdil A1. Za pretežni del kontrol se uporabljajo podatki, ki jih hrani ZZZS v svojih zbirkah podatkov. Tekom preverjanja se uporabijo spletne storitve FURS in IRSD, kot je prikazano spodaj. </w:t>
      </w:r>
    </w:p>
    <w:p w14:paraId="10226962" w14:textId="77777777" w:rsidR="00765FD3" w:rsidRPr="00470C9B" w:rsidRDefault="00765FD3" w:rsidP="00CF40DE">
      <w:pPr>
        <w:pStyle w:val="Napis"/>
      </w:pPr>
      <w:bookmarkStart w:id="39" w:name="_Toc499542744"/>
      <w:r w:rsidRPr="00470C9B">
        <w:t xml:space="preserve">Tabela </w:t>
      </w:r>
      <w:r w:rsidR="000C7C40">
        <w:fldChar w:fldCharType="begin"/>
      </w:r>
      <w:r w:rsidR="000C7C40">
        <w:instrText xml:space="preserve"> SEQ Tabela \* ARABIC </w:instrText>
      </w:r>
      <w:r w:rsidR="000C7C40">
        <w:fldChar w:fldCharType="separate"/>
      </w:r>
      <w:r w:rsidR="00EF7AF1">
        <w:rPr>
          <w:noProof/>
        </w:rPr>
        <w:t>7</w:t>
      </w:r>
      <w:r w:rsidR="000C7C40">
        <w:rPr>
          <w:noProof/>
        </w:rPr>
        <w:fldChar w:fldCharType="end"/>
      </w:r>
      <w:r w:rsidRPr="00470C9B">
        <w:t>: Spletne storitve drugih institucij za preverjanje pogojev za izdajo potrdila A1</w:t>
      </w:r>
      <w:bookmarkEnd w:id="39"/>
    </w:p>
    <w:tbl>
      <w:tblPr>
        <w:tblStyle w:val="Tabelamrea"/>
        <w:tblW w:w="0" w:type="auto"/>
        <w:tblLook w:val="04A0" w:firstRow="1" w:lastRow="0" w:firstColumn="1" w:lastColumn="0" w:noHBand="0" w:noVBand="1"/>
      </w:tblPr>
      <w:tblGrid>
        <w:gridCol w:w="1134"/>
        <w:gridCol w:w="1060"/>
        <w:gridCol w:w="6868"/>
      </w:tblGrid>
      <w:tr w:rsidR="00765FD3" w:rsidRPr="00470C9B" w14:paraId="5E5E80E5" w14:textId="77777777" w:rsidTr="00765FD3">
        <w:tc>
          <w:tcPr>
            <w:tcW w:w="1093" w:type="dxa"/>
            <w:tcBorders>
              <w:top w:val="single" w:sz="4" w:space="0" w:color="auto"/>
              <w:left w:val="single" w:sz="4" w:space="0" w:color="auto"/>
              <w:bottom w:val="single" w:sz="4" w:space="0" w:color="auto"/>
              <w:right w:val="single" w:sz="4" w:space="0" w:color="auto"/>
            </w:tcBorders>
            <w:hideMark/>
          </w:tcPr>
          <w:p w14:paraId="13319E8F" w14:textId="77777777" w:rsidR="00765FD3" w:rsidRPr="00470C9B" w:rsidRDefault="00765FD3" w:rsidP="00CF40DE">
            <w:r w:rsidRPr="00470C9B">
              <w:t>Institucija</w:t>
            </w:r>
          </w:p>
        </w:tc>
        <w:tc>
          <w:tcPr>
            <w:tcW w:w="1061" w:type="dxa"/>
            <w:tcBorders>
              <w:top w:val="single" w:sz="4" w:space="0" w:color="auto"/>
              <w:left w:val="single" w:sz="4" w:space="0" w:color="auto"/>
              <w:bottom w:val="single" w:sz="4" w:space="0" w:color="auto"/>
              <w:right w:val="single" w:sz="4" w:space="0" w:color="auto"/>
            </w:tcBorders>
            <w:hideMark/>
          </w:tcPr>
          <w:p w14:paraId="719C9223" w14:textId="77777777" w:rsidR="00765FD3" w:rsidRPr="00470C9B" w:rsidRDefault="00765FD3" w:rsidP="00CF40DE">
            <w:r w:rsidRPr="00470C9B">
              <w:t>Spletna storitev</w:t>
            </w:r>
          </w:p>
        </w:tc>
        <w:tc>
          <w:tcPr>
            <w:tcW w:w="6908" w:type="dxa"/>
            <w:tcBorders>
              <w:top w:val="single" w:sz="4" w:space="0" w:color="auto"/>
              <w:left w:val="single" w:sz="4" w:space="0" w:color="auto"/>
              <w:bottom w:val="single" w:sz="4" w:space="0" w:color="auto"/>
              <w:right w:val="single" w:sz="4" w:space="0" w:color="auto"/>
            </w:tcBorders>
            <w:hideMark/>
          </w:tcPr>
          <w:p w14:paraId="1E9F3FC7" w14:textId="77777777" w:rsidR="00765FD3" w:rsidRPr="00470C9B" w:rsidRDefault="00765FD3" w:rsidP="00CF40DE">
            <w:r w:rsidRPr="00470C9B">
              <w:t>Namen uporabe</w:t>
            </w:r>
          </w:p>
        </w:tc>
      </w:tr>
      <w:tr w:rsidR="00765FD3" w:rsidRPr="00470C9B" w14:paraId="70FDFF58" w14:textId="77777777" w:rsidTr="00765FD3">
        <w:tc>
          <w:tcPr>
            <w:tcW w:w="1093" w:type="dxa"/>
            <w:vMerge w:val="restart"/>
            <w:tcBorders>
              <w:top w:val="single" w:sz="4" w:space="0" w:color="auto"/>
              <w:left w:val="single" w:sz="4" w:space="0" w:color="auto"/>
              <w:bottom w:val="single" w:sz="4" w:space="0" w:color="auto"/>
              <w:right w:val="single" w:sz="4" w:space="0" w:color="auto"/>
            </w:tcBorders>
            <w:vAlign w:val="center"/>
            <w:hideMark/>
          </w:tcPr>
          <w:p w14:paraId="6A83B598" w14:textId="77777777" w:rsidR="00765FD3" w:rsidRPr="00470C9B" w:rsidRDefault="00765FD3" w:rsidP="00CF40DE">
            <w:r w:rsidRPr="00470C9B">
              <w:t>FURS</w:t>
            </w:r>
          </w:p>
        </w:tc>
        <w:tc>
          <w:tcPr>
            <w:tcW w:w="1061" w:type="dxa"/>
            <w:tcBorders>
              <w:top w:val="single" w:sz="4" w:space="0" w:color="auto"/>
              <w:left w:val="single" w:sz="4" w:space="0" w:color="auto"/>
              <w:bottom w:val="single" w:sz="4" w:space="0" w:color="auto"/>
              <w:right w:val="single" w:sz="4" w:space="0" w:color="auto"/>
            </w:tcBorders>
            <w:vAlign w:val="center"/>
            <w:hideMark/>
          </w:tcPr>
          <w:p w14:paraId="59DA7158" w14:textId="77777777" w:rsidR="00765FD3" w:rsidRPr="00470C9B" w:rsidRDefault="00765FD3" w:rsidP="00CF40DE">
            <w:r w:rsidRPr="00470C9B">
              <w:t>1</w:t>
            </w:r>
          </w:p>
        </w:tc>
        <w:tc>
          <w:tcPr>
            <w:tcW w:w="6908" w:type="dxa"/>
            <w:tcBorders>
              <w:top w:val="single" w:sz="4" w:space="0" w:color="auto"/>
              <w:left w:val="single" w:sz="4" w:space="0" w:color="auto"/>
              <w:bottom w:val="single" w:sz="4" w:space="0" w:color="auto"/>
              <w:right w:val="single" w:sz="4" w:space="0" w:color="auto"/>
            </w:tcBorders>
            <w:hideMark/>
          </w:tcPr>
          <w:p w14:paraId="2C3B10BD" w14:textId="77777777" w:rsidR="00765FD3" w:rsidRPr="00470C9B" w:rsidRDefault="00765FD3" w:rsidP="00CF40DE">
            <w:r w:rsidRPr="00470C9B">
              <w:t>Preverjanje ali ima delodajalec blokiran TRR</w:t>
            </w:r>
          </w:p>
        </w:tc>
      </w:tr>
      <w:tr w:rsidR="00765FD3" w:rsidRPr="00470C9B" w14:paraId="5C26EB38" w14:textId="77777777" w:rsidTr="00765FD3">
        <w:tc>
          <w:tcPr>
            <w:tcW w:w="0" w:type="auto"/>
            <w:vMerge/>
            <w:tcBorders>
              <w:top w:val="single" w:sz="4" w:space="0" w:color="auto"/>
              <w:left w:val="single" w:sz="4" w:space="0" w:color="auto"/>
              <w:bottom w:val="single" w:sz="4" w:space="0" w:color="auto"/>
              <w:right w:val="single" w:sz="4" w:space="0" w:color="auto"/>
            </w:tcBorders>
            <w:vAlign w:val="center"/>
            <w:hideMark/>
          </w:tcPr>
          <w:p w14:paraId="5B39C742" w14:textId="77777777" w:rsidR="00765FD3" w:rsidRPr="00470C9B" w:rsidRDefault="00765FD3" w:rsidP="00CF40DE"/>
        </w:tc>
        <w:tc>
          <w:tcPr>
            <w:tcW w:w="1061" w:type="dxa"/>
            <w:tcBorders>
              <w:top w:val="single" w:sz="4" w:space="0" w:color="auto"/>
              <w:left w:val="single" w:sz="4" w:space="0" w:color="auto"/>
              <w:bottom w:val="single" w:sz="4" w:space="0" w:color="auto"/>
              <w:right w:val="single" w:sz="4" w:space="0" w:color="auto"/>
            </w:tcBorders>
            <w:vAlign w:val="center"/>
            <w:hideMark/>
          </w:tcPr>
          <w:p w14:paraId="529E0538" w14:textId="77777777" w:rsidR="00765FD3" w:rsidRPr="00470C9B" w:rsidRDefault="00765FD3" w:rsidP="00CF40DE">
            <w:r w:rsidRPr="00470C9B">
              <w:t>2</w:t>
            </w:r>
          </w:p>
        </w:tc>
        <w:tc>
          <w:tcPr>
            <w:tcW w:w="6908" w:type="dxa"/>
            <w:tcBorders>
              <w:top w:val="single" w:sz="4" w:space="0" w:color="auto"/>
              <w:left w:val="single" w:sz="4" w:space="0" w:color="auto"/>
              <w:bottom w:val="single" w:sz="4" w:space="0" w:color="auto"/>
              <w:right w:val="single" w:sz="4" w:space="0" w:color="auto"/>
            </w:tcBorders>
            <w:hideMark/>
          </w:tcPr>
          <w:p w14:paraId="133B11CF" w14:textId="77777777" w:rsidR="00765FD3" w:rsidRPr="00470C9B" w:rsidRDefault="00765FD3" w:rsidP="00CF40DE">
            <w:r w:rsidRPr="00470C9B">
              <w:t>Preverjanje ali ima delodajalec poravnane davčne obveznosti</w:t>
            </w:r>
          </w:p>
        </w:tc>
      </w:tr>
      <w:tr w:rsidR="00765FD3" w:rsidRPr="00470C9B" w14:paraId="311CAD3E" w14:textId="77777777" w:rsidTr="00765FD3">
        <w:tc>
          <w:tcPr>
            <w:tcW w:w="0" w:type="auto"/>
            <w:vMerge/>
            <w:tcBorders>
              <w:top w:val="single" w:sz="4" w:space="0" w:color="auto"/>
              <w:left w:val="single" w:sz="4" w:space="0" w:color="auto"/>
              <w:bottom w:val="single" w:sz="4" w:space="0" w:color="auto"/>
              <w:right w:val="single" w:sz="4" w:space="0" w:color="auto"/>
            </w:tcBorders>
            <w:vAlign w:val="center"/>
            <w:hideMark/>
          </w:tcPr>
          <w:p w14:paraId="5C1AA5F3" w14:textId="77777777" w:rsidR="00765FD3" w:rsidRPr="00470C9B" w:rsidRDefault="00765FD3" w:rsidP="00CF40DE"/>
        </w:tc>
        <w:tc>
          <w:tcPr>
            <w:tcW w:w="1061" w:type="dxa"/>
            <w:tcBorders>
              <w:top w:val="single" w:sz="4" w:space="0" w:color="auto"/>
              <w:left w:val="single" w:sz="4" w:space="0" w:color="auto"/>
              <w:bottom w:val="single" w:sz="4" w:space="0" w:color="auto"/>
              <w:right w:val="single" w:sz="4" w:space="0" w:color="auto"/>
            </w:tcBorders>
            <w:vAlign w:val="center"/>
            <w:hideMark/>
          </w:tcPr>
          <w:p w14:paraId="055D369E" w14:textId="77777777" w:rsidR="00765FD3" w:rsidRPr="00470C9B" w:rsidRDefault="00765FD3" w:rsidP="00CF40DE">
            <w:r w:rsidRPr="00470C9B">
              <w:t>3</w:t>
            </w:r>
          </w:p>
        </w:tc>
        <w:tc>
          <w:tcPr>
            <w:tcW w:w="6908" w:type="dxa"/>
            <w:tcBorders>
              <w:top w:val="single" w:sz="4" w:space="0" w:color="auto"/>
              <w:left w:val="single" w:sz="4" w:space="0" w:color="auto"/>
              <w:bottom w:val="single" w:sz="4" w:space="0" w:color="auto"/>
              <w:right w:val="single" w:sz="4" w:space="0" w:color="auto"/>
            </w:tcBorders>
            <w:hideMark/>
          </w:tcPr>
          <w:p w14:paraId="64050EFB" w14:textId="77777777" w:rsidR="00765FD3" w:rsidRPr="00470C9B" w:rsidRDefault="00765FD3" w:rsidP="00CF40DE">
            <w:r w:rsidRPr="00470C9B">
              <w:t>Preverjanje ali je bil pri delodajalcu ugotovljen prekršek zaradi zaposlovanja na črno</w:t>
            </w:r>
          </w:p>
        </w:tc>
      </w:tr>
      <w:tr w:rsidR="00765FD3" w:rsidRPr="00470C9B" w14:paraId="0B4A9B45" w14:textId="77777777" w:rsidTr="00765FD3">
        <w:tc>
          <w:tcPr>
            <w:tcW w:w="1093" w:type="dxa"/>
            <w:vMerge w:val="restart"/>
            <w:tcBorders>
              <w:top w:val="single" w:sz="4" w:space="0" w:color="auto"/>
              <w:left w:val="single" w:sz="4" w:space="0" w:color="auto"/>
              <w:bottom w:val="single" w:sz="4" w:space="0" w:color="auto"/>
              <w:right w:val="single" w:sz="4" w:space="0" w:color="auto"/>
            </w:tcBorders>
            <w:vAlign w:val="center"/>
            <w:hideMark/>
          </w:tcPr>
          <w:p w14:paraId="342EF93E" w14:textId="77777777" w:rsidR="00765FD3" w:rsidRPr="00470C9B" w:rsidRDefault="00765FD3" w:rsidP="00CF40DE">
            <w:r w:rsidRPr="00470C9B">
              <w:t>IRSD</w:t>
            </w:r>
          </w:p>
        </w:tc>
        <w:tc>
          <w:tcPr>
            <w:tcW w:w="1061" w:type="dxa"/>
            <w:tcBorders>
              <w:top w:val="single" w:sz="4" w:space="0" w:color="auto"/>
              <w:left w:val="single" w:sz="4" w:space="0" w:color="auto"/>
              <w:bottom w:val="single" w:sz="4" w:space="0" w:color="auto"/>
              <w:right w:val="single" w:sz="4" w:space="0" w:color="auto"/>
            </w:tcBorders>
            <w:vAlign w:val="center"/>
            <w:hideMark/>
          </w:tcPr>
          <w:p w14:paraId="091C9193" w14:textId="77777777" w:rsidR="00765FD3" w:rsidRPr="00470C9B" w:rsidRDefault="00765FD3" w:rsidP="00CF40DE">
            <w:r w:rsidRPr="00470C9B">
              <w:t>1</w:t>
            </w:r>
          </w:p>
        </w:tc>
        <w:tc>
          <w:tcPr>
            <w:tcW w:w="6908" w:type="dxa"/>
            <w:tcBorders>
              <w:top w:val="single" w:sz="4" w:space="0" w:color="auto"/>
              <w:left w:val="single" w:sz="4" w:space="0" w:color="auto"/>
              <w:bottom w:val="single" w:sz="4" w:space="0" w:color="auto"/>
              <w:right w:val="single" w:sz="4" w:space="0" w:color="auto"/>
            </w:tcBorders>
            <w:hideMark/>
          </w:tcPr>
          <w:p w14:paraId="280963E9" w14:textId="77777777" w:rsidR="00765FD3" w:rsidRPr="00470C9B" w:rsidRDefault="00765FD3" w:rsidP="00CF40DE">
            <w:r w:rsidRPr="00470C9B">
              <w:t>Preverjanje ali je bil pri delodajalcu ugotovljen prekršek glede plačila za delo</w:t>
            </w:r>
          </w:p>
        </w:tc>
      </w:tr>
      <w:tr w:rsidR="00765FD3" w:rsidRPr="00470C9B" w14:paraId="151C826B" w14:textId="77777777" w:rsidTr="00765FD3">
        <w:tc>
          <w:tcPr>
            <w:tcW w:w="0" w:type="auto"/>
            <w:vMerge/>
            <w:tcBorders>
              <w:top w:val="single" w:sz="4" w:space="0" w:color="auto"/>
              <w:left w:val="single" w:sz="4" w:space="0" w:color="auto"/>
              <w:bottom w:val="single" w:sz="4" w:space="0" w:color="auto"/>
              <w:right w:val="single" w:sz="4" w:space="0" w:color="auto"/>
            </w:tcBorders>
            <w:vAlign w:val="center"/>
            <w:hideMark/>
          </w:tcPr>
          <w:p w14:paraId="48334D54" w14:textId="77777777" w:rsidR="00765FD3" w:rsidRPr="00470C9B" w:rsidRDefault="00765FD3" w:rsidP="00CF40DE"/>
        </w:tc>
        <w:tc>
          <w:tcPr>
            <w:tcW w:w="1061" w:type="dxa"/>
            <w:tcBorders>
              <w:top w:val="single" w:sz="4" w:space="0" w:color="auto"/>
              <w:left w:val="single" w:sz="4" w:space="0" w:color="auto"/>
              <w:bottom w:val="single" w:sz="4" w:space="0" w:color="auto"/>
              <w:right w:val="single" w:sz="4" w:space="0" w:color="auto"/>
            </w:tcBorders>
            <w:vAlign w:val="center"/>
            <w:hideMark/>
          </w:tcPr>
          <w:p w14:paraId="732A703F" w14:textId="77777777" w:rsidR="00765FD3" w:rsidRPr="00470C9B" w:rsidRDefault="00765FD3" w:rsidP="00CF40DE">
            <w:r w:rsidRPr="00470C9B">
              <w:t>2</w:t>
            </w:r>
          </w:p>
        </w:tc>
        <w:tc>
          <w:tcPr>
            <w:tcW w:w="6908" w:type="dxa"/>
            <w:tcBorders>
              <w:top w:val="single" w:sz="4" w:space="0" w:color="auto"/>
              <w:left w:val="single" w:sz="4" w:space="0" w:color="auto"/>
              <w:bottom w:val="single" w:sz="4" w:space="0" w:color="auto"/>
              <w:right w:val="single" w:sz="4" w:space="0" w:color="auto"/>
            </w:tcBorders>
            <w:hideMark/>
          </w:tcPr>
          <w:p w14:paraId="3E210DD5" w14:textId="77777777" w:rsidR="00765FD3" w:rsidRPr="00470C9B" w:rsidRDefault="00765FD3" w:rsidP="00CF40DE">
            <w:r w:rsidRPr="00470C9B">
              <w:t>Preverjanje ali je bil pri delodajalcu ugotovljen prekršek glede delovnega časa</w:t>
            </w:r>
          </w:p>
        </w:tc>
      </w:tr>
    </w:tbl>
    <w:p w14:paraId="01C3F4C7" w14:textId="77777777" w:rsidR="00765FD3" w:rsidRPr="00470C9B" w:rsidRDefault="00765FD3" w:rsidP="00765FD3">
      <w:pPr>
        <w:pStyle w:val="Brezrazmikov"/>
        <w:ind w:left="720"/>
        <w:rPr>
          <w:rFonts w:cstheme="minorHAnsi"/>
        </w:rPr>
      </w:pPr>
    </w:p>
    <w:p w14:paraId="559228B8" w14:textId="77777777" w:rsidR="00765FD3" w:rsidRPr="00470C9B" w:rsidRDefault="00765FD3" w:rsidP="00CF40DE">
      <w:r w:rsidRPr="00470C9B">
        <w:lastRenderedPageBreak/>
        <w:t xml:space="preserve">V primeru ugotovljenih napak se vlogo delno ali v celoti zavrne. Nato vlogo pregleda referent ZZZS, ki preveri, če je delodajalec priložil ustrezne priloge. Če so priloge ustrezne, referent označi vlogo kot sprejeto, sicer evidentira napake in vlogo delno ali v celoti zavrne. Informacijski sistem nato avtomatično pripravi sporočila in elektronske dokumente, ki so delodajalcu dostopni na portalu e-VEM. Dokumenti so pripravljeni v obliki PDF in elektronsko podpisani. </w:t>
      </w:r>
    </w:p>
    <w:p w14:paraId="6330FE0D" w14:textId="77777777" w:rsidR="00765FD3" w:rsidRPr="00470C9B" w:rsidRDefault="00765FD3" w:rsidP="002B46F0">
      <w:pPr>
        <w:spacing w:after="0"/>
        <w:rPr>
          <w:b/>
        </w:rPr>
      </w:pPr>
      <w:r w:rsidRPr="00470C9B">
        <w:rPr>
          <w:b/>
        </w:rPr>
        <w:t>Pridobitve nove rešitve</w:t>
      </w:r>
    </w:p>
    <w:p w14:paraId="698F1615" w14:textId="77777777" w:rsidR="00765FD3" w:rsidRPr="00470C9B" w:rsidRDefault="00765FD3" w:rsidP="00CF40DE">
      <w:r w:rsidRPr="00470C9B">
        <w:t>Elektronske vloge za potrdila A1 prinašajo pridobitve za delodajalce in ZZZS. Delodajalci bodo lahko na enostaven in hitrejši način pridobili potrdila A1 za delavce, napotene na delo v tujino. Odpravljeni bodo stroški pošiljanja pisnih vlog na</w:t>
      </w:r>
      <w:r w:rsidR="002B46F0" w:rsidRPr="00470C9B">
        <w:t xml:space="preserve"> ZZZS ali osebne dostave vlog. </w:t>
      </w:r>
    </w:p>
    <w:p w14:paraId="314F09E8" w14:textId="77777777" w:rsidR="00DA4270" w:rsidRPr="00470C9B" w:rsidRDefault="00765FD3" w:rsidP="00CF40DE">
      <w:r w:rsidRPr="00470C9B">
        <w:t>Poenostavljeni bodo tudi postopki obravnave vlog na ZZZS, saj bo glede na kontrole, ki so vzpostavljene na portalu e-VEM, manj napačnih in nepopolnih vlog. Obravnava vlog bo hitrejša. Odpravljeni bodo tudi stroški pošiljanja potrdil A1 in odločb v primeru zavrnitve vloge po pošti, saj bodo delodajalci dokumente prevzeli na portalu e-VEM v elektronski obliki.</w:t>
      </w:r>
      <w:r w:rsidRPr="00470C9B">
        <w:rPr>
          <w:rStyle w:val="Sprotnaopomba-sklic"/>
          <w:sz w:val="24"/>
        </w:rPr>
        <w:footnoteReference w:id="25"/>
      </w:r>
      <w:r w:rsidRPr="00470C9B">
        <w:t xml:space="preserve"> </w:t>
      </w:r>
    </w:p>
    <w:p w14:paraId="403BE0CC" w14:textId="77777777" w:rsidR="008467EF" w:rsidRPr="00470C9B" w:rsidRDefault="008467EF" w:rsidP="002B46F0">
      <w:pPr>
        <w:pStyle w:val="Naslov3"/>
        <w:rPr>
          <w:rFonts w:asciiTheme="minorHAnsi" w:hAnsiTheme="minorHAnsi" w:cstheme="minorHAnsi"/>
        </w:rPr>
      </w:pPr>
      <w:bookmarkStart w:id="40" w:name="_Toc499549377"/>
      <w:r w:rsidRPr="00470C9B">
        <w:rPr>
          <w:rFonts w:asciiTheme="minorHAnsi" w:hAnsiTheme="minorHAnsi" w:cstheme="minorHAnsi"/>
        </w:rPr>
        <w:t>Ocena stroškov, ki jih zakonodaja povzroča subjektom</w:t>
      </w:r>
      <w:bookmarkEnd w:id="40"/>
    </w:p>
    <w:p w14:paraId="542BD1F1" w14:textId="77777777" w:rsidR="008467EF" w:rsidRPr="00470C9B" w:rsidRDefault="008467EF" w:rsidP="00CF40DE">
      <w:pPr>
        <w:pStyle w:val="Napis"/>
      </w:pPr>
      <w:bookmarkStart w:id="41" w:name="_Toc499542745"/>
      <w:r w:rsidRPr="00470C9B">
        <w:t xml:space="preserve">Tabela </w:t>
      </w:r>
      <w:r w:rsidR="000C7C40">
        <w:fldChar w:fldCharType="begin"/>
      </w:r>
      <w:r w:rsidR="000C7C40">
        <w:instrText xml:space="preserve"> SEQ Tabela \* ARABIC </w:instrText>
      </w:r>
      <w:r w:rsidR="000C7C40">
        <w:fldChar w:fldCharType="separate"/>
      </w:r>
      <w:r w:rsidR="00EF7AF1">
        <w:rPr>
          <w:noProof/>
        </w:rPr>
        <w:t>8</w:t>
      </w:r>
      <w:r w:rsidR="000C7C40">
        <w:rPr>
          <w:noProof/>
        </w:rPr>
        <w:fldChar w:fldCharType="end"/>
      </w:r>
      <w:r w:rsidRPr="00470C9B">
        <w:t>: Ocena stroškov, ki jih zakonodaja povzroča subjektom</w:t>
      </w:r>
      <w:bookmarkEnd w:id="41"/>
    </w:p>
    <w:tbl>
      <w:tblPr>
        <w:tblStyle w:val="Tabelatemnamrea5poudarek1"/>
        <w:tblW w:w="5000" w:type="pct"/>
        <w:tblLayout w:type="fixed"/>
        <w:tblLook w:val="04A0" w:firstRow="1" w:lastRow="0" w:firstColumn="1" w:lastColumn="0" w:noHBand="0" w:noVBand="1"/>
      </w:tblPr>
      <w:tblGrid>
        <w:gridCol w:w="1128"/>
        <w:gridCol w:w="993"/>
        <w:gridCol w:w="852"/>
        <w:gridCol w:w="567"/>
        <w:gridCol w:w="852"/>
        <w:gridCol w:w="565"/>
        <w:gridCol w:w="850"/>
        <w:gridCol w:w="710"/>
        <w:gridCol w:w="1135"/>
        <w:gridCol w:w="1410"/>
      </w:tblGrid>
      <w:tr w:rsidR="008467EF" w:rsidRPr="00470C9B" w14:paraId="53668FDA" w14:textId="77777777" w:rsidTr="004C5A7B">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622" w:type="pct"/>
            <w:vAlign w:val="center"/>
            <w:hideMark/>
          </w:tcPr>
          <w:p w14:paraId="3021F09B" w14:textId="77777777" w:rsidR="008467EF" w:rsidRPr="00470C9B" w:rsidRDefault="008467EF" w:rsidP="002B46F0">
            <w:pPr>
              <w:jc w:val="center"/>
              <w:rPr>
                <w:sz w:val="16"/>
                <w:szCs w:val="16"/>
                <w:lang w:eastAsia="sl-SI"/>
              </w:rPr>
            </w:pPr>
            <w:r w:rsidRPr="00470C9B">
              <w:rPr>
                <w:sz w:val="16"/>
                <w:szCs w:val="16"/>
                <w:lang w:eastAsia="sl-SI"/>
              </w:rPr>
              <w:t>Obveznost</w:t>
            </w:r>
          </w:p>
        </w:tc>
        <w:tc>
          <w:tcPr>
            <w:tcW w:w="548" w:type="pct"/>
            <w:vAlign w:val="center"/>
            <w:hideMark/>
          </w:tcPr>
          <w:p w14:paraId="21182CEC" w14:textId="77777777" w:rsidR="008467EF" w:rsidRPr="00470C9B" w:rsidRDefault="008467EF" w:rsidP="002B46F0">
            <w:pPr>
              <w:jc w:val="center"/>
              <w:cnfStyle w:val="100000000000" w:firstRow="1" w:lastRow="0" w:firstColumn="0" w:lastColumn="0" w:oddVBand="0" w:evenVBand="0" w:oddHBand="0" w:evenHBand="0" w:firstRowFirstColumn="0" w:firstRowLastColumn="0" w:lastRowFirstColumn="0" w:lastRowLastColumn="0"/>
              <w:rPr>
                <w:sz w:val="16"/>
                <w:szCs w:val="16"/>
                <w:lang w:eastAsia="sl-SI"/>
              </w:rPr>
            </w:pPr>
            <w:r w:rsidRPr="00470C9B">
              <w:rPr>
                <w:sz w:val="16"/>
                <w:szCs w:val="16"/>
                <w:lang w:eastAsia="sl-SI"/>
              </w:rPr>
              <w:t>Aktivnost</w:t>
            </w:r>
          </w:p>
        </w:tc>
        <w:tc>
          <w:tcPr>
            <w:tcW w:w="470" w:type="pct"/>
            <w:vAlign w:val="center"/>
            <w:hideMark/>
          </w:tcPr>
          <w:p w14:paraId="37801F92" w14:textId="77777777" w:rsidR="008467EF" w:rsidRPr="00470C9B" w:rsidRDefault="008467EF" w:rsidP="002B46F0">
            <w:pPr>
              <w:jc w:val="center"/>
              <w:cnfStyle w:val="100000000000" w:firstRow="1" w:lastRow="0" w:firstColumn="0" w:lastColumn="0" w:oddVBand="0" w:evenVBand="0" w:oddHBand="0" w:evenHBand="0" w:firstRowFirstColumn="0" w:firstRowLastColumn="0" w:lastRowFirstColumn="0" w:lastRowLastColumn="0"/>
              <w:rPr>
                <w:sz w:val="16"/>
                <w:szCs w:val="16"/>
                <w:lang w:eastAsia="sl-SI"/>
              </w:rPr>
            </w:pPr>
            <w:r w:rsidRPr="00470C9B">
              <w:rPr>
                <w:sz w:val="16"/>
                <w:szCs w:val="16"/>
                <w:lang w:eastAsia="sl-SI"/>
              </w:rPr>
              <w:t>Pop.</w:t>
            </w:r>
            <w:r w:rsidRPr="00470C9B">
              <w:rPr>
                <w:sz w:val="16"/>
                <w:szCs w:val="16"/>
                <w:lang w:eastAsia="sl-SI"/>
              </w:rPr>
              <w:br/>
              <w:t>A</w:t>
            </w:r>
          </w:p>
        </w:tc>
        <w:tc>
          <w:tcPr>
            <w:tcW w:w="313" w:type="pct"/>
            <w:vAlign w:val="center"/>
            <w:hideMark/>
          </w:tcPr>
          <w:p w14:paraId="4947E29B" w14:textId="77777777" w:rsidR="008467EF" w:rsidRPr="00470C9B" w:rsidRDefault="008467EF" w:rsidP="002B46F0">
            <w:pPr>
              <w:jc w:val="center"/>
              <w:cnfStyle w:val="100000000000" w:firstRow="1" w:lastRow="0" w:firstColumn="0" w:lastColumn="0" w:oddVBand="0" w:evenVBand="0" w:oddHBand="0" w:evenHBand="0" w:firstRowFirstColumn="0" w:firstRowLastColumn="0" w:lastRowFirstColumn="0" w:lastRowLastColumn="0"/>
              <w:rPr>
                <w:sz w:val="16"/>
                <w:szCs w:val="16"/>
                <w:lang w:eastAsia="sl-SI"/>
              </w:rPr>
            </w:pPr>
            <w:proofErr w:type="spellStart"/>
            <w:r w:rsidRPr="00470C9B">
              <w:rPr>
                <w:sz w:val="16"/>
                <w:szCs w:val="16"/>
                <w:lang w:eastAsia="sl-SI"/>
              </w:rPr>
              <w:t>Frek</w:t>
            </w:r>
            <w:proofErr w:type="spellEnd"/>
            <w:r w:rsidRPr="00470C9B">
              <w:rPr>
                <w:sz w:val="16"/>
                <w:szCs w:val="16"/>
                <w:lang w:eastAsia="sl-SI"/>
              </w:rPr>
              <w:t>.</w:t>
            </w:r>
            <w:r w:rsidRPr="00470C9B">
              <w:rPr>
                <w:sz w:val="16"/>
                <w:szCs w:val="16"/>
                <w:lang w:eastAsia="sl-SI"/>
              </w:rPr>
              <w:br/>
              <w:t>B</w:t>
            </w:r>
          </w:p>
        </w:tc>
        <w:tc>
          <w:tcPr>
            <w:tcW w:w="470" w:type="pct"/>
            <w:vAlign w:val="center"/>
            <w:hideMark/>
          </w:tcPr>
          <w:p w14:paraId="65CD217C" w14:textId="77777777" w:rsidR="008467EF" w:rsidRPr="00470C9B" w:rsidRDefault="008467EF" w:rsidP="002B46F0">
            <w:pPr>
              <w:jc w:val="center"/>
              <w:cnfStyle w:val="100000000000" w:firstRow="1" w:lastRow="0" w:firstColumn="0" w:lastColumn="0" w:oddVBand="0" w:evenVBand="0" w:oddHBand="0" w:evenHBand="0" w:firstRowFirstColumn="0" w:firstRowLastColumn="0" w:lastRowFirstColumn="0" w:lastRowLastColumn="0"/>
              <w:rPr>
                <w:sz w:val="16"/>
                <w:szCs w:val="16"/>
                <w:lang w:eastAsia="sl-SI"/>
              </w:rPr>
            </w:pPr>
            <w:r w:rsidRPr="00470C9B">
              <w:rPr>
                <w:sz w:val="16"/>
                <w:szCs w:val="16"/>
                <w:lang w:eastAsia="sl-SI"/>
              </w:rPr>
              <w:t>Urna post.</w:t>
            </w:r>
            <w:r w:rsidRPr="00470C9B">
              <w:rPr>
                <w:sz w:val="16"/>
                <w:szCs w:val="16"/>
                <w:lang w:eastAsia="sl-SI"/>
              </w:rPr>
              <w:br/>
              <w:t>C</w:t>
            </w:r>
          </w:p>
        </w:tc>
        <w:tc>
          <w:tcPr>
            <w:tcW w:w="312" w:type="pct"/>
            <w:vAlign w:val="center"/>
            <w:hideMark/>
          </w:tcPr>
          <w:p w14:paraId="098A6F56" w14:textId="77777777" w:rsidR="008467EF" w:rsidRPr="00470C9B" w:rsidRDefault="008467EF" w:rsidP="002B46F0">
            <w:pPr>
              <w:jc w:val="center"/>
              <w:cnfStyle w:val="100000000000" w:firstRow="1" w:lastRow="0" w:firstColumn="0" w:lastColumn="0" w:oddVBand="0" w:evenVBand="0" w:oddHBand="0" w:evenHBand="0" w:firstRowFirstColumn="0" w:firstRowLastColumn="0" w:lastRowFirstColumn="0" w:lastRowLastColumn="0"/>
              <w:rPr>
                <w:sz w:val="16"/>
                <w:szCs w:val="16"/>
                <w:lang w:eastAsia="sl-SI"/>
              </w:rPr>
            </w:pPr>
            <w:r w:rsidRPr="00470C9B">
              <w:rPr>
                <w:sz w:val="16"/>
                <w:szCs w:val="16"/>
                <w:lang w:eastAsia="sl-SI"/>
              </w:rPr>
              <w:t>Čas</w:t>
            </w:r>
            <w:r w:rsidRPr="00470C9B">
              <w:rPr>
                <w:sz w:val="16"/>
                <w:szCs w:val="16"/>
                <w:lang w:eastAsia="sl-SI"/>
              </w:rPr>
              <w:br/>
              <w:t>D</w:t>
            </w:r>
          </w:p>
        </w:tc>
        <w:tc>
          <w:tcPr>
            <w:tcW w:w="469" w:type="pct"/>
            <w:vAlign w:val="center"/>
            <w:hideMark/>
          </w:tcPr>
          <w:p w14:paraId="1EDDEF31" w14:textId="77777777" w:rsidR="008467EF" w:rsidRPr="00470C9B" w:rsidRDefault="008467EF" w:rsidP="002B46F0">
            <w:pPr>
              <w:jc w:val="center"/>
              <w:cnfStyle w:val="100000000000" w:firstRow="1" w:lastRow="0" w:firstColumn="0" w:lastColumn="0" w:oddVBand="0" w:evenVBand="0" w:oddHBand="0" w:evenHBand="0" w:firstRowFirstColumn="0" w:firstRowLastColumn="0" w:lastRowFirstColumn="0" w:lastRowLastColumn="0"/>
              <w:rPr>
                <w:sz w:val="16"/>
                <w:szCs w:val="16"/>
                <w:lang w:eastAsia="sl-SI"/>
              </w:rPr>
            </w:pPr>
            <w:r w:rsidRPr="00470C9B">
              <w:rPr>
                <w:sz w:val="16"/>
                <w:szCs w:val="16"/>
                <w:lang w:eastAsia="sl-SI"/>
              </w:rPr>
              <w:t>Izdatki</w:t>
            </w:r>
            <w:r w:rsidRPr="00470C9B">
              <w:rPr>
                <w:sz w:val="16"/>
                <w:szCs w:val="16"/>
                <w:lang w:eastAsia="sl-SI"/>
              </w:rPr>
              <w:br/>
              <w:t>E</w:t>
            </w:r>
          </w:p>
        </w:tc>
        <w:tc>
          <w:tcPr>
            <w:tcW w:w="392" w:type="pct"/>
            <w:vAlign w:val="center"/>
            <w:hideMark/>
          </w:tcPr>
          <w:p w14:paraId="432DE013" w14:textId="77777777" w:rsidR="008467EF" w:rsidRPr="00470C9B" w:rsidRDefault="008467EF" w:rsidP="002B46F0">
            <w:pPr>
              <w:jc w:val="center"/>
              <w:cnfStyle w:val="100000000000" w:firstRow="1" w:lastRow="0" w:firstColumn="0" w:lastColumn="0" w:oddVBand="0" w:evenVBand="0" w:oddHBand="0" w:evenHBand="0" w:firstRowFirstColumn="0" w:firstRowLastColumn="0" w:lastRowFirstColumn="0" w:lastRowLastColumn="0"/>
              <w:rPr>
                <w:sz w:val="16"/>
                <w:szCs w:val="16"/>
                <w:lang w:eastAsia="sl-SI"/>
              </w:rPr>
            </w:pPr>
            <w:r w:rsidRPr="00470C9B">
              <w:rPr>
                <w:sz w:val="16"/>
                <w:szCs w:val="16"/>
                <w:lang w:eastAsia="sl-SI"/>
              </w:rPr>
              <w:t>Cena</w:t>
            </w:r>
            <w:r w:rsidRPr="00470C9B">
              <w:rPr>
                <w:sz w:val="16"/>
                <w:szCs w:val="16"/>
                <w:lang w:eastAsia="sl-SI"/>
              </w:rPr>
              <w:br/>
              <w:t>(C*D)+E+F</w:t>
            </w:r>
          </w:p>
        </w:tc>
        <w:tc>
          <w:tcPr>
            <w:tcW w:w="626" w:type="pct"/>
            <w:vAlign w:val="center"/>
            <w:hideMark/>
          </w:tcPr>
          <w:p w14:paraId="51FA185C" w14:textId="77777777" w:rsidR="008467EF" w:rsidRPr="00470C9B" w:rsidRDefault="008467EF" w:rsidP="002B46F0">
            <w:pPr>
              <w:jc w:val="center"/>
              <w:cnfStyle w:val="100000000000" w:firstRow="1" w:lastRow="0" w:firstColumn="0" w:lastColumn="0" w:oddVBand="0" w:evenVBand="0" w:oddHBand="0" w:evenHBand="0" w:firstRowFirstColumn="0" w:firstRowLastColumn="0" w:lastRowFirstColumn="0" w:lastRowLastColumn="0"/>
              <w:rPr>
                <w:sz w:val="16"/>
                <w:szCs w:val="16"/>
                <w:lang w:eastAsia="sl-SI"/>
              </w:rPr>
            </w:pPr>
            <w:r w:rsidRPr="00470C9B">
              <w:rPr>
                <w:sz w:val="16"/>
                <w:szCs w:val="16"/>
                <w:lang w:eastAsia="sl-SI"/>
              </w:rPr>
              <w:t>Količina</w:t>
            </w:r>
            <w:r w:rsidRPr="00470C9B">
              <w:rPr>
                <w:sz w:val="16"/>
                <w:szCs w:val="16"/>
                <w:lang w:eastAsia="sl-SI"/>
              </w:rPr>
              <w:br/>
              <w:t>A*B</w:t>
            </w:r>
          </w:p>
        </w:tc>
        <w:tc>
          <w:tcPr>
            <w:tcW w:w="778" w:type="pct"/>
            <w:vAlign w:val="center"/>
            <w:hideMark/>
          </w:tcPr>
          <w:p w14:paraId="02856B00" w14:textId="77777777" w:rsidR="008467EF" w:rsidRPr="00470C9B" w:rsidRDefault="008467EF" w:rsidP="002B46F0">
            <w:pPr>
              <w:jc w:val="center"/>
              <w:cnfStyle w:val="100000000000" w:firstRow="1" w:lastRow="0" w:firstColumn="0" w:lastColumn="0" w:oddVBand="0" w:evenVBand="0" w:oddHBand="0" w:evenHBand="0" w:firstRowFirstColumn="0" w:firstRowLastColumn="0" w:lastRowFirstColumn="0" w:lastRowLastColumn="0"/>
              <w:rPr>
                <w:sz w:val="16"/>
                <w:szCs w:val="16"/>
                <w:lang w:eastAsia="sl-SI"/>
              </w:rPr>
            </w:pPr>
            <w:r w:rsidRPr="00470C9B">
              <w:rPr>
                <w:sz w:val="16"/>
                <w:szCs w:val="16"/>
                <w:lang w:eastAsia="sl-SI"/>
              </w:rPr>
              <w:t>Administrativni stroški</w:t>
            </w:r>
          </w:p>
        </w:tc>
      </w:tr>
      <w:tr w:rsidR="00470C9B" w:rsidRPr="00470C9B" w14:paraId="0AC59C34" w14:textId="77777777" w:rsidTr="008734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2" w:type="pct"/>
            <w:vMerge w:val="restart"/>
            <w:hideMark/>
          </w:tcPr>
          <w:p w14:paraId="20A98886" w14:textId="77777777" w:rsidR="00470C9B" w:rsidRPr="00470C9B" w:rsidRDefault="00470C9B" w:rsidP="00470C9B">
            <w:pPr>
              <w:rPr>
                <w:sz w:val="16"/>
                <w:szCs w:val="16"/>
                <w:lang w:eastAsia="sl-SI"/>
              </w:rPr>
            </w:pPr>
            <w:r w:rsidRPr="00470C9B">
              <w:rPr>
                <w:sz w:val="16"/>
                <w:szCs w:val="16"/>
                <w:lang w:eastAsia="sl-SI"/>
              </w:rPr>
              <w:t>Pridobitev, izpolnitev in predložitev Vprašalnika za delodajalce</w:t>
            </w:r>
          </w:p>
        </w:tc>
        <w:tc>
          <w:tcPr>
            <w:tcW w:w="548" w:type="pct"/>
            <w:noWrap/>
            <w:hideMark/>
          </w:tcPr>
          <w:p w14:paraId="22E73D7F" w14:textId="77777777" w:rsidR="00470C9B" w:rsidRPr="00470C9B" w:rsidRDefault="00470C9B" w:rsidP="00470C9B">
            <w:pPr>
              <w:cnfStyle w:val="000000100000" w:firstRow="0" w:lastRow="0" w:firstColumn="0" w:lastColumn="0" w:oddVBand="0" w:evenVBand="0" w:oddHBand="1" w:evenHBand="0" w:firstRowFirstColumn="0" w:firstRowLastColumn="0" w:lastRowFirstColumn="0" w:lastRowLastColumn="0"/>
              <w:rPr>
                <w:sz w:val="16"/>
                <w:szCs w:val="16"/>
              </w:rPr>
            </w:pPr>
            <w:r w:rsidRPr="00470C9B">
              <w:rPr>
                <w:sz w:val="16"/>
                <w:szCs w:val="16"/>
              </w:rPr>
              <w:t>Priprava in skeniranje obveznih prilog</w:t>
            </w:r>
          </w:p>
        </w:tc>
        <w:tc>
          <w:tcPr>
            <w:tcW w:w="470" w:type="pct"/>
            <w:vAlign w:val="center"/>
            <w:hideMark/>
          </w:tcPr>
          <w:p w14:paraId="1C2EE930" w14:textId="77777777" w:rsidR="00470C9B" w:rsidRPr="00470C9B" w:rsidRDefault="00470C9B" w:rsidP="00470C9B">
            <w:pPr>
              <w:cnfStyle w:val="000000100000" w:firstRow="0" w:lastRow="0" w:firstColumn="0" w:lastColumn="0" w:oddVBand="0" w:evenVBand="0" w:oddHBand="1" w:evenHBand="0" w:firstRowFirstColumn="0" w:firstRowLastColumn="0" w:lastRowFirstColumn="0" w:lastRowLastColumn="0"/>
              <w:rPr>
                <w:sz w:val="16"/>
                <w:szCs w:val="16"/>
                <w:lang w:eastAsia="sl-SI"/>
              </w:rPr>
            </w:pPr>
            <w:r w:rsidRPr="00470C9B">
              <w:rPr>
                <w:sz w:val="16"/>
                <w:szCs w:val="16"/>
                <w:lang w:eastAsia="sl-SI"/>
              </w:rPr>
              <w:t xml:space="preserve">146.574   </w:t>
            </w:r>
          </w:p>
        </w:tc>
        <w:tc>
          <w:tcPr>
            <w:tcW w:w="313" w:type="pct"/>
            <w:vAlign w:val="center"/>
            <w:hideMark/>
          </w:tcPr>
          <w:p w14:paraId="4EB484D1" w14:textId="77777777" w:rsidR="00470C9B" w:rsidRPr="00470C9B" w:rsidRDefault="00470C9B" w:rsidP="00470C9B">
            <w:pPr>
              <w:cnfStyle w:val="000000100000" w:firstRow="0" w:lastRow="0" w:firstColumn="0" w:lastColumn="0" w:oddVBand="0" w:evenVBand="0" w:oddHBand="1" w:evenHBand="0" w:firstRowFirstColumn="0" w:firstRowLastColumn="0" w:lastRowFirstColumn="0" w:lastRowLastColumn="0"/>
              <w:rPr>
                <w:sz w:val="16"/>
                <w:szCs w:val="16"/>
                <w:lang w:eastAsia="sl-SI"/>
              </w:rPr>
            </w:pPr>
            <w:r w:rsidRPr="00470C9B">
              <w:rPr>
                <w:sz w:val="16"/>
                <w:szCs w:val="16"/>
                <w:lang w:eastAsia="sl-SI"/>
              </w:rPr>
              <w:t xml:space="preserve">    1   </w:t>
            </w:r>
          </w:p>
        </w:tc>
        <w:tc>
          <w:tcPr>
            <w:tcW w:w="470" w:type="pct"/>
            <w:vAlign w:val="center"/>
            <w:hideMark/>
          </w:tcPr>
          <w:p w14:paraId="7E583078" w14:textId="77777777" w:rsidR="00470C9B" w:rsidRPr="00470C9B" w:rsidRDefault="00470C9B" w:rsidP="00470C9B">
            <w:pPr>
              <w:cnfStyle w:val="000000100000" w:firstRow="0" w:lastRow="0" w:firstColumn="0" w:lastColumn="0" w:oddVBand="0" w:evenVBand="0" w:oddHBand="1" w:evenHBand="0" w:firstRowFirstColumn="0" w:firstRowLastColumn="0" w:lastRowFirstColumn="0" w:lastRowLastColumn="0"/>
              <w:rPr>
                <w:sz w:val="16"/>
                <w:szCs w:val="16"/>
                <w:lang w:eastAsia="sl-SI"/>
              </w:rPr>
            </w:pPr>
            <w:r w:rsidRPr="00470C9B">
              <w:rPr>
                <w:sz w:val="16"/>
                <w:szCs w:val="16"/>
                <w:lang w:eastAsia="sl-SI"/>
              </w:rPr>
              <w:t xml:space="preserve">  10,57 € </w:t>
            </w:r>
          </w:p>
        </w:tc>
        <w:tc>
          <w:tcPr>
            <w:tcW w:w="312" w:type="pct"/>
            <w:vAlign w:val="center"/>
            <w:hideMark/>
          </w:tcPr>
          <w:p w14:paraId="1848770A" w14:textId="77777777" w:rsidR="00470C9B" w:rsidRPr="00470C9B" w:rsidRDefault="00470C9B" w:rsidP="00470C9B">
            <w:pPr>
              <w:cnfStyle w:val="000000100000" w:firstRow="0" w:lastRow="0" w:firstColumn="0" w:lastColumn="0" w:oddVBand="0" w:evenVBand="0" w:oddHBand="1" w:evenHBand="0" w:firstRowFirstColumn="0" w:firstRowLastColumn="0" w:lastRowFirstColumn="0" w:lastRowLastColumn="0"/>
              <w:rPr>
                <w:sz w:val="16"/>
                <w:szCs w:val="16"/>
                <w:lang w:eastAsia="sl-SI"/>
              </w:rPr>
            </w:pPr>
            <w:r w:rsidRPr="00470C9B">
              <w:rPr>
                <w:sz w:val="16"/>
                <w:szCs w:val="16"/>
                <w:lang w:eastAsia="sl-SI"/>
              </w:rPr>
              <w:t>0,15</w:t>
            </w:r>
          </w:p>
        </w:tc>
        <w:tc>
          <w:tcPr>
            <w:tcW w:w="469" w:type="pct"/>
            <w:vAlign w:val="center"/>
            <w:hideMark/>
          </w:tcPr>
          <w:p w14:paraId="2F0B6F75" w14:textId="77777777" w:rsidR="00470C9B" w:rsidRPr="00470C9B" w:rsidRDefault="00470C9B" w:rsidP="00470C9B">
            <w:pPr>
              <w:cnfStyle w:val="000000100000" w:firstRow="0" w:lastRow="0" w:firstColumn="0" w:lastColumn="0" w:oddVBand="0" w:evenVBand="0" w:oddHBand="1" w:evenHBand="0" w:firstRowFirstColumn="0" w:firstRowLastColumn="0" w:lastRowFirstColumn="0" w:lastRowLastColumn="0"/>
              <w:rPr>
                <w:sz w:val="16"/>
                <w:szCs w:val="16"/>
                <w:lang w:eastAsia="sl-SI"/>
              </w:rPr>
            </w:pPr>
          </w:p>
        </w:tc>
        <w:tc>
          <w:tcPr>
            <w:tcW w:w="392" w:type="pct"/>
            <w:vAlign w:val="center"/>
            <w:hideMark/>
          </w:tcPr>
          <w:p w14:paraId="64BFB784" w14:textId="77777777" w:rsidR="00470C9B" w:rsidRPr="00470C9B" w:rsidRDefault="00470C9B" w:rsidP="00470C9B">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Pr="00470C9B">
              <w:rPr>
                <w:color w:val="000000"/>
                <w:sz w:val="16"/>
                <w:szCs w:val="16"/>
              </w:rPr>
              <w:t xml:space="preserve">1,59 € </w:t>
            </w:r>
          </w:p>
        </w:tc>
        <w:tc>
          <w:tcPr>
            <w:tcW w:w="626" w:type="pct"/>
            <w:vAlign w:val="center"/>
            <w:hideMark/>
          </w:tcPr>
          <w:p w14:paraId="29F01EE4" w14:textId="77777777" w:rsidR="00470C9B" w:rsidRPr="00470C9B" w:rsidRDefault="00470C9B" w:rsidP="00470C9B">
            <w:pPr>
              <w:cnfStyle w:val="000000100000" w:firstRow="0" w:lastRow="0" w:firstColumn="0" w:lastColumn="0" w:oddVBand="0" w:evenVBand="0" w:oddHBand="1" w:evenHBand="0" w:firstRowFirstColumn="0" w:firstRowLastColumn="0" w:lastRowFirstColumn="0" w:lastRowLastColumn="0"/>
              <w:rPr>
                <w:sz w:val="16"/>
                <w:szCs w:val="16"/>
                <w:lang w:eastAsia="sl-SI"/>
              </w:rPr>
            </w:pPr>
            <w:r w:rsidRPr="00470C9B">
              <w:rPr>
                <w:sz w:val="16"/>
                <w:szCs w:val="16"/>
                <w:lang w:eastAsia="sl-SI"/>
              </w:rPr>
              <w:t xml:space="preserve">      146.574   </w:t>
            </w:r>
          </w:p>
        </w:tc>
        <w:tc>
          <w:tcPr>
            <w:tcW w:w="778" w:type="pct"/>
            <w:vAlign w:val="center"/>
            <w:hideMark/>
          </w:tcPr>
          <w:p w14:paraId="7BDDE5CB" w14:textId="77777777" w:rsidR="00470C9B" w:rsidRPr="00470C9B" w:rsidRDefault="00470C9B" w:rsidP="00873461">
            <w:pPr>
              <w:jc w:val="right"/>
              <w:cnfStyle w:val="000000100000" w:firstRow="0" w:lastRow="0" w:firstColumn="0" w:lastColumn="0" w:oddVBand="0" w:evenVBand="0" w:oddHBand="1" w:evenHBand="0" w:firstRowFirstColumn="0" w:firstRowLastColumn="0" w:lastRowFirstColumn="0" w:lastRowLastColumn="0"/>
              <w:rPr>
                <w:sz w:val="16"/>
                <w:szCs w:val="16"/>
              </w:rPr>
            </w:pPr>
            <w:r w:rsidRPr="00470C9B">
              <w:rPr>
                <w:sz w:val="16"/>
                <w:szCs w:val="16"/>
              </w:rPr>
              <w:t xml:space="preserve"> 232.393,08 € </w:t>
            </w:r>
          </w:p>
        </w:tc>
      </w:tr>
      <w:tr w:rsidR="00470C9B" w:rsidRPr="00470C9B" w14:paraId="51D8D7D1" w14:textId="77777777" w:rsidTr="00873461">
        <w:trPr>
          <w:trHeight w:val="288"/>
        </w:trPr>
        <w:tc>
          <w:tcPr>
            <w:cnfStyle w:val="001000000000" w:firstRow="0" w:lastRow="0" w:firstColumn="1" w:lastColumn="0" w:oddVBand="0" w:evenVBand="0" w:oddHBand="0" w:evenHBand="0" w:firstRowFirstColumn="0" w:firstRowLastColumn="0" w:lastRowFirstColumn="0" w:lastRowLastColumn="0"/>
            <w:tcW w:w="622" w:type="pct"/>
            <w:vMerge/>
            <w:hideMark/>
          </w:tcPr>
          <w:p w14:paraId="5A062951" w14:textId="77777777" w:rsidR="00470C9B" w:rsidRPr="00470C9B" w:rsidRDefault="00470C9B" w:rsidP="00470C9B">
            <w:pPr>
              <w:rPr>
                <w:sz w:val="16"/>
                <w:szCs w:val="16"/>
                <w:lang w:eastAsia="sl-SI"/>
              </w:rPr>
            </w:pPr>
          </w:p>
        </w:tc>
        <w:tc>
          <w:tcPr>
            <w:tcW w:w="548" w:type="pct"/>
            <w:noWrap/>
            <w:hideMark/>
          </w:tcPr>
          <w:p w14:paraId="396BEBA2" w14:textId="77777777" w:rsidR="00470C9B" w:rsidRPr="00470C9B" w:rsidRDefault="00470C9B" w:rsidP="00470C9B">
            <w:pPr>
              <w:cnfStyle w:val="000000000000" w:firstRow="0" w:lastRow="0" w:firstColumn="0" w:lastColumn="0" w:oddVBand="0" w:evenVBand="0" w:oddHBand="0" w:evenHBand="0" w:firstRowFirstColumn="0" w:firstRowLastColumn="0" w:lastRowFirstColumn="0" w:lastRowLastColumn="0"/>
              <w:rPr>
                <w:sz w:val="16"/>
                <w:szCs w:val="16"/>
              </w:rPr>
            </w:pPr>
            <w:r w:rsidRPr="00470C9B">
              <w:rPr>
                <w:sz w:val="16"/>
                <w:szCs w:val="16"/>
              </w:rPr>
              <w:t>Izpolnitev vloge za izdajo potrdila A1</w:t>
            </w:r>
          </w:p>
        </w:tc>
        <w:tc>
          <w:tcPr>
            <w:tcW w:w="470" w:type="pct"/>
            <w:vAlign w:val="center"/>
            <w:hideMark/>
          </w:tcPr>
          <w:p w14:paraId="7C3B6C35" w14:textId="77777777" w:rsidR="00470C9B" w:rsidRPr="00470C9B" w:rsidRDefault="00470C9B" w:rsidP="00470C9B">
            <w:pPr>
              <w:cnfStyle w:val="000000000000" w:firstRow="0" w:lastRow="0" w:firstColumn="0" w:lastColumn="0" w:oddVBand="0" w:evenVBand="0" w:oddHBand="0" w:evenHBand="0" w:firstRowFirstColumn="0" w:firstRowLastColumn="0" w:lastRowFirstColumn="0" w:lastRowLastColumn="0"/>
              <w:rPr>
                <w:sz w:val="16"/>
                <w:szCs w:val="16"/>
                <w:lang w:eastAsia="sl-SI"/>
              </w:rPr>
            </w:pPr>
            <w:r w:rsidRPr="00470C9B">
              <w:rPr>
                <w:sz w:val="16"/>
                <w:szCs w:val="16"/>
                <w:lang w:eastAsia="sl-SI"/>
              </w:rPr>
              <w:t xml:space="preserve"> 146.574   </w:t>
            </w:r>
          </w:p>
        </w:tc>
        <w:tc>
          <w:tcPr>
            <w:tcW w:w="313" w:type="pct"/>
            <w:vAlign w:val="center"/>
            <w:hideMark/>
          </w:tcPr>
          <w:p w14:paraId="0EB31C9A" w14:textId="77777777" w:rsidR="00470C9B" w:rsidRPr="00470C9B" w:rsidRDefault="00470C9B" w:rsidP="00470C9B">
            <w:pPr>
              <w:cnfStyle w:val="000000000000" w:firstRow="0" w:lastRow="0" w:firstColumn="0" w:lastColumn="0" w:oddVBand="0" w:evenVBand="0" w:oddHBand="0" w:evenHBand="0" w:firstRowFirstColumn="0" w:firstRowLastColumn="0" w:lastRowFirstColumn="0" w:lastRowLastColumn="0"/>
              <w:rPr>
                <w:sz w:val="16"/>
                <w:szCs w:val="16"/>
                <w:lang w:eastAsia="sl-SI"/>
              </w:rPr>
            </w:pPr>
            <w:r w:rsidRPr="00470C9B">
              <w:rPr>
                <w:sz w:val="16"/>
                <w:szCs w:val="16"/>
                <w:lang w:eastAsia="sl-SI"/>
              </w:rPr>
              <w:t xml:space="preserve">    1   </w:t>
            </w:r>
          </w:p>
        </w:tc>
        <w:tc>
          <w:tcPr>
            <w:tcW w:w="470" w:type="pct"/>
            <w:vAlign w:val="center"/>
            <w:hideMark/>
          </w:tcPr>
          <w:p w14:paraId="085CF06D" w14:textId="77777777" w:rsidR="00470C9B" w:rsidRPr="00470C9B" w:rsidRDefault="00470C9B" w:rsidP="00470C9B">
            <w:pPr>
              <w:cnfStyle w:val="000000000000" w:firstRow="0" w:lastRow="0" w:firstColumn="0" w:lastColumn="0" w:oddVBand="0" w:evenVBand="0" w:oddHBand="0" w:evenHBand="0" w:firstRowFirstColumn="0" w:firstRowLastColumn="0" w:lastRowFirstColumn="0" w:lastRowLastColumn="0"/>
              <w:rPr>
                <w:sz w:val="16"/>
                <w:szCs w:val="16"/>
                <w:lang w:eastAsia="sl-SI"/>
              </w:rPr>
            </w:pPr>
            <w:r w:rsidRPr="00470C9B">
              <w:rPr>
                <w:sz w:val="16"/>
                <w:szCs w:val="16"/>
                <w:lang w:eastAsia="sl-SI"/>
              </w:rPr>
              <w:t xml:space="preserve">  10,57 € </w:t>
            </w:r>
          </w:p>
        </w:tc>
        <w:tc>
          <w:tcPr>
            <w:tcW w:w="312" w:type="pct"/>
            <w:vAlign w:val="center"/>
            <w:hideMark/>
          </w:tcPr>
          <w:p w14:paraId="70804D14" w14:textId="77777777" w:rsidR="00470C9B" w:rsidRPr="00470C9B" w:rsidRDefault="00470C9B" w:rsidP="00470C9B">
            <w:pPr>
              <w:cnfStyle w:val="000000000000" w:firstRow="0" w:lastRow="0" w:firstColumn="0" w:lastColumn="0" w:oddVBand="0" w:evenVBand="0" w:oddHBand="0" w:evenHBand="0" w:firstRowFirstColumn="0" w:firstRowLastColumn="0" w:lastRowFirstColumn="0" w:lastRowLastColumn="0"/>
              <w:rPr>
                <w:sz w:val="16"/>
                <w:szCs w:val="16"/>
                <w:lang w:eastAsia="sl-SI"/>
              </w:rPr>
            </w:pPr>
            <w:r w:rsidRPr="00470C9B">
              <w:rPr>
                <w:sz w:val="16"/>
                <w:szCs w:val="16"/>
                <w:lang w:eastAsia="sl-SI"/>
              </w:rPr>
              <w:t>0,25</w:t>
            </w:r>
          </w:p>
        </w:tc>
        <w:tc>
          <w:tcPr>
            <w:tcW w:w="469" w:type="pct"/>
            <w:vAlign w:val="center"/>
            <w:hideMark/>
          </w:tcPr>
          <w:p w14:paraId="0519DD0C" w14:textId="77777777" w:rsidR="00470C9B" w:rsidRPr="00470C9B" w:rsidRDefault="00470C9B" w:rsidP="00470C9B">
            <w:pPr>
              <w:cnfStyle w:val="000000000000" w:firstRow="0" w:lastRow="0" w:firstColumn="0" w:lastColumn="0" w:oddVBand="0" w:evenVBand="0" w:oddHBand="0" w:evenHBand="0" w:firstRowFirstColumn="0" w:firstRowLastColumn="0" w:lastRowFirstColumn="0" w:lastRowLastColumn="0"/>
              <w:rPr>
                <w:sz w:val="16"/>
                <w:szCs w:val="16"/>
                <w:lang w:eastAsia="sl-SI"/>
              </w:rPr>
            </w:pPr>
            <w:r w:rsidRPr="00470C9B">
              <w:rPr>
                <w:sz w:val="16"/>
                <w:szCs w:val="16"/>
                <w:lang w:eastAsia="sl-SI"/>
              </w:rPr>
              <w:t> </w:t>
            </w:r>
          </w:p>
        </w:tc>
        <w:tc>
          <w:tcPr>
            <w:tcW w:w="392" w:type="pct"/>
            <w:vAlign w:val="center"/>
            <w:hideMark/>
          </w:tcPr>
          <w:p w14:paraId="4C41D4AC" w14:textId="77777777" w:rsidR="00470C9B" w:rsidRPr="00470C9B" w:rsidRDefault="00470C9B" w:rsidP="00470C9B">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xml:space="preserve"> </w:t>
            </w:r>
            <w:r w:rsidRPr="00470C9B">
              <w:rPr>
                <w:color w:val="000000"/>
                <w:sz w:val="16"/>
                <w:szCs w:val="16"/>
              </w:rPr>
              <w:t xml:space="preserve">2,64 € </w:t>
            </w:r>
          </w:p>
        </w:tc>
        <w:tc>
          <w:tcPr>
            <w:tcW w:w="626" w:type="pct"/>
            <w:vAlign w:val="center"/>
            <w:hideMark/>
          </w:tcPr>
          <w:p w14:paraId="1488B6FC" w14:textId="77777777" w:rsidR="00470C9B" w:rsidRPr="00470C9B" w:rsidRDefault="00470C9B" w:rsidP="00470C9B">
            <w:pPr>
              <w:cnfStyle w:val="000000000000" w:firstRow="0" w:lastRow="0" w:firstColumn="0" w:lastColumn="0" w:oddVBand="0" w:evenVBand="0" w:oddHBand="0" w:evenHBand="0" w:firstRowFirstColumn="0" w:firstRowLastColumn="0" w:lastRowFirstColumn="0" w:lastRowLastColumn="0"/>
              <w:rPr>
                <w:sz w:val="16"/>
                <w:szCs w:val="16"/>
                <w:lang w:eastAsia="sl-SI"/>
              </w:rPr>
            </w:pPr>
            <w:r w:rsidRPr="00470C9B">
              <w:rPr>
                <w:sz w:val="16"/>
                <w:szCs w:val="16"/>
                <w:lang w:eastAsia="sl-SI"/>
              </w:rPr>
              <w:t xml:space="preserve">      146.574   </w:t>
            </w:r>
          </w:p>
        </w:tc>
        <w:tc>
          <w:tcPr>
            <w:tcW w:w="778" w:type="pct"/>
            <w:vAlign w:val="center"/>
            <w:hideMark/>
          </w:tcPr>
          <w:p w14:paraId="5BE0959F" w14:textId="77777777" w:rsidR="00470C9B" w:rsidRPr="00470C9B" w:rsidRDefault="00470C9B" w:rsidP="00873461">
            <w:pPr>
              <w:jc w:val="right"/>
              <w:cnfStyle w:val="000000000000" w:firstRow="0" w:lastRow="0" w:firstColumn="0" w:lastColumn="0" w:oddVBand="0" w:evenVBand="0" w:oddHBand="0" w:evenHBand="0" w:firstRowFirstColumn="0" w:firstRowLastColumn="0" w:lastRowFirstColumn="0" w:lastRowLastColumn="0"/>
              <w:rPr>
                <w:sz w:val="16"/>
                <w:szCs w:val="16"/>
              </w:rPr>
            </w:pPr>
            <w:r w:rsidRPr="00470C9B">
              <w:rPr>
                <w:sz w:val="16"/>
                <w:szCs w:val="16"/>
              </w:rPr>
              <w:t xml:space="preserve"> 387.321,80 € </w:t>
            </w:r>
          </w:p>
        </w:tc>
      </w:tr>
      <w:tr w:rsidR="008467EF" w:rsidRPr="00470C9B" w14:paraId="676A1D8C" w14:textId="77777777" w:rsidTr="008467E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22" w:type="pct"/>
            <w:gridSpan w:val="9"/>
            <w:noWrap/>
            <w:vAlign w:val="bottom"/>
            <w:hideMark/>
          </w:tcPr>
          <w:p w14:paraId="06DC4BB7" w14:textId="77777777" w:rsidR="008467EF" w:rsidRPr="00470C9B" w:rsidRDefault="008467EF" w:rsidP="002B46F0">
            <w:pPr>
              <w:jc w:val="right"/>
              <w:rPr>
                <w:sz w:val="16"/>
                <w:szCs w:val="16"/>
                <w:lang w:eastAsia="sl-SI"/>
              </w:rPr>
            </w:pPr>
            <w:r w:rsidRPr="00470C9B">
              <w:rPr>
                <w:sz w:val="16"/>
                <w:szCs w:val="16"/>
                <w:lang w:eastAsia="sl-SI"/>
              </w:rPr>
              <w:t>SKUPAJ</w:t>
            </w:r>
          </w:p>
        </w:tc>
        <w:tc>
          <w:tcPr>
            <w:tcW w:w="778" w:type="pct"/>
            <w:noWrap/>
            <w:vAlign w:val="center"/>
            <w:hideMark/>
          </w:tcPr>
          <w:p w14:paraId="4C515657" w14:textId="77777777" w:rsidR="008467EF" w:rsidRPr="00470C9B" w:rsidRDefault="00470C9B" w:rsidP="00470C9B">
            <w:pPr>
              <w:jc w:val="right"/>
              <w:cnfStyle w:val="000000100000" w:firstRow="0" w:lastRow="0" w:firstColumn="0" w:lastColumn="0" w:oddVBand="0" w:evenVBand="0" w:oddHBand="1" w:evenHBand="0" w:firstRowFirstColumn="0" w:firstRowLastColumn="0" w:lastRowFirstColumn="0" w:lastRowLastColumn="0"/>
              <w:rPr>
                <w:b/>
                <w:sz w:val="16"/>
                <w:szCs w:val="16"/>
                <w:lang w:eastAsia="sl-SI"/>
              </w:rPr>
            </w:pPr>
            <w:r w:rsidRPr="00470C9B">
              <w:rPr>
                <w:b/>
                <w:sz w:val="16"/>
                <w:szCs w:val="16"/>
                <w:lang w:eastAsia="sl-SI"/>
              </w:rPr>
              <w:t>619.714,87 €</w:t>
            </w:r>
          </w:p>
        </w:tc>
      </w:tr>
    </w:tbl>
    <w:p w14:paraId="6CFC6ACF" w14:textId="77777777" w:rsidR="008467EF" w:rsidRPr="00470C9B" w:rsidRDefault="008467EF" w:rsidP="00CF40DE"/>
    <w:p w14:paraId="2A9A7712" w14:textId="77777777" w:rsidR="00DA4270" w:rsidRPr="00470C9B" w:rsidRDefault="00DA4270" w:rsidP="00CF40DE"/>
    <w:p w14:paraId="02D6A85D" w14:textId="77777777" w:rsidR="002B46F0" w:rsidRPr="00470C9B" w:rsidRDefault="002B46F0">
      <w:pPr>
        <w:spacing w:line="259" w:lineRule="auto"/>
        <w:jc w:val="left"/>
        <w:rPr>
          <w:rFonts w:eastAsiaTheme="majorEastAsia"/>
          <w:b/>
          <w:color w:val="2F5496" w:themeColor="accent1" w:themeShade="BF"/>
          <w:sz w:val="24"/>
          <w:szCs w:val="24"/>
        </w:rPr>
      </w:pPr>
      <w:r w:rsidRPr="00470C9B">
        <w:br w:type="page"/>
      </w:r>
    </w:p>
    <w:p w14:paraId="00059B75" w14:textId="77777777" w:rsidR="00CE0210" w:rsidRPr="00470C9B" w:rsidRDefault="00CE0210" w:rsidP="00CF40DE">
      <w:pPr>
        <w:pStyle w:val="Naslov1"/>
        <w:rPr>
          <w:rFonts w:asciiTheme="minorHAnsi" w:hAnsiTheme="minorHAnsi" w:cstheme="minorHAnsi"/>
        </w:rPr>
      </w:pPr>
      <w:bookmarkStart w:id="42" w:name="_Toc499549378"/>
      <w:r w:rsidRPr="00470C9B">
        <w:rPr>
          <w:rFonts w:asciiTheme="minorHAnsi" w:hAnsiTheme="minorHAnsi" w:cstheme="minorHAnsi"/>
        </w:rPr>
        <w:lastRenderedPageBreak/>
        <w:t>ANALIZA UČINKOV IDENTIFICIRANIH MOŽNOSTI ZA PREŠITEV PROBLEMA</w:t>
      </w:r>
      <w:bookmarkEnd w:id="42"/>
    </w:p>
    <w:p w14:paraId="7229764D" w14:textId="77777777" w:rsidR="00A13B9F" w:rsidRPr="00470C9B" w:rsidRDefault="00A13B9F" w:rsidP="00CF40DE">
      <w:pPr>
        <w:pStyle w:val="Naslov2"/>
        <w:rPr>
          <w:rFonts w:asciiTheme="minorHAnsi" w:hAnsiTheme="minorHAnsi" w:cstheme="minorHAnsi"/>
        </w:rPr>
      </w:pPr>
      <w:bookmarkStart w:id="43" w:name="_Toc499549379"/>
      <w:r w:rsidRPr="00470C9B">
        <w:rPr>
          <w:rFonts w:asciiTheme="minorHAnsi" w:hAnsiTheme="minorHAnsi" w:cstheme="minorHAnsi"/>
        </w:rPr>
        <w:t>ALTERNATIVA 0</w:t>
      </w:r>
      <w:bookmarkEnd w:id="43"/>
    </w:p>
    <w:p w14:paraId="3BAC4B8C" w14:textId="77777777" w:rsidR="00E20EBB" w:rsidRPr="00470C9B" w:rsidRDefault="00E20EBB" w:rsidP="00CF40DE">
      <w:pPr>
        <w:pStyle w:val="Naslov3"/>
        <w:rPr>
          <w:rFonts w:asciiTheme="minorHAnsi" w:hAnsiTheme="minorHAnsi" w:cstheme="minorHAnsi"/>
        </w:rPr>
      </w:pPr>
      <w:bookmarkStart w:id="44" w:name="_Toc499549380"/>
      <w:r w:rsidRPr="00470C9B">
        <w:rPr>
          <w:rFonts w:asciiTheme="minorHAnsi" w:hAnsiTheme="minorHAnsi" w:cstheme="minorHAnsi"/>
        </w:rPr>
        <w:t>Ocena finančnih posledic za državni proračun in druga javna finančna sredstva</w:t>
      </w:r>
      <w:bookmarkEnd w:id="44"/>
    </w:p>
    <w:p w14:paraId="5BDB1259" w14:textId="77777777" w:rsidR="002B46F0" w:rsidRPr="00470C9B" w:rsidRDefault="002B46F0" w:rsidP="002B46F0">
      <w:bookmarkStart w:id="45" w:name="_Hlk499547295"/>
      <w:r w:rsidRPr="00470C9B">
        <w:t>V primeru ne-ukrepanja se ne pričakuje posledic za državni proračun in druga javna finančna sredstva.</w:t>
      </w:r>
    </w:p>
    <w:p w14:paraId="7E5BCE06" w14:textId="77777777" w:rsidR="001315E1" w:rsidRPr="00470C9B" w:rsidRDefault="001315E1" w:rsidP="00CF40DE">
      <w:pPr>
        <w:pStyle w:val="Naslov3"/>
        <w:rPr>
          <w:rFonts w:asciiTheme="minorHAnsi" w:hAnsiTheme="minorHAnsi" w:cstheme="minorHAnsi"/>
        </w:rPr>
      </w:pPr>
      <w:bookmarkStart w:id="46" w:name="_Toc499549381"/>
      <w:bookmarkEnd w:id="45"/>
      <w:r w:rsidRPr="00470C9B">
        <w:rPr>
          <w:rFonts w:asciiTheme="minorHAnsi" w:hAnsiTheme="minorHAnsi" w:cstheme="minorHAnsi"/>
        </w:rPr>
        <w:t>Presoja administrativnih posledic</w:t>
      </w:r>
      <w:bookmarkEnd w:id="46"/>
    </w:p>
    <w:p w14:paraId="22FBB963" w14:textId="77777777" w:rsidR="001315E1" w:rsidRPr="00470C9B" w:rsidRDefault="001315E1" w:rsidP="00470C9B">
      <w:pPr>
        <w:pStyle w:val="Odstavekseznama"/>
        <w:numPr>
          <w:ilvl w:val="0"/>
          <w:numId w:val="16"/>
        </w:numPr>
      </w:pPr>
      <w:r w:rsidRPr="00470C9B">
        <w:t xml:space="preserve">v postopkih oziroma poslovanju javne uprave ali pravosodnih organov: </w:t>
      </w:r>
    </w:p>
    <w:p w14:paraId="2E03D286" w14:textId="77777777" w:rsidR="002B46F0" w:rsidRPr="00470C9B" w:rsidRDefault="002B46F0" w:rsidP="002B46F0">
      <w:bookmarkStart w:id="47" w:name="_Hlk499547307"/>
      <w:r w:rsidRPr="00470C9B">
        <w:t>Obstoječi sistem povzroča administrativne stroške predvsem ZZZS in sicer povezane z postopki obravnave vlog za izdajo potrdila A1.</w:t>
      </w:r>
      <w:bookmarkEnd w:id="47"/>
    </w:p>
    <w:p w14:paraId="63B02410" w14:textId="77777777" w:rsidR="001315E1" w:rsidRPr="00470C9B" w:rsidRDefault="001315E1" w:rsidP="00470C9B">
      <w:pPr>
        <w:pStyle w:val="Odstavekseznama"/>
        <w:numPr>
          <w:ilvl w:val="0"/>
          <w:numId w:val="16"/>
        </w:numPr>
      </w:pPr>
      <w:r w:rsidRPr="00470C9B">
        <w:t>pri obveznostih strank do javne uprave ali pravosodnih organov:</w:t>
      </w:r>
    </w:p>
    <w:p w14:paraId="77645B4B" w14:textId="77777777" w:rsidR="000C7C40" w:rsidRDefault="000C7C40" w:rsidP="000C7C40">
      <w:bookmarkStart w:id="48" w:name="_Toc499549382"/>
      <w:r w:rsidRPr="000C7C40">
        <w:t>V primeru ohranitve obstoječega sistema znaša ocena administrativnih stroškov poslovnih subjektov 2.511.435,56 € na letni ravni. Ocena je narejena na podlagi števila potrdil izdanih v letu 2016 (146.574). V primerjavi z letom 2015, se je število izdanih potrdil A1 povečalo za 16,19%, v primeru enakega povečanja v letu 2017 v primerjavi z letom 2016 so administrativni stroški ocenjeni na  2.918.036,98 €/leto, kar znaša 24,46 €/vlogo za izdajo potrdila.</w:t>
      </w:r>
    </w:p>
    <w:p w14:paraId="600F3226" w14:textId="77777777" w:rsidR="001315E1" w:rsidRPr="00470C9B" w:rsidRDefault="001315E1" w:rsidP="000C7C40">
      <w:pPr>
        <w:pStyle w:val="Naslov3"/>
        <w:numPr>
          <w:ilvl w:val="0"/>
          <w:numId w:val="0"/>
        </w:numPr>
        <w:ind w:left="720" w:hanging="720"/>
        <w:rPr>
          <w:rFonts w:asciiTheme="minorHAnsi" w:hAnsiTheme="minorHAnsi" w:cstheme="minorHAnsi"/>
        </w:rPr>
      </w:pPr>
      <w:r w:rsidRPr="00470C9B">
        <w:rPr>
          <w:rFonts w:asciiTheme="minorHAnsi" w:hAnsiTheme="minorHAnsi" w:cstheme="minorHAnsi"/>
        </w:rPr>
        <w:t>Presoja posledic za okolje, vključno s prostorskimi in varstvenimi vidiki</w:t>
      </w:r>
      <w:bookmarkEnd w:id="48"/>
    </w:p>
    <w:p w14:paraId="4203B6D8" w14:textId="77777777" w:rsidR="005947A2" w:rsidRPr="00470C9B" w:rsidRDefault="005947A2" w:rsidP="005947A2">
      <w:r w:rsidRPr="00470C9B">
        <w:t>V primeru ne-ukrepanja se ne pričakuje posledic za okolje, vključno s prostorskimi in varstvenimi vidiki.</w:t>
      </w:r>
    </w:p>
    <w:p w14:paraId="238A4A8C" w14:textId="77777777" w:rsidR="001315E1" w:rsidRPr="00470C9B" w:rsidRDefault="001315E1" w:rsidP="00CF40DE">
      <w:pPr>
        <w:pStyle w:val="Naslov3"/>
        <w:rPr>
          <w:rFonts w:asciiTheme="minorHAnsi" w:hAnsiTheme="minorHAnsi" w:cstheme="minorHAnsi"/>
        </w:rPr>
      </w:pPr>
      <w:bookmarkStart w:id="49" w:name="_Toc499549383"/>
      <w:r w:rsidRPr="00470C9B">
        <w:rPr>
          <w:rFonts w:asciiTheme="minorHAnsi" w:hAnsiTheme="minorHAnsi" w:cstheme="minorHAnsi"/>
        </w:rPr>
        <w:t>Presoja posledic za gospodarstvo</w:t>
      </w:r>
      <w:bookmarkEnd w:id="49"/>
    </w:p>
    <w:p w14:paraId="0B5A9AAE" w14:textId="77777777" w:rsidR="001315E1" w:rsidRPr="00470C9B" w:rsidRDefault="001315E1" w:rsidP="00CF40DE">
      <w:bookmarkStart w:id="50" w:name="_Hlk499547334"/>
      <w:r w:rsidRPr="00470C9B">
        <w:t>Ob predpostavki, da se nacionalni regulatorni okvir ne spremeni ter ob predpostavki, da je rast števila napotenih delavcev povezana z rastjo BDP</w:t>
      </w:r>
      <w:r w:rsidRPr="00470C9B">
        <w:rPr>
          <w:rStyle w:val="Sprotnaopomba-sklic"/>
        </w:rPr>
        <w:footnoteReference w:id="26"/>
      </w:r>
      <w:r w:rsidRPr="00470C9B">
        <w:t xml:space="preserve">, brezposelnostjo, stroški dela, sindikalno organiziranostjo in integracijo trga lahko v naslednjih letih pričakujemo nadaljevanje rasti števila napotenih delavcev. </w:t>
      </w:r>
      <w:bookmarkEnd w:id="50"/>
      <w:r w:rsidRPr="00470C9B">
        <w:t xml:space="preserve">S pomočjo izmenjave dobrih praks ter okrepitvijo sodelovanja držav članic EU lahko pričakujemo rahlo izboljšanje stanja, kljub temu brez bistvenega vpliva na identificirane probleme. </w:t>
      </w:r>
    </w:p>
    <w:p w14:paraId="2DECB312" w14:textId="77777777" w:rsidR="001315E1" w:rsidRPr="00470C9B" w:rsidRDefault="001315E1" w:rsidP="00CF40DE">
      <w:r w:rsidRPr="00470C9B">
        <w:t>Kršitve povezane z obveščanjem, spremljanjem in izvrševanjem predpisov ter zlorabami in izogibanjem obveznostim bodo še naprej negativno vplivale na konkurenčnost slovenskega gospodarstva. Glede na to, da so dejavniki med seboj povezani se med seboj krepijo.</w:t>
      </w:r>
    </w:p>
    <w:p w14:paraId="6C9E734E" w14:textId="77777777" w:rsidR="001315E1" w:rsidRPr="00470C9B" w:rsidRDefault="001315E1" w:rsidP="00CF40DE">
      <w:r w:rsidRPr="00470C9B">
        <w:t>Vpliv na MSP: Glede na to, da so MSP še posebej občutljiva na ne</w:t>
      </w:r>
      <w:r w:rsidR="005947A2" w:rsidRPr="00470C9B">
        <w:t>lojalno konkurenco na trgu dela bi bile posledice ohranitve obstoječega stanja, v primerjavi z velikimi podjetji, negativno vplivala na MSP.</w:t>
      </w:r>
    </w:p>
    <w:p w14:paraId="15BA7944" w14:textId="77777777" w:rsidR="001315E1" w:rsidRPr="00470C9B" w:rsidRDefault="001315E1" w:rsidP="00CF40DE">
      <w:pPr>
        <w:pStyle w:val="Naslov3"/>
        <w:rPr>
          <w:rFonts w:asciiTheme="minorHAnsi" w:hAnsiTheme="minorHAnsi" w:cstheme="minorHAnsi"/>
        </w:rPr>
      </w:pPr>
      <w:bookmarkStart w:id="51" w:name="_Toc499549384"/>
      <w:r w:rsidRPr="00470C9B">
        <w:rPr>
          <w:rFonts w:asciiTheme="minorHAnsi" w:hAnsiTheme="minorHAnsi" w:cstheme="minorHAnsi"/>
        </w:rPr>
        <w:lastRenderedPageBreak/>
        <w:t>Presoja posledic za socialno področje</w:t>
      </w:r>
      <w:bookmarkEnd w:id="51"/>
    </w:p>
    <w:p w14:paraId="2DCAD7FB" w14:textId="77777777" w:rsidR="001315E1" w:rsidRPr="00470C9B" w:rsidRDefault="001315E1" w:rsidP="00CF40DE">
      <w:r w:rsidRPr="00470C9B">
        <w:rPr>
          <w:i/>
        </w:rPr>
        <w:t>Trg dela in zaposlovanje</w:t>
      </w:r>
      <w:r w:rsidRPr="00470C9B">
        <w:t xml:space="preserve">: Negativni vpliv na pošteno konkurenco bo posredno vplival na trge dela in možnosti zaposlitve v sektorjih in regijah, kjer je napotitev osredotočena v države prejemnice. </w:t>
      </w:r>
    </w:p>
    <w:p w14:paraId="59CC8D73" w14:textId="77777777" w:rsidR="001315E1" w:rsidRPr="00470C9B" w:rsidRDefault="005947A2" w:rsidP="00CF40DE">
      <w:r w:rsidRPr="00470C9B">
        <w:rPr>
          <w:i/>
        </w:rPr>
        <w:t>Pravice delavcev</w:t>
      </w:r>
      <w:r w:rsidR="001315E1" w:rsidRPr="00470C9B">
        <w:rPr>
          <w:i/>
        </w:rPr>
        <w:t xml:space="preserve"> in kakovost delovnih mest</w:t>
      </w:r>
      <w:r w:rsidR="001315E1" w:rsidRPr="00470C9B">
        <w:t>: Negativni vpliv na pošteno konkurenco bo posredno vplival na delovne razmere in kakovost delovnih mest.</w:t>
      </w:r>
    </w:p>
    <w:p w14:paraId="175B69BE" w14:textId="77777777" w:rsidR="001315E1" w:rsidRPr="00470C9B" w:rsidRDefault="001315E1" w:rsidP="00CF40DE">
      <w:r w:rsidRPr="00470C9B">
        <w:t>Nadaljnje težave glede zlorab, spremljanja in uveljavljanja ter nezadostne zaščite napotenih delavcev v primeru konfliktov s svojimi delodajalci bodo okrepile napetosti med delavci in vodstvenimi delavci ali celo med napotenimi in lokalnimi delavci ter zmanjšale sprejemanje napotitve in enotni trg kot tak.</w:t>
      </w:r>
    </w:p>
    <w:p w14:paraId="28F46642" w14:textId="77777777" w:rsidR="001315E1" w:rsidRPr="00470C9B" w:rsidRDefault="001315E1" w:rsidP="00CF40DE">
      <w:pPr>
        <w:pStyle w:val="Naslov3"/>
        <w:rPr>
          <w:rFonts w:asciiTheme="minorHAnsi" w:hAnsiTheme="minorHAnsi" w:cstheme="minorHAnsi"/>
        </w:rPr>
      </w:pPr>
      <w:bookmarkStart w:id="52" w:name="_Toc499549385"/>
      <w:r w:rsidRPr="00470C9B">
        <w:rPr>
          <w:rFonts w:asciiTheme="minorHAnsi" w:hAnsiTheme="minorHAnsi" w:cstheme="minorHAnsi"/>
        </w:rPr>
        <w:t>Presoja posledic za dokumente razvojnega načrtovanja</w:t>
      </w:r>
      <w:bookmarkEnd w:id="52"/>
    </w:p>
    <w:p w14:paraId="4303A959" w14:textId="77777777" w:rsidR="005947A2" w:rsidRPr="00470C9B" w:rsidRDefault="005947A2" w:rsidP="00CF40DE">
      <w:r w:rsidRPr="00470C9B">
        <w:t xml:space="preserve">V primeru ne-ukrepanja se ne pričakuje posledic za dokumente razvojnega načrtovanja. </w:t>
      </w:r>
    </w:p>
    <w:p w14:paraId="7E849E16" w14:textId="77777777" w:rsidR="001315E1" w:rsidRPr="00470C9B" w:rsidRDefault="001315E1" w:rsidP="005947A2">
      <w:pPr>
        <w:pStyle w:val="Naslov3"/>
        <w:rPr>
          <w:rFonts w:asciiTheme="minorHAnsi" w:hAnsiTheme="minorHAnsi" w:cstheme="minorHAnsi"/>
        </w:rPr>
      </w:pPr>
      <w:bookmarkStart w:id="53" w:name="_Toc499549386"/>
      <w:r w:rsidRPr="00470C9B">
        <w:rPr>
          <w:rFonts w:asciiTheme="minorHAnsi" w:hAnsiTheme="minorHAnsi" w:cstheme="minorHAnsi"/>
        </w:rPr>
        <w:t>Presoja posledic za druga področja</w:t>
      </w:r>
      <w:bookmarkEnd w:id="53"/>
    </w:p>
    <w:p w14:paraId="40B19B44" w14:textId="77777777" w:rsidR="005947A2" w:rsidRPr="00470C9B" w:rsidRDefault="005947A2" w:rsidP="005947A2">
      <w:r w:rsidRPr="00470C9B">
        <w:t xml:space="preserve">V primeru ne-ukrepanja se ne pričakuje posledic za druga področja. </w:t>
      </w:r>
    </w:p>
    <w:p w14:paraId="789E617B" w14:textId="77777777" w:rsidR="005947A2" w:rsidRPr="00470C9B" w:rsidRDefault="005947A2" w:rsidP="005947A2"/>
    <w:p w14:paraId="6F0EAD75" w14:textId="77777777" w:rsidR="00A13B9F" w:rsidRPr="00470C9B" w:rsidRDefault="00A13B9F" w:rsidP="00CF40DE">
      <w:pPr>
        <w:pStyle w:val="Naslov2"/>
        <w:rPr>
          <w:rFonts w:asciiTheme="minorHAnsi" w:hAnsiTheme="minorHAnsi" w:cstheme="minorHAnsi"/>
        </w:rPr>
      </w:pPr>
      <w:bookmarkStart w:id="54" w:name="_Toc499549387"/>
      <w:r w:rsidRPr="00470C9B">
        <w:rPr>
          <w:rFonts w:asciiTheme="minorHAnsi" w:hAnsiTheme="minorHAnsi" w:cstheme="minorHAnsi"/>
        </w:rPr>
        <w:t>ALTERNATIVA 1</w:t>
      </w:r>
      <w:bookmarkEnd w:id="54"/>
    </w:p>
    <w:p w14:paraId="2121526C" w14:textId="77777777" w:rsidR="00E20EBB" w:rsidRPr="00470C9B" w:rsidRDefault="00E20EBB" w:rsidP="00CF40DE">
      <w:pPr>
        <w:pStyle w:val="Naslov3"/>
        <w:rPr>
          <w:rFonts w:asciiTheme="minorHAnsi" w:hAnsiTheme="minorHAnsi" w:cstheme="minorHAnsi"/>
        </w:rPr>
      </w:pPr>
      <w:bookmarkStart w:id="55" w:name="_Toc499549388"/>
      <w:r w:rsidRPr="00470C9B">
        <w:rPr>
          <w:rFonts w:asciiTheme="minorHAnsi" w:hAnsiTheme="minorHAnsi" w:cstheme="minorHAnsi"/>
        </w:rPr>
        <w:t>Ocena finančnih posledic za državni proračun in druga javna finančna sredstva</w:t>
      </w:r>
      <w:bookmarkEnd w:id="55"/>
    </w:p>
    <w:p w14:paraId="1663C8E3" w14:textId="77777777" w:rsidR="00A13B9F" w:rsidRPr="00470C9B" w:rsidRDefault="00FF1495" w:rsidP="00CF40DE">
      <w:r w:rsidRPr="00470C9B">
        <w:t>Zakon</w:t>
      </w:r>
      <w:r w:rsidR="00A13B9F" w:rsidRPr="00470C9B">
        <w:t xml:space="preserve"> nima posledic na druga javnofinančna sredstva, ima pa finančne posledice za državni proračun. </w:t>
      </w:r>
    </w:p>
    <w:p w14:paraId="0D1E632A" w14:textId="77777777" w:rsidR="00A13B9F" w:rsidRPr="00470C9B" w:rsidRDefault="00A13B9F" w:rsidP="00CF40DE">
      <w:bookmarkStart w:id="56" w:name="_Hlk499547370"/>
      <w:r w:rsidRPr="00470C9B">
        <w:t xml:space="preserve">Za izvajanje zakona </w:t>
      </w:r>
      <w:r w:rsidR="00FF1495" w:rsidRPr="00470C9B">
        <w:t>je bila</w:t>
      </w:r>
      <w:r w:rsidRPr="00470C9B">
        <w:t xml:space="preserve"> potrebna nadgradnja informacijskih rešitev v smislu zagotavljanja vpogledov v uradne evidence drugega organa, v okvirni višini 3.000 EUR. </w:t>
      </w:r>
    </w:p>
    <w:bookmarkEnd w:id="56"/>
    <w:p w14:paraId="61CF0CA9" w14:textId="77777777" w:rsidR="00A13B9F" w:rsidRPr="00470C9B" w:rsidRDefault="00A13B9F" w:rsidP="00CF40DE">
      <w:r w:rsidRPr="00470C9B">
        <w:t xml:space="preserve">Zaradi določb 18. člena zakona, ki določajo izterjavo upravnih kazni ali glob, vključno s taksami ali dodatnimi dajatvami, ki jih zaradi kršitev predpisov na področju napotitve delavcev naložijo pristojni organi drugih držav članic EU, izterjajo pa slovenski davčni organi, z gotovostjo predvidevamo tudi povečanje prihodkov v državni proračun, vendar pa v tem trenutku ni mogoče natančno predvideti, niti oceniti finančnih učinkov tega ukrepa. Ne glede na to pa ocenjujemo, da ti prilivi, glede na visoke globe v drugih državah članicah (npr. Avstrija, Nemčija, Belgija, Francija) ne bodo zanemarljivi. Poleg tega je mogoče pričakovati tudi povečanje prihodkov iz naslova rednega poravnavanja davčnih obveznosti, saj </w:t>
      </w:r>
      <w:r w:rsidR="008D3D32">
        <w:t>zakon</w:t>
      </w:r>
      <w:r w:rsidRPr="00470C9B">
        <w:t xml:space="preserve"> kot pogoj za izdajo potrdila A1 med drugim predpisuje tudi obveznost poravnavanja vseh zapadlih davčnih obveznosti.</w:t>
      </w:r>
    </w:p>
    <w:p w14:paraId="5F259765" w14:textId="77777777" w:rsidR="00A13B9F" w:rsidRPr="00470C9B" w:rsidRDefault="00A13B9F" w:rsidP="00CF40DE">
      <w:pPr>
        <w:pStyle w:val="Naslov3"/>
        <w:rPr>
          <w:rFonts w:asciiTheme="minorHAnsi" w:hAnsiTheme="minorHAnsi" w:cstheme="minorHAnsi"/>
        </w:rPr>
      </w:pPr>
      <w:bookmarkStart w:id="57" w:name="_Toc499549389"/>
      <w:r w:rsidRPr="00470C9B">
        <w:rPr>
          <w:rFonts w:asciiTheme="minorHAnsi" w:hAnsiTheme="minorHAnsi" w:cstheme="minorHAnsi"/>
        </w:rPr>
        <w:t>Presoja administrativnih posledic</w:t>
      </w:r>
      <w:bookmarkEnd w:id="57"/>
      <w:r w:rsidRPr="00470C9B">
        <w:rPr>
          <w:rFonts w:asciiTheme="minorHAnsi" w:hAnsiTheme="minorHAnsi" w:cstheme="minorHAnsi"/>
        </w:rPr>
        <w:t xml:space="preserve"> </w:t>
      </w:r>
    </w:p>
    <w:p w14:paraId="402DDC07" w14:textId="77777777" w:rsidR="00A13B9F" w:rsidRPr="00470C9B" w:rsidRDefault="00A13B9F" w:rsidP="00CF40DE">
      <w:r w:rsidRPr="00470C9B">
        <w:t xml:space="preserve">a) v postopkih oziroma poslovanju javne uprave ali pravosodnih organov: </w:t>
      </w:r>
    </w:p>
    <w:p w14:paraId="3A5EC652" w14:textId="77777777" w:rsidR="00A13B9F" w:rsidRPr="00470C9B" w:rsidRDefault="008D3D32" w:rsidP="00CF40DE">
      <w:bookmarkStart w:id="58" w:name="_Hlk499547387"/>
      <w:r>
        <w:lastRenderedPageBreak/>
        <w:t>Zakon</w:t>
      </w:r>
      <w:r w:rsidR="00A13B9F" w:rsidRPr="00470C9B">
        <w:t xml:space="preserve"> določa pogoje in kriterije, ki izkazujejo izpolnjevanje pogojev, za izdajo potrdil A1, kar posledično pomeni določeno dodatno administrativno breme za Zavod za zdravstveno zavarovanje Slovenije. </w:t>
      </w:r>
      <w:bookmarkEnd w:id="58"/>
      <w:r w:rsidR="00A13B9F" w:rsidRPr="00470C9B">
        <w:t xml:space="preserve">Kot posledica dejstva, da gre v pretežni meri za urejanje povsem nove materije, </w:t>
      </w:r>
      <w:r>
        <w:t>zakon</w:t>
      </w:r>
      <w:r w:rsidR="00A13B9F" w:rsidRPr="00470C9B">
        <w:t xml:space="preserve"> z vidika nadzora nad izvajanjem določb nalaga dodatne naloge in s tem določeno dodatno administrativno breme Inšpektoratu Republike Slovenije za delo, s prenosom določb Direktive 2014/67/EU, ki se nanašajo na čezmejno izvrševanje kazni, pa </w:t>
      </w:r>
      <w:r>
        <w:t>zakon</w:t>
      </w:r>
      <w:r w:rsidR="00A13B9F" w:rsidRPr="00470C9B">
        <w:t xml:space="preserve"> nalaga dodatne naloge ministrstvu, pristojnemu za delo, kot tudi Inšpektoratu Republike Slovenije za delo in Finančni upravi Republike Slovenije,</w:t>
      </w:r>
    </w:p>
    <w:p w14:paraId="60EB0018" w14:textId="77777777" w:rsidR="00A13B9F" w:rsidRPr="00470C9B" w:rsidRDefault="00A13B9F" w:rsidP="00CF40DE">
      <w:r w:rsidRPr="00470C9B">
        <w:t>b) pri obveznostih strank do javne uprave ali pravosodnih organov:</w:t>
      </w:r>
    </w:p>
    <w:p w14:paraId="326F7D6C" w14:textId="77777777" w:rsidR="00A13B9F" w:rsidRPr="00470C9B" w:rsidRDefault="005A71A3" w:rsidP="00CF40DE">
      <w:bookmarkStart w:id="59" w:name="_Hlk499547394"/>
      <w:r w:rsidRPr="00470C9B">
        <w:t>Z</w:t>
      </w:r>
      <w:r w:rsidR="00A13B9F" w:rsidRPr="00470C9B">
        <w:t>akon predstavlja za stranke določeno administrativno razbremenitev, saj določa elektronsko vlaganje vlog za izdajo A1 potrdil (portal e-Vem), poleg tega pa za razliko od trenutne ureditve predvideva avtomatsko zamenjavo zavarovalne podlage v primeru napotitve oziroma čezmejnega izvajanja storitve.</w:t>
      </w:r>
      <w:r w:rsidR="002F79B1">
        <w:t xml:space="preserve"> Administrativni stroški poslovnih subjektov so ocenjeni na </w:t>
      </w:r>
      <w:r w:rsidR="002F79B1" w:rsidRPr="002F79B1">
        <w:t>619.714,87 €</w:t>
      </w:r>
      <w:r w:rsidR="002F79B1">
        <w:t xml:space="preserve"> na letni ravni.</w:t>
      </w:r>
    </w:p>
    <w:p w14:paraId="7A2B76DE" w14:textId="77777777" w:rsidR="00A13B9F" w:rsidRPr="00470C9B" w:rsidRDefault="00A13B9F" w:rsidP="00CF40DE">
      <w:pPr>
        <w:pStyle w:val="Naslov3"/>
        <w:rPr>
          <w:rFonts w:asciiTheme="minorHAnsi" w:hAnsiTheme="minorHAnsi" w:cstheme="minorHAnsi"/>
        </w:rPr>
      </w:pPr>
      <w:bookmarkStart w:id="60" w:name="_Toc499549390"/>
      <w:bookmarkEnd w:id="59"/>
      <w:r w:rsidRPr="00470C9B">
        <w:rPr>
          <w:rFonts w:asciiTheme="minorHAnsi" w:hAnsiTheme="minorHAnsi" w:cstheme="minorHAnsi"/>
        </w:rPr>
        <w:t>Presoja posledic za okolje, vključno s prostorskimi in varstvenimi vidiki:</w:t>
      </w:r>
      <w:bookmarkEnd w:id="60"/>
    </w:p>
    <w:p w14:paraId="707C0C4B" w14:textId="77777777" w:rsidR="00A13B9F" w:rsidRPr="00470C9B" w:rsidRDefault="005A71A3" w:rsidP="00CF40DE">
      <w:r w:rsidRPr="00470C9B">
        <w:t>Posledice za okolje niso predvidene.</w:t>
      </w:r>
    </w:p>
    <w:p w14:paraId="61F09DF1" w14:textId="77777777" w:rsidR="00A13B9F" w:rsidRPr="00470C9B" w:rsidRDefault="00A13B9F" w:rsidP="00CF40DE">
      <w:pPr>
        <w:pStyle w:val="Naslov3"/>
        <w:rPr>
          <w:rFonts w:asciiTheme="minorHAnsi" w:hAnsiTheme="minorHAnsi" w:cstheme="minorHAnsi"/>
        </w:rPr>
      </w:pPr>
      <w:bookmarkStart w:id="61" w:name="_Toc499549391"/>
      <w:r w:rsidRPr="00470C9B">
        <w:rPr>
          <w:rFonts w:asciiTheme="minorHAnsi" w:hAnsiTheme="minorHAnsi" w:cstheme="minorHAnsi"/>
        </w:rPr>
        <w:t>Presoja posledic za gospodarstvo:</w:t>
      </w:r>
      <w:bookmarkEnd w:id="61"/>
    </w:p>
    <w:p w14:paraId="66E81AC3" w14:textId="77777777" w:rsidR="00A13B9F" w:rsidRPr="00470C9B" w:rsidRDefault="005A71A3" w:rsidP="00CF40DE">
      <w:r w:rsidRPr="00470C9B">
        <w:t>Sprejem</w:t>
      </w:r>
      <w:r w:rsidR="00A13B9F" w:rsidRPr="00470C9B">
        <w:t xml:space="preserve"> zakona ne predvideva ukrepov, ki bi vplivali na povečanje stroškov poslovanja slovenskih podjetij v drugih državah članica EU in s tem ne vpliva na njihovo konkurenčnost. </w:t>
      </w:r>
    </w:p>
    <w:p w14:paraId="7157A079" w14:textId="77777777" w:rsidR="00A13B9F" w:rsidRPr="00470C9B" w:rsidRDefault="00A13B9F" w:rsidP="00CF40DE">
      <w:r w:rsidRPr="00470C9B">
        <w:t xml:space="preserve">Bo pa imel sprejem zakona posledice na skupni obseg čezmejnega izvajanja storitev slovenskih podjetij, saj zakon določa nove pogoje za čezmejno izvajanje storitev, ki jih nekateri gospodarski subjekti, ki so do sedaj čezmejno izvajali storitve, ne izpolnjujejo. Pri tem je potrebno opozoriti, da predpisani pogoji izhajajo iz evropskih predpisov in se </w:t>
      </w:r>
      <w:r w:rsidR="008D3D32">
        <w:t>zakonom</w:t>
      </w:r>
      <w:r w:rsidRPr="00470C9B">
        <w:t xml:space="preserve"> določajo le kriteriji za ugotavljanje izpolnjevanja pogojev. Poleg pogojev, ki izhajajo iz evropskih predpisov, </w:t>
      </w:r>
      <w:r w:rsidR="008D3D32">
        <w:t>zakon</w:t>
      </w:r>
      <w:r w:rsidRPr="00470C9B">
        <w:t xml:space="preserve"> predvideva le en pogoj ki izhaja iz javnega interesa Republike Slovenije – glede na številne zlorabe v preteklosti se z namenom zaščite pravic napotenih delavcev, kot posebej ranljive kategorije delavcev, predlaga pogoj, da delodajalec ni kršil pomembnejših določb delovnopravne zakonodaje, ki se nanašajo na plačilo za delo, delovni čas oziroma zaposlovanje na črno. Posledično bo sprejem zakona pozitivno prispeval k pravičnejši konkurenci. </w:t>
      </w:r>
    </w:p>
    <w:p w14:paraId="49B448E7" w14:textId="77777777" w:rsidR="00A13B9F" w:rsidRPr="00470C9B" w:rsidRDefault="00A13B9F" w:rsidP="00CF40DE">
      <w:r w:rsidRPr="00470C9B">
        <w:t xml:space="preserve">Ob navedenem velja opozoriti, da bo s črtanjem določbe drugega odstavka 129. člena Pravil obveznega zdravstvenega zavarovanja (Uradni list RS, št. 79/94, 73/95, 39/96, 70/96, 47/97, 3/98, 51/98 – </w:t>
      </w:r>
      <w:proofErr w:type="spellStart"/>
      <w:r w:rsidRPr="00470C9B">
        <w:t>odl</w:t>
      </w:r>
      <w:proofErr w:type="spellEnd"/>
      <w:r w:rsidRPr="00470C9B">
        <w:t xml:space="preserve">. US, 73/98 – </w:t>
      </w:r>
      <w:proofErr w:type="spellStart"/>
      <w:r w:rsidRPr="00470C9B">
        <w:t>odl</w:t>
      </w:r>
      <w:proofErr w:type="spellEnd"/>
      <w:r w:rsidRPr="00470C9B">
        <w:t xml:space="preserve">. US, 90/98, 6/99-popr., 109/99 – </w:t>
      </w:r>
      <w:proofErr w:type="spellStart"/>
      <w:r w:rsidRPr="00470C9B">
        <w:t>odl</w:t>
      </w:r>
      <w:proofErr w:type="spellEnd"/>
      <w:r w:rsidRPr="00470C9B">
        <w:t xml:space="preserve">. US, 61/00, 64/00-popr., 91/00-popr., 59/02, 18/03, 30/03, 35/03-popr., 78/03, 84/04, 44/05, 86/06, 90/06-popr., 64/07, 33/08, 7/09, 88/09, 30/11, 49/12, 106/12, 99/13 – </w:t>
      </w:r>
      <w:proofErr w:type="spellStart"/>
      <w:r w:rsidRPr="00470C9B">
        <w:t>ZSVarPre</w:t>
      </w:r>
      <w:proofErr w:type="spellEnd"/>
      <w:r w:rsidRPr="00470C9B">
        <w:t xml:space="preserve">-C, 25/14 – </w:t>
      </w:r>
      <w:proofErr w:type="spellStart"/>
      <w:r w:rsidRPr="00470C9B">
        <w:t>odl</w:t>
      </w:r>
      <w:proofErr w:type="spellEnd"/>
      <w:r w:rsidRPr="00470C9B">
        <w:t xml:space="preserve">. US in 85/14) prekinjena dosedanja praksa, po kateri so se napotitve, kljub pridobitvi potrdila A1, s katerim so se delavci izkazovali v drugi državi članici, kjer so opravljali storitev, za namene davčne obravnave v Republiki Sloveniji prikazovale kot službena pot. S predlaganimi spremembami glede vsebinske in ne več časovne razmejitve službene poti od napotitve ter avtomatske spremembe zavarovalne podlage bodo napoteni delavci, ki so bili do sedaj prikazani kot delavci na službeni poti, obdavčeni manj ugodno. Zakon pri izpolnjevanju pogojev čezmejnega </w:t>
      </w:r>
      <w:r w:rsidRPr="00470C9B">
        <w:lastRenderedPageBreak/>
        <w:t xml:space="preserve">izvajanja storitev upošteva specifičen položaj malih podjetij (podjetja, ki ne zaposlujejo več kot 4 oziroma več kot 10 oseb).    </w:t>
      </w:r>
    </w:p>
    <w:p w14:paraId="245DA501" w14:textId="77777777" w:rsidR="00A13B9F" w:rsidRPr="00470C9B" w:rsidRDefault="00A13B9F" w:rsidP="00CF40DE">
      <w:pPr>
        <w:pStyle w:val="Naslov3"/>
        <w:rPr>
          <w:rFonts w:asciiTheme="minorHAnsi" w:hAnsiTheme="minorHAnsi" w:cstheme="minorHAnsi"/>
        </w:rPr>
      </w:pPr>
      <w:bookmarkStart w:id="62" w:name="_Toc499549392"/>
      <w:r w:rsidRPr="00470C9B">
        <w:rPr>
          <w:rFonts w:asciiTheme="minorHAnsi" w:hAnsiTheme="minorHAnsi" w:cstheme="minorHAnsi"/>
        </w:rPr>
        <w:t>Presoja posledic za socialno področje:</w:t>
      </w:r>
      <w:bookmarkEnd w:id="62"/>
    </w:p>
    <w:p w14:paraId="378FDE19" w14:textId="77777777" w:rsidR="00A13B9F" w:rsidRPr="00470C9B" w:rsidRDefault="00A13B9F" w:rsidP="00CF40DE">
      <w:bookmarkStart w:id="63" w:name="_Hlk499547407"/>
      <w:r w:rsidRPr="00470C9B">
        <w:t>Sprejem zakona bo zagotovil večjo zaščito in socialno varnost napotenih delavcev.</w:t>
      </w:r>
    </w:p>
    <w:p w14:paraId="25482A8B" w14:textId="77777777" w:rsidR="00A13B9F" w:rsidRPr="00470C9B" w:rsidRDefault="00A13B9F" w:rsidP="00CF40DE">
      <w:pPr>
        <w:pStyle w:val="Naslov3"/>
        <w:rPr>
          <w:rFonts w:asciiTheme="minorHAnsi" w:hAnsiTheme="minorHAnsi" w:cstheme="minorHAnsi"/>
        </w:rPr>
      </w:pPr>
      <w:bookmarkStart w:id="64" w:name="_Toc499549393"/>
      <w:bookmarkEnd w:id="63"/>
      <w:r w:rsidRPr="00470C9B">
        <w:rPr>
          <w:rFonts w:asciiTheme="minorHAnsi" w:hAnsiTheme="minorHAnsi" w:cstheme="minorHAnsi"/>
        </w:rPr>
        <w:t>Presoja posledic za dokumente razvojnega načrtovanja</w:t>
      </w:r>
      <w:bookmarkEnd w:id="64"/>
    </w:p>
    <w:p w14:paraId="5C94D895" w14:textId="77777777" w:rsidR="005A71A3" w:rsidRPr="00470C9B" w:rsidRDefault="005A71A3" w:rsidP="005A71A3">
      <w:r w:rsidRPr="00470C9B">
        <w:t>Posledice za dokumente razvojnega načrtovanja niso predvidene.</w:t>
      </w:r>
    </w:p>
    <w:p w14:paraId="5545ADE9" w14:textId="77777777" w:rsidR="00A13B9F" w:rsidRPr="00470C9B" w:rsidRDefault="00A13B9F" w:rsidP="00CF40DE">
      <w:pPr>
        <w:pStyle w:val="Naslov3"/>
        <w:rPr>
          <w:rFonts w:asciiTheme="minorHAnsi" w:hAnsiTheme="minorHAnsi" w:cstheme="minorHAnsi"/>
        </w:rPr>
      </w:pPr>
      <w:bookmarkStart w:id="65" w:name="_Toc499549394"/>
      <w:r w:rsidRPr="00470C9B">
        <w:rPr>
          <w:rFonts w:asciiTheme="minorHAnsi" w:hAnsiTheme="minorHAnsi" w:cstheme="minorHAnsi"/>
        </w:rPr>
        <w:t>Presoja posledic za druga področja</w:t>
      </w:r>
      <w:bookmarkEnd w:id="65"/>
    </w:p>
    <w:p w14:paraId="6D2D9F0E" w14:textId="77777777" w:rsidR="00A13B9F" w:rsidRPr="00470C9B" w:rsidRDefault="005A71A3" w:rsidP="00CF40DE">
      <w:r w:rsidRPr="00470C9B">
        <w:t>Posledice za druga področja niso predvidene.</w:t>
      </w:r>
      <w:r w:rsidR="00A13B9F" w:rsidRPr="00470C9B">
        <w:rPr>
          <w:rStyle w:val="Sprotnaopomba-sklic"/>
        </w:rPr>
        <w:footnoteReference w:id="27"/>
      </w:r>
    </w:p>
    <w:p w14:paraId="0A3BCD02" w14:textId="77777777" w:rsidR="00A13B9F" w:rsidRPr="00470C9B" w:rsidRDefault="00A13B9F" w:rsidP="00CF40DE"/>
    <w:p w14:paraId="33346F03" w14:textId="77777777" w:rsidR="00404E94" w:rsidRDefault="00404E94">
      <w:pPr>
        <w:spacing w:line="259" w:lineRule="auto"/>
        <w:jc w:val="left"/>
        <w:rPr>
          <w:rFonts w:eastAsiaTheme="majorEastAsia"/>
          <w:b/>
          <w:color w:val="2F5496" w:themeColor="accent1" w:themeShade="BF"/>
          <w:sz w:val="24"/>
          <w:szCs w:val="24"/>
        </w:rPr>
      </w:pPr>
      <w:r>
        <w:br w:type="page"/>
      </w:r>
    </w:p>
    <w:p w14:paraId="7D93A326" w14:textId="77777777" w:rsidR="00CE0210" w:rsidRPr="00470C9B" w:rsidRDefault="00CE0210" w:rsidP="00CF40DE">
      <w:pPr>
        <w:pStyle w:val="Naslov1"/>
        <w:rPr>
          <w:rFonts w:asciiTheme="minorHAnsi" w:hAnsiTheme="minorHAnsi" w:cstheme="minorHAnsi"/>
        </w:rPr>
      </w:pPr>
      <w:bookmarkStart w:id="66" w:name="_Toc499549395"/>
      <w:bookmarkStart w:id="67" w:name="_Hlk499546721"/>
      <w:r w:rsidRPr="00470C9B">
        <w:rPr>
          <w:rFonts w:asciiTheme="minorHAnsi" w:hAnsiTheme="minorHAnsi" w:cstheme="minorHAnsi"/>
        </w:rPr>
        <w:lastRenderedPageBreak/>
        <w:t>PRIMERJAVA ALTERANTIV</w:t>
      </w:r>
      <w:bookmarkEnd w:id="66"/>
    </w:p>
    <w:bookmarkEnd w:id="67"/>
    <w:p w14:paraId="23E6D993" w14:textId="77777777" w:rsidR="008F653F" w:rsidRDefault="008F653F" w:rsidP="008F653F">
      <w:r w:rsidRPr="00470C9B">
        <w:t>V letih od nastopa gospodarske krize smo v Republike Sloveniji priča skokovitemu porastu obsega čezmejnega izvajanja storitev slovenskih podjetij v drugih državah članicah EU, kar je samo po sebi dober pokazatelj, saj gre za indic o povečani gospodarski aktivnosti slovenskih podjetij v tujini.</w:t>
      </w:r>
      <w:r>
        <w:t xml:space="preserve"> Kljub temu </w:t>
      </w:r>
      <w:r w:rsidRPr="00470C9B">
        <w:t xml:space="preserve">se na področju napotitve delavcev na delo v okviru opravljanja storitev kažejo </w:t>
      </w:r>
      <w:r>
        <w:t>določeni problemi, ki terjajo ustrezno ukrepanje</w:t>
      </w:r>
      <w:r w:rsidRPr="00470C9B">
        <w:t>.</w:t>
      </w:r>
    </w:p>
    <w:p w14:paraId="6A359E1D" w14:textId="77777777" w:rsidR="008F653F" w:rsidRPr="00470C9B" w:rsidRDefault="008F653F" w:rsidP="008F653F">
      <w:pPr>
        <w:pStyle w:val="Odstavekseznama"/>
        <w:numPr>
          <w:ilvl w:val="0"/>
          <w:numId w:val="4"/>
        </w:numPr>
      </w:pPr>
      <w:r w:rsidRPr="00470C9B">
        <w:t>Neselektivno izdajanje obrazcev A1</w:t>
      </w:r>
      <w:r>
        <w:t>,</w:t>
      </w:r>
    </w:p>
    <w:p w14:paraId="25FFA3D7" w14:textId="77777777" w:rsidR="008F653F" w:rsidRPr="00470C9B" w:rsidRDefault="008F653F" w:rsidP="008F653F">
      <w:pPr>
        <w:pStyle w:val="Odstavekseznama"/>
        <w:numPr>
          <w:ilvl w:val="0"/>
          <w:numId w:val="4"/>
        </w:numPr>
      </w:pPr>
      <w:r w:rsidRPr="00470C9B">
        <w:t>Pogoji, ki jih mora izpolnjevati delodajalec se ne preverjajo v zadostni meri</w:t>
      </w:r>
      <w:r>
        <w:t>,</w:t>
      </w:r>
    </w:p>
    <w:p w14:paraId="5B3D38C2" w14:textId="77777777" w:rsidR="008F653F" w:rsidRDefault="008F653F" w:rsidP="008F653F">
      <w:pPr>
        <w:pStyle w:val="Odstavekseznama"/>
        <w:numPr>
          <w:ilvl w:val="0"/>
          <w:numId w:val="4"/>
        </w:numPr>
      </w:pPr>
      <w:r w:rsidRPr="00470C9B">
        <w:t>Zlorabe in kršenje pravic napotenih delavcev</w:t>
      </w:r>
      <w:r>
        <w:t>,</w:t>
      </w:r>
    </w:p>
    <w:p w14:paraId="56B75985" w14:textId="77777777" w:rsidR="008F653F" w:rsidRPr="00470C9B" w:rsidRDefault="008F653F" w:rsidP="008F653F">
      <w:pPr>
        <w:pStyle w:val="Odstavekseznama"/>
        <w:numPr>
          <w:ilvl w:val="0"/>
          <w:numId w:val="4"/>
        </w:numPr>
      </w:pPr>
      <w:r>
        <w:t>Pomanjkljiv nadzor.</w:t>
      </w:r>
    </w:p>
    <w:p w14:paraId="52F2247F" w14:textId="77777777" w:rsidR="008F653F" w:rsidRDefault="008F653F" w:rsidP="008F653F">
      <w:r w:rsidRPr="0017689C">
        <w:t>Temeljni cilj zakona je harmonizacija nacionalnih predpisov in prakse z EU predpisi - prenos Direktive 2014/67/EU Evropskega parlamenta in Sveta z dne 15. maja 2014 o izvrševanju Direktive 96/71/ES o napotitvi delavcev na delo v okviru opravljanja storitev in spremembi Uredbe (EU) št. 1024/2012 o upravnem sodelovanju prek informacijskega sistema za notranji trg (uredba IMI).</w:t>
      </w:r>
    </w:p>
    <w:p w14:paraId="2E6F0C88" w14:textId="77777777" w:rsidR="008F653F" w:rsidRPr="00470C9B" w:rsidRDefault="008F653F" w:rsidP="008F653F">
      <w:r w:rsidRPr="00470C9B">
        <w:t>Z vsebinskega vidika zakon zasleduje tri temeljne cilje:</w:t>
      </w:r>
    </w:p>
    <w:p w14:paraId="75408290" w14:textId="77777777" w:rsidR="008F653F" w:rsidRPr="00470C9B" w:rsidRDefault="008F653F" w:rsidP="008F653F">
      <w:pPr>
        <w:pStyle w:val="Odstavekseznama"/>
        <w:numPr>
          <w:ilvl w:val="0"/>
          <w:numId w:val="5"/>
        </w:numPr>
      </w:pPr>
      <w:r w:rsidRPr="00470C9B">
        <w:t>Zamejitev zlorab instituta napotitve</w:t>
      </w:r>
      <w:r>
        <w:t>,</w:t>
      </w:r>
      <w:r w:rsidRPr="00470C9B">
        <w:t xml:space="preserve"> </w:t>
      </w:r>
    </w:p>
    <w:p w14:paraId="46DDC141" w14:textId="77777777" w:rsidR="008F653F" w:rsidRDefault="008F653F" w:rsidP="008F653F">
      <w:pPr>
        <w:pStyle w:val="Odstavekseznama"/>
        <w:numPr>
          <w:ilvl w:val="0"/>
          <w:numId w:val="5"/>
        </w:numPr>
      </w:pPr>
      <w:r w:rsidRPr="00470C9B">
        <w:t>Preprečevanje zlorab in kršenja pravic napotenih delavcev ter zagotavljanje spoštovanja pomembnejših določb delovnopravne zakonodaje, ki se nanašajo na pravice delavca ter</w:t>
      </w:r>
    </w:p>
    <w:p w14:paraId="444BA6AA" w14:textId="77777777" w:rsidR="008F653F" w:rsidRPr="00470C9B" w:rsidRDefault="008F653F" w:rsidP="008F653F">
      <w:pPr>
        <w:pStyle w:val="Odstavekseznama"/>
        <w:numPr>
          <w:ilvl w:val="0"/>
          <w:numId w:val="5"/>
        </w:numPr>
      </w:pPr>
      <w:r>
        <w:t>Ureditev izvajanja A1.</w:t>
      </w:r>
    </w:p>
    <w:p w14:paraId="2545AF9C" w14:textId="77777777" w:rsidR="008F653F" w:rsidRPr="00470C9B" w:rsidRDefault="008F653F" w:rsidP="008F653F">
      <w:r w:rsidRPr="00470C9B">
        <w:t>Za dosego temeljnih ciljev lahko opredelimo tri operativne cilje:</w:t>
      </w:r>
    </w:p>
    <w:p w14:paraId="7D6EC411" w14:textId="77777777" w:rsidR="008F653F" w:rsidRPr="00470C9B" w:rsidRDefault="008F653F" w:rsidP="008F653F">
      <w:pPr>
        <w:pStyle w:val="Odstavekseznama"/>
        <w:numPr>
          <w:ilvl w:val="0"/>
          <w:numId w:val="18"/>
        </w:numPr>
      </w:pPr>
      <w:r w:rsidRPr="00470C9B">
        <w:t>Jasna opredelitev pogojev in obveznosti</w:t>
      </w:r>
      <w:r>
        <w:t>,</w:t>
      </w:r>
    </w:p>
    <w:p w14:paraId="1D64BC8F" w14:textId="77777777" w:rsidR="008F653F" w:rsidRPr="00470C9B" w:rsidRDefault="008F653F" w:rsidP="008F653F">
      <w:pPr>
        <w:pStyle w:val="Odstavekseznama"/>
        <w:numPr>
          <w:ilvl w:val="0"/>
          <w:numId w:val="18"/>
        </w:numPr>
      </w:pPr>
      <w:r w:rsidRPr="00470C9B">
        <w:t>Zagotavljanje učinkovitega sankcioniranja kršiteljev (čezmejno izvrševanje kazni)</w:t>
      </w:r>
      <w:r>
        <w:t xml:space="preserve"> ter</w:t>
      </w:r>
    </w:p>
    <w:p w14:paraId="3CA28182" w14:textId="77777777" w:rsidR="008F653F" w:rsidRPr="00470C9B" w:rsidRDefault="008F653F" w:rsidP="008F653F">
      <w:pPr>
        <w:pStyle w:val="Odstavekseznama"/>
        <w:numPr>
          <w:ilvl w:val="0"/>
          <w:numId w:val="18"/>
        </w:numPr>
      </w:pPr>
      <w:r w:rsidRPr="00470C9B">
        <w:t>Določitev podrobnejših pravil za izvajanje uredb s področja koordinacije sistemov socialne varnosti (potrdila A1)</w:t>
      </w:r>
      <w:r>
        <w:t>.</w:t>
      </w:r>
    </w:p>
    <w:p w14:paraId="414F1D9C" w14:textId="77777777" w:rsidR="008F653F" w:rsidRPr="008F653F" w:rsidRDefault="008F653F" w:rsidP="008F653F">
      <w:pPr>
        <w:rPr>
          <w:b/>
        </w:rPr>
      </w:pPr>
      <w:r w:rsidRPr="008F653F">
        <w:rPr>
          <w:b/>
        </w:rPr>
        <w:t>V poročilu sta analizirani dve alternativni možnosti za rešitev problema in sicer:</w:t>
      </w:r>
    </w:p>
    <w:p w14:paraId="132FCB28" w14:textId="77777777" w:rsidR="008F653F" w:rsidRPr="008F653F" w:rsidRDefault="008F653F" w:rsidP="008F653F">
      <w:pPr>
        <w:rPr>
          <w:u w:val="single"/>
        </w:rPr>
      </w:pPr>
      <w:r w:rsidRPr="008F653F">
        <w:rPr>
          <w:u w:val="single"/>
        </w:rPr>
        <w:t>ALTERNATIVA 0: Ne-ukrepanje</w:t>
      </w:r>
    </w:p>
    <w:p w14:paraId="2B917D12" w14:textId="77777777" w:rsidR="00D533BB" w:rsidRDefault="008F653F" w:rsidP="00D533BB">
      <w:r w:rsidRPr="00470C9B">
        <w:t>Ob predpostavki, da se nacionalni regulatorni okvir ne spremeni ter ob predpostavki, da je rast števila napotenih delavcev povezana z rastjo BDP</w:t>
      </w:r>
      <w:r w:rsidRPr="00470C9B">
        <w:rPr>
          <w:rStyle w:val="Sprotnaopomba-sklic"/>
        </w:rPr>
        <w:footnoteReference w:id="28"/>
      </w:r>
      <w:r w:rsidRPr="00470C9B">
        <w:t>, brezposelnostjo, stroški dela, sindikalno organiziranostjo in integracijo trga lahko v naslednjih letih pričakujemo nadaljevanje rasti števila napotenih delavcev.</w:t>
      </w:r>
      <w:r w:rsidR="00D533BB">
        <w:t xml:space="preserve"> </w:t>
      </w:r>
    </w:p>
    <w:p w14:paraId="0777F695" w14:textId="77777777" w:rsidR="008F653F" w:rsidRDefault="00D533BB" w:rsidP="008F653F">
      <w:r w:rsidRPr="00470C9B">
        <w:t>Društvo Svetovalnica za migrante ugotavlja, da izjemen trend naraščanja števila napotenih delavcev kaže na velike razpoke v sistemu izdajanja A1 obrazcev. Nezmožnost ustreznega nadzora nad izpolnjevanjem osnovnih mednarodno pravnih pogojev nad izdajo A1 obrazcev je namreč povzročila nastanek vzporednega ekonomskega modela, ki je napotovanje delavcev v tujino spremenil v stalno kršenje delavskih pravic napotenih delavcev.</w:t>
      </w:r>
      <w:r w:rsidRPr="00470C9B">
        <w:rPr>
          <w:rStyle w:val="Sprotnaopomba-sklic"/>
        </w:rPr>
        <w:t xml:space="preserve"> </w:t>
      </w:r>
      <w:r w:rsidRPr="00470C9B">
        <w:rPr>
          <w:rStyle w:val="Sprotnaopomba-sklic"/>
        </w:rPr>
        <w:footnoteReference w:id="29"/>
      </w:r>
    </w:p>
    <w:p w14:paraId="203B59D8" w14:textId="77777777" w:rsidR="008F653F" w:rsidRDefault="008F653F" w:rsidP="008F653F">
      <w:r w:rsidRPr="00470C9B">
        <w:lastRenderedPageBreak/>
        <w:t>V primeru ne-ukrepanja se ne pričakuje posledic za državni proračun i</w:t>
      </w:r>
      <w:r>
        <w:t>n druga javna finančna sredstva, vendar pa o</w:t>
      </w:r>
      <w:r w:rsidRPr="00470C9B">
        <w:t>bstoječi sistem povzroča administrativne stroške predvsem ZZZS in sicer povezane z postopki obravnave vlog za izdajo potrdila A1.</w:t>
      </w:r>
      <w:r>
        <w:t xml:space="preserve"> </w:t>
      </w:r>
    </w:p>
    <w:p w14:paraId="1FF27149" w14:textId="77777777" w:rsidR="000C7C40" w:rsidRDefault="000C7C40" w:rsidP="008F653F">
      <w:r w:rsidRPr="000C7C40">
        <w:t>V primeru ohranitve obstoječega sistema znaša ocena administrativnih stroškov poslovnih subjektov 2.511.435,56 € na letni ravni. Ocena je narejena na podlagi števila potrdil izdanih v letu 2016 (146.574). V primerjavi z letom 2015, se je število izdanih potrdil A1 povečalo za 16,19%, v primeru enakega povečanja v letu 2017 v primerjavi z letom 2016 so administrativni stroški ocenjeni na  2.918.036,98 €/leto, kar znaša 24,46 €/vlogo za izdajo potrdila.</w:t>
      </w:r>
    </w:p>
    <w:p w14:paraId="32F0D1BD" w14:textId="77777777" w:rsidR="008F653F" w:rsidRPr="008F653F" w:rsidRDefault="008F653F" w:rsidP="008F653F">
      <w:pPr>
        <w:rPr>
          <w:u w:val="single"/>
        </w:rPr>
      </w:pPr>
      <w:r w:rsidRPr="008F653F">
        <w:rPr>
          <w:u w:val="single"/>
        </w:rPr>
        <w:t>ALTERNATIVA 1: Ureditev področja z določitvijo pogojev, postopkov in odgovornosti za čezmejno izvajanje storitev</w:t>
      </w:r>
    </w:p>
    <w:p w14:paraId="5BAB1FCB" w14:textId="77777777" w:rsidR="008F653F" w:rsidRPr="00470C9B" w:rsidRDefault="008F653F" w:rsidP="008F653F">
      <w:r w:rsidRPr="00470C9B">
        <w:t xml:space="preserve">Za izvajanje zakona je bila potrebna nadgradnja informacijskih rešitev v smislu zagotavljanja vpogledov v uradne evidence drugega organa, v okvirni višini 3.000 EUR. </w:t>
      </w:r>
    </w:p>
    <w:p w14:paraId="4EEF8A4F" w14:textId="77777777" w:rsidR="008F653F" w:rsidRDefault="008D3D32" w:rsidP="008F653F">
      <w:r>
        <w:t>Zakon</w:t>
      </w:r>
      <w:r w:rsidR="008F653F" w:rsidRPr="00470C9B">
        <w:t xml:space="preserve"> določa pogoje in kriterije, ki izkazujejo izpolnjevanje pogojev, za izdajo potrdil A1, kar posledično pomeni določeno dodatno administrativno breme za Zavod za zdravstveno zavarovanje Slovenije.</w:t>
      </w:r>
    </w:p>
    <w:p w14:paraId="5699D130" w14:textId="77777777" w:rsidR="008F653F" w:rsidRPr="00470C9B" w:rsidRDefault="008F653F" w:rsidP="008F653F">
      <w:r w:rsidRPr="00470C9B">
        <w:t>Zakon predstavlja za stranke določeno administrativno razbremenitev, saj določa elektronsko vlaganje vlog za izdajo A1 potrdil (portal e-Vem), poleg tega pa za razliko od trenutne ureditve predvideva avtomatsko zamenjavo zavarovalne podlage v primeru napotitve oziroma čezmejnega izvajanja storitve.</w:t>
      </w:r>
      <w:r>
        <w:t xml:space="preserve"> Administrativni stroški poslovnih subjektov so ocenjeni na </w:t>
      </w:r>
      <w:r w:rsidRPr="002F79B1">
        <w:t>619.714,87 €</w:t>
      </w:r>
      <w:r>
        <w:t xml:space="preserve"> na letni ravni.</w:t>
      </w:r>
    </w:p>
    <w:p w14:paraId="65FB0C21" w14:textId="77777777" w:rsidR="008F653F" w:rsidRPr="00470C9B" w:rsidRDefault="008F653F" w:rsidP="008F653F">
      <w:r w:rsidRPr="00470C9B">
        <w:t>Sprejem zakona bo zagotovil večjo zaščito in socialno varnost napotenih delavcev.</w:t>
      </w:r>
    </w:p>
    <w:p w14:paraId="6B0D4B31" w14:textId="77777777" w:rsidR="00CE0210" w:rsidRPr="00470C9B" w:rsidRDefault="00CE0210" w:rsidP="00CF40DE"/>
    <w:sectPr w:rsidR="00CE0210" w:rsidRPr="00470C9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26A21" w14:textId="77777777" w:rsidR="00973F09" w:rsidRDefault="00973F09" w:rsidP="00CF40DE">
      <w:r>
        <w:separator/>
      </w:r>
    </w:p>
  </w:endnote>
  <w:endnote w:type="continuationSeparator" w:id="0">
    <w:p w14:paraId="5198CDC3" w14:textId="77777777" w:rsidR="00973F09" w:rsidRDefault="00973F09" w:rsidP="00CF4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7FF6B" w14:textId="77777777" w:rsidR="00973F09" w:rsidRDefault="00973F09" w:rsidP="00CF40DE">
    <w:pPr>
      <w:pStyle w:val="Noga"/>
      <w:rPr>
        <w:rStyle w:val="tevilkastrani"/>
      </w:rPr>
    </w:pPr>
    <w:r>
      <w:rPr>
        <w:rStyle w:val="tevilkastrani"/>
      </w:rPr>
      <w:fldChar w:fldCharType="begin"/>
    </w:r>
    <w:r>
      <w:rPr>
        <w:rStyle w:val="tevilkastrani"/>
      </w:rPr>
      <w:instrText xml:space="preserve">PAGE  </w:instrText>
    </w:r>
    <w:r>
      <w:rPr>
        <w:rStyle w:val="tevilkastrani"/>
      </w:rPr>
      <w:fldChar w:fldCharType="end"/>
    </w:r>
  </w:p>
  <w:p w14:paraId="782E53A8" w14:textId="77777777" w:rsidR="00973F09" w:rsidRDefault="00973F09" w:rsidP="00CF40DE">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097F6" w14:textId="77777777" w:rsidR="00973F09" w:rsidRDefault="00973F09" w:rsidP="002F79B1">
    <w:pPr>
      <w:jc w:val="center"/>
    </w:pPr>
    <w:r>
      <w:rPr>
        <w:rFonts w:ascii="Calibri" w:eastAsia="Calibri" w:hAnsi="Calibri" w:cs="Calibri"/>
        <w:noProof/>
        <w:lang w:eastAsia="sl-SI"/>
      </w:rPr>
      <mc:AlternateContent>
        <mc:Choice Requires="wpg">
          <w:drawing>
            <wp:anchor distT="0" distB="0" distL="114300" distR="114300" simplePos="0" relativeHeight="251669504" behindDoc="0" locked="0" layoutInCell="1" allowOverlap="1" wp14:anchorId="4F30F81D" wp14:editId="679AAC09">
              <wp:simplePos x="0" y="0"/>
              <wp:positionH relativeFrom="page">
                <wp:posOffset>2776701</wp:posOffset>
              </wp:positionH>
              <wp:positionV relativeFrom="page">
                <wp:posOffset>10349803</wp:posOffset>
              </wp:positionV>
              <wp:extent cx="4318991" cy="25400"/>
              <wp:effectExtent l="0" t="0" r="0" b="0"/>
              <wp:wrapSquare wrapText="bothSides"/>
              <wp:docPr id="12" name="Group 450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8991" cy="25400"/>
                        <a:chOff x="0" y="0"/>
                        <a:chExt cx="4318991" cy="25400"/>
                      </a:xfrm>
                    </wpg:grpSpPr>
                    <wps:wsp>
                      <wps:cNvPr id="13" name="Shape 45046"/>
                      <wps:cNvSpPr/>
                      <wps:spPr>
                        <a:xfrm>
                          <a:off x="0" y="0"/>
                          <a:ext cx="4318991" cy="0"/>
                        </a:xfrm>
                        <a:custGeom>
                          <a:avLst/>
                          <a:gdLst/>
                          <a:ahLst/>
                          <a:cxnLst/>
                          <a:rect l="0" t="0" r="0" b="0"/>
                          <a:pathLst>
                            <a:path w="4318991">
                              <a:moveTo>
                                <a:pt x="4318991" y="0"/>
                              </a:moveTo>
                              <a:lnTo>
                                <a:pt x="0" y="0"/>
                              </a:lnTo>
                            </a:path>
                          </a:pathLst>
                        </a:custGeom>
                        <a:ln w="25400" cap="flat">
                          <a:miter lim="100000"/>
                        </a:ln>
                      </wps:spPr>
                      <wps:style>
                        <a:lnRef idx="1">
                          <a:srgbClr val="21B7E1"/>
                        </a:lnRef>
                        <a:fillRef idx="0">
                          <a:srgbClr val="000000">
                            <a:alpha val="0"/>
                          </a:srgbClr>
                        </a:fillRef>
                        <a:effectRef idx="0">
                          <a:scrgbClr r="0" g="0" b="0"/>
                        </a:effectRef>
                        <a:fontRef idx="none"/>
                      </wps:style>
                      <wps:bodyPr/>
                    </wps:wsp>
                  </wpg:wgp>
                </a:graphicData>
              </a:graphic>
            </wp:anchor>
          </w:drawing>
        </mc:Choice>
        <mc:Fallback>
          <w:pict>
            <v:group w14:anchorId="4CAEEF9D" id="Group 45045" o:spid="_x0000_s1026" alt="&quot;&quot;" style="position:absolute;margin-left:218.65pt;margin-top:814.95pt;width:340.1pt;height:2pt;z-index:251669504;mso-position-horizontal-relative:page;mso-position-vertical-relative:page" coordsize="4318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">
              <v:shape id="Shape 45046" o:spid="_x0000_s1027" style="position:absolute;width:43189;height:0;visibility:visible;mso-wrap-style:square;v-text-anchor:top" coordsize="431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" path="m4318991,l,e" filled="f" strokecolor="#21b7e1" strokeweight="2pt">
                <v:stroke miterlimit="1" joinstyle="miter"/>
                <v:path arrowok="t" textboxrect="0,0,4318991,0"/>
              </v:shape>
              <w10:wrap type="square" anchorx="page" anchory="page"/>
            </v:group>
          </w:pict>
        </mc:Fallback>
      </mc:AlternateContent>
    </w:r>
    <w:r>
      <w:fldChar w:fldCharType="begin"/>
    </w:r>
    <w:r>
      <w:instrText xml:space="preserve"> PAGE   \* MERGEFORMAT </w:instrText>
    </w:r>
    <w:r>
      <w:fldChar w:fldCharType="separate"/>
    </w:r>
    <w:r w:rsidR="00EF7AF1" w:rsidRPr="00EF7AF1">
      <w:rPr>
        <w:rFonts w:ascii="Calibri" w:eastAsia="Calibri" w:hAnsi="Calibri" w:cs="Calibri"/>
        <w:b/>
        <w:noProof/>
        <w:color w:val="414141"/>
      </w:rPr>
      <w:t>4</w:t>
    </w:r>
    <w:r>
      <w:rPr>
        <w:rFonts w:ascii="Calibri" w:eastAsia="Calibri" w:hAnsi="Calibri" w:cs="Calibri"/>
        <w:b/>
        <w:color w:val="41414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DC02E" w14:textId="77777777" w:rsidR="00973F09" w:rsidRDefault="00973F09" w:rsidP="00CF40DE">
    <w:r>
      <w:rPr>
        <w:rFonts w:ascii="Calibri" w:eastAsia="Calibri" w:hAnsi="Calibri" w:cs="Calibri"/>
        <w:noProof/>
        <w:lang w:eastAsia="sl-SI"/>
      </w:rPr>
      <mc:AlternateContent>
        <mc:Choice Requires="wpg">
          <w:drawing>
            <wp:anchor distT="0" distB="0" distL="114300" distR="114300" simplePos="0" relativeHeight="251662336" behindDoc="0" locked="0" layoutInCell="1" allowOverlap="1" wp14:anchorId="238DFF88" wp14:editId="7B45356C">
              <wp:simplePos x="0" y="0"/>
              <wp:positionH relativeFrom="page">
                <wp:posOffset>2776701</wp:posOffset>
              </wp:positionH>
              <wp:positionV relativeFrom="page">
                <wp:posOffset>10349803</wp:posOffset>
              </wp:positionV>
              <wp:extent cx="4318991" cy="25400"/>
              <wp:effectExtent l="0" t="0" r="0" b="0"/>
              <wp:wrapSquare wrapText="bothSides"/>
              <wp:docPr id="45056" name="Group 45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8991" cy="25400"/>
                        <a:chOff x="0" y="0"/>
                        <a:chExt cx="4318991" cy="25400"/>
                      </a:xfrm>
                    </wpg:grpSpPr>
                    <wps:wsp>
                      <wps:cNvPr id="45057" name="Shape 45057"/>
                      <wps:cNvSpPr/>
                      <wps:spPr>
                        <a:xfrm>
                          <a:off x="0" y="0"/>
                          <a:ext cx="4318991" cy="0"/>
                        </a:xfrm>
                        <a:custGeom>
                          <a:avLst/>
                          <a:gdLst/>
                          <a:ahLst/>
                          <a:cxnLst/>
                          <a:rect l="0" t="0" r="0" b="0"/>
                          <a:pathLst>
                            <a:path w="4318991">
                              <a:moveTo>
                                <a:pt x="4318991" y="0"/>
                              </a:moveTo>
                              <a:lnTo>
                                <a:pt x="0" y="0"/>
                              </a:lnTo>
                            </a:path>
                          </a:pathLst>
                        </a:custGeom>
                        <a:ln w="25400" cap="flat">
                          <a:miter lim="100000"/>
                        </a:ln>
                      </wps:spPr>
                      <wps:style>
                        <a:lnRef idx="1">
                          <a:srgbClr val="21B7E1"/>
                        </a:lnRef>
                        <a:fillRef idx="0">
                          <a:srgbClr val="000000">
                            <a:alpha val="0"/>
                          </a:srgbClr>
                        </a:fillRef>
                        <a:effectRef idx="0">
                          <a:scrgbClr r="0" g="0" b="0"/>
                        </a:effectRef>
                        <a:fontRef idx="none"/>
                      </wps:style>
                      <wps:bodyPr/>
                    </wps:wsp>
                  </wpg:wgp>
                </a:graphicData>
              </a:graphic>
            </wp:anchor>
          </w:drawing>
        </mc:Choice>
        <mc:Fallback>
          <w:pict>
            <v:group w14:anchorId="20B1FBF8" id="Group 45056" o:spid="_x0000_s1026" alt="&quot;&quot;" style="position:absolute;margin-left:218.65pt;margin-top:814.95pt;width:340.1pt;height:2pt;z-index:251662336;mso-position-horizontal-relative:page;mso-position-vertical-relative:page" coordsize="4318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">
              <v:shape id="Shape 45057" o:spid="_x0000_s1027" style="position:absolute;width:43189;height:0;visibility:visible;mso-wrap-style:square;v-text-anchor:top" coordsize="431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" path="m4318991,l,e" filled="f" strokecolor="#21b7e1" strokeweight="2pt">
                <v:stroke miterlimit="1" joinstyle="miter"/>
                <v:path arrowok="t" textboxrect="0,0,4318991,0"/>
              </v:shape>
              <w10:wrap type="square" anchorx="page" anchory="page"/>
            </v:group>
          </w:pict>
        </mc:Fallback>
      </mc:AlternateContent>
    </w:r>
    <w:r>
      <w:fldChar w:fldCharType="begin"/>
    </w:r>
    <w:r>
      <w:instrText xml:space="preserve"> PAGE   \* MERGEFORMAT </w:instrText>
    </w:r>
    <w:r>
      <w:fldChar w:fldCharType="separate"/>
    </w:r>
    <w:r w:rsidRPr="00785B4A">
      <w:rPr>
        <w:rFonts w:ascii="Calibri" w:eastAsia="Calibri" w:hAnsi="Calibri" w:cs="Calibri"/>
        <w:b/>
        <w:noProof/>
        <w:color w:val="414141"/>
      </w:rPr>
      <w:t>22</w:t>
    </w:r>
    <w:r>
      <w:rPr>
        <w:rFonts w:ascii="Calibri" w:eastAsia="Calibri" w:hAnsi="Calibri" w:cs="Calibri"/>
        <w:b/>
        <w:color w:val="41414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026CA" w14:textId="77777777" w:rsidR="00973F09" w:rsidRDefault="00973F09" w:rsidP="002F79B1">
    <w:pPr>
      <w:jc w:val="center"/>
    </w:pPr>
    <w:r>
      <w:rPr>
        <w:rFonts w:ascii="Calibri" w:eastAsia="Calibri" w:hAnsi="Calibri" w:cs="Calibri"/>
        <w:noProof/>
        <w:lang w:eastAsia="sl-SI"/>
      </w:rPr>
      <mc:AlternateContent>
        <mc:Choice Requires="wpg">
          <w:drawing>
            <wp:anchor distT="0" distB="0" distL="114300" distR="114300" simplePos="0" relativeHeight="251663360" behindDoc="0" locked="0" layoutInCell="1" allowOverlap="1" wp14:anchorId="6021C851" wp14:editId="6B747198">
              <wp:simplePos x="0" y="0"/>
              <wp:positionH relativeFrom="page">
                <wp:posOffset>2776701</wp:posOffset>
              </wp:positionH>
              <wp:positionV relativeFrom="page">
                <wp:posOffset>10349803</wp:posOffset>
              </wp:positionV>
              <wp:extent cx="4318991" cy="25400"/>
              <wp:effectExtent l="0" t="0" r="0" b="0"/>
              <wp:wrapSquare wrapText="bothSides"/>
              <wp:docPr id="45045" name="Group 450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8991" cy="25400"/>
                        <a:chOff x="0" y="0"/>
                        <a:chExt cx="4318991" cy="25400"/>
                      </a:xfrm>
                    </wpg:grpSpPr>
                    <wps:wsp>
                      <wps:cNvPr id="45046" name="Shape 45046"/>
                      <wps:cNvSpPr/>
                      <wps:spPr>
                        <a:xfrm>
                          <a:off x="0" y="0"/>
                          <a:ext cx="4318991" cy="0"/>
                        </a:xfrm>
                        <a:custGeom>
                          <a:avLst/>
                          <a:gdLst/>
                          <a:ahLst/>
                          <a:cxnLst/>
                          <a:rect l="0" t="0" r="0" b="0"/>
                          <a:pathLst>
                            <a:path w="4318991">
                              <a:moveTo>
                                <a:pt x="4318991" y="0"/>
                              </a:moveTo>
                              <a:lnTo>
                                <a:pt x="0" y="0"/>
                              </a:lnTo>
                            </a:path>
                          </a:pathLst>
                        </a:custGeom>
                        <a:ln w="25400" cap="flat">
                          <a:miter lim="100000"/>
                        </a:ln>
                      </wps:spPr>
                      <wps:style>
                        <a:lnRef idx="1">
                          <a:srgbClr val="21B7E1"/>
                        </a:lnRef>
                        <a:fillRef idx="0">
                          <a:srgbClr val="000000">
                            <a:alpha val="0"/>
                          </a:srgbClr>
                        </a:fillRef>
                        <a:effectRef idx="0">
                          <a:scrgbClr r="0" g="0" b="0"/>
                        </a:effectRef>
                        <a:fontRef idx="none"/>
                      </wps:style>
                      <wps:bodyPr/>
                    </wps:wsp>
                  </wpg:wgp>
                </a:graphicData>
              </a:graphic>
            </wp:anchor>
          </w:drawing>
        </mc:Choice>
        <mc:Fallback>
          <w:pict>
            <v:group w14:anchorId="62588C37" id="Group 45045" o:spid="_x0000_s1026" alt="&quot;&quot;" style="position:absolute;margin-left:218.65pt;margin-top:814.95pt;width:340.1pt;height:2pt;z-index:251663360;mso-position-horizontal-relative:page;mso-position-vertical-relative:page" coordsize="4318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">
              <v:shape id="Shape 45046" o:spid="_x0000_s1027" style="position:absolute;width:43189;height:0;visibility:visible;mso-wrap-style:square;v-text-anchor:top" coordsize="431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" path="m4318991,l,e" filled="f" strokecolor="#21b7e1" strokeweight="2pt">
                <v:stroke miterlimit="1" joinstyle="miter"/>
                <v:path arrowok="t" textboxrect="0,0,4318991,0"/>
              </v:shape>
              <w10:wrap type="square" anchorx="page" anchory="page"/>
            </v:group>
          </w:pict>
        </mc:Fallback>
      </mc:AlternateContent>
    </w:r>
    <w:r>
      <w:fldChar w:fldCharType="begin"/>
    </w:r>
    <w:r>
      <w:instrText xml:space="preserve"> PAGE   \* MERGEFORMAT </w:instrText>
    </w:r>
    <w:r>
      <w:fldChar w:fldCharType="separate"/>
    </w:r>
    <w:r w:rsidR="00EF7AF1" w:rsidRPr="00EF7AF1">
      <w:rPr>
        <w:rFonts w:ascii="Calibri" w:eastAsia="Calibri" w:hAnsi="Calibri" w:cs="Calibri"/>
        <w:b/>
        <w:noProof/>
        <w:color w:val="414141"/>
      </w:rPr>
      <w:t>19</w:t>
    </w:r>
    <w:r>
      <w:rPr>
        <w:rFonts w:ascii="Calibri" w:eastAsia="Calibri" w:hAnsi="Calibri" w:cs="Calibri"/>
        <w:b/>
        <w:color w:val="41414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D4C0E" w14:textId="77777777" w:rsidR="00973F09" w:rsidRDefault="00973F09" w:rsidP="00CF40DE">
    <w:r>
      <w:rPr>
        <w:rFonts w:ascii="Calibri" w:eastAsia="Calibri" w:hAnsi="Calibri" w:cs="Calibri"/>
        <w:noProof/>
        <w:lang w:eastAsia="sl-SI"/>
      </w:rPr>
      <mc:AlternateContent>
        <mc:Choice Requires="wpg">
          <w:drawing>
            <wp:anchor distT="0" distB="0" distL="114300" distR="114300" simplePos="0" relativeHeight="251664384" behindDoc="0" locked="0" layoutInCell="1" allowOverlap="1" wp14:anchorId="0C932075" wp14:editId="34F2D867">
              <wp:simplePos x="0" y="0"/>
              <wp:positionH relativeFrom="page">
                <wp:posOffset>2776701</wp:posOffset>
              </wp:positionH>
              <wp:positionV relativeFrom="page">
                <wp:posOffset>10349803</wp:posOffset>
              </wp:positionV>
              <wp:extent cx="4318991" cy="25400"/>
              <wp:effectExtent l="0" t="0" r="0" b="0"/>
              <wp:wrapSquare wrapText="bothSides"/>
              <wp:docPr id="45034" name="Group 45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8991" cy="25400"/>
                        <a:chOff x="0" y="0"/>
                        <a:chExt cx="4318991" cy="25400"/>
                      </a:xfrm>
                    </wpg:grpSpPr>
                    <wps:wsp>
                      <wps:cNvPr id="45035" name="Shape 45035"/>
                      <wps:cNvSpPr/>
                      <wps:spPr>
                        <a:xfrm>
                          <a:off x="0" y="0"/>
                          <a:ext cx="4318991" cy="0"/>
                        </a:xfrm>
                        <a:custGeom>
                          <a:avLst/>
                          <a:gdLst/>
                          <a:ahLst/>
                          <a:cxnLst/>
                          <a:rect l="0" t="0" r="0" b="0"/>
                          <a:pathLst>
                            <a:path w="4318991">
                              <a:moveTo>
                                <a:pt x="4318991" y="0"/>
                              </a:moveTo>
                              <a:lnTo>
                                <a:pt x="0" y="0"/>
                              </a:lnTo>
                            </a:path>
                          </a:pathLst>
                        </a:custGeom>
                        <a:ln w="25400" cap="flat">
                          <a:miter lim="100000"/>
                        </a:ln>
                      </wps:spPr>
                      <wps:style>
                        <a:lnRef idx="1">
                          <a:srgbClr val="21B7E1"/>
                        </a:lnRef>
                        <a:fillRef idx="0">
                          <a:srgbClr val="000000">
                            <a:alpha val="0"/>
                          </a:srgbClr>
                        </a:fillRef>
                        <a:effectRef idx="0">
                          <a:scrgbClr r="0" g="0" b="0"/>
                        </a:effectRef>
                        <a:fontRef idx="none"/>
                      </wps:style>
                      <wps:bodyPr/>
                    </wps:wsp>
                  </wpg:wgp>
                </a:graphicData>
              </a:graphic>
            </wp:anchor>
          </w:drawing>
        </mc:Choice>
        <mc:Fallback>
          <w:pict>
            <v:group w14:anchorId="0E0D6102" id="Group 45034" o:spid="_x0000_s1026" alt="&quot;&quot;" style="position:absolute;margin-left:218.65pt;margin-top:814.95pt;width:340.1pt;height:2pt;z-index:251664384;mso-position-horizontal-relative:page;mso-position-vertical-relative:page" coordsize="4318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">
              <v:shape id="Shape 45035" o:spid="_x0000_s1027" style="position:absolute;width:43189;height:0;visibility:visible;mso-wrap-style:square;v-text-anchor:top" coordsize="431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" path="m4318991,l,e" filled="f" strokecolor="#21b7e1" strokeweight="2pt">
                <v:stroke miterlimit="1" joinstyle="miter"/>
                <v:path arrowok="t" textboxrect="0,0,4318991,0"/>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color w:val="414141"/>
      </w:rPr>
      <w:t>7</w:t>
    </w:r>
    <w:r>
      <w:rPr>
        <w:rFonts w:ascii="Calibri" w:eastAsia="Calibri" w:hAnsi="Calibri" w:cs="Calibri"/>
        <w:b/>
        <w:color w:val="41414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4A175" w14:textId="77777777" w:rsidR="00973F09" w:rsidRDefault="00973F09" w:rsidP="00CF40DE">
      <w:r>
        <w:separator/>
      </w:r>
    </w:p>
  </w:footnote>
  <w:footnote w:type="continuationSeparator" w:id="0">
    <w:p w14:paraId="6525CDB1" w14:textId="77777777" w:rsidR="00973F09" w:rsidRDefault="00973F09" w:rsidP="00CF40DE">
      <w:r>
        <w:continuationSeparator/>
      </w:r>
    </w:p>
  </w:footnote>
  <w:footnote w:id="1">
    <w:p w14:paraId="50B7D67C" w14:textId="77777777" w:rsidR="00973F09" w:rsidRDefault="00973F09" w:rsidP="00F20C18">
      <w:pPr>
        <w:pStyle w:val="Sprotnaopomba-besedilo"/>
      </w:pPr>
      <w:r>
        <w:rPr>
          <w:rStyle w:val="Sprotnaopomba-sklic"/>
        </w:rPr>
        <w:footnoteRef/>
      </w:r>
      <w:r>
        <w:t xml:space="preserve"> </w:t>
      </w:r>
      <w:r w:rsidRPr="002A2FF0">
        <w:t>http://eur-lex.europa.eu/resource.html?uri=cellar:d2472306-f727-4edf-b6ea-272510e1651e.0001.02/DOC_1&amp;format=PDF</w:t>
      </w:r>
    </w:p>
  </w:footnote>
  <w:footnote w:id="2">
    <w:p w14:paraId="37AC27B8" w14:textId="77777777" w:rsidR="00973F09" w:rsidRPr="00D4168F" w:rsidRDefault="00973F09" w:rsidP="00873461">
      <w:pPr>
        <w:pStyle w:val="footnotedescription"/>
      </w:pPr>
      <w:r>
        <w:rPr>
          <w:rStyle w:val="Sprotnaopomba-sklic"/>
        </w:rPr>
        <w:footnoteRef/>
      </w:r>
      <w:r>
        <w:t xml:space="preserve"> </w:t>
      </w:r>
      <w:r w:rsidRPr="00D4168F">
        <w:t xml:space="preserve">M. </w:t>
      </w:r>
      <w:proofErr w:type="spellStart"/>
      <w:r w:rsidRPr="00D4168F">
        <w:t>Skorupan</w:t>
      </w:r>
      <w:proofErr w:type="spellEnd"/>
      <w:r w:rsidRPr="00D4168F">
        <w:t>, Postopki napotitve slovenskih delavcev na delo v države članice Evropske unije, ZDS 2008, stran 7.</w:t>
      </w:r>
    </w:p>
  </w:footnote>
  <w:footnote w:id="3">
    <w:p w14:paraId="627C9210" w14:textId="77777777" w:rsidR="00973F09" w:rsidRDefault="00973F09" w:rsidP="00873461">
      <w:pPr>
        <w:pStyle w:val="footnotedescription"/>
      </w:pPr>
      <w:r>
        <w:rPr>
          <w:rStyle w:val="Sprotnaopomba-sklic"/>
        </w:rPr>
        <w:footnoteRef/>
      </w:r>
      <w:r>
        <w:t xml:space="preserve"> </w:t>
      </w:r>
      <w:r w:rsidRPr="00D85A4E">
        <w:t>Ponudnik storitev lahko na primer pridobi naročilo v drugi državi in svoje zaposlene v to državo napoti na izvajanje naročila.</w:t>
      </w:r>
    </w:p>
  </w:footnote>
  <w:footnote w:id="4">
    <w:p w14:paraId="5FFC4FF2" w14:textId="77777777" w:rsidR="00973F09" w:rsidRPr="00D4168F" w:rsidRDefault="00973F09" w:rsidP="00873461">
      <w:pPr>
        <w:pStyle w:val="footnotedescription"/>
      </w:pPr>
      <w:r w:rsidRPr="00D4168F">
        <w:rPr>
          <w:rStyle w:val="Sprotnaopomba-sklic"/>
          <w:vertAlign w:val="baseline"/>
        </w:rPr>
        <w:footnoteRef/>
      </w:r>
      <w:r w:rsidRPr="00D4168F">
        <w:t xml:space="preserve"> https://www.podjetniski-portal.si/e-publikacije/20681-Kako-pravilno-napotiti-delavca-na-delo-v-tujino/</w:t>
      </w:r>
    </w:p>
  </w:footnote>
  <w:footnote w:id="5">
    <w:p w14:paraId="6D93D279" w14:textId="77777777" w:rsidR="00973F09" w:rsidRDefault="00973F09" w:rsidP="00873461">
      <w:pPr>
        <w:pStyle w:val="footnotedescription"/>
      </w:pPr>
      <w:r>
        <w:rPr>
          <w:rStyle w:val="Sprotnaopomba-sklic"/>
        </w:rPr>
        <w:footnoteRef/>
      </w:r>
      <w:r>
        <w:t xml:space="preserve"> Napotenidelavci.si [Elektronski vir] : e-priročnik za delavce, delodajalce in pristojne javne uslužbence / avtorici in avtor </w:t>
      </w:r>
    </w:p>
    <w:p w14:paraId="5AFE6ACF" w14:textId="77777777" w:rsidR="00973F09" w:rsidRDefault="00973F09" w:rsidP="00873461">
      <w:pPr>
        <w:pStyle w:val="footnotedescription"/>
      </w:pPr>
      <w:r>
        <w:t>Nataša Rogelja, Kristina Toplak in Jernej Mlekuž. - 1. e-izd. - El. knjiga. - Ljubljana : Založba ZRC, ZRC SAZU, 2016</w:t>
      </w:r>
    </w:p>
  </w:footnote>
  <w:footnote w:id="6">
    <w:p w14:paraId="6D5474F7" w14:textId="77777777" w:rsidR="00973F09" w:rsidRPr="00D85A4E" w:rsidRDefault="00973F09" w:rsidP="00873461">
      <w:pPr>
        <w:pStyle w:val="footnotedescription"/>
      </w:pPr>
      <w:r>
        <w:rPr>
          <w:rStyle w:val="Sprotnaopomba-sklic"/>
        </w:rPr>
        <w:footnoteRef/>
      </w:r>
      <w:r>
        <w:t xml:space="preserve"> </w:t>
      </w:r>
      <w:r w:rsidRPr="00D85A4E">
        <w:t xml:space="preserve">Uradni list RS, št. 21/13, 78/13 – </w:t>
      </w:r>
      <w:proofErr w:type="spellStart"/>
      <w:r w:rsidRPr="00D85A4E">
        <w:t>popr</w:t>
      </w:r>
      <w:proofErr w:type="spellEnd"/>
      <w:r w:rsidRPr="00D85A4E">
        <w:t>., 47/15 – ZZSDT, 33/16 –</w:t>
      </w:r>
      <w:r>
        <w:t xml:space="preserve"> PZ-F, 52/16 in 15/17 – </w:t>
      </w:r>
      <w:proofErr w:type="spellStart"/>
      <w:r>
        <w:t>odl</w:t>
      </w:r>
      <w:proofErr w:type="spellEnd"/>
      <w:r>
        <w:t xml:space="preserve">. US dostopno na </w:t>
      </w:r>
      <w:r w:rsidRPr="00D85A4E">
        <w:t>http://www.pisrs.si/Pis.web/pregledPredpisa?id=ZAKO5944</w:t>
      </w:r>
    </w:p>
  </w:footnote>
  <w:footnote w:id="7">
    <w:p w14:paraId="5C182BE7" w14:textId="77777777" w:rsidR="00973F09" w:rsidRDefault="00973F09" w:rsidP="00873461">
      <w:pPr>
        <w:pStyle w:val="footnotedescription"/>
      </w:pPr>
      <w:r>
        <w:rPr>
          <w:rStyle w:val="Sprotnaopomba-sklic"/>
        </w:rPr>
        <w:footnoteRef/>
      </w:r>
      <w:r>
        <w:t xml:space="preserve"> </w:t>
      </w:r>
      <w:hyperlink r:id="rId1" w:history="1">
        <w:r w:rsidRPr="001C7856">
          <w:rPr>
            <w:rStyle w:val="Hiperpovezava"/>
          </w:rPr>
          <w:t>http://vrs-3.vlada.si/MANDAT12/VLADNAGRADIVA.NSF/18a6b9887c33a0bdc12570e50034eb54/5679caef</w:t>
        </w:r>
      </w:hyperlink>
    </w:p>
    <w:p w14:paraId="265926A5" w14:textId="77777777" w:rsidR="00973F09" w:rsidRDefault="00973F09" w:rsidP="00873461">
      <w:pPr>
        <w:pStyle w:val="footnotedescription"/>
      </w:pPr>
      <w:r w:rsidRPr="003B419E">
        <w:t>b80715cac1257a9a00270ad9/$FILE/Predlog%20ZDR-popr.doc</w:t>
      </w:r>
    </w:p>
  </w:footnote>
  <w:footnote w:id="8">
    <w:p w14:paraId="452C46BB" w14:textId="77777777" w:rsidR="00973F09" w:rsidRDefault="00973F09" w:rsidP="00CF40DE">
      <w:pPr>
        <w:pStyle w:val="Sprotnaopomba-besedilo"/>
      </w:pPr>
      <w:r>
        <w:rPr>
          <w:rStyle w:val="Sprotnaopomba-sklic"/>
        </w:rPr>
        <w:footnoteRef/>
      </w:r>
      <w:r>
        <w:t xml:space="preserve"> </w:t>
      </w:r>
      <w:r w:rsidRPr="00873461">
        <w:rPr>
          <w:rStyle w:val="footnotedescriptionChar"/>
          <w:rFonts w:eastAsiaTheme="minorHAnsi"/>
        </w:rPr>
        <w:t>Zakon o čezmejnem izvajanju storitev (</w:t>
      </w:r>
      <w:proofErr w:type="spellStart"/>
      <w:r w:rsidRPr="00873461">
        <w:rPr>
          <w:rStyle w:val="footnotedescriptionChar"/>
          <w:rFonts w:eastAsiaTheme="minorHAnsi"/>
        </w:rPr>
        <w:t>ZČmIS</w:t>
      </w:r>
      <w:proofErr w:type="spellEnd"/>
      <w:r w:rsidRPr="00873461">
        <w:rPr>
          <w:rStyle w:val="footnotedescriptionChar"/>
          <w:rFonts w:eastAsiaTheme="minorHAnsi"/>
        </w:rPr>
        <w:t>) dostopno na http://www.pisrs.si/Pis.web/pregledPredpisa?id=ZAKO7438</w:t>
      </w:r>
    </w:p>
  </w:footnote>
  <w:footnote w:id="9">
    <w:p w14:paraId="4EA25604" w14:textId="77777777" w:rsidR="00973F09" w:rsidRPr="00A13B9F" w:rsidRDefault="00973F09" w:rsidP="00CF40DE">
      <w:pPr>
        <w:pStyle w:val="Sprotnaopomba-besedilo"/>
        <w:rPr>
          <w:sz w:val="16"/>
          <w:szCs w:val="16"/>
        </w:rPr>
      </w:pPr>
      <w:r>
        <w:rPr>
          <w:rStyle w:val="Sprotnaopomba-sklic"/>
        </w:rPr>
        <w:footnoteRef/>
      </w:r>
      <w:r>
        <w:t xml:space="preserve"> </w:t>
      </w:r>
      <w:r w:rsidRPr="00A13B9F">
        <w:rPr>
          <w:sz w:val="16"/>
          <w:szCs w:val="16"/>
        </w:rPr>
        <w:t xml:space="preserve">Popravek gradiva št. 1 - Predlog zakona o čezmejnem izvajanju storitev - prva obravnava dostopno na </w:t>
      </w:r>
      <w:hyperlink r:id="rId2" w:history="1">
        <w:r w:rsidRPr="00A13B9F">
          <w:rPr>
            <w:rStyle w:val="Hiperpovezava"/>
            <w:sz w:val="16"/>
            <w:szCs w:val="16"/>
          </w:rPr>
          <w:t>http://vrs-3.vlada.si/MANDAT14/VLADNAGRADIVA.NSF/18a6b9887c33a0bdc12570e50034eb54/99F33A493F7F6D87C1258091002A3F88?OpenDocument</w:t>
        </w:r>
      </w:hyperlink>
      <w:r w:rsidRPr="00A13B9F">
        <w:rPr>
          <w:sz w:val="16"/>
          <w:szCs w:val="16"/>
        </w:rPr>
        <w:t>, 20. 11. 2017</w:t>
      </w:r>
    </w:p>
  </w:footnote>
  <w:footnote w:id="10">
    <w:p w14:paraId="44CAA860" w14:textId="77777777" w:rsidR="00973F09" w:rsidRPr="00A13B9F" w:rsidRDefault="00973F09" w:rsidP="00CF40DE">
      <w:pPr>
        <w:pStyle w:val="Sprotnaopomba-besedilo"/>
        <w:rPr>
          <w:sz w:val="16"/>
          <w:szCs w:val="16"/>
        </w:rPr>
      </w:pPr>
      <w:r>
        <w:rPr>
          <w:rStyle w:val="Sprotnaopomba-sklic"/>
        </w:rPr>
        <w:footnoteRef/>
      </w:r>
      <w:r>
        <w:t xml:space="preserve"> </w:t>
      </w:r>
      <w:r w:rsidRPr="00A13B9F">
        <w:rPr>
          <w:sz w:val="16"/>
          <w:szCs w:val="16"/>
        </w:rPr>
        <w:t xml:space="preserve">Popravek gradiva št. 1 - Predlog zakona o čezmejnem izvajanju storitev - prva obravnava dostopno na </w:t>
      </w:r>
      <w:hyperlink r:id="rId3" w:history="1">
        <w:r w:rsidRPr="00A13B9F">
          <w:rPr>
            <w:rStyle w:val="Hiperpovezava"/>
            <w:sz w:val="16"/>
            <w:szCs w:val="16"/>
          </w:rPr>
          <w:t>http://vrs-3.vlada.si/MANDAT14/VLADNAGRADIVA.NSF/18a6b9887c33a0bdc12570e50034eb54/99F33A493F7F6D87C1258091002A3F88?OpenDocument</w:t>
        </w:r>
      </w:hyperlink>
      <w:r w:rsidRPr="00A13B9F">
        <w:rPr>
          <w:sz w:val="16"/>
          <w:szCs w:val="16"/>
        </w:rPr>
        <w:t>, 20. 11. 2017</w:t>
      </w:r>
    </w:p>
  </w:footnote>
  <w:footnote w:id="11">
    <w:p w14:paraId="2DAA4B4F" w14:textId="77777777" w:rsidR="00973F09" w:rsidRDefault="00973F09" w:rsidP="00CF40DE">
      <w:pPr>
        <w:pStyle w:val="Sprotnaopomba-besedilo"/>
      </w:pPr>
      <w:r>
        <w:rPr>
          <w:rStyle w:val="Sprotnaopomba-sklic"/>
        </w:rPr>
        <w:footnoteRef/>
      </w:r>
      <w:r>
        <w:t xml:space="preserve"> </w:t>
      </w:r>
      <w:r w:rsidRPr="00873461">
        <w:rPr>
          <w:rStyle w:val="footnotedescriptionChar"/>
          <w:rFonts w:eastAsiaTheme="minorHAnsi"/>
        </w:rPr>
        <w:t>http://www.napotenidelavci.si/sl/</w:t>
      </w:r>
    </w:p>
  </w:footnote>
  <w:footnote w:id="12">
    <w:p w14:paraId="7917E6C5" w14:textId="77777777" w:rsidR="008D3D32" w:rsidRDefault="008D3D32" w:rsidP="008D3D32">
      <w:pPr>
        <w:pStyle w:val="Sprotnaopomba-besedilo"/>
      </w:pPr>
      <w:r>
        <w:rPr>
          <w:rStyle w:val="Sprotnaopomba-sklic"/>
        </w:rPr>
        <w:footnoteRef/>
      </w:r>
      <w:r>
        <w:t xml:space="preserve"> </w:t>
      </w:r>
      <w:r w:rsidRPr="00873461">
        <w:rPr>
          <w:rStyle w:val="footnotedescriptionChar"/>
          <w:rFonts w:eastAsiaTheme="minorHAnsi"/>
        </w:rPr>
        <w:t>http://www.napotenidelavci.si/sl/</w:t>
      </w:r>
    </w:p>
  </w:footnote>
  <w:footnote w:id="13">
    <w:p w14:paraId="24FD01F0" w14:textId="77777777" w:rsidR="00973F09" w:rsidRDefault="00973F09" w:rsidP="00CF40DE">
      <w:pPr>
        <w:pStyle w:val="Sprotnaopomba-besedilo"/>
      </w:pPr>
      <w:r>
        <w:rPr>
          <w:rStyle w:val="Sprotnaopomba-sklic"/>
        </w:rPr>
        <w:footnoteRef/>
      </w:r>
      <w:r>
        <w:t xml:space="preserve"> </w:t>
      </w:r>
      <w:proofErr w:type="spellStart"/>
      <w:r w:rsidRPr="00873461">
        <w:rPr>
          <w:rStyle w:val="footnotedescriptionChar"/>
          <w:rFonts w:eastAsiaTheme="minorHAnsi"/>
        </w:rPr>
        <w:t>Posting</w:t>
      </w:r>
      <w:proofErr w:type="spellEnd"/>
      <w:r w:rsidRPr="00873461">
        <w:rPr>
          <w:rStyle w:val="footnotedescriptionChar"/>
          <w:rFonts w:eastAsiaTheme="minorHAnsi"/>
        </w:rPr>
        <w:t xml:space="preserve"> </w:t>
      </w:r>
      <w:proofErr w:type="spellStart"/>
      <w:r w:rsidRPr="00873461">
        <w:rPr>
          <w:rStyle w:val="footnotedescriptionChar"/>
          <w:rFonts w:eastAsiaTheme="minorHAnsi"/>
        </w:rPr>
        <w:t>of</w:t>
      </w:r>
      <w:proofErr w:type="spellEnd"/>
      <w:r w:rsidRPr="00873461">
        <w:rPr>
          <w:rStyle w:val="footnotedescriptionChar"/>
          <w:rFonts w:eastAsiaTheme="minorHAnsi"/>
        </w:rPr>
        <w:t xml:space="preserve"> </w:t>
      </w:r>
      <w:proofErr w:type="spellStart"/>
      <w:r w:rsidRPr="00873461">
        <w:rPr>
          <w:rStyle w:val="footnotedescriptionChar"/>
          <w:rFonts w:eastAsiaTheme="minorHAnsi"/>
        </w:rPr>
        <w:t>workers</w:t>
      </w:r>
      <w:proofErr w:type="spellEnd"/>
      <w:r w:rsidRPr="00873461">
        <w:rPr>
          <w:rStyle w:val="footnotedescriptionChar"/>
          <w:rFonts w:eastAsiaTheme="minorHAnsi"/>
        </w:rPr>
        <w:t xml:space="preserve"> - </w:t>
      </w:r>
      <w:proofErr w:type="spellStart"/>
      <w:r w:rsidRPr="00873461">
        <w:rPr>
          <w:rStyle w:val="footnotedescriptionChar"/>
          <w:rFonts w:eastAsiaTheme="minorHAnsi"/>
        </w:rPr>
        <w:t>Report</w:t>
      </w:r>
      <w:proofErr w:type="spellEnd"/>
      <w:r w:rsidRPr="00873461">
        <w:rPr>
          <w:rStyle w:val="footnotedescriptionChar"/>
          <w:rFonts w:eastAsiaTheme="minorHAnsi"/>
        </w:rPr>
        <w:t xml:space="preserve"> on A1 </w:t>
      </w:r>
      <w:proofErr w:type="spellStart"/>
      <w:r w:rsidRPr="00873461">
        <w:rPr>
          <w:rStyle w:val="footnotedescriptionChar"/>
          <w:rFonts w:eastAsiaTheme="minorHAnsi"/>
        </w:rPr>
        <w:t>portable</w:t>
      </w:r>
      <w:proofErr w:type="spellEnd"/>
      <w:r w:rsidRPr="00873461">
        <w:rPr>
          <w:rStyle w:val="footnotedescriptionChar"/>
          <w:rFonts w:eastAsiaTheme="minorHAnsi"/>
        </w:rPr>
        <w:t xml:space="preserve"> </w:t>
      </w:r>
      <w:proofErr w:type="spellStart"/>
      <w:r w:rsidRPr="00873461">
        <w:rPr>
          <w:rStyle w:val="footnotedescriptionChar"/>
          <w:rFonts w:eastAsiaTheme="minorHAnsi"/>
        </w:rPr>
        <w:t>documents</w:t>
      </w:r>
      <w:proofErr w:type="spellEnd"/>
      <w:r w:rsidRPr="00873461">
        <w:rPr>
          <w:rStyle w:val="footnotedescriptionChar"/>
          <w:rFonts w:eastAsiaTheme="minorHAnsi"/>
        </w:rPr>
        <w:t xml:space="preserve"> </w:t>
      </w:r>
      <w:proofErr w:type="spellStart"/>
      <w:r w:rsidRPr="00873461">
        <w:rPr>
          <w:rStyle w:val="footnotedescriptionChar"/>
          <w:rFonts w:eastAsiaTheme="minorHAnsi"/>
        </w:rPr>
        <w:t>issued</w:t>
      </w:r>
      <w:proofErr w:type="spellEnd"/>
      <w:r w:rsidRPr="00873461">
        <w:rPr>
          <w:rStyle w:val="footnotedescriptionChar"/>
          <w:rFonts w:eastAsiaTheme="minorHAnsi"/>
        </w:rPr>
        <w:t xml:space="preserve"> in 2015 dostopno na http://ec.europa.eu/social/main.jsp?catId=738&amp;langId=en&amp;pubId=7980&amp;furtherPubs=yes</w:t>
      </w:r>
    </w:p>
  </w:footnote>
  <w:footnote w:id="14">
    <w:p w14:paraId="19401D18" w14:textId="77777777" w:rsidR="00973F09" w:rsidRDefault="00973F09" w:rsidP="00873461">
      <w:pPr>
        <w:pStyle w:val="footnotedescription"/>
      </w:pPr>
      <w:r>
        <w:rPr>
          <w:rStyle w:val="Sprotnaopomba-sklic"/>
        </w:rPr>
        <w:footnoteRef/>
      </w:r>
      <w:r>
        <w:t xml:space="preserve"> </w:t>
      </w:r>
      <w:proofErr w:type="spellStart"/>
      <w:r>
        <w:t>Study</w:t>
      </w:r>
      <w:proofErr w:type="spellEnd"/>
      <w:r>
        <w:t xml:space="preserve"> on </w:t>
      </w:r>
      <w:proofErr w:type="spellStart"/>
      <w:r>
        <w:t>the</w:t>
      </w:r>
      <w:proofErr w:type="spellEnd"/>
      <w:r>
        <w:t xml:space="preserve"> </w:t>
      </w:r>
      <w:proofErr w:type="spellStart"/>
      <w:r>
        <w:t>economic</w:t>
      </w:r>
      <w:proofErr w:type="spellEnd"/>
      <w:r>
        <w:t xml:space="preserve"> </w:t>
      </w:r>
      <w:proofErr w:type="spellStart"/>
      <w:r>
        <w:t>and</w:t>
      </w:r>
      <w:proofErr w:type="spellEnd"/>
      <w:r>
        <w:t xml:space="preserve"> social </w:t>
      </w:r>
      <w:proofErr w:type="spellStart"/>
      <w:r>
        <w:t>effects</w:t>
      </w:r>
      <w:proofErr w:type="spellEnd"/>
      <w:r>
        <w:t xml:space="preserve"> </w:t>
      </w:r>
      <w:proofErr w:type="spellStart"/>
      <w:r>
        <w:t>associated</w:t>
      </w:r>
      <w:proofErr w:type="spellEnd"/>
      <w:r>
        <w:t xml:space="preserve"> </w:t>
      </w:r>
      <w:proofErr w:type="spellStart"/>
      <w:r>
        <w:t>with</w:t>
      </w:r>
      <w:proofErr w:type="spellEnd"/>
      <w:r>
        <w:t xml:space="preserve"> </w:t>
      </w:r>
      <w:proofErr w:type="spellStart"/>
      <w:r>
        <w:t>the</w:t>
      </w:r>
      <w:proofErr w:type="spellEnd"/>
      <w:r>
        <w:t xml:space="preserve"> </w:t>
      </w:r>
      <w:proofErr w:type="spellStart"/>
      <w:r>
        <w:t>phenomenon</w:t>
      </w:r>
      <w:proofErr w:type="spellEnd"/>
      <w:r>
        <w:t xml:space="preserve"> </w:t>
      </w:r>
      <w:proofErr w:type="spellStart"/>
      <w:r>
        <w:t>of</w:t>
      </w:r>
      <w:proofErr w:type="spellEnd"/>
      <w:r>
        <w:t xml:space="preserve"> </w:t>
      </w:r>
      <w:proofErr w:type="spellStart"/>
      <w:r>
        <w:t>posting</w:t>
      </w:r>
      <w:proofErr w:type="spellEnd"/>
      <w:r>
        <w:t xml:space="preserve"> </w:t>
      </w:r>
      <w:proofErr w:type="spellStart"/>
      <w:r>
        <w:t>of</w:t>
      </w:r>
      <w:proofErr w:type="spellEnd"/>
      <w:r>
        <w:t xml:space="preserve"> </w:t>
      </w:r>
      <w:proofErr w:type="spellStart"/>
      <w:r>
        <w:t>workers</w:t>
      </w:r>
      <w:proofErr w:type="spellEnd"/>
      <w:r>
        <w:t xml:space="preserve"> in </w:t>
      </w:r>
      <w:proofErr w:type="spellStart"/>
      <w:r>
        <w:t>the</w:t>
      </w:r>
      <w:proofErr w:type="spellEnd"/>
      <w:r>
        <w:t xml:space="preserve"> EU (2011) dostopno na </w:t>
      </w:r>
      <w:r w:rsidRPr="00BA7B8E">
        <w:t>http://ec.europa.eu/social/BlobServlet?docId=6678&amp;langId=en</w:t>
      </w:r>
    </w:p>
  </w:footnote>
  <w:footnote w:id="15">
    <w:p w14:paraId="4BA8F171" w14:textId="77777777" w:rsidR="00973F09" w:rsidRDefault="00973F09" w:rsidP="00873461">
      <w:pPr>
        <w:pStyle w:val="footnotedescription"/>
      </w:pPr>
      <w:r>
        <w:rPr>
          <w:rStyle w:val="Sprotnaopomba-sklic"/>
        </w:rPr>
        <w:footnoteRef/>
      </w:r>
      <w:r>
        <w:t xml:space="preserve"> </w:t>
      </w:r>
      <w:r w:rsidRPr="00935D84">
        <w:t>Na</w:t>
      </w:r>
      <w:r>
        <w:t>taša ROGELJA, Kristina TOPLAK</w:t>
      </w:r>
      <w:r w:rsidRPr="00935D84">
        <w:t>, Mojca V</w:t>
      </w:r>
      <w:r>
        <w:t>AH JEVŠNIK, Jernej MLEKUŽ (2016): NAPOTITVE DELAVCEV IZ SLOVENIJE: NEKATERE SPECIFIKE IN PROBLEMI</w:t>
      </w:r>
    </w:p>
  </w:footnote>
  <w:footnote w:id="16">
    <w:p w14:paraId="2B436015" w14:textId="77777777" w:rsidR="00973F09" w:rsidRDefault="00973F09" w:rsidP="00873461">
      <w:pPr>
        <w:pStyle w:val="footnotedescription"/>
      </w:pPr>
      <w:r>
        <w:rPr>
          <w:rStyle w:val="Sprotnaopomba-sklic"/>
        </w:rPr>
        <w:footnoteRef/>
      </w:r>
      <w:r w:rsidRPr="002B4607">
        <w:t>https://www.google.si/url?sa=t&amp;rct=j&amp;q=&amp;esrc=s&amp;source=web&amp;cd=8&amp;cad=rja&amp;uact=8&amp;ved=0ahUKEwi93Jrkw8_XAhVIJ8AKHbUoCpkQFghUMAc&amp;url=http%3A%2F%2Fwww.delavskasvetovalnica.si%2Fwp-content%2Fuploads%2F2016%2F02%2FZakon-o-napotitvi-delavcev-na-delo-Komentarji-Dru%25C5%25A1tva-Svetovalnica-za-migrante-24-2-2016.docx&amp;usg=AOvVaw3UGsHA1ohAPCxWfD5fSNy8</w:t>
      </w:r>
    </w:p>
  </w:footnote>
  <w:footnote w:id="17">
    <w:p w14:paraId="52C9CBE9" w14:textId="77777777" w:rsidR="00973F09" w:rsidRDefault="00973F09" w:rsidP="00873461">
      <w:pPr>
        <w:pStyle w:val="footnotedescription"/>
        <w:jc w:val="left"/>
      </w:pPr>
      <w:r>
        <w:rPr>
          <w:rStyle w:val="Sprotnaopomba-sklic"/>
        </w:rPr>
        <w:footnoteRef/>
      </w:r>
      <w:r>
        <w:t xml:space="preserve"> </w:t>
      </w:r>
      <w:proofErr w:type="spellStart"/>
      <w:r w:rsidRPr="00873461">
        <w:t>Posting</w:t>
      </w:r>
      <w:proofErr w:type="spellEnd"/>
      <w:r w:rsidRPr="00873461">
        <w:t xml:space="preserve"> </w:t>
      </w:r>
      <w:proofErr w:type="spellStart"/>
      <w:r w:rsidRPr="00873461">
        <w:t>of</w:t>
      </w:r>
      <w:proofErr w:type="spellEnd"/>
      <w:r w:rsidRPr="00873461">
        <w:t xml:space="preserve"> </w:t>
      </w:r>
      <w:proofErr w:type="spellStart"/>
      <w:r w:rsidRPr="00873461">
        <w:t>workers</w:t>
      </w:r>
      <w:proofErr w:type="spellEnd"/>
      <w:r w:rsidRPr="00873461">
        <w:t xml:space="preserve"> - </w:t>
      </w:r>
      <w:proofErr w:type="spellStart"/>
      <w:r w:rsidRPr="00873461">
        <w:t>Report</w:t>
      </w:r>
      <w:proofErr w:type="spellEnd"/>
      <w:r w:rsidRPr="00873461">
        <w:t xml:space="preserve"> on A1 </w:t>
      </w:r>
      <w:proofErr w:type="spellStart"/>
      <w:r w:rsidRPr="00873461">
        <w:t>portable</w:t>
      </w:r>
      <w:proofErr w:type="spellEnd"/>
      <w:r w:rsidRPr="00873461">
        <w:t xml:space="preserve"> </w:t>
      </w:r>
      <w:proofErr w:type="spellStart"/>
      <w:r w:rsidRPr="00873461">
        <w:t>documents</w:t>
      </w:r>
      <w:proofErr w:type="spellEnd"/>
      <w:r w:rsidRPr="00873461">
        <w:t xml:space="preserve"> </w:t>
      </w:r>
      <w:proofErr w:type="spellStart"/>
      <w:r w:rsidRPr="00873461">
        <w:t>issued</w:t>
      </w:r>
      <w:proofErr w:type="spellEnd"/>
      <w:r w:rsidRPr="00873461">
        <w:t xml:space="preserve"> in 2015 http://ec.europa.eu/social/BlobServlet?docId=17164&amp;langId=en</w:t>
      </w:r>
    </w:p>
  </w:footnote>
  <w:footnote w:id="18">
    <w:p w14:paraId="22A09206" w14:textId="77777777" w:rsidR="00973F09" w:rsidRDefault="00973F09" w:rsidP="00873461">
      <w:pPr>
        <w:pStyle w:val="footnotedescription"/>
        <w:jc w:val="left"/>
      </w:pPr>
      <w:r>
        <w:rPr>
          <w:rStyle w:val="Sprotnaopomba-sklic"/>
        </w:rPr>
        <w:footnoteRef/>
      </w:r>
      <w:r>
        <w:t xml:space="preserve"> </w:t>
      </w:r>
      <w:proofErr w:type="spellStart"/>
      <w:r w:rsidRPr="008324CD">
        <w:t>Posting</w:t>
      </w:r>
      <w:proofErr w:type="spellEnd"/>
      <w:r w:rsidRPr="008324CD">
        <w:t xml:space="preserve"> </w:t>
      </w:r>
      <w:proofErr w:type="spellStart"/>
      <w:r w:rsidRPr="008324CD">
        <w:t>of</w:t>
      </w:r>
      <w:proofErr w:type="spellEnd"/>
      <w:r w:rsidRPr="008324CD">
        <w:t xml:space="preserve"> </w:t>
      </w:r>
      <w:proofErr w:type="spellStart"/>
      <w:r w:rsidRPr="008324CD">
        <w:t>workers</w:t>
      </w:r>
      <w:proofErr w:type="spellEnd"/>
      <w:r w:rsidRPr="008324CD">
        <w:t xml:space="preserve"> - </w:t>
      </w:r>
      <w:proofErr w:type="spellStart"/>
      <w:r w:rsidRPr="008324CD">
        <w:t>Report</w:t>
      </w:r>
      <w:proofErr w:type="spellEnd"/>
      <w:r w:rsidRPr="008324CD">
        <w:t xml:space="preserve"> on A1 </w:t>
      </w:r>
      <w:proofErr w:type="spellStart"/>
      <w:r w:rsidRPr="008324CD">
        <w:t>portable</w:t>
      </w:r>
      <w:proofErr w:type="spellEnd"/>
      <w:r w:rsidRPr="008324CD">
        <w:t xml:space="preserve"> </w:t>
      </w:r>
      <w:proofErr w:type="spellStart"/>
      <w:r w:rsidRPr="008324CD">
        <w:t>documents</w:t>
      </w:r>
      <w:proofErr w:type="spellEnd"/>
      <w:r w:rsidRPr="008324CD">
        <w:t xml:space="preserve"> </w:t>
      </w:r>
      <w:proofErr w:type="spellStart"/>
      <w:r w:rsidRPr="008324CD">
        <w:t>issued</w:t>
      </w:r>
      <w:proofErr w:type="spellEnd"/>
      <w:r w:rsidRPr="008324CD">
        <w:t xml:space="preserve"> in 2015</w:t>
      </w:r>
      <w:r>
        <w:t xml:space="preserve"> </w:t>
      </w:r>
      <w:r w:rsidRPr="008324CD">
        <w:t>http://ec.europa.eu/social/BlobServlet?docId=17164&amp;langId=en</w:t>
      </w:r>
    </w:p>
  </w:footnote>
  <w:footnote w:id="19">
    <w:p w14:paraId="050EA4A2" w14:textId="77777777" w:rsidR="00973F09" w:rsidRDefault="00973F09" w:rsidP="00873461">
      <w:pPr>
        <w:pStyle w:val="footnotedescription"/>
      </w:pPr>
      <w:r>
        <w:rPr>
          <w:rStyle w:val="Sprotnaopomba-sklic"/>
        </w:rPr>
        <w:footnoteRef/>
      </w:r>
      <w:r>
        <w:t xml:space="preserve"> </w:t>
      </w:r>
      <w:r w:rsidRPr="00292A60">
        <w:t>http://www.napotenidelavci.si/sl/pristojne-institucije-in-interesna-zdruzenja/</w:t>
      </w:r>
    </w:p>
  </w:footnote>
  <w:footnote w:id="20">
    <w:p w14:paraId="1DCE9406" w14:textId="77777777" w:rsidR="00973F09" w:rsidRDefault="00973F09" w:rsidP="00873461">
      <w:pPr>
        <w:pStyle w:val="footnotedescription"/>
      </w:pPr>
      <w:r>
        <w:rPr>
          <w:rStyle w:val="Sprotnaopomba-sklic"/>
        </w:rPr>
        <w:footnoteRef/>
      </w:r>
      <w:r>
        <w:t xml:space="preserve"> Dostopno na </w:t>
      </w:r>
      <w:r w:rsidRPr="00F97783">
        <w:t>http://www.id.gov.si/fileadmin/id.gov.si/pageuploads/Splosno/LETNA_POROCILA/LP_2016_konc_skupno.pdf</w:t>
      </w:r>
    </w:p>
  </w:footnote>
  <w:footnote w:id="21">
    <w:p w14:paraId="1911745D" w14:textId="77777777" w:rsidR="00973F09" w:rsidRPr="00A13B9F" w:rsidRDefault="00973F09" w:rsidP="00C33B17">
      <w:pPr>
        <w:pStyle w:val="Sprotnaopomba-besedilo"/>
        <w:rPr>
          <w:sz w:val="16"/>
          <w:szCs w:val="16"/>
        </w:rPr>
      </w:pPr>
      <w:r>
        <w:rPr>
          <w:rStyle w:val="Sprotnaopomba-sklic"/>
        </w:rPr>
        <w:footnoteRef/>
      </w:r>
      <w:r>
        <w:t xml:space="preserve"> </w:t>
      </w:r>
      <w:r w:rsidRPr="00A13B9F">
        <w:rPr>
          <w:sz w:val="16"/>
          <w:szCs w:val="16"/>
        </w:rPr>
        <w:t xml:space="preserve">Popravek gradiva št. 1 - Predlog zakona o čezmejnem izvajanju storitev - prva obravnava dostopno na </w:t>
      </w:r>
      <w:hyperlink r:id="rId4" w:history="1">
        <w:r w:rsidRPr="00A13B9F">
          <w:rPr>
            <w:rStyle w:val="Hiperpovezava"/>
            <w:sz w:val="16"/>
            <w:szCs w:val="16"/>
          </w:rPr>
          <w:t>http://vrs-3.vlada.si/MANDAT14/VLADNAGRADIVA.NSF/18a6b9887c33a0bdc12570e50034eb54/99F33A493F7F6D87C1258091002A3F88?OpenDocument</w:t>
        </w:r>
      </w:hyperlink>
      <w:r w:rsidRPr="00A13B9F">
        <w:rPr>
          <w:sz w:val="16"/>
          <w:szCs w:val="16"/>
        </w:rPr>
        <w:t>, 20. 11. 2017</w:t>
      </w:r>
    </w:p>
  </w:footnote>
  <w:footnote w:id="22">
    <w:p w14:paraId="4DA9C084" w14:textId="77777777" w:rsidR="00973F09" w:rsidRDefault="00973F09" w:rsidP="00C33B17">
      <w:pPr>
        <w:pStyle w:val="Sprotnaopomba-besedilo"/>
      </w:pPr>
      <w:r>
        <w:rPr>
          <w:rStyle w:val="Sprotnaopomba-sklic"/>
        </w:rPr>
        <w:footnoteRef/>
      </w:r>
      <w:r>
        <w:t xml:space="preserve"> </w:t>
      </w:r>
      <w:r w:rsidRPr="00873461">
        <w:rPr>
          <w:rStyle w:val="footnotedescriptionChar"/>
          <w:rFonts w:eastAsiaTheme="minorHAnsi"/>
        </w:rPr>
        <w:t>http://eur-lex.europa.eu/LexUriServ/LexUriServ.do?uri=CELEX:32014L0067:SL:HTML</w:t>
      </w:r>
    </w:p>
  </w:footnote>
  <w:footnote w:id="23">
    <w:p w14:paraId="044B72A8" w14:textId="77777777" w:rsidR="00973F09" w:rsidRDefault="00973F09" w:rsidP="00CF40DE">
      <w:pPr>
        <w:pStyle w:val="Sprotnaopomba-besedilo"/>
      </w:pPr>
      <w:r>
        <w:rPr>
          <w:rStyle w:val="Sprotnaopomba-sklic"/>
        </w:rPr>
        <w:footnoteRef/>
      </w:r>
      <w:r>
        <w:t xml:space="preserve"> </w:t>
      </w:r>
      <w:r w:rsidRPr="00873461">
        <w:rPr>
          <w:rStyle w:val="footnotedescriptionChar"/>
          <w:rFonts w:eastAsiaTheme="minorHAnsi"/>
        </w:rPr>
        <w:t>https://www.zdruzenje-manager.si/assets/Baza-znanja/Prirocniki/Prirocnik-Napotitev-managerjev-in-strokovnjakov-na-delo-v-tujino.pdf</w:t>
      </w:r>
    </w:p>
  </w:footnote>
  <w:footnote w:id="24">
    <w:p w14:paraId="5D7A3D51" w14:textId="77777777" w:rsidR="00973F09" w:rsidRPr="00A13B9F" w:rsidRDefault="00973F09" w:rsidP="00CF40DE">
      <w:pPr>
        <w:pStyle w:val="Sprotnaopomba-besedilo"/>
        <w:rPr>
          <w:sz w:val="16"/>
          <w:szCs w:val="16"/>
        </w:rPr>
      </w:pPr>
      <w:r>
        <w:rPr>
          <w:rStyle w:val="Sprotnaopomba-sklic"/>
        </w:rPr>
        <w:footnoteRef/>
      </w:r>
      <w:r>
        <w:t xml:space="preserve"> </w:t>
      </w:r>
      <w:r w:rsidRPr="00A13B9F">
        <w:rPr>
          <w:sz w:val="16"/>
          <w:szCs w:val="16"/>
        </w:rPr>
        <w:t xml:space="preserve">Popravek gradiva št. 1 - Predlog zakona o čezmejnem izvajanju storitev - prva obravnava dostopno na </w:t>
      </w:r>
      <w:hyperlink r:id="rId5" w:history="1">
        <w:r w:rsidRPr="00A13B9F">
          <w:rPr>
            <w:rStyle w:val="Hiperpovezava"/>
            <w:sz w:val="16"/>
            <w:szCs w:val="16"/>
          </w:rPr>
          <w:t>http://vrs-3.vlada.si/MANDAT14/VLADNAGRADIVA.NSF/18a6b9887c33a0bdc12570e50034eb54/99F33A493F7F6D87C1258091002A3F88?OpenDocument</w:t>
        </w:r>
      </w:hyperlink>
      <w:r w:rsidRPr="00A13B9F">
        <w:rPr>
          <w:sz w:val="16"/>
          <w:szCs w:val="16"/>
        </w:rPr>
        <w:t>, 20. 11. 2017</w:t>
      </w:r>
    </w:p>
  </w:footnote>
  <w:footnote w:id="25">
    <w:p w14:paraId="358F45A9" w14:textId="77777777" w:rsidR="00973F09" w:rsidRDefault="00973F09" w:rsidP="00873461">
      <w:pPr>
        <w:pStyle w:val="footnotedescription"/>
      </w:pPr>
      <w:r>
        <w:rPr>
          <w:rStyle w:val="Sprotnaopomba-sklic"/>
        </w:rPr>
        <w:footnoteRef/>
      </w:r>
      <w:r>
        <w:t xml:space="preserve"> Jernej Baranja, Ana Oblak, Darinka Sabolek, Tomaž Marčun (2017): </w:t>
      </w:r>
      <w:r w:rsidRPr="00765FD3">
        <w:t>ELEKTRONSKE VLOGE ZA POTRDILA A1</w:t>
      </w:r>
    </w:p>
  </w:footnote>
  <w:footnote w:id="26">
    <w:p w14:paraId="54703A30" w14:textId="77777777" w:rsidR="00973F09" w:rsidRDefault="00973F09" w:rsidP="00CF40DE">
      <w:pPr>
        <w:pStyle w:val="Sprotnaopomba-besedilo"/>
      </w:pPr>
      <w:r>
        <w:rPr>
          <w:rStyle w:val="Sprotnaopomba-sklic"/>
        </w:rPr>
        <w:footnoteRef/>
      </w:r>
      <w:r w:rsidRPr="00873461">
        <w:rPr>
          <w:rStyle w:val="footnotedescriptionChar"/>
          <w:rFonts w:eastAsiaTheme="minorHAnsi"/>
        </w:rPr>
        <w:t xml:space="preserve"> http://eur-lex.europa.eu/resource.html?uri=cellar:d2472306-f727-4edf-b6ea-272510e1651e.0001.02/DOC_1&amp;format=PDF</w:t>
      </w:r>
    </w:p>
  </w:footnote>
  <w:footnote w:id="27">
    <w:p w14:paraId="70751C73" w14:textId="77777777" w:rsidR="00973F09" w:rsidRPr="00A13B9F" w:rsidRDefault="00973F09" w:rsidP="00873461">
      <w:pPr>
        <w:pStyle w:val="footnotedescription"/>
      </w:pPr>
      <w:r>
        <w:rPr>
          <w:rStyle w:val="Sprotnaopomba-sklic"/>
        </w:rPr>
        <w:footnoteRef/>
      </w:r>
      <w:r>
        <w:t xml:space="preserve"> </w:t>
      </w:r>
      <w:r w:rsidRPr="00873461">
        <w:t xml:space="preserve">Popravek gradiva št. 1 - Predlog zakona o čezmejnem izvajanju storitev - prva obravnava dostopno na </w:t>
      </w:r>
      <w:hyperlink r:id="rId6" w:history="1">
        <w:r w:rsidRPr="00873461">
          <w:t>http://vrs-3.vlada.si/MANDAT14/VLADNAGRADIVA.NSF/18a6b9887c33a0bdc12570e50034eb54/99F33A493F7F6D87C1258091002A3F88?OpenDocument</w:t>
        </w:r>
      </w:hyperlink>
      <w:r w:rsidRPr="00873461">
        <w:t>, 20. 11. 2017</w:t>
      </w:r>
    </w:p>
  </w:footnote>
  <w:footnote w:id="28">
    <w:p w14:paraId="57D15FE3" w14:textId="77777777" w:rsidR="00973F09" w:rsidRDefault="00973F09" w:rsidP="00873461">
      <w:pPr>
        <w:pStyle w:val="footnotedescription"/>
      </w:pPr>
      <w:r>
        <w:rPr>
          <w:rStyle w:val="Sprotnaopomba-sklic"/>
        </w:rPr>
        <w:footnoteRef/>
      </w:r>
      <w:r>
        <w:t xml:space="preserve"> </w:t>
      </w:r>
      <w:r w:rsidRPr="002A2FF0">
        <w:t>http://eur-lex.europa.eu/resource.html?uri=cellar:d2472306-f727-4edf-b6ea-272510e1651e.0001.02/DOC_1&amp;format=PDF</w:t>
      </w:r>
    </w:p>
  </w:footnote>
  <w:footnote w:id="29">
    <w:p w14:paraId="165867E7" w14:textId="77777777" w:rsidR="00973F09" w:rsidRDefault="00973F09" w:rsidP="00873461">
      <w:pPr>
        <w:pStyle w:val="footnotedescription"/>
      </w:pPr>
      <w:r>
        <w:rPr>
          <w:rStyle w:val="Sprotnaopomba-sklic"/>
        </w:rPr>
        <w:footnoteRef/>
      </w:r>
      <w:r w:rsidRPr="002B4607">
        <w:t>https://www.google.si/url?sa=t&amp;rct=j&amp;q=&amp;esrc=s&amp;source=web&amp;cd=8&amp;cad=rja&amp;uact=8&amp;ved=0ahUKEwi93Jrkw8_XAhVIJ8AKHbUoCpkQFghUMAc&amp;url=http%3A%2F%2Fwww.delavskasvetovalnica.si%2Fwp-content%2Fuploads%2F2016%2F02%2FZakon-o-napotitvi-delavcev-na-delo-Komentarji-Dru%25C5%25A1tva-Svetovalnica-za-migrante-24-2-2016.docx&amp;usg=AOvVaw3UGsHA1ohAPCxWfD5fSNy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68B94" w14:textId="77777777" w:rsidR="00973F09" w:rsidRPr="00EE196E" w:rsidRDefault="00973F09" w:rsidP="00CF40DE">
    <w:pPr>
      <w:pStyle w:val="Glava"/>
    </w:pPr>
    <w:r>
      <w:rPr>
        <w:noProof/>
      </w:rPr>
      <w:drawing>
        <wp:anchor distT="0" distB="0" distL="114300" distR="114300" simplePos="0" relativeHeight="251666432" behindDoc="0" locked="0" layoutInCell="1" allowOverlap="1" wp14:anchorId="5DA11065" wp14:editId="06FED800">
          <wp:simplePos x="0" y="0"/>
          <wp:positionH relativeFrom="margin">
            <wp:posOffset>3724275</wp:posOffset>
          </wp:positionH>
          <wp:positionV relativeFrom="page">
            <wp:posOffset>558800</wp:posOffset>
          </wp:positionV>
          <wp:extent cx="2228850" cy="1076325"/>
          <wp:effectExtent l="0" t="0" r="0" b="9525"/>
          <wp:wrapSquare wrapText="bothSides"/>
          <wp:docPr id="8" name="Slika 8" descr="Logo_EKP_socialni_sklad_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KP_socialni_sklad_S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9B11B4A" wp14:editId="1A70D4EE">
          <wp:simplePos x="0" y="0"/>
          <wp:positionH relativeFrom="column">
            <wp:posOffset>-540122</wp:posOffset>
          </wp:positionH>
          <wp:positionV relativeFrom="paragraph">
            <wp:posOffset>534861</wp:posOffset>
          </wp:positionV>
          <wp:extent cx="1919605" cy="827886"/>
          <wp:effectExtent l="0" t="0" r="4445" b="0"/>
          <wp:wrapNone/>
          <wp:docPr id="11" name="Slika 11" descr="~109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9710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9605" cy="82788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3E95" w14:textId="77777777" w:rsidR="00973F09" w:rsidRPr="00BC60F8" w:rsidRDefault="00973F09" w:rsidP="00CF40DE">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r w:rsidRPr="00BC60F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92B1E" w14:textId="77777777" w:rsidR="00973F09" w:rsidRDefault="00973F09" w:rsidP="00CF40DE">
    <w:r>
      <w:rPr>
        <w:noProof/>
        <w:lang w:eastAsia="sl-SI"/>
      </w:rPr>
      <mc:AlternateContent>
        <mc:Choice Requires="wpg">
          <w:drawing>
            <wp:anchor distT="0" distB="0" distL="114300" distR="114300" simplePos="0" relativeHeight="251659264" behindDoc="1" locked="0" layoutInCell="1" allowOverlap="1" wp14:anchorId="75A5696D" wp14:editId="33C6C4B0">
              <wp:simplePos x="0" y="0"/>
              <wp:positionH relativeFrom="page">
                <wp:posOffset>0</wp:posOffset>
              </wp:positionH>
              <wp:positionV relativeFrom="page">
                <wp:posOffset>0</wp:posOffset>
              </wp:positionV>
              <wp:extent cx="7560005" cy="10668000"/>
              <wp:effectExtent l="0" t="0" r="0" b="0"/>
              <wp:wrapNone/>
              <wp:docPr id="45048" name="Group 450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5" cy="10668000"/>
                        <a:chOff x="0" y="0"/>
                        <a:chExt cx="7560005" cy="10668000"/>
                      </a:xfrm>
                    </wpg:grpSpPr>
                    <wps:wsp>
                      <wps:cNvPr id="46546" name="Shape 46546"/>
                      <wps:cNvSpPr/>
                      <wps:spPr>
                        <a:xfrm>
                          <a:off x="0" y="0"/>
                          <a:ext cx="7560005" cy="10668000"/>
                        </a:xfrm>
                        <a:custGeom>
                          <a:avLst/>
                          <a:gdLst/>
                          <a:ahLst/>
                          <a:cxnLst/>
                          <a:rect l="0" t="0" r="0" b="0"/>
                          <a:pathLst>
                            <a:path w="7560005" h="10668000">
                              <a:moveTo>
                                <a:pt x="0" y="0"/>
                              </a:moveTo>
                              <a:lnTo>
                                <a:pt x="7560005" y="0"/>
                              </a:lnTo>
                              <a:lnTo>
                                <a:pt x="7560005" y="10668000"/>
                              </a:lnTo>
                              <a:lnTo>
                                <a:pt x="0" y="10668000"/>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w:pict>
            <v:group w14:anchorId="75DE67E0" id="Group 45048" o:spid="_x0000_s1026" alt="&quot;&quot;" style="position:absolute;margin-left:0;margin-top:0;width:595.3pt;height:840pt;z-index:-251657216;mso-position-horizontal-relative:page;mso-position-vertical-relative:page" coordsize="7560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">
              <v:shape id="Shape 46546" o:spid="_x0000_s1027" style="position:absolute;width:75600;height:106680;visibility:visible;mso-wrap-style:square;v-text-anchor:top" coordsize="7560005,106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" path="m,l7560005,r,10668000l,10668000,,e" fillcolor="#f7f7f7" stroked="f" strokeweight="0">
                <v:stroke miterlimit="83231f" joinstyle="miter"/>
                <v:path arrowok="t" textboxrect="0,0,7560005,10668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AB8BD" w14:textId="77777777" w:rsidR="00973F09" w:rsidRDefault="00973F09" w:rsidP="00CF40DE">
    <w:r>
      <w:rPr>
        <w:noProof/>
        <w:lang w:eastAsia="sl-SI"/>
      </w:rPr>
      <mc:AlternateContent>
        <mc:Choice Requires="wpg">
          <w:drawing>
            <wp:anchor distT="0" distB="0" distL="114300" distR="114300" simplePos="0" relativeHeight="251661312" behindDoc="1" locked="0" layoutInCell="1" allowOverlap="1" wp14:anchorId="4B9956DE" wp14:editId="291F6859">
              <wp:simplePos x="0" y="0"/>
              <wp:positionH relativeFrom="page">
                <wp:posOffset>0</wp:posOffset>
              </wp:positionH>
              <wp:positionV relativeFrom="page">
                <wp:posOffset>0</wp:posOffset>
              </wp:positionV>
              <wp:extent cx="7560005" cy="10668000"/>
              <wp:effectExtent l="0" t="0" r="0" b="0"/>
              <wp:wrapNone/>
              <wp:docPr id="45026" name="Group 45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5" cy="10668000"/>
                        <a:chOff x="0" y="0"/>
                        <a:chExt cx="7560005" cy="10668000"/>
                      </a:xfrm>
                    </wpg:grpSpPr>
                    <wps:wsp>
                      <wps:cNvPr id="46542" name="Shape 46542"/>
                      <wps:cNvSpPr/>
                      <wps:spPr>
                        <a:xfrm>
                          <a:off x="0" y="0"/>
                          <a:ext cx="7560005" cy="10668000"/>
                        </a:xfrm>
                        <a:custGeom>
                          <a:avLst/>
                          <a:gdLst/>
                          <a:ahLst/>
                          <a:cxnLst/>
                          <a:rect l="0" t="0" r="0" b="0"/>
                          <a:pathLst>
                            <a:path w="7560005" h="10668000">
                              <a:moveTo>
                                <a:pt x="0" y="0"/>
                              </a:moveTo>
                              <a:lnTo>
                                <a:pt x="7560005" y="0"/>
                              </a:lnTo>
                              <a:lnTo>
                                <a:pt x="7560005" y="10668000"/>
                              </a:lnTo>
                              <a:lnTo>
                                <a:pt x="0" y="10668000"/>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w:pict>
            <v:group w14:anchorId="4C96DB40" id="Group 45026" o:spid="_x0000_s1026" alt="&quot;&quot;" style="position:absolute;margin-left:0;margin-top:0;width:595.3pt;height:840pt;z-index:-251655168;mso-position-horizontal-relative:page;mso-position-vertical-relative:page" coordsize="7560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">
              <v:shape id="Shape 46542" o:spid="_x0000_s1027" style="position:absolute;width:75600;height:106680;visibility:visible;mso-wrap-style:square;v-text-anchor:top" coordsize="7560005,106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" path="m,l7560005,r,10668000l,10668000,,e" fillcolor="#f7f7f7" stroked="f" strokeweight="0">
                <v:stroke miterlimit="83231f" joinstyle="miter"/>
                <v:path arrowok="t" textboxrect="0,0,7560005,10668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53575"/>
    <w:multiLevelType w:val="hybridMultilevel"/>
    <w:tmpl w:val="2B58176A"/>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6D37B52"/>
    <w:multiLevelType w:val="hybridMultilevel"/>
    <w:tmpl w:val="A6AEFB9A"/>
    <w:lvl w:ilvl="0" w:tplc="21CAC13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660CDA"/>
    <w:multiLevelType w:val="hybridMultilevel"/>
    <w:tmpl w:val="6D3E5540"/>
    <w:lvl w:ilvl="0" w:tplc="20C48AEA">
      <w:start w:val="1"/>
      <w:numFmt w:val="bullet"/>
      <w:lvlText w:val="-"/>
      <w:lvlJc w:val="left"/>
      <w:pPr>
        <w:ind w:left="720" w:hanging="3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6990EEC"/>
    <w:multiLevelType w:val="hybridMultilevel"/>
    <w:tmpl w:val="5E649910"/>
    <w:lvl w:ilvl="0" w:tplc="20C48AEA">
      <w:start w:val="1"/>
      <w:numFmt w:val="bullet"/>
      <w:lvlText w:val="-"/>
      <w:lvlJc w:val="left"/>
      <w:pPr>
        <w:ind w:left="720" w:hanging="3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8A06A5E"/>
    <w:multiLevelType w:val="hybridMultilevel"/>
    <w:tmpl w:val="BBA41EE2"/>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6205EDE"/>
    <w:multiLevelType w:val="hybridMultilevel"/>
    <w:tmpl w:val="495CB3F8"/>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7AA67D9"/>
    <w:multiLevelType w:val="hybridMultilevel"/>
    <w:tmpl w:val="11509BD6"/>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8E47E2E"/>
    <w:multiLevelType w:val="hybridMultilevel"/>
    <w:tmpl w:val="11509BD6"/>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9145C3"/>
    <w:multiLevelType w:val="hybridMultilevel"/>
    <w:tmpl w:val="FE6C1A7C"/>
    <w:lvl w:ilvl="0" w:tplc="3ED61382">
      <w:start w:val="1"/>
      <w:numFmt w:val="decimal"/>
      <w:lvlText w:val="%1. "/>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B13452F"/>
    <w:multiLevelType w:val="multilevel"/>
    <w:tmpl w:val="A168AC8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0" w15:restartNumberingAfterBreak="0">
    <w:nsid w:val="3DDC5D92"/>
    <w:multiLevelType w:val="hybridMultilevel"/>
    <w:tmpl w:val="D0B07BA6"/>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8813C37"/>
    <w:multiLevelType w:val="hybridMultilevel"/>
    <w:tmpl w:val="99BADC3E"/>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1237C18"/>
    <w:multiLevelType w:val="hybridMultilevel"/>
    <w:tmpl w:val="E8B62A8C"/>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9EA3E83"/>
    <w:multiLevelType w:val="hybridMultilevel"/>
    <w:tmpl w:val="C6C285B6"/>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D2E7A54"/>
    <w:multiLevelType w:val="hybridMultilevel"/>
    <w:tmpl w:val="5FB86FA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F227537"/>
    <w:multiLevelType w:val="hybridMultilevel"/>
    <w:tmpl w:val="DB76ED8E"/>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A2A2AD5"/>
    <w:multiLevelType w:val="hybridMultilevel"/>
    <w:tmpl w:val="CA56C7A4"/>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143575B"/>
    <w:multiLevelType w:val="hybridMultilevel"/>
    <w:tmpl w:val="F38CEE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7FE237A"/>
    <w:multiLevelType w:val="hybridMultilevel"/>
    <w:tmpl w:val="6B38D40A"/>
    <w:lvl w:ilvl="0" w:tplc="AEAA2F3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412434077">
    <w:abstractNumId w:val="9"/>
  </w:num>
  <w:num w:numId="2" w16cid:durableId="1417164643">
    <w:abstractNumId w:val="10"/>
  </w:num>
  <w:num w:numId="3" w16cid:durableId="896621788">
    <w:abstractNumId w:val="4"/>
  </w:num>
  <w:num w:numId="4" w16cid:durableId="749155175">
    <w:abstractNumId w:val="15"/>
  </w:num>
  <w:num w:numId="5" w16cid:durableId="570774559">
    <w:abstractNumId w:val="0"/>
  </w:num>
  <w:num w:numId="6" w16cid:durableId="1872038387">
    <w:abstractNumId w:val="13"/>
  </w:num>
  <w:num w:numId="7" w16cid:durableId="1403718139">
    <w:abstractNumId w:val="18"/>
  </w:num>
  <w:num w:numId="8" w16cid:durableId="1794860653">
    <w:abstractNumId w:val="5"/>
  </w:num>
  <w:num w:numId="9" w16cid:durableId="1371565579">
    <w:abstractNumId w:val="16"/>
  </w:num>
  <w:num w:numId="10" w16cid:durableId="992610040">
    <w:abstractNumId w:val="1"/>
  </w:num>
  <w:num w:numId="11" w16cid:durableId="1692872622">
    <w:abstractNumId w:val="7"/>
  </w:num>
  <w:num w:numId="12" w16cid:durableId="587349354">
    <w:abstractNumId w:val="17"/>
  </w:num>
  <w:num w:numId="13" w16cid:durableId="2132629146">
    <w:abstractNumId w:val="3"/>
  </w:num>
  <w:num w:numId="14" w16cid:durableId="1704869194">
    <w:abstractNumId w:val="6"/>
  </w:num>
  <w:num w:numId="15" w16cid:durableId="1953397643">
    <w:abstractNumId w:val="2"/>
  </w:num>
  <w:num w:numId="16" w16cid:durableId="171575933">
    <w:abstractNumId w:val="14"/>
  </w:num>
  <w:num w:numId="17" w16cid:durableId="170071326">
    <w:abstractNumId w:val="8"/>
  </w:num>
  <w:num w:numId="18" w16cid:durableId="577179132">
    <w:abstractNumId w:val="12"/>
  </w:num>
  <w:num w:numId="19" w16cid:durableId="2067607445">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10"/>
    <w:rsid w:val="00002EF2"/>
    <w:rsid w:val="0004109E"/>
    <w:rsid w:val="000457B1"/>
    <w:rsid w:val="000A35C8"/>
    <w:rsid w:val="000A39CC"/>
    <w:rsid w:val="000C56B2"/>
    <w:rsid w:val="000C7C40"/>
    <w:rsid w:val="000E11E4"/>
    <w:rsid w:val="000E5D94"/>
    <w:rsid w:val="000F50EA"/>
    <w:rsid w:val="001314F0"/>
    <w:rsid w:val="001315E1"/>
    <w:rsid w:val="0013312A"/>
    <w:rsid w:val="001332FF"/>
    <w:rsid w:val="00172EF6"/>
    <w:rsid w:val="00183DFD"/>
    <w:rsid w:val="001A4704"/>
    <w:rsid w:val="001C2534"/>
    <w:rsid w:val="001D29DA"/>
    <w:rsid w:val="0020224A"/>
    <w:rsid w:val="00210B0A"/>
    <w:rsid w:val="00210E38"/>
    <w:rsid w:val="00242096"/>
    <w:rsid w:val="0025519F"/>
    <w:rsid w:val="002666A3"/>
    <w:rsid w:val="00292A60"/>
    <w:rsid w:val="002A2FF0"/>
    <w:rsid w:val="002B4607"/>
    <w:rsid w:val="002B46F0"/>
    <w:rsid w:val="002C4156"/>
    <w:rsid w:val="002E65A8"/>
    <w:rsid w:val="002F79B1"/>
    <w:rsid w:val="003310E4"/>
    <w:rsid w:val="00334944"/>
    <w:rsid w:val="00354A52"/>
    <w:rsid w:val="0035572B"/>
    <w:rsid w:val="00375418"/>
    <w:rsid w:val="00392AB1"/>
    <w:rsid w:val="003B419E"/>
    <w:rsid w:val="003C582A"/>
    <w:rsid w:val="003E64CD"/>
    <w:rsid w:val="003F435D"/>
    <w:rsid w:val="003F7020"/>
    <w:rsid w:val="00404E94"/>
    <w:rsid w:val="0041511F"/>
    <w:rsid w:val="00470C9B"/>
    <w:rsid w:val="00483B06"/>
    <w:rsid w:val="0049726D"/>
    <w:rsid w:val="004C5A7B"/>
    <w:rsid w:val="004E4522"/>
    <w:rsid w:val="004E6C4D"/>
    <w:rsid w:val="0050762F"/>
    <w:rsid w:val="005339C3"/>
    <w:rsid w:val="00534552"/>
    <w:rsid w:val="00541F54"/>
    <w:rsid w:val="00582855"/>
    <w:rsid w:val="005850F4"/>
    <w:rsid w:val="005947A2"/>
    <w:rsid w:val="005947F1"/>
    <w:rsid w:val="005A71A3"/>
    <w:rsid w:val="005E1F83"/>
    <w:rsid w:val="006204E1"/>
    <w:rsid w:val="00661131"/>
    <w:rsid w:val="00665210"/>
    <w:rsid w:val="006677EF"/>
    <w:rsid w:val="00677B55"/>
    <w:rsid w:val="007013F3"/>
    <w:rsid w:val="00737820"/>
    <w:rsid w:val="00765FD3"/>
    <w:rsid w:val="00766CE7"/>
    <w:rsid w:val="0081372C"/>
    <w:rsid w:val="00815E47"/>
    <w:rsid w:val="00821FC3"/>
    <w:rsid w:val="008324CD"/>
    <w:rsid w:val="008467EF"/>
    <w:rsid w:val="008477A6"/>
    <w:rsid w:val="0085278C"/>
    <w:rsid w:val="00857220"/>
    <w:rsid w:val="00873461"/>
    <w:rsid w:val="008D3D32"/>
    <w:rsid w:val="008D5F6B"/>
    <w:rsid w:val="008E1E72"/>
    <w:rsid w:val="008F653F"/>
    <w:rsid w:val="00932A3D"/>
    <w:rsid w:val="00935D84"/>
    <w:rsid w:val="00944314"/>
    <w:rsid w:val="00973F09"/>
    <w:rsid w:val="009E174A"/>
    <w:rsid w:val="009E4F9E"/>
    <w:rsid w:val="009E74EB"/>
    <w:rsid w:val="009F43B4"/>
    <w:rsid w:val="00A13B9F"/>
    <w:rsid w:val="00A8106B"/>
    <w:rsid w:val="00AA590B"/>
    <w:rsid w:val="00AC6BDC"/>
    <w:rsid w:val="00AF5DC3"/>
    <w:rsid w:val="00B163D1"/>
    <w:rsid w:val="00B23206"/>
    <w:rsid w:val="00B51BB1"/>
    <w:rsid w:val="00B57A6F"/>
    <w:rsid w:val="00B65F7C"/>
    <w:rsid w:val="00BA7B8E"/>
    <w:rsid w:val="00BD68BD"/>
    <w:rsid w:val="00BF4AA0"/>
    <w:rsid w:val="00C33B17"/>
    <w:rsid w:val="00C41AC2"/>
    <w:rsid w:val="00C76142"/>
    <w:rsid w:val="00CA354F"/>
    <w:rsid w:val="00CB07A0"/>
    <w:rsid w:val="00CD7A8A"/>
    <w:rsid w:val="00CE0210"/>
    <w:rsid w:val="00CF40DE"/>
    <w:rsid w:val="00D100FF"/>
    <w:rsid w:val="00D13A95"/>
    <w:rsid w:val="00D22D68"/>
    <w:rsid w:val="00D4168F"/>
    <w:rsid w:val="00D52521"/>
    <w:rsid w:val="00D533BB"/>
    <w:rsid w:val="00D5746B"/>
    <w:rsid w:val="00D64572"/>
    <w:rsid w:val="00D85A4E"/>
    <w:rsid w:val="00D97C97"/>
    <w:rsid w:val="00DA4270"/>
    <w:rsid w:val="00DC7D61"/>
    <w:rsid w:val="00DE7182"/>
    <w:rsid w:val="00E01479"/>
    <w:rsid w:val="00E20EBB"/>
    <w:rsid w:val="00E21446"/>
    <w:rsid w:val="00E37704"/>
    <w:rsid w:val="00E45185"/>
    <w:rsid w:val="00E536B9"/>
    <w:rsid w:val="00E70D18"/>
    <w:rsid w:val="00EA1DAD"/>
    <w:rsid w:val="00EA4480"/>
    <w:rsid w:val="00EB6C1A"/>
    <w:rsid w:val="00EF100E"/>
    <w:rsid w:val="00EF7AF1"/>
    <w:rsid w:val="00F03A70"/>
    <w:rsid w:val="00F06C30"/>
    <w:rsid w:val="00F20C18"/>
    <w:rsid w:val="00F2496C"/>
    <w:rsid w:val="00F97783"/>
    <w:rsid w:val="00FA7301"/>
    <w:rsid w:val="00FF149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71A3F7"/>
  <w15:chartTrackingRefBased/>
  <w15:docId w15:val="{59575965-87A3-4841-A985-2C067CAD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F40DE"/>
    <w:pPr>
      <w:spacing w:line="276" w:lineRule="auto"/>
      <w:jc w:val="both"/>
    </w:pPr>
    <w:rPr>
      <w:rFonts w:cstheme="minorHAnsi"/>
    </w:rPr>
  </w:style>
  <w:style w:type="paragraph" w:styleId="Naslov1">
    <w:name w:val="heading 1"/>
    <w:basedOn w:val="Navaden"/>
    <w:next w:val="Navaden"/>
    <w:link w:val="Naslov1Znak"/>
    <w:uiPriority w:val="9"/>
    <w:qFormat/>
    <w:rsid w:val="00CE0210"/>
    <w:pPr>
      <w:keepNext/>
      <w:keepLines/>
      <w:numPr>
        <w:numId w:val="1"/>
      </w:numPr>
      <w:spacing w:before="240" w:after="240"/>
      <w:outlineLvl w:val="0"/>
    </w:pPr>
    <w:rPr>
      <w:rFonts w:asciiTheme="majorHAnsi" w:eastAsiaTheme="majorEastAsia" w:hAnsiTheme="majorHAnsi" w:cstheme="majorBidi"/>
      <w:b/>
      <w:color w:val="2F5496" w:themeColor="accent1" w:themeShade="BF"/>
      <w:sz w:val="24"/>
      <w:szCs w:val="24"/>
    </w:rPr>
  </w:style>
  <w:style w:type="paragraph" w:styleId="Naslov2">
    <w:name w:val="heading 2"/>
    <w:basedOn w:val="Navaden"/>
    <w:next w:val="Navaden"/>
    <w:link w:val="Naslov2Znak"/>
    <w:uiPriority w:val="9"/>
    <w:unhideWhenUsed/>
    <w:qFormat/>
    <w:rsid w:val="00CE0210"/>
    <w:pPr>
      <w:keepNext/>
      <w:keepLines/>
      <w:numPr>
        <w:ilvl w:val="1"/>
        <w:numId w:val="1"/>
      </w:numPr>
      <w:spacing w:before="40" w:after="2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D85A4E"/>
    <w:pPr>
      <w:keepNext/>
      <w:keepLines/>
      <w:numPr>
        <w:ilvl w:val="2"/>
        <w:numId w:val="1"/>
      </w:numPr>
      <w:spacing w:before="360" w:after="24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CE0210"/>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CE021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CE021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CE021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CE021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CE021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E0210"/>
    <w:rPr>
      <w:rFonts w:asciiTheme="majorHAnsi" w:eastAsiaTheme="majorEastAsia" w:hAnsiTheme="majorHAnsi" w:cstheme="majorBidi"/>
      <w:b/>
      <w:color w:val="2F5496" w:themeColor="accent1" w:themeShade="BF"/>
      <w:sz w:val="24"/>
      <w:szCs w:val="24"/>
    </w:rPr>
  </w:style>
  <w:style w:type="character" w:customStyle="1" w:styleId="Naslov2Znak">
    <w:name w:val="Naslov 2 Znak"/>
    <w:basedOn w:val="Privzetapisavaodstavka"/>
    <w:link w:val="Naslov2"/>
    <w:uiPriority w:val="9"/>
    <w:rsid w:val="00CE0210"/>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D85A4E"/>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uiPriority w:val="9"/>
    <w:rsid w:val="00CE0210"/>
    <w:rPr>
      <w:rFonts w:asciiTheme="majorHAnsi" w:eastAsiaTheme="majorEastAsia" w:hAnsiTheme="majorHAnsi" w:cstheme="majorBidi"/>
      <w:i/>
      <w:iCs/>
      <w:color w:val="2F5496" w:themeColor="accent1" w:themeShade="BF"/>
    </w:rPr>
  </w:style>
  <w:style w:type="character" w:customStyle="1" w:styleId="Naslov5Znak">
    <w:name w:val="Naslov 5 Znak"/>
    <w:basedOn w:val="Privzetapisavaodstavka"/>
    <w:link w:val="Naslov5"/>
    <w:uiPriority w:val="9"/>
    <w:semiHidden/>
    <w:rsid w:val="00CE0210"/>
    <w:rPr>
      <w:rFonts w:asciiTheme="majorHAnsi" w:eastAsiaTheme="majorEastAsia" w:hAnsiTheme="majorHAnsi" w:cstheme="majorBidi"/>
      <w:color w:val="2F5496" w:themeColor="accent1" w:themeShade="BF"/>
    </w:rPr>
  </w:style>
  <w:style w:type="character" w:customStyle="1" w:styleId="Naslov6Znak">
    <w:name w:val="Naslov 6 Znak"/>
    <w:basedOn w:val="Privzetapisavaodstavka"/>
    <w:link w:val="Naslov6"/>
    <w:uiPriority w:val="9"/>
    <w:semiHidden/>
    <w:rsid w:val="00CE0210"/>
    <w:rPr>
      <w:rFonts w:asciiTheme="majorHAnsi" w:eastAsiaTheme="majorEastAsia" w:hAnsiTheme="majorHAnsi" w:cstheme="majorBidi"/>
      <w:color w:val="1F3763" w:themeColor="accent1" w:themeShade="7F"/>
    </w:rPr>
  </w:style>
  <w:style w:type="character" w:customStyle="1" w:styleId="Naslov7Znak">
    <w:name w:val="Naslov 7 Znak"/>
    <w:basedOn w:val="Privzetapisavaodstavka"/>
    <w:link w:val="Naslov7"/>
    <w:uiPriority w:val="9"/>
    <w:semiHidden/>
    <w:rsid w:val="00CE0210"/>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CE0210"/>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E0210"/>
    <w:rPr>
      <w:rFonts w:asciiTheme="majorHAnsi" w:eastAsiaTheme="majorEastAsia" w:hAnsiTheme="majorHAnsi" w:cstheme="majorBidi"/>
      <w:i/>
      <w:iCs/>
      <w:color w:val="272727" w:themeColor="text1" w:themeTint="D8"/>
      <w:sz w:val="21"/>
      <w:szCs w:val="21"/>
    </w:rPr>
  </w:style>
  <w:style w:type="paragraph" w:styleId="Sprotnaopomba-besedilo">
    <w:name w:val="footnote text"/>
    <w:basedOn w:val="Navaden"/>
    <w:link w:val="Sprotnaopomba-besediloZnak"/>
    <w:uiPriority w:val="99"/>
    <w:unhideWhenUsed/>
    <w:rsid w:val="00A13B9F"/>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A13B9F"/>
    <w:rPr>
      <w:sz w:val="20"/>
      <w:szCs w:val="20"/>
    </w:rPr>
  </w:style>
  <w:style w:type="character" w:styleId="Sprotnaopomba-sklic">
    <w:name w:val="footnote reference"/>
    <w:basedOn w:val="Privzetapisavaodstavka"/>
    <w:uiPriority w:val="99"/>
    <w:semiHidden/>
    <w:unhideWhenUsed/>
    <w:rsid w:val="00A13B9F"/>
    <w:rPr>
      <w:vertAlign w:val="superscript"/>
    </w:rPr>
  </w:style>
  <w:style w:type="character" w:styleId="Hiperpovezava">
    <w:name w:val="Hyperlink"/>
    <w:basedOn w:val="Privzetapisavaodstavka"/>
    <w:uiPriority w:val="99"/>
    <w:unhideWhenUsed/>
    <w:rsid w:val="00A13B9F"/>
    <w:rPr>
      <w:color w:val="0563C1" w:themeColor="hyperlink"/>
      <w:u w:val="single"/>
    </w:rPr>
  </w:style>
  <w:style w:type="character" w:customStyle="1" w:styleId="Nerazreenaomemba1">
    <w:name w:val="Nerazrešena omemba1"/>
    <w:basedOn w:val="Privzetapisavaodstavka"/>
    <w:uiPriority w:val="99"/>
    <w:semiHidden/>
    <w:unhideWhenUsed/>
    <w:rsid w:val="00A13B9F"/>
    <w:rPr>
      <w:color w:val="808080"/>
      <w:shd w:val="clear" w:color="auto" w:fill="E6E6E6"/>
    </w:rPr>
  </w:style>
  <w:style w:type="character" w:customStyle="1" w:styleId="FootnoteAnchor">
    <w:name w:val="Footnote Anchor"/>
    <w:rsid w:val="005947F1"/>
    <w:rPr>
      <w:vertAlign w:val="superscript"/>
    </w:rPr>
  </w:style>
  <w:style w:type="paragraph" w:customStyle="1" w:styleId="footnotedescription">
    <w:name w:val="footnote description"/>
    <w:link w:val="footnotedescriptionChar"/>
    <w:qFormat/>
    <w:rsid w:val="00873461"/>
    <w:pPr>
      <w:spacing w:after="0"/>
      <w:ind w:left="142" w:hanging="142"/>
      <w:jc w:val="both"/>
    </w:pPr>
    <w:rPr>
      <w:rFonts w:eastAsia="Times New Roman" w:cstheme="minorHAnsi"/>
      <w:color w:val="000000"/>
      <w:sz w:val="16"/>
      <w:szCs w:val="16"/>
      <w:lang w:eastAsia="sl-SI"/>
    </w:rPr>
  </w:style>
  <w:style w:type="paragraph" w:styleId="Besedilooblaka">
    <w:name w:val="Balloon Text"/>
    <w:basedOn w:val="Navaden"/>
    <w:link w:val="BesedilooblakaZnak"/>
    <w:uiPriority w:val="99"/>
    <w:semiHidden/>
    <w:unhideWhenUsed/>
    <w:rsid w:val="00334944"/>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34944"/>
    <w:rPr>
      <w:rFonts w:ascii="Segoe UI" w:hAnsi="Segoe UI" w:cs="Segoe UI"/>
      <w:sz w:val="18"/>
      <w:szCs w:val="18"/>
    </w:rPr>
  </w:style>
  <w:style w:type="table" w:customStyle="1" w:styleId="TableGrid">
    <w:name w:val="TableGrid"/>
    <w:rsid w:val="0035572B"/>
    <w:pPr>
      <w:spacing w:after="0" w:line="240" w:lineRule="auto"/>
    </w:pPr>
    <w:rPr>
      <w:rFonts w:eastAsiaTheme="minorEastAsia"/>
      <w:lang w:eastAsia="sl-SI"/>
    </w:rPr>
    <w:tblPr>
      <w:tblCellMar>
        <w:top w:w="0" w:type="dxa"/>
        <w:left w:w="0" w:type="dxa"/>
        <w:bottom w:w="0" w:type="dxa"/>
        <w:right w:w="0" w:type="dxa"/>
      </w:tblCellMar>
    </w:tblPr>
  </w:style>
  <w:style w:type="character" w:customStyle="1" w:styleId="titlepredpis">
    <w:name w:val="titlepredpis"/>
    <w:basedOn w:val="Privzetapisavaodstavka"/>
    <w:rsid w:val="006677EF"/>
  </w:style>
  <w:style w:type="character" w:customStyle="1" w:styleId="tableinfo">
    <w:name w:val="tableinfo"/>
    <w:basedOn w:val="Privzetapisavaodstavka"/>
    <w:rsid w:val="006677EF"/>
  </w:style>
  <w:style w:type="paragraph" w:styleId="Napis">
    <w:name w:val="caption"/>
    <w:basedOn w:val="Navaden"/>
    <w:next w:val="Navaden"/>
    <w:uiPriority w:val="35"/>
    <w:unhideWhenUsed/>
    <w:qFormat/>
    <w:rsid w:val="009F43B4"/>
    <w:pPr>
      <w:spacing w:after="200" w:line="240" w:lineRule="auto"/>
    </w:pPr>
    <w:rPr>
      <w:i/>
      <w:iCs/>
      <w:color w:val="44546A" w:themeColor="text2"/>
      <w:sz w:val="18"/>
      <w:szCs w:val="18"/>
    </w:rPr>
  </w:style>
  <w:style w:type="paragraph" w:styleId="Odstavekseznama">
    <w:name w:val="List Paragraph"/>
    <w:basedOn w:val="Navaden"/>
    <w:uiPriority w:val="34"/>
    <w:qFormat/>
    <w:rsid w:val="000457B1"/>
    <w:pPr>
      <w:ind w:left="720"/>
      <w:contextualSpacing/>
    </w:pPr>
  </w:style>
  <w:style w:type="table" w:styleId="Tabelamrea">
    <w:name w:val="Table Grid"/>
    <w:basedOn w:val="Navadnatabela"/>
    <w:rsid w:val="00045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661131"/>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661131"/>
    <w:rPr>
      <w:b/>
      <w:bCs/>
    </w:rPr>
  </w:style>
  <w:style w:type="character" w:customStyle="1" w:styleId="highlight">
    <w:name w:val="highlight"/>
    <w:basedOn w:val="Privzetapisavaodstavka"/>
    <w:rsid w:val="00242096"/>
  </w:style>
  <w:style w:type="paragraph" w:customStyle="1" w:styleId="podnaslov">
    <w:name w:val="podnaslov"/>
    <w:basedOn w:val="Navaden"/>
    <w:rsid w:val="00D64572"/>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2C4156"/>
    <w:rPr>
      <w:color w:val="954F72" w:themeColor="followedHyperlink"/>
      <w:u w:val="single"/>
    </w:rPr>
  </w:style>
  <w:style w:type="paragraph" w:customStyle="1" w:styleId="Default">
    <w:name w:val="Default"/>
    <w:rsid w:val="002C4156"/>
    <w:pPr>
      <w:autoSpaceDE w:val="0"/>
      <w:autoSpaceDN w:val="0"/>
      <w:adjustRightInd w:val="0"/>
      <w:spacing w:after="0" w:line="240" w:lineRule="auto"/>
    </w:pPr>
    <w:rPr>
      <w:rFonts w:ascii="Calibri" w:hAnsi="Calibri" w:cs="Calibri"/>
      <w:color w:val="000000"/>
      <w:sz w:val="24"/>
      <w:szCs w:val="24"/>
    </w:rPr>
  </w:style>
  <w:style w:type="table" w:styleId="Tabelamrea3poudarek1">
    <w:name w:val="Grid Table 3 Accent 1"/>
    <w:basedOn w:val="Navadnatabela"/>
    <w:uiPriority w:val="48"/>
    <w:rsid w:val="0085722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temnamrea5poudarek1">
    <w:name w:val="Grid Table 5 Dark Accent 1"/>
    <w:basedOn w:val="Navadnatabela"/>
    <w:uiPriority w:val="50"/>
    <w:rsid w:val="008467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rezrazmikov">
    <w:name w:val="No Spacing"/>
    <w:uiPriority w:val="1"/>
    <w:qFormat/>
    <w:rsid w:val="00765FD3"/>
    <w:pPr>
      <w:spacing w:after="0" w:line="240" w:lineRule="auto"/>
    </w:pPr>
  </w:style>
  <w:style w:type="character" w:customStyle="1" w:styleId="shorttext">
    <w:name w:val="short_text"/>
    <w:basedOn w:val="Privzetapisavaodstavka"/>
    <w:rsid w:val="00582855"/>
  </w:style>
  <w:style w:type="paragraph" w:customStyle="1" w:styleId="ti-art">
    <w:name w:val="ti-art"/>
    <w:basedOn w:val="Navaden"/>
    <w:rsid w:val="00815E4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art">
    <w:name w:val="sti-art"/>
    <w:basedOn w:val="Navaden"/>
    <w:rsid w:val="00815E4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avaden1">
    <w:name w:val="Navaden1"/>
    <w:basedOn w:val="Navaden"/>
    <w:rsid w:val="00815E4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super">
    <w:name w:val="super"/>
    <w:basedOn w:val="Privzetapisavaodstavka"/>
    <w:rsid w:val="00815E47"/>
  </w:style>
  <w:style w:type="character" w:customStyle="1" w:styleId="footnotedescriptionChar">
    <w:name w:val="footnote description Char"/>
    <w:link w:val="footnotedescription"/>
    <w:locked/>
    <w:rsid w:val="00873461"/>
    <w:rPr>
      <w:rFonts w:eastAsia="Times New Roman" w:cstheme="minorHAnsi"/>
      <w:color w:val="000000"/>
      <w:sz w:val="16"/>
      <w:szCs w:val="16"/>
      <w:lang w:eastAsia="sl-SI"/>
    </w:rPr>
  </w:style>
  <w:style w:type="character" w:customStyle="1" w:styleId="footnotemark">
    <w:name w:val="footnote mark"/>
    <w:rsid w:val="00B23206"/>
    <w:rPr>
      <w:rFonts w:ascii="Arial" w:eastAsia="Arial" w:hAnsi="Arial" w:cs="Arial" w:hint="default"/>
      <w:color w:val="000000"/>
      <w:sz w:val="16"/>
      <w:vertAlign w:val="superscript"/>
    </w:rPr>
  </w:style>
  <w:style w:type="character" w:styleId="tevilkastrani">
    <w:name w:val="page number"/>
    <w:basedOn w:val="Privzetapisavaodstavka"/>
    <w:rsid w:val="00392AB1"/>
  </w:style>
  <w:style w:type="paragraph" w:styleId="Glava">
    <w:name w:val="header"/>
    <w:basedOn w:val="Navaden"/>
    <w:link w:val="GlavaZnak"/>
    <w:rsid w:val="00392AB1"/>
    <w:pPr>
      <w:tabs>
        <w:tab w:val="center" w:pos="4536"/>
        <w:tab w:val="right" w:pos="9072"/>
      </w:tabs>
      <w:spacing w:before="240" w:after="53"/>
    </w:pPr>
    <w:rPr>
      <w:rFonts w:ascii="Century Gothic" w:eastAsia="Century Gothic" w:hAnsi="Century Gothic" w:cs="Century Gothic"/>
      <w:lang w:eastAsia="sl-SI"/>
    </w:rPr>
  </w:style>
  <w:style w:type="character" w:customStyle="1" w:styleId="GlavaZnak">
    <w:name w:val="Glava Znak"/>
    <w:basedOn w:val="Privzetapisavaodstavka"/>
    <w:link w:val="Glava"/>
    <w:rsid w:val="00392AB1"/>
    <w:rPr>
      <w:rFonts w:ascii="Century Gothic" w:eastAsia="Century Gothic" w:hAnsi="Century Gothic" w:cs="Century Gothic"/>
      <w:lang w:eastAsia="sl-SI"/>
    </w:rPr>
  </w:style>
  <w:style w:type="paragraph" w:styleId="Noga">
    <w:name w:val="footer"/>
    <w:basedOn w:val="Navaden"/>
    <w:link w:val="NogaZnak"/>
    <w:uiPriority w:val="99"/>
    <w:rsid w:val="00392AB1"/>
    <w:pPr>
      <w:tabs>
        <w:tab w:val="center" w:pos="4536"/>
        <w:tab w:val="right" w:pos="9072"/>
      </w:tabs>
      <w:spacing w:before="240" w:after="53"/>
    </w:pPr>
    <w:rPr>
      <w:rFonts w:ascii="Century Gothic" w:eastAsia="Century Gothic" w:hAnsi="Century Gothic" w:cs="Century Gothic"/>
      <w:lang w:eastAsia="sl-SI"/>
    </w:rPr>
  </w:style>
  <w:style w:type="character" w:customStyle="1" w:styleId="NogaZnak">
    <w:name w:val="Noga Znak"/>
    <w:basedOn w:val="Privzetapisavaodstavka"/>
    <w:link w:val="Noga"/>
    <w:uiPriority w:val="99"/>
    <w:rsid w:val="00392AB1"/>
    <w:rPr>
      <w:rFonts w:ascii="Century Gothic" w:eastAsia="Century Gothic" w:hAnsi="Century Gothic" w:cs="Century Gothic"/>
      <w:lang w:eastAsia="sl-SI"/>
    </w:rPr>
  </w:style>
  <w:style w:type="paragraph" w:styleId="Kazalovsebine1">
    <w:name w:val="toc 1"/>
    <w:basedOn w:val="Navaden"/>
    <w:next w:val="Navaden"/>
    <w:autoRedefine/>
    <w:uiPriority w:val="39"/>
    <w:rsid w:val="00392AB1"/>
    <w:pPr>
      <w:tabs>
        <w:tab w:val="right" w:leader="dot" w:pos="9343"/>
      </w:tabs>
      <w:spacing w:before="240" w:after="53"/>
    </w:pPr>
    <w:rPr>
      <w:rFonts w:ascii="Century Gothic" w:eastAsia="Century Gothic" w:hAnsi="Century Gothic" w:cs="Century Gothic"/>
      <w:lang w:eastAsia="sl-SI"/>
    </w:rPr>
  </w:style>
  <w:style w:type="paragraph" w:styleId="Kazalovsebine2">
    <w:name w:val="toc 2"/>
    <w:basedOn w:val="Navaden"/>
    <w:next w:val="Navaden"/>
    <w:autoRedefine/>
    <w:uiPriority w:val="39"/>
    <w:rsid w:val="00392AB1"/>
    <w:pPr>
      <w:tabs>
        <w:tab w:val="right" w:leader="dot" w:pos="9343"/>
      </w:tabs>
      <w:spacing w:before="240" w:after="53"/>
      <w:ind w:left="600" w:hanging="360"/>
    </w:pPr>
    <w:rPr>
      <w:rFonts w:ascii="Century Gothic" w:eastAsia="Century Gothic" w:hAnsi="Century Gothic" w:cs="Century Gothic"/>
      <w:lang w:eastAsia="sl-SI"/>
    </w:rPr>
  </w:style>
  <w:style w:type="paragraph" w:styleId="NaslovTOC">
    <w:name w:val="TOC Heading"/>
    <w:basedOn w:val="Naslov1"/>
    <w:next w:val="Navaden"/>
    <w:uiPriority w:val="39"/>
    <w:unhideWhenUsed/>
    <w:qFormat/>
    <w:rsid w:val="00392AB1"/>
    <w:pPr>
      <w:pBdr>
        <w:bottom w:val="single" w:sz="4" w:space="1" w:color="595959" w:themeColor="text1" w:themeTint="A6"/>
      </w:pBdr>
      <w:spacing w:before="360" w:after="53"/>
      <w:outlineLvl w:val="9"/>
    </w:pPr>
    <w:rPr>
      <w:bCs/>
      <w:smallCaps/>
      <w:color w:val="000000" w:themeColor="text1"/>
      <w:sz w:val="36"/>
      <w:szCs w:val="36"/>
      <w:lang w:eastAsia="sl-SI"/>
    </w:rPr>
  </w:style>
  <w:style w:type="paragraph" w:styleId="Kazalovsebine3">
    <w:name w:val="toc 3"/>
    <w:basedOn w:val="Navaden"/>
    <w:next w:val="Navaden"/>
    <w:autoRedefine/>
    <w:uiPriority w:val="39"/>
    <w:rsid w:val="00392AB1"/>
    <w:pPr>
      <w:spacing w:before="240" w:after="100"/>
      <w:ind w:left="440"/>
    </w:pPr>
    <w:rPr>
      <w:rFonts w:ascii="Century Gothic" w:eastAsia="Century Gothic" w:hAnsi="Century Gothic" w:cs="Century Gothic"/>
      <w:lang w:eastAsia="sl-SI"/>
    </w:rPr>
  </w:style>
  <w:style w:type="paragraph" w:styleId="Kazaloslik">
    <w:name w:val="table of figures"/>
    <w:basedOn w:val="Navaden"/>
    <w:next w:val="Navaden"/>
    <w:uiPriority w:val="99"/>
    <w:rsid w:val="00392AB1"/>
    <w:pPr>
      <w:spacing w:before="240" w:after="0"/>
    </w:pPr>
    <w:rPr>
      <w:rFonts w:ascii="Century Gothic" w:eastAsia="Century Gothic" w:hAnsi="Century Gothic" w:cs="Century Gothic"/>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06142">
      <w:bodyDiv w:val="1"/>
      <w:marLeft w:val="0"/>
      <w:marRight w:val="0"/>
      <w:marTop w:val="0"/>
      <w:marBottom w:val="0"/>
      <w:divBdr>
        <w:top w:val="none" w:sz="0" w:space="0" w:color="auto"/>
        <w:left w:val="none" w:sz="0" w:space="0" w:color="auto"/>
        <w:bottom w:val="none" w:sz="0" w:space="0" w:color="auto"/>
        <w:right w:val="none" w:sz="0" w:space="0" w:color="auto"/>
      </w:divBdr>
      <w:divsChild>
        <w:div w:id="122700030">
          <w:marLeft w:val="0"/>
          <w:marRight w:val="0"/>
          <w:marTop w:val="0"/>
          <w:marBottom w:val="0"/>
          <w:divBdr>
            <w:top w:val="none" w:sz="0" w:space="0" w:color="auto"/>
            <w:left w:val="none" w:sz="0" w:space="0" w:color="auto"/>
            <w:bottom w:val="none" w:sz="0" w:space="0" w:color="auto"/>
            <w:right w:val="none" w:sz="0" w:space="0" w:color="auto"/>
          </w:divBdr>
        </w:div>
        <w:div w:id="1765960127">
          <w:marLeft w:val="0"/>
          <w:marRight w:val="0"/>
          <w:marTop w:val="0"/>
          <w:marBottom w:val="0"/>
          <w:divBdr>
            <w:top w:val="none" w:sz="0" w:space="0" w:color="auto"/>
            <w:left w:val="none" w:sz="0" w:space="0" w:color="auto"/>
            <w:bottom w:val="none" w:sz="0" w:space="0" w:color="auto"/>
            <w:right w:val="none" w:sz="0" w:space="0" w:color="auto"/>
          </w:divBdr>
        </w:div>
        <w:div w:id="1860271287">
          <w:marLeft w:val="0"/>
          <w:marRight w:val="0"/>
          <w:marTop w:val="0"/>
          <w:marBottom w:val="0"/>
          <w:divBdr>
            <w:top w:val="none" w:sz="0" w:space="0" w:color="auto"/>
            <w:left w:val="none" w:sz="0" w:space="0" w:color="auto"/>
            <w:bottom w:val="none" w:sz="0" w:space="0" w:color="auto"/>
            <w:right w:val="none" w:sz="0" w:space="0" w:color="auto"/>
          </w:divBdr>
        </w:div>
        <w:div w:id="354813492">
          <w:marLeft w:val="0"/>
          <w:marRight w:val="0"/>
          <w:marTop w:val="0"/>
          <w:marBottom w:val="0"/>
          <w:divBdr>
            <w:top w:val="none" w:sz="0" w:space="0" w:color="auto"/>
            <w:left w:val="none" w:sz="0" w:space="0" w:color="auto"/>
            <w:bottom w:val="none" w:sz="0" w:space="0" w:color="auto"/>
            <w:right w:val="none" w:sz="0" w:space="0" w:color="auto"/>
          </w:divBdr>
        </w:div>
        <w:div w:id="1970820406">
          <w:marLeft w:val="0"/>
          <w:marRight w:val="0"/>
          <w:marTop w:val="0"/>
          <w:marBottom w:val="0"/>
          <w:divBdr>
            <w:top w:val="none" w:sz="0" w:space="0" w:color="auto"/>
            <w:left w:val="none" w:sz="0" w:space="0" w:color="auto"/>
            <w:bottom w:val="none" w:sz="0" w:space="0" w:color="auto"/>
            <w:right w:val="none" w:sz="0" w:space="0" w:color="auto"/>
          </w:divBdr>
        </w:div>
        <w:div w:id="141697117">
          <w:marLeft w:val="0"/>
          <w:marRight w:val="0"/>
          <w:marTop w:val="0"/>
          <w:marBottom w:val="0"/>
          <w:divBdr>
            <w:top w:val="none" w:sz="0" w:space="0" w:color="auto"/>
            <w:left w:val="none" w:sz="0" w:space="0" w:color="auto"/>
            <w:bottom w:val="none" w:sz="0" w:space="0" w:color="auto"/>
            <w:right w:val="none" w:sz="0" w:space="0" w:color="auto"/>
          </w:divBdr>
        </w:div>
        <w:div w:id="745691803">
          <w:marLeft w:val="0"/>
          <w:marRight w:val="0"/>
          <w:marTop w:val="0"/>
          <w:marBottom w:val="0"/>
          <w:divBdr>
            <w:top w:val="none" w:sz="0" w:space="0" w:color="auto"/>
            <w:left w:val="none" w:sz="0" w:space="0" w:color="auto"/>
            <w:bottom w:val="none" w:sz="0" w:space="0" w:color="auto"/>
            <w:right w:val="none" w:sz="0" w:space="0" w:color="auto"/>
          </w:divBdr>
        </w:div>
        <w:div w:id="237323561">
          <w:marLeft w:val="0"/>
          <w:marRight w:val="0"/>
          <w:marTop w:val="0"/>
          <w:marBottom w:val="0"/>
          <w:divBdr>
            <w:top w:val="none" w:sz="0" w:space="0" w:color="auto"/>
            <w:left w:val="none" w:sz="0" w:space="0" w:color="auto"/>
            <w:bottom w:val="none" w:sz="0" w:space="0" w:color="auto"/>
            <w:right w:val="none" w:sz="0" w:space="0" w:color="auto"/>
          </w:divBdr>
        </w:div>
        <w:div w:id="1145008840">
          <w:marLeft w:val="0"/>
          <w:marRight w:val="0"/>
          <w:marTop w:val="0"/>
          <w:marBottom w:val="0"/>
          <w:divBdr>
            <w:top w:val="none" w:sz="0" w:space="0" w:color="auto"/>
            <w:left w:val="none" w:sz="0" w:space="0" w:color="auto"/>
            <w:bottom w:val="none" w:sz="0" w:space="0" w:color="auto"/>
            <w:right w:val="none" w:sz="0" w:space="0" w:color="auto"/>
          </w:divBdr>
        </w:div>
        <w:div w:id="467433491">
          <w:marLeft w:val="0"/>
          <w:marRight w:val="0"/>
          <w:marTop w:val="0"/>
          <w:marBottom w:val="0"/>
          <w:divBdr>
            <w:top w:val="none" w:sz="0" w:space="0" w:color="auto"/>
            <w:left w:val="none" w:sz="0" w:space="0" w:color="auto"/>
            <w:bottom w:val="none" w:sz="0" w:space="0" w:color="auto"/>
            <w:right w:val="none" w:sz="0" w:space="0" w:color="auto"/>
          </w:divBdr>
        </w:div>
        <w:div w:id="625821578">
          <w:marLeft w:val="0"/>
          <w:marRight w:val="0"/>
          <w:marTop w:val="0"/>
          <w:marBottom w:val="0"/>
          <w:divBdr>
            <w:top w:val="none" w:sz="0" w:space="0" w:color="auto"/>
            <w:left w:val="none" w:sz="0" w:space="0" w:color="auto"/>
            <w:bottom w:val="none" w:sz="0" w:space="0" w:color="auto"/>
            <w:right w:val="none" w:sz="0" w:space="0" w:color="auto"/>
          </w:divBdr>
        </w:div>
        <w:div w:id="677777909">
          <w:marLeft w:val="0"/>
          <w:marRight w:val="0"/>
          <w:marTop w:val="0"/>
          <w:marBottom w:val="0"/>
          <w:divBdr>
            <w:top w:val="none" w:sz="0" w:space="0" w:color="auto"/>
            <w:left w:val="none" w:sz="0" w:space="0" w:color="auto"/>
            <w:bottom w:val="none" w:sz="0" w:space="0" w:color="auto"/>
            <w:right w:val="none" w:sz="0" w:space="0" w:color="auto"/>
          </w:divBdr>
        </w:div>
        <w:div w:id="1815680056">
          <w:marLeft w:val="0"/>
          <w:marRight w:val="0"/>
          <w:marTop w:val="0"/>
          <w:marBottom w:val="0"/>
          <w:divBdr>
            <w:top w:val="none" w:sz="0" w:space="0" w:color="auto"/>
            <w:left w:val="none" w:sz="0" w:space="0" w:color="auto"/>
            <w:bottom w:val="none" w:sz="0" w:space="0" w:color="auto"/>
            <w:right w:val="none" w:sz="0" w:space="0" w:color="auto"/>
          </w:divBdr>
        </w:div>
        <w:div w:id="963970246">
          <w:marLeft w:val="0"/>
          <w:marRight w:val="0"/>
          <w:marTop w:val="0"/>
          <w:marBottom w:val="0"/>
          <w:divBdr>
            <w:top w:val="none" w:sz="0" w:space="0" w:color="auto"/>
            <w:left w:val="none" w:sz="0" w:space="0" w:color="auto"/>
            <w:bottom w:val="none" w:sz="0" w:space="0" w:color="auto"/>
            <w:right w:val="none" w:sz="0" w:space="0" w:color="auto"/>
          </w:divBdr>
        </w:div>
        <w:div w:id="703481554">
          <w:marLeft w:val="0"/>
          <w:marRight w:val="0"/>
          <w:marTop w:val="0"/>
          <w:marBottom w:val="0"/>
          <w:divBdr>
            <w:top w:val="none" w:sz="0" w:space="0" w:color="auto"/>
            <w:left w:val="none" w:sz="0" w:space="0" w:color="auto"/>
            <w:bottom w:val="none" w:sz="0" w:space="0" w:color="auto"/>
            <w:right w:val="none" w:sz="0" w:space="0" w:color="auto"/>
          </w:divBdr>
        </w:div>
        <w:div w:id="60297274">
          <w:marLeft w:val="0"/>
          <w:marRight w:val="0"/>
          <w:marTop w:val="0"/>
          <w:marBottom w:val="0"/>
          <w:divBdr>
            <w:top w:val="none" w:sz="0" w:space="0" w:color="auto"/>
            <w:left w:val="none" w:sz="0" w:space="0" w:color="auto"/>
            <w:bottom w:val="none" w:sz="0" w:space="0" w:color="auto"/>
            <w:right w:val="none" w:sz="0" w:space="0" w:color="auto"/>
          </w:divBdr>
        </w:div>
        <w:div w:id="2092000773">
          <w:marLeft w:val="0"/>
          <w:marRight w:val="0"/>
          <w:marTop w:val="0"/>
          <w:marBottom w:val="0"/>
          <w:divBdr>
            <w:top w:val="none" w:sz="0" w:space="0" w:color="auto"/>
            <w:left w:val="none" w:sz="0" w:space="0" w:color="auto"/>
            <w:bottom w:val="none" w:sz="0" w:space="0" w:color="auto"/>
            <w:right w:val="none" w:sz="0" w:space="0" w:color="auto"/>
          </w:divBdr>
        </w:div>
      </w:divsChild>
    </w:div>
    <w:div w:id="103429405">
      <w:bodyDiv w:val="1"/>
      <w:marLeft w:val="0"/>
      <w:marRight w:val="0"/>
      <w:marTop w:val="0"/>
      <w:marBottom w:val="0"/>
      <w:divBdr>
        <w:top w:val="none" w:sz="0" w:space="0" w:color="auto"/>
        <w:left w:val="none" w:sz="0" w:space="0" w:color="auto"/>
        <w:bottom w:val="none" w:sz="0" w:space="0" w:color="auto"/>
        <w:right w:val="none" w:sz="0" w:space="0" w:color="auto"/>
      </w:divBdr>
      <w:divsChild>
        <w:div w:id="206920229">
          <w:marLeft w:val="0"/>
          <w:marRight w:val="0"/>
          <w:marTop w:val="0"/>
          <w:marBottom w:val="0"/>
          <w:divBdr>
            <w:top w:val="none" w:sz="0" w:space="0" w:color="auto"/>
            <w:left w:val="none" w:sz="0" w:space="0" w:color="auto"/>
            <w:bottom w:val="none" w:sz="0" w:space="0" w:color="auto"/>
            <w:right w:val="none" w:sz="0" w:space="0" w:color="auto"/>
          </w:divBdr>
        </w:div>
        <w:div w:id="1373119704">
          <w:marLeft w:val="0"/>
          <w:marRight w:val="0"/>
          <w:marTop w:val="0"/>
          <w:marBottom w:val="0"/>
          <w:divBdr>
            <w:top w:val="none" w:sz="0" w:space="0" w:color="auto"/>
            <w:left w:val="none" w:sz="0" w:space="0" w:color="auto"/>
            <w:bottom w:val="none" w:sz="0" w:space="0" w:color="auto"/>
            <w:right w:val="none" w:sz="0" w:space="0" w:color="auto"/>
          </w:divBdr>
        </w:div>
        <w:div w:id="35591912">
          <w:marLeft w:val="0"/>
          <w:marRight w:val="0"/>
          <w:marTop w:val="0"/>
          <w:marBottom w:val="0"/>
          <w:divBdr>
            <w:top w:val="none" w:sz="0" w:space="0" w:color="auto"/>
            <w:left w:val="none" w:sz="0" w:space="0" w:color="auto"/>
            <w:bottom w:val="none" w:sz="0" w:space="0" w:color="auto"/>
            <w:right w:val="none" w:sz="0" w:space="0" w:color="auto"/>
          </w:divBdr>
        </w:div>
        <w:div w:id="1424689527">
          <w:marLeft w:val="0"/>
          <w:marRight w:val="0"/>
          <w:marTop w:val="0"/>
          <w:marBottom w:val="0"/>
          <w:divBdr>
            <w:top w:val="none" w:sz="0" w:space="0" w:color="auto"/>
            <w:left w:val="none" w:sz="0" w:space="0" w:color="auto"/>
            <w:bottom w:val="none" w:sz="0" w:space="0" w:color="auto"/>
            <w:right w:val="none" w:sz="0" w:space="0" w:color="auto"/>
          </w:divBdr>
        </w:div>
        <w:div w:id="861823767">
          <w:marLeft w:val="0"/>
          <w:marRight w:val="0"/>
          <w:marTop w:val="0"/>
          <w:marBottom w:val="0"/>
          <w:divBdr>
            <w:top w:val="none" w:sz="0" w:space="0" w:color="auto"/>
            <w:left w:val="none" w:sz="0" w:space="0" w:color="auto"/>
            <w:bottom w:val="none" w:sz="0" w:space="0" w:color="auto"/>
            <w:right w:val="none" w:sz="0" w:space="0" w:color="auto"/>
          </w:divBdr>
        </w:div>
      </w:divsChild>
    </w:div>
    <w:div w:id="108427740">
      <w:bodyDiv w:val="1"/>
      <w:marLeft w:val="0"/>
      <w:marRight w:val="0"/>
      <w:marTop w:val="0"/>
      <w:marBottom w:val="0"/>
      <w:divBdr>
        <w:top w:val="none" w:sz="0" w:space="0" w:color="auto"/>
        <w:left w:val="none" w:sz="0" w:space="0" w:color="auto"/>
        <w:bottom w:val="none" w:sz="0" w:space="0" w:color="auto"/>
        <w:right w:val="none" w:sz="0" w:space="0" w:color="auto"/>
      </w:divBdr>
      <w:divsChild>
        <w:div w:id="1771462506">
          <w:marLeft w:val="0"/>
          <w:marRight w:val="0"/>
          <w:marTop w:val="0"/>
          <w:marBottom w:val="0"/>
          <w:divBdr>
            <w:top w:val="none" w:sz="0" w:space="0" w:color="auto"/>
            <w:left w:val="none" w:sz="0" w:space="0" w:color="auto"/>
            <w:bottom w:val="none" w:sz="0" w:space="0" w:color="auto"/>
            <w:right w:val="none" w:sz="0" w:space="0" w:color="auto"/>
          </w:divBdr>
        </w:div>
        <w:div w:id="59865224">
          <w:marLeft w:val="0"/>
          <w:marRight w:val="0"/>
          <w:marTop w:val="0"/>
          <w:marBottom w:val="0"/>
          <w:divBdr>
            <w:top w:val="none" w:sz="0" w:space="0" w:color="auto"/>
            <w:left w:val="none" w:sz="0" w:space="0" w:color="auto"/>
            <w:bottom w:val="none" w:sz="0" w:space="0" w:color="auto"/>
            <w:right w:val="none" w:sz="0" w:space="0" w:color="auto"/>
          </w:divBdr>
        </w:div>
        <w:div w:id="465703589">
          <w:marLeft w:val="0"/>
          <w:marRight w:val="0"/>
          <w:marTop w:val="0"/>
          <w:marBottom w:val="0"/>
          <w:divBdr>
            <w:top w:val="none" w:sz="0" w:space="0" w:color="auto"/>
            <w:left w:val="none" w:sz="0" w:space="0" w:color="auto"/>
            <w:bottom w:val="none" w:sz="0" w:space="0" w:color="auto"/>
            <w:right w:val="none" w:sz="0" w:space="0" w:color="auto"/>
          </w:divBdr>
        </w:div>
        <w:div w:id="1341153349">
          <w:marLeft w:val="0"/>
          <w:marRight w:val="0"/>
          <w:marTop w:val="0"/>
          <w:marBottom w:val="0"/>
          <w:divBdr>
            <w:top w:val="none" w:sz="0" w:space="0" w:color="auto"/>
            <w:left w:val="none" w:sz="0" w:space="0" w:color="auto"/>
            <w:bottom w:val="none" w:sz="0" w:space="0" w:color="auto"/>
            <w:right w:val="none" w:sz="0" w:space="0" w:color="auto"/>
          </w:divBdr>
        </w:div>
        <w:div w:id="1382560492">
          <w:marLeft w:val="0"/>
          <w:marRight w:val="0"/>
          <w:marTop w:val="0"/>
          <w:marBottom w:val="0"/>
          <w:divBdr>
            <w:top w:val="none" w:sz="0" w:space="0" w:color="auto"/>
            <w:left w:val="none" w:sz="0" w:space="0" w:color="auto"/>
            <w:bottom w:val="none" w:sz="0" w:space="0" w:color="auto"/>
            <w:right w:val="none" w:sz="0" w:space="0" w:color="auto"/>
          </w:divBdr>
        </w:div>
        <w:div w:id="416680682">
          <w:marLeft w:val="0"/>
          <w:marRight w:val="0"/>
          <w:marTop w:val="0"/>
          <w:marBottom w:val="0"/>
          <w:divBdr>
            <w:top w:val="none" w:sz="0" w:space="0" w:color="auto"/>
            <w:left w:val="none" w:sz="0" w:space="0" w:color="auto"/>
            <w:bottom w:val="none" w:sz="0" w:space="0" w:color="auto"/>
            <w:right w:val="none" w:sz="0" w:space="0" w:color="auto"/>
          </w:divBdr>
        </w:div>
        <w:div w:id="751581029">
          <w:marLeft w:val="0"/>
          <w:marRight w:val="0"/>
          <w:marTop w:val="0"/>
          <w:marBottom w:val="0"/>
          <w:divBdr>
            <w:top w:val="none" w:sz="0" w:space="0" w:color="auto"/>
            <w:left w:val="none" w:sz="0" w:space="0" w:color="auto"/>
            <w:bottom w:val="none" w:sz="0" w:space="0" w:color="auto"/>
            <w:right w:val="none" w:sz="0" w:space="0" w:color="auto"/>
          </w:divBdr>
        </w:div>
        <w:div w:id="757362802">
          <w:marLeft w:val="0"/>
          <w:marRight w:val="0"/>
          <w:marTop w:val="0"/>
          <w:marBottom w:val="0"/>
          <w:divBdr>
            <w:top w:val="none" w:sz="0" w:space="0" w:color="auto"/>
            <w:left w:val="none" w:sz="0" w:space="0" w:color="auto"/>
            <w:bottom w:val="none" w:sz="0" w:space="0" w:color="auto"/>
            <w:right w:val="none" w:sz="0" w:space="0" w:color="auto"/>
          </w:divBdr>
        </w:div>
        <w:div w:id="1872526680">
          <w:marLeft w:val="0"/>
          <w:marRight w:val="0"/>
          <w:marTop w:val="0"/>
          <w:marBottom w:val="0"/>
          <w:divBdr>
            <w:top w:val="none" w:sz="0" w:space="0" w:color="auto"/>
            <w:left w:val="none" w:sz="0" w:space="0" w:color="auto"/>
            <w:bottom w:val="none" w:sz="0" w:space="0" w:color="auto"/>
            <w:right w:val="none" w:sz="0" w:space="0" w:color="auto"/>
          </w:divBdr>
        </w:div>
        <w:div w:id="1005594548">
          <w:marLeft w:val="0"/>
          <w:marRight w:val="0"/>
          <w:marTop w:val="0"/>
          <w:marBottom w:val="0"/>
          <w:divBdr>
            <w:top w:val="none" w:sz="0" w:space="0" w:color="auto"/>
            <w:left w:val="none" w:sz="0" w:space="0" w:color="auto"/>
            <w:bottom w:val="none" w:sz="0" w:space="0" w:color="auto"/>
            <w:right w:val="none" w:sz="0" w:space="0" w:color="auto"/>
          </w:divBdr>
        </w:div>
        <w:div w:id="1251038202">
          <w:marLeft w:val="0"/>
          <w:marRight w:val="0"/>
          <w:marTop w:val="0"/>
          <w:marBottom w:val="0"/>
          <w:divBdr>
            <w:top w:val="none" w:sz="0" w:space="0" w:color="auto"/>
            <w:left w:val="none" w:sz="0" w:space="0" w:color="auto"/>
            <w:bottom w:val="none" w:sz="0" w:space="0" w:color="auto"/>
            <w:right w:val="none" w:sz="0" w:space="0" w:color="auto"/>
          </w:divBdr>
        </w:div>
        <w:div w:id="846136400">
          <w:marLeft w:val="0"/>
          <w:marRight w:val="0"/>
          <w:marTop w:val="0"/>
          <w:marBottom w:val="0"/>
          <w:divBdr>
            <w:top w:val="none" w:sz="0" w:space="0" w:color="auto"/>
            <w:left w:val="none" w:sz="0" w:space="0" w:color="auto"/>
            <w:bottom w:val="none" w:sz="0" w:space="0" w:color="auto"/>
            <w:right w:val="none" w:sz="0" w:space="0" w:color="auto"/>
          </w:divBdr>
        </w:div>
        <w:div w:id="2110151062">
          <w:marLeft w:val="0"/>
          <w:marRight w:val="0"/>
          <w:marTop w:val="0"/>
          <w:marBottom w:val="0"/>
          <w:divBdr>
            <w:top w:val="none" w:sz="0" w:space="0" w:color="auto"/>
            <w:left w:val="none" w:sz="0" w:space="0" w:color="auto"/>
            <w:bottom w:val="none" w:sz="0" w:space="0" w:color="auto"/>
            <w:right w:val="none" w:sz="0" w:space="0" w:color="auto"/>
          </w:divBdr>
        </w:div>
        <w:div w:id="2105808427">
          <w:marLeft w:val="0"/>
          <w:marRight w:val="0"/>
          <w:marTop w:val="0"/>
          <w:marBottom w:val="0"/>
          <w:divBdr>
            <w:top w:val="none" w:sz="0" w:space="0" w:color="auto"/>
            <w:left w:val="none" w:sz="0" w:space="0" w:color="auto"/>
            <w:bottom w:val="none" w:sz="0" w:space="0" w:color="auto"/>
            <w:right w:val="none" w:sz="0" w:space="0" w:color="auto"/>
          </w:divBdr>
        </w:div>
        <w:div w:id="1919056635">
          <w:marLeft w:val="0"/>
          <w:marRight w:val="0"/>
          <w:marTop w:val="0"/>
          <w:marBottom w:val="0"/>
          <w:divBdr>
            <w:top w:val="none" w:sz="0" w:space="0" w:color="auto"/>
            <w:left w:val="none" w:sz="0" w:space="0" w:color="auto"/>
            <w:bottom w:val="none" w:sz="0" w:space="0" w:color="auto"/>
            <w:right w:val="none" w:sz="0" w:space="0" w:color="auto"/>
          </w:divBdr>
        </w:div>
        <w:div w:id="614144161">
          <w:marLeft w:val="0"/>
          <w:marRight w:val="0"/>
          <w:marTop w:val="0"/>
          <w:marBottom w:val="0"/>
          <w:divBdr>
            <w:top w:val="none" w:sz="0" w:space="0" w:color="auto"/>
            <w:left w:val="none" w:sz="0" w:space="0" w:color="auto"/>
            <w:bottom w:val="none" w:sz="0" w:space="0" w:color="auto"/>
            <w:right w:val="none" w:sz="0" w:space="0" w:color="auto"/>
          </w:divBdr>
        </w:div>
        <w:div w:id="1804544335">
          <w:marLeft w:val="0"/>
          <w:marRight w:val="0"/>
          <w:marTop w:val="0"/>
          <w:marBottom w:val="0"/>
          <w:divBdr>
            <w:top w:val="none" w:sz="0" w:space="0" w:color="auto"/>
            <w:left w:val="none" w:sz="0" w:space="0" w:color="auto"/>
            <w:bottom w:val="none" w:sz="0" w:space="0" w:color="auto"/>
            <w:right w:val="none" w:sz="0" w:space="0" w:color="auto"/>
          </w:divBdr>
        </w:div>
        <w:div w:id="1138767146">
          <w:marLeft w:val="0"/>
          <w:marRight w:val="0"/>
          <w:marTop w:val="0"/>
          <w:marBottom w:val="0"/>
          <w:divBdr>
            <w:top w:val="none" w:sz="0" w:space="0" w:color="auto"/>
            <w:left w:val="none" w:sz="0" w:space="0" w:color="auto"/>
            <w:bottom w:val="none" w:sz="0" w:space="0" w:color="auto"/>
            <w:right w:val="none" w:sz="0" w:space="0" w:color="auto"/>
          </w:divBdr>
        </w:div>
        <w:div w:id="424232886">
          <w:marLeft w:val="0"/>
          <w:marRight w:val="0"/>
          <w:marTop w:val="0"/>
          <w:marBottom w:val="0"/>
          <w:divBdr>
            <w:top w:val="none" w:sz="0" w:space="0" w:color="auto"/>
            <w:left w:val="none" w:sz="0" w:space="0" w:color="auto"/>
            <w:bottom w:val="none" w:sz="0" w:space="0" w:color="auto"/>
            <w:right w:val="none" w:sz="0" w:space="0" w:color="auto"/>
          </w:divBdr>
        </w:div>
        <w:div w:id="853685479">
          <w:marLeft w:val="0"/>
          <w:marRight w:val="0"/>
          <w:marTop w:val="0"/>
          <w:marBottom w:val="0"/>
          <w:divBdr>
            <w:top w:val="none" w:sz="0" w:space="0" w:color="auto"/>
            <w:left w:val="none" w:sz="0" w:space="0" w:color="auto"/>
            <w:bottom w:val="none" w:sz="0" w:space="0" w:color="auto"/>
            <w:right w:val="none" w:sz="0" w:space="0" w:color="auto"/>
          </w:divBdr>
        </w:div>
        <w:div w:id="214630711">
          <w:marLeft w:val="0"/>
          <w:marRight w:val="0"/>
          <w:marTop w:val="0"/>
          <w:marBottom w:val="0"/>
          <w:divBdr>
            <w:top w:val="none" w:sz="0" w:space="0" w:color="auto"/>
            <w:left w:val="none" w:sz="0" w:space="0" w:color="auto"/>
            <w:bottom w:val="none" w:sz="0" w:space="0" w:color="auto"/>
            <w:right w:val="none" w:sz="0" w:space="0" w:color="auto"/>
          </w:divBdr>
        </w:div>
        <w:div w:id="321473685">
          <w:marLeft w:val="0"/>
          <w:marRight w:val="0"/>
          <w:marTop w:val="0"/>
          <w:marBottom w:val="0"/>
          <w:divBdr>
            <w:top w:val="none" w:sz="0" w:space="0" w:color="auto"/>
            <w:left w:val="none" w:sz="0" w:space="0" w:color="auto"/>
            <w:bottom w:val="none" w:sz="0" w:space="0" w:color="auto"/>
            <w:right w:val="none" w:sz="0" w:space="0" w:color="auto"/>
          </w:divBdr>
        </w:div>
        <w:div w:id="271087303">
          <w:marLeft w:val="0"/>
          <w:marRight w:val="0"/>
          <w:marTop w:val="0"/>
          <w:marBottom w:val="0"/>
          <w:divBdr>
            <w:top w:val="none" w:sz="0" w:space="0" w:color="auto"/>
            <w:left w:val="none" w:sz="0" w:space="0" w:color="auto"/>
            <w:bottom w:val="none" w:sz="0" w:space="0" w:color="auto"/>
            <w:right w:val="none" w:sz="0" w:space="0" w:color="auto"/>
          </w:divBdr>
        </w:div>
        <w:div w:id="1530298238">
          <w:marLeft w:val="0"/>
          <w:marRight w:val="0"/>
          <w:marTop w:val="0"/>
          <w:marBottom w:val="0"/>
          <w:divBdr>
            <w:top w:val="none" w:sz="0" w:space="0" w:color="auto"/>
            <w:left w:val="none" w:sz="0" w:space="0" w:color="auto"/>
            <w:bottom w:val="none" w:sz="0" w:space="0" w:color="auto"/>
            <w:right w:val="none" w:sz="0" w:space="0" w:color="auto"/>
          </w:divBdr>
        </w:div>
        <w:div w:id="590970519">
          <w:marLeft w:val="0"/>
          <w:marRight w:val="0"/>
          <w:marTop w:val="0"/>
          <w:marBottom w:val="0"/>
          <w:divBdr>
            <w:top w:val="none" w:sz="0" w:space="0" w:color="auto"/>
            <w:left w:val="none" w:sz="0" w:space="0" w:color="auto"/>
            <w:bottom w:val="none" w:sz="0" w:space="0" w:color="auto"/>
            <w:right w:val="none" w:sz="0" w:space="0" w:color="auto"/>
          </w:divBdr>
        </w:div>
        <w:div w:id="578830919">
          <w:marLeft w:val="0"/>
          <w:marRight w:val="0"/>
          <w:marTop w:val="0"/>
          <w:marBottom w:val="0"/>
          <w:divBdr>
            <w:top w:val="none" w:sz="0" w:space="0" w:color="auto"/>
            <w:left w:val="none" w:sz="0" w:space="0" w:color="auto"/>
            <w:bottom w:val="none" w:sz="0" w:space="0" w:color="auto"/>
            <w:right w:val="none" w:sz="0" w:space="0" w:color="auto"/>
          </w:divBdr>
        </w:div>
        <w:div w:id="729185656">
          <w:marLeft w:val="0"/>
          <w:marRight w:val="0"/>
          <w:marTop w:val="0"/>
          <w:marBottom w:val="0"/>
          <w:divBdr>
            <w:top w:val="none" w:sz="0" w:space="0" w:color="auto"/>
            <w:left w:val="none" w:sz="0" w:space="0" w:color="auto"/>
            <w:bottom w:val="none" w:sz="0" w:space="0" w:color="auto"/>
            <w:right w:val="none" w:sz="0" w:space="0" w:color="auto"/>
          </w:divBdr>
        </w:div>
        <w:div w:id="362905481">
          <w:marLeft w:val="0"/>
          <w:marRight w:val="0"/>
          <w:marTop w:val="0"/>
          <w:marBottom w:val="0"/>
          <w:divBdr>
            <w:top w:val="none" w:sz="0" w:space="0" w:color="auto"/>
            <w:left w:val="none" w:sz="0" w:space="0" w:color="auto"/>
            <w:bottom w:val="none" w:sz="0" w:space="0" w:color="auto"/>
            <w:right w:val="none" w:sz="0" w:space="0" w:color="auto"/>
          </w:divBdr>
        </w:div>
        <w:div w:id="1500654919">
          <w:marLeft w:val="0"/>
          <w:marRight w:val="0"/>
          <w:marTop w:val="0"/>
          <w:marBottom w:val="0"/>
          <w:divBdr>
            <w:top w:val="none" w:sz="0" w:space="0" w:color="auto"/>
            <w:left w:val="none" w:sz="0" w:space="0" w:color="auto"/>
            <w:bottom w:val="none" w:sz="0" w:space="0" w:color="auto"/>
            <w:right w:val="none" w:sz="0" w:space="0" w:color="auto"/>
          </w:divBdr>
        </w:div>
      </w:divsChild>
    </w:div>
    <w:div w:id="142552560">
      <w:bodyDiv w:val="1"/>
      <w:marLeft w:val="0"/>
      <w:marRight w:val="0"/>
      <w:marTop w:val="0"/>
      <w:marBottom w:val="0"/>
      <w:divBdr>
        <w:top w:val="none" w:sz="0" w:space="0" w:color="auto"/>
        <w:left w:val="none" w:sz="0" w:space="0" w:color="auto"/>
        <w:bottom w:val="none" w:sz="0" w:space="0" w:color="auto"/>
        <w:right w:val="none" w:sz="0" w:space="0" w:color="auto"/>
      </w:divBdr>
      <w:divsChild>
        <w:div w:id="1260527107">
          <w:marLeft w:val="0"/>
          <w:marRight w:val="0"/>
          <w:marTop w:val="0"/>
          <w:marBottom w:val="0"/>
          <w:divBdr>
            <w:top w:val="none" w:sz="0" w:space="0" w:color="auto"/>
            <w:left w:val="none" w:sz="0" w:space="0" w:color="auto"/>
            <w:bottom w:val="none" w:sz="0" w:space="0" w:color="auto"/>
            <w:right w:val="none" w:sz="0" w:space="0" w:color="auto"/>
          </w:divBdr>
        </w:div>
        <w:div w:id="1992980295">
          <w:marLeft w:val="0"/>
          <w:marRight w:val="0"/>
          <w:marTop w:val="0"/>
          <w:marBottom w:val="0"/>
          <w:divBdr>
            <w:top w:val="none" w:sz="0" w:space="0" w:color="auto"/>
            <w:left w:val="none" w:sz="0" w:space="0" w:color="auto"/>
            <w:bottom w:val="none" w:sz="0" w:space="0" w:color="auto"/>
            <w:right w:val="none" w:sz="0" w:space="0" w:color="auto"/>
          </w:divBdr>
        </w:div>
        <w:div w:id="189882301">
          <w:marLeft w:val="0"/>
          <w:marRight w:val="0"/>
          <w:marTop w:val="0"/>
          <w:marBottom w:val="0"/>
          <w:divBdr>
            <w:top w:val="none" w:sz="0" w:space="0" w:color="auto"/>
            <w:left w:val="none" w:sz="0" w:space="0" w:color="auto"/>
            <w:bottom w:val="none" w:sz="0" w:space="0" w:color="auto"/>
            <w:right w:val="none" w:sz="0" w:space="0" w:color="auto"/>
          </w:divBdr>
        </w:div>
        <w:div w:id="1855268979">
          <w:marLeft w:val="0"/>
          <w:marRight w:val="0"/>
          <w:marTop w:val="0"/>
          <w:marBottom w:val="0"/>
          <w:divBdr>
            <w:top w:val="none" w:sz="0" w:space="0" w:color="auto"/>
            <w:left w:val="none" w:sz="0" w:space="0" w:color="auto"/>
            <w:bottom w:val="none" w:sz="0" w:space="0" w:color="auto"/>
            <w:right w:val="none" w:sz="0" w:space="0" w:color="auto"/>
          </w:divBdr>
        </w:div>
        <w:div w:id="1352030926">
          <w:marLeft w:val="0"/>
          <w:marRight w:val="0"/>
          <w:marTop w:val="0"/>
          <w:marBottom w:val="0"/>
          <w:divBdr>
            <w:top w:val="none" w:sz="0" w:space="0" w:color="auto"/>
            <w:left w:val="none" w:sz="0" w:space="0" w:color="auto"/>
            <w:bottom w:val="none" w:sz="0" w:space="0" w:color="auto"/>
            <w:right w:val="none" w:sz="0" w:space="0" w:color="auto"/>
          </w:divBdr>
        </w:div>
        <w:div w:id="862090819">
          <w:marLeft w:val="0"/>
          <w:marRight w:val="0"/>
          <w:marTop w:val="0"/>
          <w:marBottom w:val="0"/>
          <w:divBdr>
            <w:top w:val="none" w:sz="0" w:space="0" w:color="auto"/>
            <w:left w:val="none" w:sz="0" w:space="0" w:color="auto"/>
            <w:bottom w:val="none" w:sz="0" w:space="0" w:color="auto"/>
            <w:right w:val="none" w:sz="0" w:space="0" w:color="auto"/>
          </w:divBdr>
        </w:div>
        <w:div w:id="398409083">
          <w:marLeft w:val="0"/>
          <w:marRight w:val="0"/>
          <w:marTop w:val="0"/>
          <w:marBottom w:val="0"/>
          <w:divBdr>
            <w:top w:val="none" w:sz="0" w:space="0" w:color="auto"/>
            <w:left w:val="none" w:sz="0" w:space="0" w:color="auto"/>
            <w:bottom w:val="none" w:sz="0" w:space="0" w:color="auto"/>
            <w:right w:val="none" w:sz="0" w:space="0" w:color="auto"/>
          </w:divBdr>
        </w:div>
        <w:div w:id="947664183">
          <w:marLeft w:val="0"/>
          <w:marRight w:val="0"/>
          <w:marTop w:val="0"/>
          <w:marBottom w:val="0"/>
          <w:divBdr>
            <w:top w:val="none" w:sz="0" w:space="0" w:color="auto"/>
            <w:left w:val="none" w:sz="0" w:space="0" w:color="auto"/>
            <w:bottom w:val="none" w:sz="0" w:space="0" w:color="auto"/>
            <w:right w:val="none" w:sz="0" w:space="0" w:color="auto"/>
          </w:divBdr>
        </w:div>
      </w:divsChild>
    </w:div>
    <w:div w:id="148448347">
      <w:bodyDiv w:val="1"/>
      <w:marLeft w:val="0"/>
      <w:marRight w:val="0"/>
      <w:marTop w:val="0"/>
      <w:marBottom w:val="0"/>
      <w:divBdr>
        <w:top w:val="none" w:sz="0" w:space="0" w:color="auto"/>
        <w:left w:val="none" w:sz="0" w:space="0" w:color="auto"/>
        <w:bottom w:val="none" w:sz="0" w:space="0" w:color="auto"/>
        <w:right w:val="none" w:sz="0" w:space="0" w:color="auto"/>
      </w:divBdr>
    </w:div>
    <w:div w:id="172035436">
      <w:bodyDiv w:val="1"/>
      <w:marLeft w:val="0"/>
      <w:marRight w:val="0"/>
      <w:marTop w:val="0"/>
      <w:marBottom w:val="0"/>
      <w:divBdr>
        <w:top w:val="none" w:sz="0" w:space="0" w:color="auto"/>
        <w:left w:val="none" w:sz="0" w:space="0" w:color="auto"/>
        <w:bottom w:val="none" w:sz="0" w:space="0" w:color="auto"/>
        <w:right w:val="none" w:sz="0" w:space="0" w:color="auto"/>
      </w:divBdr>
    </w:div>
    <w:div w:id="264845780">
      <w:bodyDiv w:val="1"/>
      <w:marLeft w:val="0"/>
      <w:marRight w:val="0"/>
      <w:marTop w:val="0"/>
      <w:marBottom w:val="0"/>
      <w:divBdr>
        <w:top w:val="none" w:sz="0" w:space="0" w:color="auto"/>
        <w:left w:val="none" w:sz="0" w:space="0" w:color="auto"/>
        <w:bottom w:val="none" w:sz="0" w:space="0" w:color="auto"/>
        <w:right w:val="none" w:sz="0" w:space="0" w:color="auto"/>
      </w:divBdr>
      <w:divsChild>
        <w:div w:id="124281327">
          <w:marLeft w:val="0"/>
          <w:marRight w:val="0"/>
          <w:marTop w:val="0"/>
          <w:marBottom w:val="0"/>
          <w:divBdr>
            <w:top w:val="none" w:sz="0" w:space="0" w:color="auto"/>
            <w:left w:val="none" w:sz="0" w:space="0" w:color="auto"/>
            <w:bottom w:val="none" w:sz="0" w:space="0" w:color="auto"/>
            <w:right w:val="none" w:sz="0" w:space="0" w:color="auto"/>
          </w:divBdr>
        </w:div>
        <w:div w:id="1039282302">
          <w:marLeft w:val="0"/>
          <w:marRight w:val="0"/>
          <w:marTop w:val="0"/>
          <w:marBottom w:val="0"/>
          <w:divBdr>
            <w:top w:val="none" w:sz="0" w:space="0" w:color="auto"/>
            <w:left w:val="none" w:sz="0" w:space="0" w:color="auto"/>
            <w:bottom w:val="none" w:sz="0" w:space="0" w:color="auto"/>
            <w:right w:val="none" w:sz="0" w:space="0" w:color="auto"/>
          </w:divBdr>
        </w:div>
        <w:div w:id="1919484128">
          <w:marLeft w:val="0"/>
          <w:marRight w:val="0"/>
          <w:marTop w:val="0"/>
          <w:marBottom w:val="0"/>
          <w:divBdr>
            <w:top w:val="none" w:sz="0" w:space="0" w:color="auto"/>
            <w:left w:val="none" w:sz="0" w:space="0" w:color="auto"/>
            <w:bottom w:val="none" w:sz="0" w:space="0" w:color="auto"/>
            <w:right w:val="none" w:sz="0" w:space="0" w:color="auto"/>
          </w:divBdr>
        </w:div>
        <w:div w:id="551968990">
          <w:marLeft w:val="0"/>
          <w:marRight w:val="0"/>
          <w:marTop w:val="0"/>
          <w:marBottom w:val="0"/>
          <w:divBdr>
            <w:top w:val="none" w:sz="0" w:space="0" w:color="auto"/>
            <w:left w:val="none" w:sz="0" w:space="0" w:color="auto"/>
            <w:bottom w:val="none" w:sz="0" w:space="0" w:color="auto"/>
            <w:right w:val="none" w:sz="0" w:space="0" w:color="auto"/>
          </w:divBdr>
        </w:div>
        <w:div w:id="1515069154">
          <w:marLeft w:val="0"/>
          <w:marRight w:val="0"/>
          <w:marTop w:val="0"/>
          <w:marBottom w:val="0"/>
          <w:divBdr>
            <w:top w:val="none" w:sz="0" w:space="0" w:color="auto"/>
            <w:left w:val="none" w:sz="0" w:space="0" w:color="auto"/>
            <w:bottom w:val="none" w:sz="0" w:space="0" w:color="auto"/>
            <w:right w:val="none" w:sz="0" w:space="0" w:color="auto"/>
          </w:divBdr>
        </w:div>
        <w:div w:id="1702127983">
          <w:marLeft w:val="0"/>
          <w:marRight w:val="0"/>
          <w:marTop w:val="0"/>
          <w:marBottom w:val="0"/>
          <w:divBdr>
            <w:top w:val="none" w:sz="0" w:space="0" w:color="auto"/>
            <w:left w:val="none" w:sz="0" w:space="0" w:color="auto"/>
            <w:bottom w:val="none" w:sz="0" w:space="0" w:color="auto"/>
            <w:right w:val="none" w:sz="0" w:space="0" w:color="auto"/>
          </w:divBdr>
        </w:div>
        <w:div w:id="2079667826">
          <w:marLeft w:val="0"/>
          <w:marRight w:val="0"/>
          <w:marTop w:val="0"/>
          <w:marBottom w:val="0"/>
          <w:divBdr>
            <w:top w:val="none" w:sz="0" w:space="0" w:color="auto"/>
            <w:left w:val="none" w:sz="0" w:space="0" w:color="auto"/>
            <w:bottom w:val="none" w:sz="0" w:space="0" w:color="auto"/>
            <w:right w:val="none" w:sz="0" w:space="0" w:color="auto"/>
          </w:divBdr>
        </w:div>
        <w:div w:id="1424111729">
          <w:marLeft w:val="0"/>
          <w:marRight w:val="0"/>
          <w:marTop w:val="0"/>
          <w:marBottom w:val="0"/>
          <w:divBdr>
            <w:top w:val="none" w:sz="0" w:space="0" w:color="auto"/>
            <w:left w:val="none" w:sz="0" w:space="0" w:color="auto"/>
            <w:bottom w:val="none" w:sz="0" w:space="0" w:color="auto"/>
            <w:right w:val="none" w:sz="0" w:space="0" w:color="auto"/>
          </w:divBdr>
        </w:div>
        <w:div w:id="1732800699">
          <w:marLeft w:val="0"/>
          <w:marRight w:val="0"/>
          <w:marTop w:val="0"/>
          <w:marBottom w:val="0"/>
          <w:divBdr>
            <w:top w:val="none" w:sz="0" w:space="0" w:color="auto"/>
            <w:left w:val="none" w:sz="0" w:space="0" w:color="auto"/>
            <w:bottom w:val="none" w:sz="0" w:space="0" w:color="auto"/>
            <w:right w:val="none" w:sz="0" w:space="0" w:color="auto"/>
          </w:divBdr>
        </w:div>
        <w:div w:id="1506551493">
          <w:marLeft w:val="0"/>
          <w:marRight w:val="0"/>
          <w:marTop w:val="0"/>
          <w:marBottom w:val="0"/>
          <w:divBdr>
            <w:top w:val="none" w:sz="0" w:space="0" w:color="auto"/>
            <w:left w:val="none" w:sz="0" w:space="0" w:color="auto"/>
            <w:bottom w:val="none" w:sz="0" w:space="0" w:color="auto"/>
            <w:right w:val="none" w:sz="0" w:space="0" w:color="auto"/>
          </w:divBdr>
        </w:div>
        <w:div w:id="1611665514">
          <w:marLeft w:val="0"/>
          <w:marRight w:val="0"/>
          <w:marTop w:val="0"/>
          <w:marBottom w:val="0"/>
          <w:divBdr>
            <w:top w:val="none" w:sz="0" w:space="0" w:color="auto"/>
            <w:left w:val="none" w:sz="0" w:space="0" w:color="auto"/>
            <w:bottom w:val="none" w:sz="0" w:space="0" w:color="auto"/>
            <w:right w:val="none" w:sz="0" w:space="0" w:color="auto"/>
          </w:divBdr>
        </w:div>
        <w:div w:id="758722491">
          <w:marLeft w:val="0"/>
          <w:marRight w:val="0"/>
          <w:marTop w:val="0"/>
          <w:marBottom w:val="0"/>
          <w:divBdr>
            <w:top w:val="none" w:sz="0" w:space="0" w:color="auto"/>
            <w:left w:val="none" w:sz="0" w:space="0" w:color="auto"/>
            <w:bottom w:val="none" w:sz="0" w:space="0" w:color="auto"/>
            <w:right w:val="none" w:sz="0" w:space="0" w:color="auto"/>
          </w:divBdr>
        </w:div>
        <w:div w:id="597836031">
          <w:marLeft w:val="0"/>
          <w:marRight w:val="0"/>
          <w:marTop w:val="0"/>
          <w:marBottom w:val="0"/>
          <w:divBdr>
            <w:top w:val="none" w:sz="0" w:space="0" w:color="auto"/>
            <w:left w:val="none" w:sz="0" w:space="0" w:color="auto"/>
            <w:bottom w:val="none" w:sz="0" w:space="0" w:color="auto"/>
            <w:right w:val="none" w:sz="0" w:space="0" w:color="auto"/>
          </w:divBdr>
        </w:div>
      </w:divsChild>
    </w:div>
    <w:div w:id="278338084">
      <w:bodyDiv w:val="1"/>
      <w:marLeft w:val="0"/>
      <w:marRight w:val="0"/>
      <w:marTop w:val="0"/>
      <w:marBottom w:val="0"/>
      <w:divBdr>
        <w:top w:val="none" w:sz="0" w:space="0" w:color="auto"/>
        <w:left w:val="none" w:sz="0" w:space="0" w:color="auto"/>
        <w:bottom w:val="none" w:sz="0" w:space="0" w:color="auto"/>
        <w:right w:val="none" w:sz="0" w:space="0" w:color="auto"/>
      </w:divBdr>
      <w:divsChild>
        <w:div w:id="196234868">
          <w:marLeft w:val="0"/>
          <w:marRight w:val="0"/>
          <w:marTop w:val="0"/>
          <w:marBottom w:val="0"/>
          <w:divBdr>
            <w:top w:val="none" w:sz="0" w:space="0" w:color="auto"/>
            <w:left w:val="none" w:sz="0" w:space="0" w:color="auto"/>
            <w:bottom w:val="none" w:sz="0" w:space="0" w:color="auto"/>
            <w:right w:val="none" w:sz="0" w:space="0" w:color="auto"/>
          </w:divBdr>
        </w:div>
        <w:div w:id="1275330568">
          <w:marLeft w:val="0"/>
          <w:marRight w:val="0"/>
          <w:marTop w:val="0"/>
          <w:marBottom w:val="0"/>
          <w:divBdr>
            <w:top w:val="none" w:sz="0" w:space="0" w:color="auto"/>
            <w:left w:val="none" w:sz="0" w:space="0" w:color="auto"/>
            <w:bottom w:val="none" w:sz="0" w:space="0" w:color="auto"/>
            <w:right w:val="none" w:sz="0" w:space="0" w:color="auto"/>
          </w:divBdr>
        </w:div>
        <w:div w:id="827135775">
          <w:marLeft w:val="0"/>
          <w:marRight w:val="0"/>
          <w:marTop w:val="0"/>
          <w:marBottom w:val="0"/>
          <w:divBdr>
            <w:top w:val="none" w:sz="0" w:space="0" w:color="auto"/>
            <w:left w:val="none" w:sz="0" w:space="0" w:color="auto"/>
            <w:bottom w:val="none" w:sz="0" w:space="0" w:color="auto"/>
            <w:right w:val="none" w:sz="0" w:space="0" w:color="auto"/>
          </w:divBdr>
        </w:div>
      </w:divsChild>
    </w:div>
    <w:div w:id="322781225">
      <w:bodyDiv w:val="1"/>
      <w:marLeft w:val="0"/>
      <w:marRight w:val="0"/>
      <w:marTop w:val="0"/>
      <w:marBottom w:val="0"/>
      <w:divBdr>
        <w:top w:val="none" w:sz="0" w:space="0" w:color="auto"/>
        <w:left w:val="none" w:sz="0" w:space="0" w:color="auto"/>
        <w:bottom w:val="none" w:sz="0" w:space="0" w:color="auto"/>
        <w:right w:val="none" w:sz="0" w:space="0" w:color="auto"/>
      </w:divBdr>
    </w:div>
    <w:div w:id="324020188">
      <w:bodyDiv w:val="1"/>
      <w:marLeft w:val="0"/>
      <w:marRight w:val="0"/>
      <w:marTop w:val="0"/>
      <w:marBottom w:val="0"/>
      <w:divBdr>
        <w:top w:val="none" w:sz="0" w:space="0" w:color="auto"/>
        <w:left w:val="none" w:sz="0" w:space="0" w:color="auto"/>
        <w:bottom w:val="none" w:sz="0" w:space="0" w:color="auto"/>
        <w:right w:val="none" w:sz="0" w:space="0" w:color="auto"/>
      </w:divBdr>
    </w:div>
    <w:div w:id="431626212">
      <w:bodyDiv w:val="1"/>
      <w:marLeft w:val="0"/>
      <w:marRight w:val="0"/>
      <w:marTop w:val="0"/>
      <w:marBottom w:val="0"/>
      <w:divBdr>
        <w:top w:val="none" w:sz="0" w:space="0" w:color="auto"/>
        <w:left w:val="none" w:sz="0" w:space="0" w:color="auto"/>
        <w:bottom w:val="none" w:sz="0" w:space="0" w:color="auto"/>
        <w:right w:val="none" w:sz="0" w:space="0" w:color="auto"/>
      </w:divBdr>
      <w:divsChild>
        <w:div w:id="1616911913">
          <w:marLeft w:val="0"/>
          <w:marRight w:val="0"/>
          <w:marTop w:val="0"/>
          <w:marBottom w:val="0"/>
          <w:divBdr>
            <w:top w:val="none" w:sz="0" w:space="0" w:color="auto"/>
            <w:left w:val="none" w:sz="0" w:space="0" w:color="auto"/>
            <w:bottom w:val="none" w:sz="0" w:space="0" w:color="auto"/>
            <w:right w:val="none" w:sz="0" w:space="0" w:color="auto"/>
          </w:divBdr>
        </w:div>
        <w:div w:id="249391019">
          <w:marLeft w:val="0"/>
          <w:marRight w:val="0"/>
          <w:marTop w:val="0"/>
          <w:marBottom w:val="0"/>
          <w:divBdr>
            <w:top w:val="none" w:sz="0" w:space="0" w:color="auto"/>
            <w:left w:val="none" w:sz="0" w:space="0" w:color="auto"/>
            <w:bottom w:val="none" w:sz="0" w:space="0" w:color="auto"/>
            <w:right w:val="none" w:sz="0" w:space="0" w:color="auto"/>
          </w:divBdr>
        </w:div>
        <w:div w:id="833107585">
          <w:marLeft w:val="0"/>
          <w:marRight w:val="0"/>
          <w:marTop w:val="0"/>
          <w:marBottom w:val="0"/>
          <w:divBdr>
            <w:top w:val="none" w:sz="0" w:space="0" w:color="auto"/>
            <w:left w:val="none" w:sz="0" w:space="0" w:color="auto"/>
            <w:bottom w:val="none" w:sz="0" w:space="0" w:color="auto"/>
            <w:right w:val="none" w:sz="0" w:space="0" w:color="auto"/>
          </w:divBdr>
        </w:div>
      </w:divsChild>
    </w:div>
    <w:div w:id="481241620">
      <w:bodyDiv w:val="1"/>
      <w:marLeft w:val="0"/>
      <w:marRight w:val="0"/>
      <w:marTop w:val="0"/>
      <w:marBottom w:val="0"/>
      <w:divBdr>
        <w:top w:val="none" w:sz="0" w:space="0" w:color="auto"/>
        <w:left w:val="none" w:sz="0" w:space="0" w:color="auto"/>
        <w:bottom w:val="none" w:sz="0" w:space="0" w:color="auto"/>
        <w:right w:val="none" w:sz="0" w:space="0" w:color="auto"/>
      </w:divBdr>
      <w:divsChild>
        <w:div w:id="483279674">
          <w:marLeft w:val="0"/>
          <w:marRight w:val="0"/>
          <w:marTop w:val="0"/>
          <w:marBottom w:val="0"/>
          <w:divBdr>
            <w:top w:val="none" w:sz="0" w:space="0" w:color="auto"/>
            <w:left w:val="none" w:sz="0" w:space="0" w:color="auto"/>
            <w:bottom w:val="none" w:sz="0" w:space="0" w:color="auto"/>
            <w:right w:val="none" w:sz="0" w:space="0" w:color="auto"/>
          </w:divBdr>
        </w:div>
        <w:div w:id="488837140">
          <w:marLeft w:val="0"/>
          <w:marRight w:val="0"/>
          <w:marTop w:val="0"/>
          <w:marBottom w:val="0"/>
          <w:divBdr>
            <w:top w:val="none" w:sz="0" w:space="0" w:color="auto"/>
            <w:left w:val="none" w:sz="0" w:space="0" w:color="auto"/>
            <w:bottom w:val="none" w:sz="0" w:space="0" w:color="auto"/>
            <w:right w:val="none" w:sz="0" w:space="0" w:color="auto"/>
          </w:divBdr>
        </w:div>
        <w:div w:id="1573857221">
          <w:marLeft w:val="0"/>
          <w:marRight w:val="0"/>
          <w:marTop w:val="0"/>
          <w:marBottom w:val="0"/>
          <w:divBdr>
            <w:top w:val="none" w:sz="0" w:space="0" w:color="auto"/>
            <w:left w:val="none" w:sz="0" w:space="0" w:color="auto"/>
            <w:bottom w:val="none" w:sz="0" w:space="0" w:color="auto"/>
            <w:right w:val="none" w:sz="0" w:space="0" w:color="auto"/>
          </w:divBdr>
        </w:div>
        <w:div w:id="1308583313">
          <w:marLeft w:val="0"/>
          <w:marRight w:val="0"/>
          <w:marTop w:val="0"/>
          <w:marBottom w:val="0"/>
          <w:divBdr>
            <w:top w:val="none" w:sz="0" w:space="0" w:color="auto"/>
            <w:left w:val="none" w:sz="0" w:space="0" w:color="auto"/>
            <w:bottom w:val="none" w:sz="0" w:space="0" w:color="auto"/>
            <w:right w:val="none" w:sz="0" w:space="0" w:color="auto"/>
          </w:divBdr>
        </w:div>
        <w:div w:id="529488943">
          <w:marLeft w:val="0"/>
          <w:marRight w:val="0"/>
          <w:marTop w:val="0"/>
          <w:marBottom w:val="0"/>
          <w:divBdr>
            <w:top w:val="none" w:sz="0" w:space="0" w:color="auto"/>
            <w:left w:val="none" w:sz="0" w:space="0" w:color="auto"/>
            <w:bottom w:val="none" w:sz="0" w:space="0" w:color="auto"/>
            <w:right w:val="none" w:sz="0" w:space="0" w:color="auto"/>
          </w:divBdr>
        </w:div>
        <w:div w:id="212424279">
          <w:marLeft w:val="0"/>
          <w:marRight w:val="0"/>
          <w:marTop w:val="0"/>
          <w:marBottom w:val="0"/>
          <w:divBdr>
            <w:top w:val="none" w:sz="0" w:space="0" w:color="auto"/>
            <w:left w:val="none" w:sz="0" w:space="0" w:color="auto"/>
            <w:bottom w:val="none" w:sz="0" w:space="0" w:color="auto"/>
            <w:right w:val="none" w:sz="0" w:space="0" w:color="auto"/>
          </w:divBdr>
        </w:div>
        <w:div w:id="2054192672">
          <w:marLeft w:val="0"/>
          <w:marRight w:val="0"/>
          <w:marTop w:val="0"/>
          <w:marBottom w:val="0"/>
          <w:divBdr>
            <w:top w:val="none" w:sz="0" w:space="0" w:color="auto"/>
            <w:left w:val="none" w:sz="0" w:space="0" w:color="auto"/>
            <w:bottom w:val="none" w:sz="0" w:space="0" w:color="auto"/>
            <w:right w:val="none" w:sz="0" w:space="0" w:color="auto"/>
          </w:divBdr>
        </w:div>
        <w:div w:id="827788753">
          <w:marLeft w:val="0"/>
          <w:marRight w:val="0"/>
          <w:marTop w:val="0"/>
          <w:marBottom w:val="0"/>
          <w:divBdr>
            <w:top w:val="none" w:sz="0" w:space="0" w:color="auto"/>
            <w:left w:val="none" w:sz="0" w:space="0" w:color="auto"/>
            <w:bottom w:val="none" w:sz="0" w:space="0" w:color="auto"/>
            <w:right w:val="none" w:sz="0" w:space="0" w:color="auto"/>
          </w:divBdr>
        </w:div>
      </w:divsChild>
    </w:div>
    <w:div w:id="515534464">
      <w:bodyDiv w:val="1"/>
      <w:marLeft w:val="0"/>
      <w:marRight w:val="0"/>
      <w:marTop w:val="0"/>
      <w:marBottom w:val="0"/>
      <w:divBdr>
        <w:top w:val="none" w:sz="0" w:space="0" w:color="auto"/>
        <w:left w:val="none" w:sz="0" w:space="0" w:color="auto"/>
        <w:bottom w:val="none" w:sz="0" w:space="0" w:color="auto"/>
        <w:right w:val="none" w:sz="0" w:space="0" w:color="auto"/>
      </w:divBdr>
      <w:divsChild>
        <w:div w:id="655492649">
          <w:marLeft w:val="0"/>
          <w:marRight w:val="0"/>
          <w:marTop w:val="0"/>
          <w:marBottom w:val="0"/>
          <w:divBdr>
            <w:top w:val="none" w:sz="0" w:space="0" w:color="auto"/>
            <w:left w:val="none" w:sz="0" w:space="0" w:color="auto"/>
            <w:bottom w:val="none" w:sz="0" w:space="0" w:color="auto"/>
            <w:right w:val="none" w:sz="0" w:space="0" w:color="auto"/>
          </w:divBdr>
        </w:div>
        <w:div w:id="1527673425">
          <w:marLeft w:val="0"/>
          <w:marRight w:val="0"/>
          <w:marTop w:val="0"/>
          <w:marBottom w:val="0"/>
          <w:divBdr>
            <w:top w:val="none" w:sz="0" w:space="0" w:color="auto"/>
            <w:left w:val="none" w:sz="0" w:space="0" w:color="auto"/>
            <w:bottom w:val="none" w:sz="0" w:space="0" w:color="auto"/>
            <w:right w:val="none" w:sz="0" w:space="0" w:color="auto"/>
          </w:divBdr>
        </w:div>
        <w:div w:id="938757095">
          <w:marLeft w:val="0"/>
          <w:marRight w:val="0"/>
          <w:marTop w:val="0"/>
          <w:marBottom w:val="0"/>
          <w:divBdr>
            <w:top w:val="none" w:sz="0" w:space="0" w:color="auto"/>
            <w:left w:val="none" w:sz="0" w:space="0" w:color="auto"/>
            <w:bottom w:val="none" w:sz="0" w:space="0" w:color="auto"/>
            <w:right w:val="none" w:sz="0" w:space="0" w:color="auto"/>
          </w:divBdr>
        </w:div>
        <w:div w:id="55473763">
          <w:marLeft w:val="0"/>
          <w:marRight w:val="0"/>
          <w:marTop w:val="0"/>
          <w:marBottom w:val="0"/>
          <w:divBdr>
            <w:top w:val="none" w:sz="0" w:space="0" w:color="auto"/>
            <w:left w:val="none" w:sz="0" w:space="0" w:color="auto"/>
            <w:bottom w:val="none" w:sz="0" w:space="0" w:color="auto"/>
            <w:right w:val="none" w:sz="0" w:space="0" w:color="auto"/>
          </w:divBdr>
        </w:div>
        <w:div w:id="1808009262">
          <w:marLeft w:val="0"/>
          <w:marRight w:val="0"/>
          <w:marTop w:val="0"/>
          <w:marBottom w:val="0"/>
          <w:divBdr>
            <w:top w:val="none" w:sz="0" w:space="0" w:color="auto"/>
            <w:left w:val="none" w:sz="0" w:space="0" w:color="auto"/>
            <w:bottom w:val="none" w:sz="0" w:space="0" w:color="auto"/>
            <w:right w:val="none" w:sz="0" w:space="0" w:color="auto"/>
          </w:divBdr>
        </w:div>
        <w:div w:id="1670794386">
          <w:marLeft w:val="0"/>
          <w:marRight w:val="0"/>
          <w:marTop w:val="0"/>
          <w:marBottom w:val="0"/>
          <w:divBdr>
            <w:top w:val="none" w:sz="0" w:space="0" w:color="auto"/>
            <w:left w:val="none" w:sz="0" w:space="0" w:color="auto"/>
            <w:bottom w:val="none" w:sz="0" w:space="0" w:color="auto"/>
            <w:right w:val="none" w:sz="0" w:space="0" w:color="auto"/>
          </w:divBdr>
        </w:div>
        <w:div w:id="771709239">
          <w:marLeft w:val="0"/>
          <w:marRight w:val="0"/>
          <w:marTop w:val="0"/>
          <w:marBottom w:val="0"/>
          <w:divBdr>
            <w:top w:val="none" w:sz="0" w:space="0" w:color="auto"/>
            <w:left w:val="none" w:sz="0" w:space="0" w:color="auto"/>
            <w:bottom w:val="none" w:sz="0" w:space="0" w:color="auto"/>
            <w:right w:val="none" w:sz="0" w:space="0" w:color="auto"/>
          </w:divBdr>
        </w:div>
        <w:div w:id="1182670071">
          <w:marLeft w:val="0"/>
          <w:marRight w:val="0"/>
          <w:marTop w:val="0"/>
          <w:marBottom w:val="0"/>
          <w:divBdr>
            <w:top w:val="none" w:sz="0" w:space="0" w:color="auto"/>
            <w:left w:val="none" w:sz="0" w:space="0" w:color="auto"/>
            <w:bottom w:val="none" w:sz="0" w:space="0" w:color="auto"/>
            <w:right w:val="none" w:sz="0" w:space="0" w:color="auto"/>
          </w:divBdr>
        </w:div>
        <w:div w:id="884173133">
          <w:marLeft w:val="0"/>
          <w:marRight w:val="0"/>
          <w:marTop w:val="0"/>
          <w:marBottom w:val="0"/>
          <w:divBdr>
            <w:top w:val="none" w:sz="0" w:space="0" w:color="auto"/>
            <w:left w:val="none" w:sz="0" w:space="0" w:color="auto"/>
            <w:bottom w:val="none" w:sz="0" w:space="0" w:color="auto"/>
            <w:right w:val="none" w:sz="0" w:space="0" w:color="auto"/>
          </w:divBdr>
        </w:div>
        <w:div w:id="1640571465">
          <w:marLeft w:val="0"/>
          <w:marRight w:val="0"/>
          <w:marTop w:val="0"/>
          <w:marBottom w:val="0"/>
          <w:divBdr>
            <w:top w:val="none" w:sz="0" w:space="0" w:color="auto"/>
            <w:left w:val="none" w:sz="0" w:space="0" w:color="auto"/>
            <w:bottom w:val="none" w:sz="0" w:space="0" w:color="auto"/>
            <w:right w:val="none" w:sz="0" w:space="0" w:color="auto"/>
          </w:divBdr>
        </w:div>
        <w:div w:id="1825731778">
          <w:marLeft w:val="0"/>
          <w:marRight w:val="0"/>
          <w:marTop w:val="0"/>
          <w:marBottom w:val="0"/>
          <w:divBdr>
            <w:top w:val="none" w:sz="0" w:space="0" w:color="auto"/>
            <w:left w:val="none" w:sz="0" w:space="0" w:color="auto"/>
            <w:bottom w:val="none" w:sz="0" w:space="0" w:color="auto"/>
            <w:right w:val="none" w:sz="0" w:space="0" w:color="auto"/>
          </w:divBdr>
        </w:div>
        <w:div w:id="1356231887">
          <w:marLeft w:val="0"/>
          <w:marRight w:val="0"/>
          <w:marTop w:val="0"/>
          <w:marBottom w:val="0"/>
          <w:divBdr>
            <w:top w:val="none" w:sz="0" w:space="0" w:color="auto"/>
            <w:left w:val="none" w:sz="0" w:space="0" w:color="auto"/>
            <w:bottom w:val="none" w:sz="0" w:space="0" w:color="auto"/>
            <w:right w:val="none" w:sz="0" w:space="0" w:color="auto"/>
          </w:divBdr>
        </w:div>
        <w:div w:id="1527330242">
          <w:marLeft w:val="0"/>
          <w:marRight w:val="0"/>
          <w:marTop w:val="0"/>
          <w:marBottom w:val="0"/>
          <w:divBdr>
            <w:top w:val="none" w:sz="0" w:space="0" w:color="auto"/>
            <w:left w:val="none" w:sz="0" w:space="0" w:color="auto"/>
            <w:bottom w:val="none" w:sz="0" w:space="0" w:color="auto"/>
            <w:right w:val="none" w:sz="0" w:space="0" w:color="auto"/>
          </w:divBdr>
        </w:div>
        <w:div w:id="1686052360">
          <w:marLeft w:val="0"/>
          <w:marRight w:val="0"/>
          <w:marTop w:val="0"/>
          <w:marBottom w:val="0"/>
          <w:divBdr>
            <w:top w:val="none" w:sz="0" w:space="0" w:color="auto"/>
            <w:left w:val="none" w:sz="0" w:space="0" w:color="auto"/>
            <w:bottom w:val="none" w:sz="0" w:space="0" w:color="auto"/>
            <w:right w:val="none" w:sz="0" w:space="0" w:color="auto"/>
          </w:divBdr>
        </w:div>
        <w:div w:id="772676913">
          <w:marLeft w:val="0"/>
          <w:marRight w:val="0"/>
          <w:marTop w:val="0"/>
          <w:marBottom w:val="0"/>
          <w:divBdr>
            <w:top w:val="none" w:sz="0" w:space="0" w:color="auto"/>
            <w:left w:val="none" w:sz="0" w:space="0" w:color="auto"/>
            <w:bottom w:val="none" w:sz="0" w:space="0" w:color="auto"/>
            <w:right w:val="none" w:sz="0" w:space="0" w:color="auto"/>
          </w:divBdr>
        </w:div>
        <w:div w:id="1865358482">
          <w:marLeft w:val="0"/>
          <w:marRight w:val="0"/>
          <w:marTop w:val="0"/>
          <w:marBottom w:val="0"/>
          <w:divBdr>
            <w:top w:val="none" w:sz="0" w:space="0" w:color="auto"/>
            <w:left w:val="none" w:sz="0" w:space="0" w:color="auto"/>
            <w:bottom w:val="none" w:sz="0" w:space="0" w:color="auto"/>
            <w:right w:val="none" w:sz="0" w:space="0" w:color="auto"/>
          </w:divBdr>
        </w:div>
        <w:div w:id="380372112">
          <w:marLeft w:val="0"/>
          <w:marRight w:val="0"/>
          <w:marTop w:val="0"/>
          <w:marBottom w:val="0"/>
          <w:divBdr>
            <w:top w:val="none" w:sz="0" w:space="0" w:color="auto"/>
            <w:left w:val="none" w:sz="0" w:space="0" w:color="auto"/>
            <w:bottom w:val="none" w:sz="0" w:space="0" w:color="auto"/>
            <w:right w:val="none" w:sz="0" w:space="0" w:color="auto"/>
          </w:divBdr>
        </w:div>
        <w:div w:id="535461807">
          <w:marLeft w:val="0"/>
          <w:marRight w:val="0"/>
          <w:marTop w:val="0"/>
          <w:marBottom w:val="0"/>
          <w:divBdr>
            <w:top w:val="none" w:sz="0" w:space="0" w:color="auto"/>
            <w:left w:val="none" w:sz="0" w:space="0" w:color="auto"/>
            <w:bottom w:val="none" w:sz="0" w:space="0" w:color="auto"/>
            <w:right w:val="none" w:sz="0" w:space="0" w:color="auto"/>
          </w:divBdr>
        </w:div>
        <w:div w:id="128978141">
          <w:marLeft w:val="0"/>
          <w:marRight w:val="0"/>
          <w:marTop w:val="0"/>
          <w:marBottom w:val="0"/>
          <w:divBdr>
            <w:top w:val="none" w:sz="0" w:space="0" w:color="auto"/>
            <w:left w:val="none" w:sz="0" w:space="0" w:color="auto"/>
            <w:bottom w:val="none" w:sz="0" w:space="0" w:color="auto"/>
            <w:right w:val="none" w:sz="0" w:space="0" w:color="auto"/>
          </w:divBdr>
        </w:div>
        <w:div w:id="2029872466">
          <w:marLeft w:val="0"/>
          <w:marRight w:val="0"/>
          <w:marTop w:val="0"/>
          <w:marBottom w:val="0"/>
          <w:divBdr>
            <w:top w:val="none" w:sz="0" w:space="0" w:color="auto"/>
            <w:left w:val="none" w:sz="0" w:space="0" w:color="auto"/>
            <w:bottom w:val="none" w:sz="0" w:space="0" w:color="auto"/>
            <w:right w:val="none" w:sz="0" w:space="0" w:color="auto"/>
          </w:divBdr>
        </w:div>
        <w:div w:id="546835834">
          <w:marLeft w:val="0"/>
          <w:marRight w:val="0"/>
          <w:marTop w:val="0"/>
          <w:marBottom w:val="0"/>
          <w:divBdr>
            <w:top w:val="none" w:sz="0" w:space="0" w:color="auto"/>
            <w:left w:val="none" w:sz="0" w:space="0" w:color="auto"/>
            <w:bottom w:val="none" w:sz="0" w:space="0" w:color="auto"/>
            <w:right w:val="none" w:sz="0" w:space="0" w:color="auto"/>
          </w:divBdr>
        </w:div>
        <w:div w:id="117915335">
          <w:marLeft w:val="0"/>
          <w:marRight w:val="0"/>
          <w:marTop w:val="0"/>
          <w:marBottom w:val="0"/>
          <w:divBdr>
            <w:top w:val="none" w:sz="0" w:space="0" w:color="auto"/>
            <w:left w:val="none" w:sz="0" w:space="0" w:color="auto"/>
            <w:bottom w:val="none" w:sz="0" w:space="0" w:color="auto"/>
            <w:right w:val="none" w:sz="0" w:space="0" w:color="auto"/>
          </w:divBdr>
        </w:div>
        <w:div w:id="1711878305">
          <w:marLeft w:val="0"/>
          <w:marRight w:val="0"/>
          <w:marTop w:val="0"/>
          <w:marBottom w:val="0"/>
          <w:divBdr>
            <w:top w:val="none" w:sz="0" w:space="0" w:color="auto"/>
            <w:left w:val="none" w:sz="0" w:space="0" w:color="auto"/>
            <w:bottom w:val="none" w:sz="0" w:space="0" w:color="auto"/>
            <w:right w:val="none" w:sz="0" w:space="0" w:color="auto"/>
          </w:divBdr>
        </w:div>
        <w:div w:id="405733878">
          <w:marLeft w:val="0"/>
          <w:marRight w:val="0"/>
          <w:marTop w:val="0"/>
          <w:marBottom w:val="0"/>
          <w:divBdr>
            <w:top w:val="none" w:sz="0" w:space="0" w:color="auto"/>
            <w:left w:val="none" w:sz="0" w:space="0" w:color="auto"/>
            <w:bottom w:val="none" w:sz="0" w:space="0" w:color="auto"/>
            <w:right w:val="none" w:sz="0" w:space="0" w:color="auto"/>
          </w:divBdr>
        </w:div>
        <w:div w:id="1148206330">
          <w:marLeft w:val="0"/>
          <w:marRight w:val="0"/>
          <w:marTop w:val="0"/>
          <w:marBottom w:val="0"/>
          <w:divBdr>
            <w:top w:val="none" w:sz="0" w:space="0" w:color="auto"/>
            <w:left w:val="none" w:sz="0" w:space="0" w:color="auto"/>
            <w:bottom w:val="none" w:sz="0" w:space="0" w:color="auto"/>
            <w:right w:val="none" w:sz="0" w:space="0" w:color="auto"/>
          </w:divBdr>
        </w:div>
        <w:div w:id="1471357856">
          <w:marLeft w:val="0"/>
          <w:marRight w:val="0"/>
          <w:marTop w:val="0"/>
          <w:marBottom w:val="0"/>
          <w:divBdr>
            <w:top w:val="none" w:sz="0" w:space="0" w:color="auto"/>
            <w:left w:val="none" w:sz="0" w:space="0" w:color="auto"/>
            <w:bottom w:val="none" w:sz="0" w:space="0" w:color="auto"/>
            <w:right w:val="none" w:sz="0" w:space="0" w:color="auto"/>
          </w:divBdr>
        </w:div>
        <w:div w:id="1191802902">
          <w:marLeft w:val="0"/>
          <w:marRight w:val="0"/>
          <w:marTop w:val="0"/>
          <w:marBottom w:val="0"/>
          <w:divBdr>
            <w:top w:val="none" w:sz="0" w:space="0" w:color="auto"/>
            <w:left w:val="none" w:sz="0" w:space="0" w:color="auto"/>
            <w:bottom w:val="none" w:sz="0" w:space="0" w:color="auto"/>
            <w:right w:val="none" w:sz="0" w:space="0" w:color="auto"/>
          </w:divBdr>
        </w:div>
        <w:div w:id="366028760">
          <w:marLeft w:val="0"/>
          <w:marRight w:val="0"/>
          <w:marTop w:val="0"/>
          <w:marBottom w:val="0"/>
          <w:divBdr>
            <w:top w:val="none" w:sz="0" w:space="0" w:color="auto"/>
            <w:left w:val="none" w:sz="0" w:space="0" w:color="auto"/>
            <w:bottom w:val="none" w:sz="0" w:space="0" w:color="auto"/>
            <w:right w:val="none" w:sz="0" w:space="0" w:color="auto"/>
          </w:divBdr>
        </w:div>
        <w:div w:id="465584561">
          <w:marLeft w:val="0"/>
          <w:marRight w:val="0"/>
          <w:marTop w:val="0"/>
          <w:marBottom w:val="0"/>
          <w:divBdr>
            <w:top w:val="none" w:sz="0" w:space="0" w:color="auto"/>
            <w:left w:val="none" w:sz="0" w:space="0" w:color="auto"/>
            <w:bottom w:val="none" w:sz="0" w:space="0" w:color="auto"/>
            <w:right w:val="none" w:sz="0" w:space="0" w:color="auto"/>
          </w:divBdr>
        </w:div>
        <w:div w:id="1234270567">
          <w:marLeft w:val="0"/>
          <w:marRight w:val="0"/>
          <w:marTop w:val="0"/>
          <w:marBottom w:val="0"/>
          <w:divBdr>
            <w:top w:val="none" w:sz="0" w:space="0" w:color="auto"/>
            <w:left w:val="none" w:sz="0" w:space="0" w:color="auto"/>
            <w:bottom w:val="none" w:sz="0" w:space="0" w:color="auto"/>
            <w:right w:val="none" w:sz="0" w:space="0" w:color="auto"/>
          </w:divBdr>
        </w:div>
        <w:div w:id="168178292">
          <w:marLeft w:val="0"/>
          <w:marRight w:val="0"/>
          <w:marTop w:val="0"/>
          <w:marBottom w:val="0"/>
          <w:divBdr>
            <w:top w:val="none" w:sz="0" w:space="0" w:color="auto"/>
            <w:left w:val="none" w:sz="0" w:space="0" w:color="auto"/>
            <w:bottom w:val="none" w:sz="0" w:space="0" w:color="auto"/>
            <w:right w:val="none" w:sz="0" w:space="0" w:color="auto"/>
          </w:divBdr>
        </w:div>
        <w:div w:id="280573023">
          <w:marLeft w:val="0"/>
          <w:marRight w:val="0"/>
          <w:marTop w:val="0"/>
          <w:marBottom w:val="0"/>
          <w:divBdr>
            <w:top w:val="none" w:sz="0" w:space="0" w:color="auto"/>
            <w:left w:val="none" w:sz="0" w:space="0" w:color="auto"/>
            <w:bottom w:val="none" w:sz="0" w:space="0" w:color="auto"/>
            <w:right w:val="none" w:sz="0" w:space="0" w:color="auto"/>
          </w:divBdr>
        </w:div>
        <w:div w:id="637609603">
          <w:marLeft w:val="0"/>
          <w:marRight w:val="0"/>
          <w:marTop w:val="0"/>
          <w:marBottom w:val="0"/>
          <w:divBdr>
            <w:top w:val="none" w:sz="0" w:space="0" w:color="auto"/>
            <w:left w:val="none" w:sz="0" w:space="0" w:color="auto"/>
            <w:bottom w:val="none" w:sz="0" w:space="0" w:color="auto"/>
            <w:right w:val="none" w:sz="0" w:space="0" w:color="auto"/>
          </w:divBdr>
        </w:div>
        <w:div w:id="2143694515">
          <w:marLeft w:val="0"/>
          <w:marRight w:val="0"/>
          <w:marTop w:val="0"/>
          <w:marBottom w:val="0"/>
          <w:divBdr>
            <w:top w:val="none" w:sz="0" w:space="0" w:color="auto"/>
            <w:left w:val="none" w:sz="0" w:space="0" w:color="auto"/>
            <w:bottom w:val="none" w:sz="0" w:space="0" w:color="auto"/>
            <w:right w:val="none" w:sz="0" w:space="0" w:color="auto"/>
          </w:divBdr>
        </w:div>
        <w:div w:id="196739886">
          <w:marLeft w:val="0"/>
          <w:marRight w:val="0"/>
          <w:marTop w:val="0"/>
          <w:marBottom w:val="0"/>
          <w:divBdr>
            <w:top w:val="none" w:sz="0" w:space="0" w:color="auto"/>
            <w:left w:val="none" w:sz="0" w:space="0" w:color="auto"/>
            <w:bottom w:val="none" w:sz="0" w:space="0" w:color="auto"/>
            <w:right w:val="none" w:sz="0" w:space="0" w:color="auto"/>
          </w:divBdr>
        </w:div>
        <w:div w:id="245192821">
          <w:marLeft w:val="0"/>
          <w:marRight w:val="0"/>
          <w:marTop w:val="0"/>
          <w:marBottom w:val="0"/>
          <w:divBdr>
            <w:top w:val="none" w:sz="0" w:space="0" w:color="auto"/>
            <w:left w:val="none" w:sz="0" w:space="0" w:color="auto"/>
            <w:bottom w:val="none" w:sz="0" w:space="0" w:color="auto"/>
            <w:right w:val="none" w:sz="0" w:space="0" w:color="auto"/>
          </w:divBdr>
        </w:div>
      </w:divsChild>
    </w:div>
    <w:div w:id="522978013">
      <w:bodyDiv w:val="1"/>
      <w:marLeft w:val="0"/>
      <w:marRight w:val="0"/>
      <w:marTop w:val="0"/>
      <w:marBottom w:val="0"/>
      <w:divBdr>
        <w:top w:val="none" w:sz="0" w:space="0" w:color="auto"/>
        <w:left w:val="none" w:sz="0" w:space="0" w:color="auto"/>
        <w:bottom w:val="none" w:sz="0" w:space="0" w:color="auto"/>
        <w:right w:val="none" w:sz="0" w:space="0" w:color="auto"/>
      </w:divBdr>
    </w:div>
    <w:div w:id="582569481">
      <w:bodyDiv w:val="1"/>
      <w:marLeft w:val="0"/>
      <w:marRight w:val="0"/>
      <w:marTop w:val="0"/>
      <w:marBottom w:val="0"/>
      <w:divBdr>
        <w:top w:val="none" w:sz="0" w:space="0" w:color="auto"/>
        <w:left w:val="none" w:sz="0" w:space="0" w:color="auto"/>
        <w:bottom w:val="none" w:sz="0" w:space="0" w:color="auto"/>
        <w:right w:val="none" w:sz="0" w:space="0" w:color="auto"/>
      </w:divBdr>
      <w:divsChild>
        <w:div w:id="811870654">
          <w:marLeft w:val="0"/>
          <w:marRight w:val="0"/>
          <w:marTop w:val="0"/>
          <w:marBottom w:val="0"/>
          <w:divBdr>
            <w:top w:val="none" w:sz="0" w:space="0" w:color="auto"/>
            <w:left w:val="none" w:sz="0" w:space="0" w:color="auto"/>
            <w:bottom w:val="none" w:sz="0" w:space="0" w:color="auto"/>
            <w:right w:val="none" w:sz="0" w:space="0" w:color="auto"/>
          </w:divBdr>
        </w:div>
        <w:div w:id="1921254581">
          <w:marLeft w:val="0"/>
          <w:marRight w:val="0"/>
          <w:marTop w:val="0"/>
          <w:marBottom w:val="0"/>
          <w:divBdr>
            <w:top w:val="none" w:sz="0" w:space="0" w:color="auto"/>
            <w:left w:val="none" w:sz="0" w:space="0" w:color="auto"/>
            <w:bottom w:val="none" w:sz="0" w:space="0" w:color="auto"/>
            <w:right w:val="none" w:sz="0" w:space="0" w:color="auto"/>
          </w:divBdr>
        </w:div>
        <w:div w:id="336620323">
          <w:marLeft w:val="0"/>
          <w:marRight w:val="0"/>
          <w:marTop w:val="0"/>
          <w:marBottom w:val="0"/>
          <w:divBdr>
            <w:top w:val="none" w:sz="0" w:space="0" w:color="auto"/>
            <w:left w:val="none" w:sz="0" w:space="0" w:color="auto"/>
            <w:bottom w:val="none" w:sz="0" w:space="0" w:color="auto"/>
            <w:right w:val="none" w:sz="0" w:space="0" w:color="auto"/>
          </w:divBdr>
        </w:div>
        <w:div w:id="987632120">
          <w:marLeft w:val="0"/>
          <w:marRight w:val="0"/>
          <w:marTop w:val="0"/>
          <w:marBottom w:val="0"/>
          <w:divBdr>
            <w:top w:val="none" w:sz="0" w:space="0" w:color="auto"/>
            <w:left w:val="none" w:sz="0" w:space="0" w:color="auto"/>
            <w:bottom w:val="none" w:sz="0" w:space="0" w:color="auto"/>
            <w:right w:val="none" w:sz="0" w:space="0" w:color="auto"/>
          </w:divBdr>
        </w:div>
        <w:div w:id="1481120200">
          <w:marLeft w:val="0"/>
          <w:marRight w:val="0"/>
          <w:marTop w:val="0"/>
          <w:marBottom w:val="0"/>
          <w:divBdr>
            <w:top w:val="none" w:sz="0" w:space="0" w:color="auto"/>
            <w:left w:val="none" w:sz="0" w:space="0" w:color="auto"/>
            <w:bottom w:val="none" w:sz="0" w:space="0" w:color="auto"/>
            <w:right w:val="none" w:sz="0" w:space="0" w:color="auto"/>
          </w:divBdr>
        </w:div>
        <w:div w:id="411120811">
          <w:marLeft w:val="0"/>
          <w:marRight w:val="0"/>
          <w:marTop w:val="0"/>
          <w:marBottom w:val="0"/>
          <w:divBdr>
            <w:top w:val="none" w:sz="0" w:space="0" w:color="auto"/>
            <w:left w:val="none" w:sz="0" w:space="0" w:color="auto"/>
            <w:bottom w:val="none" w:sz="0" w:space="0" w:color="auto"/>
            <w:right w:val="none" w:sz="0" w:space="0" w:color="auto"/>
          </w:divBdr>
        </w:div>
      </w:divsChild>
    </w:div>
    <w:div w:id="728264998">
      <w:bodyDiv w:val="1"/>
      <w:marLeft w:val="0"/>
      <w:marRight w:val="0"/>
      <w:marTop w:val="0"/>
      <w:marBottom w:val="0"/>
      <w:divBdr>
        <w:top w:val="none" w:sz="0" w:space="0" w:color="auto"/>
        <w:left w:val="none" w:sz="0" w:space="0" w:color="auto"/>
        <w:bottom w:val="none" w:sz="0" w:space="0" w:color="auto"/>
        <w:right w:val="none" w:sz="0" w:space="0" w:color="auto"/>
      </w:divBdr>
      <w:divsChild>
        <w:div w:id="400717204">
          <w:marLeft w:val="0"/>
          <w:marRight w:val="0"/>
          <w:marTop w:val="0"/>
          <w:marBottom w:val="0"/>
          <w:divBdr>
            <w:top w:val="none" w:sz="0" w:space="0" w:color="auto"/>
            <w:left w:val="none" w:sz="0" w:space="0" w:color="auto"/>
            <w:bottom w:val="none" w:sz="0" w:space="0" w:color="auto"/>
            <w:right w:val="none" w:sz="0" w:space="0" w:color="auto"/>
          </w:divBdr>
        </w:div>
        <w:div w:id="1415933599">
          <w:marLeft w:val="0"/>
          <w:marRight w:val="0"/>
          <w:marTop w:val="0"/>
          <w:marBottom w:val="0"/>
          <w:divBdr>
            <w:top w:val="none" w:sz="0" w:space="0" w:color="auto"/>
            <w:left w:val="none" w:sz="0" w:space="0" w:color="auto"/>
            <w:bottom w:val="none" w:sz="0" w:space="0" w:color="auto"/>
            <w:right w:val="none" w:sz="0" w:space="0" w:color="auto"/>
          </w:divBdr>
        </w:div>
        <w:div w:id="1754817315">
          <w:marLeft w:val="0"/>
          <w:marRight w:val="0"/>
          <w:marTop w:val="0"/>
          <w:marBottom w:val="0"/>
          <w:divBdr>
            <w:top w:val="none" w:sz="0" w:space="0" w:color="auto"/>
            <w:left w:val="none" w:sz="0" w:space="0" w:color="auto"/>
            <w:bottom w:val="none" w:sz="0" w:space="0" w:color="auto"/>
            <w:right w:val="none" w:sz="0" w:space="0" w:color="auto"/>
          </w:divBdr>
        </w:div>
        <w:div w:id="1301229746">
          <w:marLeft w:val="0"/>
          <w:marRight w:val="0"/>
          <w:marTop w:val="0"/>
          <w:marBottom w:val="0"/>
          <w:divBdr>
            <w:top w:val="none" w:sz="0" w:space="0" w:color="auto"/>
            <w:left w:val="none" w:sz="0" w:space="0" w:color="auto"/>
            <w:bottom w:val="none" w:sz="0" w:space="0" w:color="auto"/>
            <w:right w:val="none" w:sz="0" w:space="0" w:color="auto"/>
          </w:divBdr>
        </w:div>
      </w:divsChild>
    </w:div>
    <w:div w:id="835925547">
      <w:bodyDiv w:val="1"/>
      <w:marLeft w:val="0"/>
      <w:marRight w:val="0"/>
      <w:marTop w:val="0"/>
      <w:marBottom w:val="0"/>
      <w:divBdr>
        <w:top w:val="none" w:sz="0" w:space="0" w:color="auto"/>
        <w:left w:val="none" w:sz="0" w:space="0" w:color="auto"/>
        <w:bottom w:val="none" w:sz="0" w:space="0" w:color="auto"/>
        <w:right w:val="none" w:sz="0" w:space="0" w:color="auto"/>
      </w:divBdr>
    </w:div>
    <w:div w:id="920942947">
      <w:bodyDiv w:val="1"/>
      <w:marLeft w:val="0"/>
      <w:marRight w:val="0"/>
      <w:marTop w:val="0"/>
      <w:marBottom w:val="0"/>
      <w:divBdr>
        <w:top w:val="none" w:sz="0" w:space="0" w:color="auto"/>
        <w:left w:val="none" w:sz="0" w:space="0" w:color="auto"/>
        <w:bottom w:val="none" w:sz="0" w:space="0" w:color="auto"/>
        <w:right w:val="none" w:sz="0" w:space="0" w:color="auto"/>
      </w:divBdr>
      <w:divsChild>
        <w:div w:id="220871871">
          <w:marLeft w:val="0"/>
          <w:marRight w:val="0"/>
          <w:marTop w:val="0"/>
          <w:marBottom w:val="0"/>
          <w:divBdr>
            <w:top w:val="none" w:sz="0" w:space="0" w:color="auto"/>
            <w:left w:val="none" w:sz="0" w:space="0" w:color="auto"/>
            <w:bottom w:val="none" w:sz="0" w:space="0" w:color="auto"/>
            <w:right w:val="none" w:sz="0" w:space="0" w:color="auto"/>
          </w:divBdr>
        </w:div>
        <w:div w:id="2974892">
          <w:marLeft w:val="0"/>
          <w:marRight w:val="0"/>
          <w:marTop w:val="0"/>
          <w:marBottom w:val="0"/>
          <w:divBdr>
            <w:top w:val="none" w:sz="0" w:space="0" w:color="auto"/>
            <w:left w:val="none" w:sz="0" w:space="0" w:color="auto"/>
            <w:bottom w:val="none" w:sz="0" w:space="0" w:color="auto"/>
            <w:right w:val="none" w:sz="0" w:space="0" w:color="auto"/>
          </w:divBdr>
        </w:div>
        <w:div w:id="898900559">
          <w:marLeft w:val="0"/>
          <w:marRight w:val="0"/>
          <w:marTop w:val="0"/>
          <w:marBottom w:val="0"/>
          <w:divBdr>
            <w:top w:val="none" w:sz="0" w:space="0" w:color="auto"/>
            <w:left w:val="none" w:sz="0" w:space="0" w:color="auto"/>
            <w:bottom w:val="none" w:sz="0" w:space="0" w:color="auto"/>
            <w:right w:val="none" w:sz="0" w:space="0" w:color="auto"/>
          </w:divBdr>
        </w:div>
      </w:divsChild>
    </w:div>
    <w:div w:id="932663576">
      <w:bodyDiv w:val="1"/>
      <w:marLeft w:val="0"/>
      <w:marRight w:val="0"/>
      <w:marTop w:val="0"/>
      <w:marBottom w:val="0"/>
      <w:divBdr>
        <w:top w:val="none" w:sz="0" w:space="0" w:color="auto"/>
        <w:left w:val="none" w:sz="0" w:space="0" w:color="auto"/>
        <w:bottom w:val="none" w:sz="0" w:space="0" w:color="auto"/>
        <w:right w:val="none" w:sz="0" w:space="0" w:color="auto"/>
      </w:divBdr>
    </w:div>
    <w:div w:id="1211651739">
      <w:bodyDiv w:val="1"/>
      <w:marLeft w:val="0"/>
      <w:marRight w:val="0"/>
      <w:marTop w:val="0"/>
      <w:marBottom w:val="0"/>
      <w:divBdr>
        <w:top w:val="none" w:sz="0" w:space="0" w:color="auto"/>
        <w:left w:val="none" w:sz="0" w:space="0" w:color="auto"/>
        <w:bottom w:val="none" w:sz="0" w:space="0" w:color="auto"/>
        <w:right w:val="none" w:sz="0" w:space="0" w:color="auto"/>
      </w:divBdr>
      <w:divsChild>
        <w:div w:id="1553465511">
          <w:marLeft w:val="0"/>
          <w:marRight w:val="0"/>
          <w:marTop w:val="0"/>
          <w:marBottom w:val="0"/>
          <w:divBdr>
            <w:top w:val="none" w:sz="0" w:space="0" w:color="auto"/>
            <w:left w:val="none" w:sz="0" w:space="0" w:color="auto"/>
            <w:bottom w:val="none" w:sz="0" w:space="0" w:color="auto"/>
            <w:right w:val="none" w:sz="0" w:space="0" w:color="auto"/>
          </w:divBdr>
        </w:div>
        <w:div w:id="19280171">
          <w:marLeft w:val="0"/>
          <w:marRight w:val="0"/>
          <w:marTop w:val="0"/>
          <w:marBottom w:val="0"/>
          <w:divBdr>
            <w:top w:val="none" w:sz="0" w:space="0" w:color="auto"/>
            <w:left w:val="none" w:sz="0" w:space="0" w:color="auto"/>
            <w:bottom w:val="none" w:sz="0" w:space="0" w:color="auto"/>
            <w:right w:val="none" w:sz="0" w:space="0" w:color="auto"/>
          </w:divBdr>
        </w:div>
        <w:div w:id="1670324867">
          <w:marLeft w:val="0"/>
          <w:marRight w:val="0"/>
          <w:marTop w:val="0"/>
          <w:marBottom w:val="0"/>
          <w:divBdr>
            <w:top w:val="none" w:sz="0" w:space="0" w:color="auto"/>
            <w:left w:val="none" w:sz="0" w:space="0" w:color="auto"/>
            <w:bottom w:val="none" w:sz="0" w:space="0" w:color="auto"/>
            <w:right w:val="none" w:sz="0" w:space="0" w:color="auto"/>
          </w:divBdr>
        </w:div>
        <w:div w:id="485098043">
          <w:marLeft w:val="0"/>
          <w:marRight w:val="0"/>
          <w:marTop w:val="0"/>
          <w:marBottom w:val="0"/>
          <w:divBdr>
            <w:top w:val="none" w:sz="0" w:space="0" w:color="auto"/>
            <w:left w:val="none" w:sz="0" w:space="0" w:color="auto"/>
            <w:bottom w:val="none" w:sz="0" w:space="0" w:color="auto"/>
            <w:right w:val="none" w:sz="0" w:space="0" w:color="auto"/>
          </w:divBdr>
        </w:div>
        <w:div w:id="194199078">
          <w:marLeft w:val="0"/>
          <w:marRight w:val="0"/>
          <w:marTop w:val="0"/>
          <w:marBottom w:val="0"/>
          <w:divBdr>
            <w:top w:val="none" w:sz="0" w:space="0" w:color="auto"/>
            <w:left w:val="none" w:sz="0" w:space="0" w:color="auto"/>
            <w:bottom w:val="none" w:sz="0" w:space="0" w:color="auto"/>
            <w:right w:val="none" w:sz="0" w:space="0" w:color="auto"/>
          </w:divBdr>
        </w:div>
        <w:div w:id="1362627985">
          <w:marLeft w:val="0"/>
          <w:marRight w:val="0"/>
          <w:marTop w:val="0"/>
          <w:marBottom w:val="0"/>
          <w:divBdr>
            <w:top w:val="none" w:sz="0" w:space="0" w:color="auto"/>
            <w:left w:val="none" w:sz="0" w:space="0" w:color="auto"/>
            <w:bottom w:val="none" w:sz="0" w:space="0" w:color="auto"/>
            <w:right w:val="none" w:sz="0" w:space="0" w:color="auto"/>
          </w:divBdr>
        </w:div>
        <w:div w:id="2042507411">
          <w:marLeft w:val="0"/>
          <w:marRight w:val="0"/>
          <w:marTop w:val="0"/>
          <w:marBottom w:val="0"/>
          <w:divBdr>
            <w:top w:val="none" w:sz="0" w:space="0" w:color="auto"/>
            <w:left w:val="none" w:sz="0" w:space="0" w:color="auto"/>
            <w:bottom w:val="none" w:sz="0" w:space="0" w:color="auto"/>
            <w:right w:val="none" w:sz="0" w:space="0" w:color="auto"/>
          </w:divBdr>
        </w:div>
        <w:div w:id="73164334">
          <w:marLeft w:val="0"/>
          <w:marRight w:val="0"/>
          <w:marTop w:val="0"/>
          <w:marBottom w:val="0"/>
          <w:divBdr>
            <w:top w:val="none" w:sz="0" w:space="0" w:color="auto"/>
            <w:left w:val="none" w:sz="0" w:space="0" w:color="auto"/>
            <w:bottom w:val="none" w:sz="0" w:space="0" w:color="auto"/>
            <w:right w:val="none" w:sz="0" w:space="0" w:color="auto"/>
          </w:divBdr>
        </w:div>
        <w:div w:id="158349479">
          <w:marLeft w:val="0"/>
          <w:marRight w:val="0"/>
          <w:marTop w:val="0"/>
          <w:marBottom w:val="0"/>
          <w:divBdr>
            <w:top w:val="none" w:sz="0" w:space="0" w:color="auto"/>
            <w:left w:val="none" w:sz="0" w:space="0" w:color="auto"/>
            <w:bottom w:val="none" w:sz="0" w:space="0" w:color="auto"/>
            <w:right w:val="none" w:sz="0" w:space="0" w:color="auto"/>
          </w:divBdr>
        </w:div>
        <w:div w:id="1928609638">
          <w:marLeft w:val="0"/>
          <w:marRight w:val="0"/>
          <w:marTop w:val="0"/>
          <w:marBottom w:val="0"/>
          <w:divBdr>
            <w:top w:val="none" w:sz="0" w:space="0" w:color="auto"/>
            <w:left w:val="none" w:sz="0" w:space="0" w:color="auto"/>
            <w:bottom w:val="none" w:sz="0" w:space="0" w:color="auto"/>
            <w:right w:val="none" w:sz="0" w:space="0" w:color="auto"/>
          </w:divBdr>
        </w:div>
        <w:div w:id="1296065848">
          <w:marLeft w:val="0"/>
          <w:marRight w:val="0"/>
          <w:marTop w:val="0"/>
          <w:marBottom w:val="0"/>
          <w:divBdr>
            <w:top w:val="none" w:sz="0" w:space="0" w:color="auto"/>
            <w:left w:val="none" w:sz="0" w:space="0" w:color="auto"/>
            <w:bottom w:val="none" w:sz="0" w:space="0" w:color="auto"/>
            <w:right w:val="none" w:sz="0" w:space="0" w:color="auto"/>
          </w:divBdr>
        </w:div>
        <w:div w:id="1144204714">
          <w:marLeft w:val="0"/>
          <w:marRight w:val="0"/>
          <w:marTop w:val="0"/>
          <w:marBottom w:val="0"/>
          <w:divBdr>
            <w:top w:val="none" w:sz="0" w:space="0" w:color="auto"/>
            <w:left w:val="none" w:sz="0" w:space="0" w:color="auto"/>
            <w:bottom w:val="none" w:sz="0" w:space="0" w:color="auto"/>
            <w:right w:val="none" w:sz="0" w:space="0" w:color="auto"/>
          </w:divBdr>
        </w:div>
        <w:div w:id="1490437783">
          <w:marLeft w:val="0"/>
          <w:marRight w:val="0"/>
          <w:marTop w:val="0"/>
          <w:marBottom w:val="0"/>
          <w:divBdr>
            <w:top w:val="none" w:sz="0" w:space="0" w:color="auto"/>
            <w:left w:val="none" w:sz="0" w:space="0" w:color="auto"/>
            <w:bottom w:val="none" w:sz="0" w:space="0" w:color="auto"/>
            <w:right w:val="none" w:sz="0" w:space="0" w:color="auto"/>
          </w:divBdr>
        </w:div>
        <w:div w:id="678046635">
          <w:marLeft w:val="0"/>
          <w:marRight w:val="0"/>
          <w:marTop w:val="0"/>
          <w:marBottom w:val="0"/>
          <w:divBdr>
            <w:top w:val="none" w:sz="0" w:space="0" w:color="auto"/>
            <w:left w:val="none" w:sz="0" w:space="0" w:color="auto"/>
            <w:bottom w:val="none" w:sz="0" w:space="0" w:color="auto"/>
            <w:right w:val="none" w:sz="0" w:space="0" w:color="auto"/>
          </w:divBdr>
        </w:div>
        <w:div w:id="1498959518">
          <w:marLeft w:val="0"/>
          <w:marRight w:val="0"/>
          <w:marTop w:val="0"/>
          <w:marBottom w:val="0"/>
          <w:divBdr>
            <w:top w:val="none" w:sz="0" w:space="0" w:color="auto"/>
            <w:left w:val="none" w:sz="0" w:space="0" w:color="auto"/>
            <w:bottom w:val="none" w:sz="0" w:space="0" w:color="auto"/>
            <w:right w:val="none" w:sz="0" w:space="0" w:color="auto"/>
          </w:divBdr>
        </w:div>
        <w:div w:id="464156069">
          <w:marLeft w:val="0"/>
          <w:marRight w:val="0"/>
          <w:marTop w:val="0"/>
          <w:marBottom w:val="0"/>
          <w:divBdr>
            <w:top w:val="none" w:sz="0" w:space="0" w:color="auto"/>
            <w:left w:val="none" w:sz="0" w:space="0" w:color="auto"/>
            <w:bottom w:val="none" w:sz="0" w:space="0" w:color="auto"/>
            <w:right w:val="none" w:sz="0" w:space="0" w:color="auto"/>
          </w:divBdr>
        </w:div>
        <w:div w:id="1889951955">
          <w:marLeft w:val="0"/>
          <w:marRight w:val="0"/>
          <w:marTop w:val="0"/>
          <w:marBottom w:val="0"/>
          <w:divBdr>
            <w:top w:val="none" w:sz="0" w:space="0" w:color="auto"/>
            <w:left w:val="none" w:sz="0" w:space="0" w:color="auto"/>
            <w:bottom w:val="none" w:sz="0" w:space="0" w:color="auto"/>
            <w:right w:val="none" w:sz="0" w:space="0" w:color="auto"/>
          </w:divBdr>
        </w:div>
        <w:div w:id="441190932">
          <w:marLeft w:val="0"/>
          <w:marRight w:val="0"/>
          <w:marTop w:val="0"/>
          <w:marBottom w:val="0"/>
          <w:divBdr>
            <w:top w:val="none" w:sz="0" w:space="0" w:color="auto"/>
            <w:left w:val="none" w:sz="0" w:space="0" w:color="auto"/>
            <w:bottom w:val="none" w:sz="0" w:space="0" w:color="auto"/>
            <w:right w:val="none" w:sz="0" w:space="0" w:color="auto"/>
          </w:divBdr>
        </w:div>
        <w:div w:id="444349766">
          <w:marLeft w:val="0"/>
          <w:marRight w:val="0"/>
          <w:marTop w:val="0"/>
          <w:marBottom w:val="0"/>
          <w:divBdr>
            <w:top w:val="none" w:sz="0" w:space="0" w:color="auto"/>
            <w:left w:val="none" w:sz="0" w:space="0" w:color="auto"/>
            <w:bottom w:val="none" w:sz="0" w:space="0" w:color="auto"/>
            <w:right w:val="none" w:sz="0" w:space="0" w:color="auto"/>
          </w:divBdr>
        </w:div>
        <w:div w:id="1089277852">
          <w:marLeft w:val="0"/>
          <w:marRight w:val="0"/>
          <w:marTop w:val="0"/>
          <w:marBottom w:val="0"/>
          <w:divBdr>
            <w:top w:val="none" w:sz="0" w:space="0" w:color="auto"/>
            <w:left w:val="none" w:sz="0" w:space="0" w:color="auto"/>
            <w:bottom w:val="none" w:sz="0" w:space="0" w:color="auto"/>
            <w:right w:val="none" w:sz="0" w:space="0" w:color="auto"/>
          </w:divBdr>
        </w:div>
        <w:div w:id="1872953749">
          <w:marLeft w:val="0"/>
          <w:marRight w:val="0"/>
          <w:marTop w:val="0"/>
          <w:marBottom w:val="0"/>
          <w:divBdr>
            <w:top w:val="none" w:sz="0" w:space="0" w:color="auto"/>
            <w:left w:val="none" w:sz="0" w:space="0" w:color="auto"/>
            <w:bottom w:val="none" w:sz="0" w:space="0" w:color="auto"/>
            <w:right w:val="none" w:sz="0" w:space="0" w:color="auto"/>
          </w:divBdr>
        </w:div>
        <w:div w:id="799373963">
          <w:marLeft w:val="0"/>
          <w:marRight w:val="0"/>
          <w:marTop w:val="0"/>
          <w:marBottom w:val="0"/>
          <w:divBdr>
            <w:top w:val="none" w:sz="0" w:space="0" w:color="auto"/>
            <w:left w:val="none" w:sz="0" w:space="0" w:color="auto"/>
            <w:bottom w:val="none" w:sz="0" w:space="0" w:color="auto"/>
            <w:right w:val="none" w:sz="0" w:space="0" w:color="auto"/>
          </w:divBdr>
        </w:div>
      </w:divsChild>
    </w:div>
    <w:div w:id="1287543025">
      <w:bodyDiv w:val="1"/>
      <w:marLeft w:val="0"/>
      <w:marRight w:val="0"/>
      <w:marTop w:val="0"/>
      <w:marBottom w:val="0"/>
      <w:divBdr>
        <w:top w:val="none" w:sz="0" w:space="0" w:color="auto"/>
        <w:left w:val="none" w:sz="0" w:space="0" w:color="auto"/>
        <w:bottom w:val="none" w:sz="0" w:space="0" w:color="auto"/>
        <w:right w:val="none" w:sz="0" w:space="0" w:color="auto"/>
      </w:divBdr>
      <w:divsChild>
        <w:div w:id="932517074">
          <w:marLeft w:val="0"/>
          <w:marRight w:val="0"/>
          <w:marTop w:val="0"/>
          <w:marBottom w:val="0"/>
          <w:divBdr>
            <w:top w:val="none" w:sz="0" w:space="0" w:color="auto"/>
            <w:left w:val="none" w:sz="0" w:space="0" w:color="auto"/>
            <w:bottom w:val="none" w:sz="0" w:space="0" w:color="auto"/>
            <w:right w:val="none" w:sz="0" w:space="0" w:color="auto"/>
          </w:divBdr>
        </w:div>
        <w:div w:id="1043555190">
          <w:marLeft w:val="0"/>
          <w:marRight w:val="0"/>
          <w:marTop w:val="0"/>
          <w:marBottom w:val="0"/>
          <w:divBdr>
            <w:top w:val="none" w:sz="0" w:space="0" w:color="auto"/>
            <w:left w:val="none" w:sz="0" w:space="0" w:color="auto"/>
            <w:bottom w:val="none" w:sz="0" w:space="0" w:color="auto"/>
            <w:right w:val="none" w:sz="0" w:space="0" w:color="auto"/>
          </w:divBdr>
        </w:div>
        <w:div w:id="1346052492">
          <w:marLeft w:val="0"/>
          <w:marRight w:val="0"/>
          <w:marTop w:val="0"/>
          <w:marBottom w:val="0"/>
          <w:divBdr>
            <w:top w:val="none" w:sz="0" w:space="0" w:color="auto"/>
            <w:left w:val="none" w:sz="0" w:space="0" w:color="auto"/>
            <w:bottom w:val="none" w:sz="0" w:space="0" w:color="auto"/>
            <w:right w:val="none" w:sz="0" w:space="0" w:color="auto"/>
          </w:divBdr>
        </w:div>
        <w:div w:id="116918191">
          <w:marLeft w:val="0"/>
          <w:marRight w:val="0"/>
          <w:marTop w:val="0"/>
          <w:marBottom w:val="0"/>
          <w:divBdr>
            <w:top w:val="none" w:sz="0" w:space="0" w:color="auto"/>
            <w:left w:val="none" w:sz="0" w:space="0" w:color="auto"/>
            <w:bottom w:val="none" w:sz="0" w:space="0" w:color="auto"/>
            <w:right w:val="none" w:sz="0" w:space="0" w:color="auto"/>
          </w:divBdr>
        </w:div>
        <w:div w:id="1077555757">
          <w:marLeft w:val="0"/>
          <w:marRight w:val="0"/>
          <w:marTop w:val="0"/>
          <w:marBottom w:val="0"/>
          <w:divBdr>
            <w:top w:val="none" w:sz="0" w:space="0" w:color="auto"/>
            <w:left w:val="none" w:sz="0" w:space="0" w:color="auto"/>
            <w:bottom w:val="none" w:sz="0" w:space="0" w:color="auto"/>
            <w:right w:val="none" w:sz="0" w:space="0" w:color="auto"/>
          </w:divBdr>
        </w:div>
        <w:div w:id="266887634">
          <w:marLeft w:val="0"/>
          <w:marRight w:val="0"/>
          <w:marTop w:val="0"/>
          <w:marBottom w:val="0"/>
          <w:divBdr>
            <w:top w:val="none" w:sz="0" w:space="0" w:color="auto"/>
            <w:left w:val="none" w:sz="0" w:space="0" w:color="auto"/>
            <w:bottom w:val="none" w:sz="0" w:space="0" w:color="auto"/>
            <w:right w:val="none" w:sz="0" w:space="0" w:color="auto"/>
          </w:divBdr>
        </w:div>
        <w:div w:id="1286080716">
          <w:marLeft w:val="0"/>
          <w:marRight w:val="0"/>
          <w:marTop w:val="0"/>
          <w:marBottom w:val="0"/>
          <w:divBdr>
            <w:top w:val="none" w:sz="0" w:space="0" w:color="auto"/>
            <w:left w:val="none" w:sz="0" w:space="0" w:color="auto"/>
            <w:bottom w:val="none" w:sz="0" w:space="0" w:color="auto"/>
            <w:right w:val="none" w:sz="0" w:space="0" w:color="auto"/>
          </w:divBdr>
        </w:div>
        <w:div w:id="322586875">
          <w:marLeft w:val="0"/>
          <w:marRight w:val="0"/>
          <w:marTop w:val="0"/>
          <w:marBottom w:val="0"/>
          <w:divBdr>
            <w:top w:val="none" w:sz="0" w:space="0" w:color="auto"/>
            <w:left w:val="none" w:sz="0" w:space="0" w:color="auto"/>
            <w:bottom w:val="none" w:sz="0" w:space="0" w:color="auto"/>
            <w:right w:val="none" w:sz="0" w:space="0" w:color="auto"/>
          </w:divBdr>
        </w:div>
        <w:div w:id="1693066687">
          <w:marLeft w:val="0"/>
          <w:marRight w:val="0"/>
          <w:marTop w:val="0"/>
          <w:marBottom w:val="0"/>
          <w:divBdr>
            <w:top w:val="none" w:sz="0" w:space="0" w:color="auto"/>
            <w:left w:val="none" w:sz="0" w:space="0" w:color="auto"/>
            <w:bottom w:val="none" w:sz="0" w:space="0" w:color="auto"/>
            <w:right w:val="none" w:sz="0" w:space="0" w:color="auto"/>
          </w:divBdr>
        </w:div>
        <w:div w:id="760837504">
          <w:marLeft w:val="0"/>
          <w:marRight w:val="0"/>
          <w:marTop w:val="0"/>
          <w:marBottom w:val="0"/>
          <w:divBdr>
            <w:top w:val="none" w:sz="0" w:space="0" w:color="auto"/>
            <w:left w:val="none" w:sz="0" w:space="0" w:color="auto"/>
            <w:bottom w:val="none" w:sz="0" w:space="0" w:color="auto"/>
            <w:right w:val="none" w:sz="0" w:space="0" w:color="auto"/>
          </w:divBdr>
        </w:div>
        <w:div w:id="1434937910">
          <w:marLeft w:val="0"/>
          <w:marRight w:val="0"/>
          <w:marTop w:val="0"/>
          <w:marBottom w:val="0"/>
          <w:divBdr>
            <w:top w:val="none" w:sz="0" w:space="0" w:color="auto"/>
            <w:left w:val="none" w:sz="0" w:space="0" w:color="auto"/>
            <w:bottom w:val="none" w:sz="0" w:space="0" w:color="auto"/>
            <w:right w:val="none" w:sz="0" w:space="0" w:color="auto"/>
          </w:divBdr>
        </w:div>
        <w:div w:id="1296250527">
          <w:marLeft w:val="0"/>
          <w:marRight w:val="0"/>
          <w:marTop w:val="0"/>
          <w:marBottom w:val="0"/>
          <w:divBdr>
            <w:top w:val="none" w:sz="0" w:space="0" w:color="auto"/>
            <w:left w:val="none" w:sz="0" w:space="0" w:color="auto"/>
            <w:bottom w:val="none" w:sz="0" w:space="0" w:color="auto"/>
            <w:right w:val="none" w:sz="0" w:space="0" w:color="auto"/>
          </w:divBdr>
        </w:div>
        <w:div w:id="74136095">
          <w:marLeft w:val="0"/>
          <w:marRight w:val="0"/>
          <w:marTop w:val="0"/>
          <w:marBottom w:val="0"/>
          <w:divBdr>
            <w:top w:val="none" w:sz="0" w:space="0" w:color="auto"/>
            <w:left w:val="none" w:sz="0" w:space="0" w:color="auto"/>
            <w:bottom w:val="none" w:sz="0" w:space="0" w:color="auto"/>
            <w:right w:val="none" w:sz="0" w:space="0" w:color="auto"/>
          </w:divBdr>
        </w:div>
        <w:div w:id="1453747283">
          <w:marLeft w:val="0"/>
          <w:marRight w:val="0"/>
          <w:marTop w:val="0"/>
          <w:marBottom w:val="0"/>
          <w:divBdr>
            <w:top w:val="none" w:sz="0" w:space="0" w:color="auto"/>
            <w:left w:val="none" w:sz="0" w:space="0" w:color="auto"/>
            <w:bottom w:val="none" w:sz="0" w:space="0" w:color="auto"/>
            <w:right w:val="none" w:sz="0" w:space="0" w:color="auto"/>
          </w:divBdr>
        </w:div>
        <w:div w:id="1252398045">
          <w:marLeft w:val="0"/>
          <w:marRight w:val="0"/>
          <w:marTop w:val="0"/>
          <w:marBottom w:val="0"/>
          <w:divBdr>
            <w:top w:val="none" w:sz="0" w:space="0" w:color="auto"/>
            <w:left w:val="none" w:sz="0" w:space="0" w:color="auto"/>
            <w:bottom w:val="none" w:sz="0" w:space="0" w:color="auto"/>
            <w:right w:val="none" w:sz="0" w:space="0" w:color="auto"/>
          </w:divBdr>
        </w:div>
        <w:div w:id="32586169">
          <w:marLeft w:val="0"/>
          <w:marRight w:val="0"/>
          <w:marTop w:val="0"/>
          <w:marBottom w:val="0"/>
          <w:divBdr>
            <w:top w:val="none" w:sz="0" w:space="0" w:color="auto"/>
            <w:left w:val="none" w:sz="0" w:space="0" w:color="auto"/>
            <w:bottom w:val="none" w:sz="0" w:space="0" w:color="auto"/>
            <w:right w:val="none" w:sz="0" w:space="0" w:color="auto"/>
          </w:divBdr>
        </w:div>
        <w:div w:id="208300677">
          <w:marLeft w:val="0"/>
          <w:marRight w:val="0"/>
          <w:marTop w:val="0"/>
          <w:marBottom w:val="0"/>
          <w:divBdr>
            <w:top w:val="none" w:sz="0" w:space="0" w:color="auto"/>
            <w:left w:val="none" w:sz="0" w:space="0" w:color="auto"/>
            <w:bottom w:val="none" w:sz="0" w:space="0" w:color="auto"/>
            <w:right w:val="none" w:sz="0" w:space="0" w:color="auto"/>
          </w:divBdr>
        </w:div>
        <w:div w:id="326132191">
          <w:marLeft w:val="0"/>
          <w:marRight w:val="0"/>
          <w:marTop w:val="0"/>
          <w:marBottom w:val="0"/>
          <w:divBdr>
            <w:top w:val="none" w:sz="0" w:space="0" w:color="auto"/>
            <w:left w:val="none" w:sz="0" w:space="0" w:color="auto"/>
            <w:bottom w:val="none" w:sz="0" w:space="0" w:color="auto"/>
            <w:right w:val="none" w:sz="0" w:space="0" w:color="auto"/>
          </w:divBdr>
        </w:div>
        <w:div w:id="1392652878">
          <w:marLeft w:val="0"/>
          <w:marRight w:val="0"/>
          <w:marTop w:val="0"/>
          <w:marBottom w:val="0"/>
          <w:divBdr>
            <w:top w:val="none" w:sz="0" w:space="0" w:color="auto"/>
            <w:left w:val="none" w:sz="0" w:space="0" w:color="auto"/>
            <w:bottom w:val="none" w:sz="0" w:space="0" w:color="auto"/>
            <w:right w:val="none" w:sz="0" w:space="0" w:color="auto"/>
          </w:divBdr>
        </w:div>
        <w:div w:id="1970360435">
          <w:marLeft w:val="0"/>
          <w:marRight w:val="0"/>
          <w:marTop w:val="0"/>
          <w:marBottom w:val="0"/>
          <w:divBdr>
            <w:top w:val="none" w:sz="0" w:space="0" w:color="auto"/>
            <w:left w:val="none" w:sz="0" w:space="0" w:color="auto"/>
            <w:bottom w:val="none" w:sz="0" w:space="0" w:color="auto"/>
            <w:right w:val="none" w:sz="0" w:space="0" w:color="auto"/>
          </w:divBdr>
        </w:div>
        <w:div w:id="2097633600">
          <w:marLeft w:val="0"/>
          <w:marRight w:val="0"/>
          <w:marTop w:val="0"/>
          <w:marBottom w:val="0"/>
          <w:divBdr>
            <w:top w:val="none" w:sz="0" w:space="0" w:color="auto"/>
            <w:left w:val="none" w:sz="0" w:space="0" w:color="auto"/>
            <w:bottom w:val="none" w:sz="0" w:space="0" w:color="auto"/>
            <w:right w:val="none" w:sz="0" w:space="0" w:color="auto"/>
          </w:divBdr>
        </w:div>
        <w:div w:id="452332206">
          <w:marLeft w:val="0"/>
          <w:marRight w:val="0"/>
          <w:marTop w:val="0"/>
          <w:marBottom w:val="0"/>
          <w:divBdr>
            <w:top w:val="none" w:sz="0" w:space="0" w:color="auto"/>
            <w:left w:val="none" w:sz="0" w:space="0" w:color="auto"/>
            <w:bottom w:val="none" w:sz="0" w:space="0" w:color="auto"/>
            <w:right w:val="none" w:sz="0" w:space="0" w:color="auto"/>
          </w:divBdr>
        </w:div>
        <w:div w:id="1170831777">
          <w:marLeft w:val="0"/>
          <w:marRight w:val="0"/>
          <w:marTop w:val="0"/>
          <w:marBottom w:val="0"/>
          <w:divBdr>
            <w:top w:val="none" w:sz="0" w:space="0" w:color="auto"/>
            <w:left w:val="none" w:sz="0" w:space="0" w:color="auto"/>
            <w:bottom w:val="none" w:sz="0" w:space="0" w:color="auto"/>
            <w:right w:val="none" w:sz="0" w:space="0" w:color="auto"/>
          </w:divBdr>
        </w:div>
        <w:div w:id="1385519247">
          <w:marLeft w:val="0"/>
          <w:marRight w:val="0"/>
          <w:marTop w:val="0"/>
          <w:marBottom w:val="0"/>
          <w:divBdr>
            <w:top w:val="none" w:sz="0" w:space="0" w:color="auto"/>
            <w:left w:val="none" w:sz="0" w:space="0" w:color="auto"/>
            <w:bottom w:val="none" w:sz="0" w:space="0" w:color="auto"/>
            <w:right w:val="none" w:sz="0" w:space="0" w:color="auto"/>
          </w:divBdr>
        </w:div>
        <w:div w:id="114720374">
          <w:marLeft w:val="0"/>
          <w:marRight w:val="0"/>
          <w:marTop w:val="0"/>
          <w:marBottom w:val="0"/>
          <w:divBdr>
            <w:top w:val="none" w:sz="0" w:space="0" w:color="auto"/>
            <w:left w:val="none" w:sz="0" w:space="0" w:color="auto"/>
            <w:bottom w:val="none" w:sz="0" w:space="0" w:color="auto"/>
            <w:right w:val="none" w:sz="0" w:space="0" w:color="auto"/>
          </w:divBdr>
        </w:div>
        <w:div w:id="586308904">
          <w:marLeft w:val="0"/>
          <w:marRight w:val="0"/>
          <w:marTop w:val="0"/>
          <w:marBottom w:val="0"/>
          <w:divBdr>
            <w:top w:val="none" w:sz="0" w:space="0" w:color="auto"/>
            <w:left w:val="none" w:sz="0" w:space="0" w:color="auto"/>
            <w:bottom w:val="none" w:sz="0" w:space="0" w:color="auto"/>
            <w:right w:val="none" w:sz="0" w:space="0" w:color="auto"/>
          </w:divBdr>
        </w:div>
        <w:div w:id="1999069606">
          <w:marLeft w:val="0"/>
          <w:marRight w:val="0"/>
          <w:marTop w:val="0"/>
          <w:marBottom w:val="0"/>
          <w:divBdr>
            <w:top w:val="none" w:sz="0" w:space="0" w:color="auto"/>
            <w:left w:val="none" w:sz="0" w:space="0" w:color="auto"/>
            <w:bottom w:val="none" w:sz="0" w:space="0" w:color="auto"/>
            <w:right w:val="none" w:sz="0" w:space="0" w:color="auto"/>
          </w:divBdr>
        </w:div>
        <w:div w:id="837773009">
          <w:marLeft w:val="0"/>
          <w:marRight w:val="0"/>
          <w:marTop w:val="0"/>
          <w:marBottom w:val="0"/>
          <w:divBdr>
            <w:top w:val="none" w:sz="0" w:space="0" w:color="auto"/>
            <w:left w:val="none" w:sz="0" w:space="0" w:color="auto"/>
            <w:bottom w:val="none" w:sz="0" w:space="0" w:color="auto"/>
            <w:right w:val="none" w:sz="0" w:space="0" w:color="auto"/>
          </w:divBdr>
        </w:div>
        <w:div w:id="129518450">
          <w:marLeft w:val="0"/>
          <w:marRight w:val="0"/>
          <w:marTop w:val="0"/>
          <w:marBottom w:val="0"/>
          <w:divBdr>
            <w:top w:val="none" w:sz="0" w:space="0" w:color="auto"/>
            <w:left w:val="none" w:sz="0" w:space="0" w:color="auto"/>
            <w:bottom w:val="none" w:sz="0" w:space="0" w:color="auto"/>
            <w:right w:val="none" w:sz="0" w:space="0" w:color="auto"/>
          </w:divBdr>
        </w:div>
        <w:div w:id="96797730">
          <w:marLeft w:val="0"/>
          <w:marRight w:val="0"/>
          <w:marTop w:val="0"/>
          <w:marBottom w:val="0"/>
          <w:divBdr>
            <w:top w:val="none" w:sz="0" w:space="0" w:color="auto"/>
            <w:left w:val="none" w:sz="0" w:space="0" w:color="auto"/>
            <w:bottom w:val="none" w:sz="0" w:space="0" w:color="auto"/>
            <w:right w:val="none" w:sz="0" w:space="0" w:color="auto"/>
          </w:divBdr>
        </w:div>
        <w:div w:id="79716717">
          <w:marLeft w:val="0"/>
          <w:marRight w:val="0"/>
          <w:marTop w:val="0"/>
          <w:marBottom w:val="0"/>
          <w:divBdr>
            <w:top w:val="none" w:sz="0" w:space="0" w:color="auto"/>
            <w:left w:val="none" w:sz="0" w:space="0" w:color="auto"/>
            <w:bottom w:val="none" w:sz="0" w:space="0" w:color="auto"/>
            <w:right w:val="none" w:sz="0" w:space="0" w:color="auto"/>
          </w:divBdr>
        </w:div>
        <w:div w:id="668868862">
          <w:marLeft w:val="0"/>
          <w:marRight w:val="0"/>
          <w:marTop w:val="0"/>
          <w:marBottom w:val="0"/>
          <w:divBdr>
            <w:top w:val="none" w:sz="0" w:space="0" w:color="auto"/>
            <w:left w:val="none" w:sz="0" w:space="0" w:color="auto"/>
            <w:bottom w:val="none" w:sz="0" w:space="0" w:color="auto"/>
            <w:right w:val="none" w:sz="0" w:space="0" w:color="auto"/>
          </w:divBdr>
        </w:div>
        <w:div w:id="834423150">
          <w:marLeft w:val="0"/>
          <w:marRight w:val="0"/>
          <w:marTop w:val="0"/>
          <w:marBottom w:val="0"/>
          <w:divBdr>
            <w:top w:val="none" w:sz="0" w:space="0" w:color="auto"/>
            <w:left w:val="none" w:sz="0" w:space="0" w:color="auto"/>
            <w:bottom w:val="none" w:sz="0" w:space="0" w:color="auto"/>
            <w:right w:val="none" w:sz="0" w:space="0" w:color="auto"/>
          </w:divBdr>
        </w:div>
        <w:div w:id="611546787">
          <w:marLeft w:val="0"/>
          <w:marRight w:val="0"/>
          <w:marTop w:val="0"/>
          <w:marBottom w:val="0"/>
          <w:divBdr>
            <w:top w:val="none" w:sz="0" w:space="0" w:color="auto"/>
            <w:left w:val="none" w:sz="0" w:space="0" w:color="auto"/>
            <w:bottom w:val="none" w:sz="0" w:space="0" w:color="auto"/>
            <w:right w:val="none" w:sz="0" w:space="0" w:color="auto"/>
          </w:divBdr>
        </w:div>
        <w:div w:id="6947445">
          <w:marLeft w:val="0"/>
          <w:marRight w:val="0"/>
          <w:marTop w:val="0"/>
          <w:marBottom w:val="0"/>
          <w:divBdr>
            <w:top w:val="none" w:sz="0" w:space="0" w:color="auto"/>
            <w:left w:val="none" w:sz="0" w:space="0" w:color="auto"/>
            <w:bottom w:val="none" w:sz="0" w:space="0" w:color="auto"/>
            <w:right w:val="none" w:sz="0" w:space="0" w:color="auto"/>
          </w:divBdr>
        </w:div>
        <w:div w:id="977609444">
          <w:marLeft w:val="0"/>
          <w:marRight w:val="0"/>
          <w:marTop w:val="0"/>
          <w:marBottom w:val="0"/>
          <w:divBdr>
            <w:top w:val="none" w:sz="0" w:space="0" w:color="auto"/>
            <w:left w:val="none" w:sz="0" w:space="0" w:color="auto"/>
            <w:bottom w:val="none" w:sz="0" w:space="0" w:color="auto"/>
            <w:right w:val="none" w:sz="0" w:space="0" w:color="auto"/>
          </w:divBdr>
        </w:div>
        <w:div w:id="415129562">
          <w:marLeft w:val="0"/>
          <w:marRight w:val="0"/>
          <w:marTop w:val="0"/>
          <w:marBottom w:val="0"/>
          <w:divBdr>
            <w:top w:val="none" w:sz="0" w:space="0" w:color="auto"/>
            <w:left w:val="none" w:sz="0" w:space="0" w:color="auto"/>
            <w:bottom w:val="none" w:sz="0" w:space="0" w:color="auto"/>
            <w:right w:val="none" w:sz="0" w:space="0" w:color="auto"/>
          </w:divBdr>
        </w:div>
        <w:div w:id="1464691660">
          <w:marLeft w:val="0"/>
          <w:marRight w:val="0"/>
          <w:marTop w:val="0"/>
          <w:marBottom w:val="0"/>
          <w:divBdr>
            <w:top w:val="none" w:sz="0" w:space="0" w:color="auto"/>
            <w:left w:val="none" w:sz="0" w:space="0" w:color="auto"/>
            <w:bottom w:val="none" w:sz="0" w:space="0" w:color="auto"/>
            <w:right w:val="none" w:sz="0" w:space="0" w:color="auto"/>
          </w:divBdr>
        </w:div>
        <w:div w:id="533660639">
          <w:marLeft w:val="0"/>
          <w:marRight w:val="0"/>
          <w:marTop w:val="0"/>
          <w:marBottom w:val="0"/>
          <w:divBdr>
            <w:top w:val="none" w:sz="0" w:space="0" w:color="auto"/>
            <w:left w:val="none" w:sz="0" w:space="0" w:color="auto"/>
            <w:bottom w:val="none" w:sz="0" w:space="0" w:color="auto"/>
            <w:right w:val="none" w:sz="0" w:space="0" w:color="auto"/>
          </w:divBdr>
        </w:div>
        <w:div w:id="2080980027">
          <w:marLeft w:val="0"/>
          <w:marRight w:val="0"/>
          <w:marTop w:val="0"/>
          <w:marBottom w:val="0"/>
          <w:divBdr>
            <w:top w:val="none" w:sz="0" w:space="0" w:color="auto"/>
            <w:left w:val="none" w:sz="0" w:space="0" w:color="auto"/>
            <w:bottom w:val="none" w:sz="0" w:space="0" w:color="auto"/>
            <w:right w:val="none" w:sz="0" w:space="0" w:color="auto"/>
          </w:divBdr>
        </w:div>
        <w:div w:id="1101606197">
          <w:marLeft w:val="0"/>
          <w:marRight w:val="0"/>
          <w:marTop w:val="0"/>
          <w:marBottom w:val="0"/>
          <w:divBdr>
            <w:top w:val="none" w:sz="0" w:space="0" w:color="auto"/>
            <w:left w:val="none" w:sz="0" w:space="0" w:color="auto"/>
            <w:bottom w:val="none" w:sz="0" w:space="0" w:color="auto"/>
            <w:right w:val="none" w:sz="0" w:space="0" w:color="auto"/>
          </w:divBdr>
        </w:div>
      </w:divsChild>
    </w:div>
    <w:div w:id="1349133852">
      <w:bodyDiv w:val="1"/>
      <w:marLeft w:val="0"/>
      <w:marRight w:val="0"/>
      <w:marTop w:val="0"/>
      <w:marBottom w:val="0"/>
      <w:divBdr>
        <w:top w:val="none" w:sz="0" w:space="0" w:color="auto"/>
        <w:left w:val="none" w:sz="0" w:space="0" w:color="auto"/>
        <w:bottom w:val="none" w:sz="0" w:space="0" w:color="auto"/>
        <w:right w:val="none" w:sz="0" w:space="0" w:color="auto"/>
      </w:divBdr>
      <w:divsChild>
        <w:div w:id="105541739">
          <w:marLeft w:val="0"/>
          <w:marRight w:val="0"/>
          <w:marTop w:val="0"/>
          <w:marBottom w:val="0"/>
          <w:divBdr>
            <w:top w:val="none" w:sz="0" w:space="0" w:color="auto"/>
            <w:left w:val="none" w:sz="0" w:space="0" w:color="auto"/>
            <w:bottom w:val="none" w:sz="0" w:space="0" w:color="auto"/>
            <w:right w:val="none" w:sz="0" w:space="0" w:color="auto"/>
          </w:divBdr>
        </w:div>
        <w:div w:id="1832526945">
          <w:marLeft w:val="0"/>
          <w:marRight w:val="0"/>
          <w:marTop w:val="0"/>
          <w:marBottom w:val="0"/>
          <w:divBdr>
            <w:top w:val="none" w:sz="0" w:space="0" w:color="auto"/>
            <w:left w:val="none" w:sz="0" w:space="0" w:color="auto"/>
            <w:bottom w:val="none" w:sz="0" w:space="0" w:color="auto"/>
            <w:right w:val="none" w:sz="0" w:space="0" w:color="auto"/>
          </w:divBdr>
        </w:div>
        <w:div w:id="796024822">
          <w:marLeft w:val="0"/>
          <w:marRight w:val="0"/>
          <w:marTop w:val="0"/>
          <w:marBottom w:val="0"/>
          <w:divBdr>
            <w:top w:val="none" w:sz="0" w:space="0" w:color="auto"/>
            <w:left w:val="none" w:sz="0" w:space="0" w:color="auto"/>
            <w:bottom w:val="none" w:sz="0" w:space="0" w:color="auto"/>
            <w:right w:val="none" w:sz="0" w:space="0" w:color="auto"/>
          </w:divBdr>
        </w:div>
        <w:div w:id="2060393875">
          <w:marLeft w:val="0"/>
          <w:marRight w:val="0"/>
          <w:marTop w:val="0"/>
          <w:marBottom w:val="0"/>
          <w:divBdr>
            <w:top w:val="none" w:sz="0" w:space="0" w:color="auto"/>
            <w:left w:val="none" w:sz="0" w:space="0" w:color="auto"/>
            <w:bottom w:val="none" w:sz="0" w:space="0" w:color="auto"/>
            <w:right w:val="none" w:sz="0" w:space="0" w:color="auto"/>
          </w:divBdr>
        </w:div>
        <w:div w:id="515965460">
          <w:marLeft w:val="0"/>
          <w:marRight w:val="0"/>
          <w:marTop w:val="0"/>
          <w:marBottom w:val="0"/>
          <w:divBdr>
            <w:top w:val="none" w:sz="0" w:space="0" w:color="auto"/>
            <w:left w:val="none" w:sz="0" w:space="0" w:color="auto"/>
            <w:bottom w:val="none" w:sz="0" w:space="0" w:color="auto"/>
            <w:right w:val="none" w:sz="0" w:space="0" w:color="auto"/>
          </w:divBdr>
        </w:div>
        <w:div w:id="1017344994">
          <w:marLeft w:val="0"/>
          <w:marRight w:val="0"/>
          <w:marTop w:val="0"/>
          <w:marBottom w:val="0"/>
          <w:divBdr>
            <w:top w:val="none" w:sz="0" w:space="0" w:color="auto"/>
            <w:left w:val="none" w:sz="0" w:space="0" w:color="auto"/>
            <w:bottom w:val="none" w:sz="0" w:space="0" w:color="auto"/>
            <w:right w:val="none" w:sz="0" w:space="0" w:color="auto"/>
          </w:divBdr>
        </w:div>
      </w:divsChild>
    </w:div>
    <w:div w:id="1371955216">
      <w:bodyDiv w:val="1"/>
      <w:marLeft w:val="0"/>
      <w:marRight w:val="0"/>
      <w:marTop w:val="0"/>
      <w:marBottom w:val="0"/>
      <w:divBdr>
        <w:top w:val="none" w:sz="0" w:space="0" w:color="auto"/>
        <w:left w:val="none" w:sz="0" w:space="0" w:color="auto"/>
        <w:bottom w:val="none" w:sz="0" w:space="0" w:color="auto"/>
        <w:right w:val="none" w:sz="0" w:space="0" w:color="auto"/>
      </w:divBdr>
      <w:divsChild>
        <w:div w:id="350761457">
          <w:marLeft w:val="0"/>
          <w:marRight w:val="0"/>
          <w:marTop w:val="0"/>
          <w:marBottom w:val="0"/>
          <w:divBdr>
            <w:top w:val="none" w:sz="0" w:space="0" w:color="auto"/>
            <w:left w:val="none" w:sz="0" w:space="0" w:color="auto"/>
            <w:bottom w:val="none" w:sz="0" w:space="0" w:color="auto"/>
            <w:right w:val="none" w:sz="0" w:space="0" w:color="auto"/>
          </w:divBdr>
        </w:div>
        <w:div w:id="71975990">
          <w:marLeft w:val="0"/>
          <w:marRight w:val="0"/>
          <w:marTop w:val="0"/>
          <w:marBottom w:val="0"/>
          <w:divBdr>
            <w:top w:val="none" w:sz="0" w:space="0" w:color="auto"/>
            <w:left w:val="none" w:sz="0" w:space="0" w:color="auto"/>
            <w:bottom w:val="none" w:sz="0" w:space="0" w:color="auto"/>
            <w:right w:val="none" w:sz="0" w:space="0" w:color="auto"/>
          </w:divBdr>
        </w:div>
        <w:div w:id="1519808875">
          <w:marLeft w:val="0"/>
          <w:marRight w:val="0"/>
          <w:marTop w:val="0"/>
          <w:marBottom w:val="0"/>
          <w:divBdr>
            <w:top w:val="none" w:sz="0" w:space="0" w:color="auto"/>
            <w:left w:val="none" w:sz="0" w:space="0" w:color="auto"/>
            <w:bottom w:val="none" w:sz="0" w:space="0" w:color="auto"/>
            <w:right w:val="none" w:sz="0" w:space="0" w:color="auto"/>
          </w:divBdr>
        </w:div>
        <w:div w:id="1131169561">
          <w:marLeft w:val="0"/>
          <w:marRight w:val="0"/>
          <w:marTop w:val="0"/>
          <w:marBottom w:val="0"/>
          <w:divBdr>
            <w:top w:val="none" w:sz="0" w:space="0" w:color="auto"/>
            <w:left w:val="none" w:sz="0" w:space="0" w:color="auto"/>
            <w:bottom w:val="none" w:sz="0" w:space="0" w:color="auto"/>
            <w:right w:val="none" w:sz="0" w:space="0" w:color="auto"/>
          </w:divBdr>
        </w:div>
        <w:div w:id="364402043">
          <w:marLeft w:val="0"/>
          <w:marRight w:val="0"/>
          <w:marTop w:val="0"/>
          <w:marBottom w:val="0"/>
          <w:divBdr>
            <w:top w:val="none" w:sz="0" w:space="0" w:color="auto"/>
            <w:left w:val="none" w:sz="0" w:space="0" w:color="auto"/>
            <w:bottom w:val="none" w:sz="0" w:space="0" w:color="auto"/>
            <w:right w:val="none" w:sz="0" w:space="0" w:color="auto"/>
          </w:divBdr>
        </w:div>
        <w:div w:id="1931620937">
          <w:marLeft w:val="0"/>
          <w:marRight w:val="0"/>
          <w:marTop w:val="0"/>
          <w:marBottom w:val="0"/>
          <w:divBdr>
            <w:top w:val="none" w:sz="0" w:space="0" w:color="auto"/>
            <w:left w:val="none" w:sz="0" w:space="0" w:color="auto"/>
            <w:bottom w:val="none" w:sz="0" w:space="0" w:color="auto"/>
            <w:right w:val="none" w:sz="0" w:space="0" w:color="auto"/>
          </w:divBdr>
        </w:div>
        <w:div w:id="952597061">
          <w:marLeft w:val="0"/>
          <w:marRight w:val="0"/>
          <w:marTop w:val="0"/>
          <w:marBottom w:val="0"/>
          <w:divBdr>
            <w:top w:val="none" w:sz="0" w:space="0" w:color="auto"/>
            <w:left w:val="none" w:sz="0" w:space="0" w:color="auto"/>
            <w:bottom w:val="none" w:sz="0" w:space="0" w:color="auto"/>
            <w:right w:val="none" w:sz="0" w:space="0" w:color="auto"/>
          </w:divBdr>
        </w:div>
        <w:div w:id="1586527529">
          <w:marLeft w:val="0"/>
          <w:marRight w:val="0"/>
          <w:marTop w:val="0"/>
          <w:marBottom w:val="0"/>
          <w:divBdr>
            <w:top w:val="none" w:sz="0" w:space="0" w:color="auto"/>
            <w:left w:val="none" w:sz="0" w:space="0" w:color="auto"/>
            <w:bottom w:val="none" w:sz="0" w:space="0" w:color="auto"/>
            <w:right w:val="none" w:sz="0" w:space="0" w:color="auto"/>
          </w:divBdr>
        </w:div>
        <w:div w:id="741218706">
          <w:marLeft w:val="0"/>
          <w:marRight w:val="0"/>
          <w:marTop w:val="0"/>
          <w:marBottom w:val="0"/>
          <w:divBdr>
            <w:top w:val="none" w:sz="0" w:space="0" w:color="auto"/>
            <w:left w:val="none" w:sz="0" w:space="0" w:color="auto"/>
            <w:bottom w:val="none" w:sz="0" w:space="0" w:color="auto"/>
            <w:right w:val="none" w:sz="0" w:space="0" w:color="auto"/>
          </w:divBdr>
        </w:div>
        <w:div w:id="2126926997">
          <w:marLeft w:val="0"/>
          <w:marRight w:val="0"/>
          <w:marTop w:val="0"/>
          <w:marBottom w:val="0"/>
          <w:divBdr>
            <w:top w:val="none" w:sz="0" w:space="0" w:color="auto"/>
            <w:left w:val="none" w:sz="0" w:space="0" w:color="auto"/>
            <w:bottom w:val="none" w:sz="0" w:space="0" w:color="auto"/>
            <w:right w:val="none" w:sz="0" w:space="0" w:color="auto"/>
          </w:divBdr>
        </w:div>
        <w:div w:id="1744789028">
          <w:marLeft w:val="0"/>
          <w:marRight w:val="0"/>
          <w:marTop w:val="0"/>
          <w:marBottom w:val="0"/>
          <w:divBdr>
            <w:top w:val="none" w:sz="0" w:space="0" w:color="auto"/>
            <w:left w:val="none" w:sz="0" w:space="0" w:color="auto"/>
            <w:bottom w:val="none" w:sz="0" w:space="0" w:color="auto"/>
            <w:right w:val="none" w:sz="0" w:space="0" w:color="auto"/>
          </w:divBdr>
        </w:div>
        <w:div w:id="885722492">
          <w:marLeft w:val="0"/>
          <w:marRight w:val="0"/>
          <w:marTop w:val="0"/>
          <w:marBottom w:val="0"/>
          <w:divBdr>
            <w:top w:val="none" w:sz="0" w:space="0" w:color="auto"/>
            <w:left w:val="none" w:sz="0" w:space="0" w:color="auto"/>
            <w:bottom w:val="none" w:sz="0" w:space="0" w:color="auto"/>
            <w:right w:val="none" w:sz="0" w:space="0" w:color="auto"/>
          </w:divBdr>
        </w:div>
        <w:div w:id="1226379904">
          <w:marLeft w:val="0"/>
          <w:marRight w:val="0"/>
          <w:marTop w:val="0"/>
          <w:marBottom w:val="0"/>
          <w:divBdr>
            <w:top w:val="none" w:sz="0" w:space="0" w:color="auto"/>
            <w:left w:val="none" w:sz="0" w:space="0" w:color="auto"/>
            <w:bottom w:val="none" w:sz="0" w:space="0" w:color="auto"/>
            <w:right w:val="none" w:sz="0" w:space="0" w:color="auto"/>
          </w:divBdr>
        </w:div>
        <w:div w:id="1340885750">
          <w:marLeft w:val="0"/>
          <w:marRight w:val="0"/>
          <w:marTop w:val="0"/>
          <w:marBottom w:val="0"/>
          <w:divBdr>
            <w:top w:val="none" w:sz="0" w:space="0" w:color="auto"/>
            <w:left w:val="none" w:sz="0" w:space="0" w:color="auto"/>
            <w:bottom w:val="none" w:sz="0" w:space="0" w:color="auto"/>
            <w:right w:val="none" w:sz="0" w:space="0" w:color="auto"/>
          </w:divBdr>
        </w:div>
        <w:div w:id="1298098620">
          <w:marLeft w:val="0"/>
          <w:marRight w:val="0"/>
          <w:marTop w:val="0"/>
          <w:marBottom w:val="0"/>
          <w:divBdr>
            <w:top w:val="none" w:sz="0" w:space="0" w:color="auto"/>
            <w:left w:val="none" w:sz="0" w:space="0" w:color="auto"/>
            <w:bottom w:val="none" w:sz="0" w:space="0" w:color="auto"/>
            <w:right w:val="none" w:sz="0" w:space="0" w:color="auto"/>
          </w:divBdr>
        </w:div>
        <w:div w:id="1852914867">
          <w:marLeft w:val="0"/>
          <w:marRight w:val="0"/>
          <w:marTop w:val="0"/>
          <w:marBottom w:val="0"/>
          <w:divBdr>
            <w:top w:val="none" w:sz="0" w:space="0" w:color="auto"/>
            <w:left w:val="none" w:sz="0" w:space="0" w:color="auto"/>
            <w:bottom w:val="none" w:sz="0" w:space="0" w:color="auto"/>
            <w:right w:val="none" w:sz="0" w:space="0" w:color="auto"/>
          </w:divBdr>
        </w:div>
        <w:div w:id="1137184418">
          <w:marLeft w:val="0"/>
          <w:marRight w:val="0"/>
          <w:marTop w:val="0"/>
          <w:marBottom w:val="0"/>
          <w:divBdr>
            <w:top w:val="none" w:sz="0" w:space="0" w:color="auto"/>
            <w:left w:val="none" w:sz="0" w:space="0" w:color="auto"/>
            <w:bottom w:val="none" w:sz="0" w:space="0" w:color="auto"/>
            <w:right w:val="none" w:sz="0" w:space="0" w:color="auto"/>
          </w:divBdr>
        </w:div>
        <w:div w:id="1769764841">
          <w:marLeft w:val="0"/>
          <w:marRight w:val="0"/>
          <w:marTop w:val="0"/>
          <w:marBottom w:val="0"/>
          <w:divBdr>
            <w:top w:val="none" w:sz="0" w:space="0" w:color="auto"/>
            <w:left w:val="none" w:sz="0" w:space="0" w:color="auto"/>
            <w:bottom w:val="none" w:sz="0" w:space="0" w:color="auto"/>
            <w:right w:val="none" w:sz="0" w:space="0" w:color="auto"/>
          </w:divBdr>
        </w:div>
      </w:divsChild>
    </w:div>
    <w:div w:id="1393848802">
      <w:bodyDiv w:val="1"/>
      <w:marLeft w:val="0"/>
      <w:marRight w:val="0"/>
      <w:marTop w:val="0"/>
      <w:marBottom w:val="0"/>
      <w:divBdr>
        <w:top w:val="none" w:sz="0" w:space="0" w:color="auto"/>
        <w:left w:val="none" w:sz="0" w:space="0" w:color="auto"/>
        <w:bottom w:val="none" w:sz="0" w:space="0" w:color="auto"/>
        <w:right w:val="none" w:sz="0" w:space="0" w:color="auto"/>
      </w:divBdr>
    </w:div>
    <w:div w:id="1478493823">
      <w:bodyDiv w:val="1"/>
      <w:marLeft w:val="0"/>
      <w:marRight w:val="0"/>
      <w:marTop w:val="0"/>
      <w:marBottom w:val="0"/>
      <w:divBdr>
        <w:top w:val="none" w:sz="0" w:space="0" w:color="auto"/>
        <w:left w:val="none" w:sz="0" w:space="0" w:color="auto"/>
        <w:bottom w:val="none" w:sz="0" w:space="0" w:color="auto"/>
        <w:right w:val="none" w:sz="0" w:space="0" w:color="auto"/>
      </w:divBdr>
      <w:divsChild>
        <w:div w:id="780534481">
          <w:marLeft w:val="0"/>
          <w:marRight w:val="0"/>
          <w:marTop w:val="0"/>
          <w:marBottom w:val="0"/>
          <w:divBdr>
            <w:top w:val="none" w:sz="0" w:space="0" w:color="auto"/>
            <w:left w:val="none" w:sz="0" w:space="0" w:color="auto"/>
            <w:bottom w:val="none" w:sz="0" w:space="0" w:color="auto"/>
            <w:right w:val="none" w:sz="0" w:space="0" w:color="auto"/>
          </w:divBdr>
        </w:div>
        <w:div w:id="334847431">
          <w:marLeft w:val="0"/>
          <w:marRight w:val="0"/>
          <w:marTop w:val="0"/>
          <w:marBottom w:val="0"/>
          <w:divBdr>
            <w:top w:val="none" w:sz="0" w:space="0" w:color="auto"/>
            <w:left w:val="none" w:sz="0" w:space="0" w:color="auto"/>
            <w:bottom w:val="none" w:sz="0" w:space="0" w:color="auto"/>
            <w:right w:val="none" w:sz="0" w:space="0" w:color="auto"/>
          </w:divBdr>
        </w:div>
        <w:div w:id="1366564847">
          <w:marLeft w:val="0"/>
          <w:marRight w:val="0"/>
          <w:marTop w:val="0"/>
          <w:marBottom w:val="0"/>
          <w:divBdr>
            <w:top w:val="none" w:sz="0" w:space="0" w:color="auto"/>
            <w:left w:val="none" w:sz="0" w:space="0" w:color="auto"/>
            <w:bottom w:val="none" w:sz="0" w:space="0" w:color="auto"/>
            <w:right w:val="none" w:sz="0" w:space="0" w:color="auto"/>
          </w:divBdr>
        </w:div>
        <w:div w:id="810487554">
          <w:marLeft w:val="0"/>
          <w:marRight w:val="0"/>
          <w:marTop w:val="0"/>
          <w:marBottom w:val="0"/>
          <w:divBdr>
            <w:top w:val="none" w:sz="0" w:space="0" w:color="auto"/>
            <w:left w:val="none" w:sz="0" w:space="0" w:color="auto"/>
            <w:bottom w:val="none" w:sz="0" w:space="0" w:color="auto"/>
            <w:right w:val="none" w:sz="0" w:space="0" w:color="auto"/>
          </w:divBdr>
        </w:div>
        <w:div w:id="967205890">
          <w:marLeft w:val="0"/>
          <w:marRight w:val="0"/>
          <w:marTop w:val="0"/>
          <w:marBottom w:val="0"/>
          <w:divBdr>
            <w:top w:val="none" w:sz="0" w:space="0" w:color="auto"/>
            <w:left w:val="none" w:sz="0" w:space="0" w:color="auto"/>
            <w:bottom w:val="none" w:sz="0" w:space="0" w:color="auto"/>
            <w:right w:val="none" w:sz="0" w:space="0" w:color="auto"/>
          </w:divBdr>
        </w:div>
        <w:div w:id="1134981363">
          <w:marLeft w:val="0"/>
          <w:marRight w:val="0"/>
          <w:marTop w:val="0"/>
          <w:marBottom w:val="0"/>
          <w:divBdr>
            <w:top w:val="none" w:sz="0" w:space="0" w:color="auto"/>
            <w:left w:val="none" w:sz="0" w:space="0" w:color="auto"/>
            <w:bottom w:val="none" w:sz="0" w:space="0" w:color="auto"/>
            <w:right w:val="none" w:sz="0" w:space="0" w:color="auto"/>
          </w:divBdr>
        </w:div>
        <w:div w:id="1445421509">
          <w:marLeft w:val="0"/>
          <w:marRight w:val="0"/>
          <w:marTop w:val="0"/>
          <w:marBottom w:val="0"/>
          <w:divBdr>
            <w:top w:val="none" w:sz="0" w:space="0" w:color="auto"/>
            <w:left w:val="none" w:sz="0" w:space="0" w:color="auto"/>
            <w:bottom w:val="none" w:sz="0" w:space="0" w:color="auto"/>
            <w:right w:val="none" w:sz="0" w:space="0" w:color="auto"/>
          </w:divBdr>
        </w:div>
        <w:div w:id="1660772645">
          <w:marLeft w:val="0"/>
          <w:marRight w:val="0"/>
          <w:marTop w:val="0"/>
          <w:marBottom w:val="0"/>
          <w:divBdr>
            <w:top w:val="none" w:sz="0" w:space="0" w:color="auto"/>
            <w:left w:val="none" w:sz="0" w:space="0" w:color="auto"/>
            <w:bottom w:val="none" w:sz="0" w:space="0" w:color="auto"/>
            <w:right w:val="none" w:sz="0" w:space="0" w:color="auto"/>
          </w:divBdr>
        </w:div>
        <w:div w:id="1519001769">
          <w:marLeft w:val="0"/>
          <w:marRight w:val="0"/>
          <w:marTop w:val="0"/>
          <w:marBottom w:val="0"/>
          <w:divBdr>
            <w:top w:val="none" w:sz="0" w:space="0" w:color="auto"/>
            <w:left w:val="none" w:sz="0" w:space="0" w:color="auto"/>
            <w:bottom w:val="none" w:sz="0" w:space="0" w:color="auto"/>
            <w:right w:val="none" w:sz="0" w:space="0" w:color="auto"/>
          </w:divBdr>
        </w:div>
        <w:div w:id="263613298">
          <w:marLeft w:val="0"/>
          <w:marRight w:val="0"/>
          <w:marTop w:val="0"/>
          <w:marBottom w:val="0"/>
          <w:divBdr>
            <w:top w:val="none" w:sz="0" w:space="0" w:color="auto"/>
            <w:left w:val="none" w:sz="0" w:space="0" w:color="auto"/>
            <w:bottom w:val="none" w:sz="0" w:space="0" w:color="auto"/>
            <w:right w:val="none" w:sz="0" w:space="0" w:color="auto"/>
          </w:divBdr>
        </w:div>
        <w:div w:id="399794840">
          <w:marLeft w:val="0"/>
          <w:marRight w:val="0"/>
          <w:marTop w:val="0"/>
          <w:marBottom w:val="0"/>
          <w:divBdr>
            <w:top w:val="none" w:sz="0" w:space="0" w:color="auto"/>
            <w:left w:val="none" w:sz="0" w:space="0" w:color="auto"/>
            <w:bottom w:val="none" w:sz="0" w:space="0" w:color="auto"/>
            <w:right w:val="none" w:sz="0" w:space="0" w:color="auto"/>
          </w:divBdr>
        </w:div>
        <w:div w:id="4406245">
          <w:marLeft w:val="0"/>
          <w:marRight w:val="0"/>
          <w:marTop w:val="0"/>
          <w:marBottom w:val="0"/>
          <w:divBdr>
            <w:top w:val="none" w:sz="0" w:space="0" w:color="auto"/>
            <w:left w:val="none" w:sz="0" w:space="0" w:color="auto"/>
            <w:bottom w:val="none" w:sz="0" w:space="0" w:color="auto"/>
            <w:right w:val="none" w:sz="0" w:space="0" w:color="auto"/>
          </w:divBdr>
        </w:div>
        <w:div w:id="1375152969">
          <w:marLeft w:val="0"/>
          <w:marRight w:val="0"/>
          <w:marTop w:val="0"/>
          <w:marBottom w:val="0"/>
          <w:divBdr>
            <w:top w:val="none" w:sz="0" w:space="0" w:color="auto"/>
            <w:left w:val="none" w:sz="0" w:space="0" w:color="auto"/>
            <w:bottom w:val="none" w:sz="0" w:space="0" w:color="auto"/>
            <w:right w:val="none" w:sz="0" w:space="0" w:color="auto"/>
          </w:divBdr>
        </w:div>
        <w:div w:id="305936424">
          <w:marLeft w:val="0"/>
          <w:marRight w:val="0"/>
          <w:marTop w:val="0"/>
          <w:marBottom w:val="0"/>
          <w:divBdr>
            <w:top w:val="none" w:sz="0" w:space="0" w:color="auto"/>
            <w:left w:val="none" w:sz="0" w:space="0" w:color="auto"/>
            <w:bottom w:val="none" w:sz="0" w:space="0" w:color="auto"/>
            <w:right w:val="none" w:sz="0" w:space="0" w:color="auto"/>
          </w:divBdr>
        </w:div>
        <w:div w:id="2053535192">
          <w:marLeft w:val="0"/>
          <w:marRight w:val="0"/>
          <w:marTop w:val="0"/>
          <w:marBottom w:val="0"/>
          <w:divBdr>
            <w:top w:val="none" w:sz="0" w:space="0" w:color="auto"/>
            <w:left w:val="none" w:sz="0" w:space="0" w:color="auto"/>
            <w:bottom w:val="none" w:sz="0" w:space="0" w:color="auto"/>
            <w:right w:val="none" w:sz="0" w:space="0" w:color="auto"/>
          </w:divBdr>
        </w:div>
        <w:div w:id="261190386">
          <w:marLeft w:val="0"/>
          <w:marRight w:val="0"/>
          <w:marTop w:val="0"/>
          <w:marBottom w:val="0"/>
          <w:divBdr>
            <w:top w:val="none" w:sz="0" w:space="0" w:color="auto"/>
            <w:left w:val="none" w:sz="0" w:space="0" w:color="auto"/>
            <w:bottom w:val="none" w:sz="0" w:space="0" w:color="auto"/>
            <w:right w:val="none" w:sz="0" w:space="0" w:color="auto"/>
          </w:divBdr>
        </w:div>
        <w:div w:id="1256867420">
          <w:marLeft w:val="0"/>
          <w:marRight w:val="0"/>
          <w:marTop w:val="0"/>
          <w:marBottom w:val="0"/>
          <w:divBdr>
            <w:top w:val="none" w:sz="0" w:space="0" w:color="auto"/>
            <w:left w:val="none" w:sz="0" w:space="0" w:color="auto"/>
            <w:bottom w:val="none" w:sz="0" w:space="0" w:color="auto"/>
            <w:right w:val="none" w:sz="0" w:space="0" w:color="auto"/>
          </w:divBdr>
        </w:div>
        <w:div w:id="1341005110">
          <w:marLeft w:val="0"/>
          <w:marRight w:val="0"/>
          <w:marTop w:val="0"/>
          <w:marBottom w:val="0"/>
          <w:divBdr>
            <w:top w:val="none" w:sz="0" w:space="0" w:color="auto"/>
            <w:left w:val="none" w:sz="0" w:space="0" w:color="auto"/>
            <w:bottom w:val="none" w:sz="0" w:space="0" w:color="auto"/>
            <w:right w:val="none" w:sz="0" w:space="0" w:color="auto"/>
          </w:divBdr>
        </w:div>
        <w:div w:id="1135952568">
          <w:marLeft w:val="0"/>
          <w:marRight w:val="0"/>
          <w:marTop w:val="0"/>
          <w:marBottom w:val="0"/>
          <w:divBdr>
            <w:top w:val="none" w:sz="0" w:space="0" w:color="auto"/>
            <w:left w:val="none" w:sz="0" w:space="0" w:color="auto"/>
            <w:bottom w:val="none" w:sz="0" w:space="0" w:color="auto"/>
            <w:right w:val="none" w:sz="0" w:space="0" w:color="auto"/>
          </w:divBdr>
        </w:div>
        <w:div w:id="469056847">
          <w:marLeft w:val="0"/>
          <w:marRight w:val="0"/>
          <w:marTop w:val="0"/>
          <w:marBottom w:val="0"/>
          <w:divBdr>
            <w:top w:val="none" w:sz="0" w:space="0" w:color="auto"/>
            <w:left w:val="none" w:sz="0" w:space="0" w:color="auto"/>
            <w:bottom w:val="none" w:sz="0" w:space="0" w:color="auto"/>
            <w:right w:val="none" w:sz="0" w:space="0" w:color="auto"/>
          </w:divBdr>
        </w:div>
        <w:div w:id="518543999">
          <w:marLeft w:val="0"/>
          <w:marRight w:val="0"/>
          <w:marTop w:val="0"/>
          <w:marBottom w:val="0"/>
          <w:divBdr>
            <w:top w:val="none" w:sz="0" w:space="0" w:color="auto"/>
            <w:left w:val="none" w:sz="0" w:space="0" w:color="auto"/>
            <w:bottom w:val="none" w:sz="0" w:space="0" w:color="auto"/>
            <w:right w:val="none" w:sz="0" w:space="0" w:color="auto"/>
          </w:divBdr>
        </w:div>
      </w:divsChild>
    </w:div>
    <w:div w:id="1509172947">
      <w:bodyDiv w:val="1"/>
      <w:marLeft w:val="0"/>
      <w:marRight w:val="0"/>
      <w:marTop w:val="0"/>
      <w:marBottom w:val="0"/>
      <w:divBdr>
        <w:top w:val="none" w:sz="0" w:space="0" w:color="auto"/>
        <w:left w:val="none" w:sz="0" w:space="0" w:color="auto"/>
        <w:bottom w:val="none" w:sz="0" w:space="0" w:color="auto"/>
        <w:right w:val="none" w:sz="0" w:space="0" w:color="auto"/>
      </w:divBdr>
      <w:divsChild>
        <w:div w:id="1409889145">
          <w:marLeft w:val="0"/>
          <w:marRight w:val="0"/>
          <w:marTop w:val="0"/>
          <w:marBottom w:val="0"/>
          <w:divBdr>
            <w:top w:val="none" w:sz="0" w:space="0" w:color="auto"/>
            <w:left w:val="none" w:sz="0" w:space="0" w:color="auto"/>
            <w:bottom w:val="none" w:sz="0" w:space="0" w:color="auto"/>
            <w:right w:val="none" w:sz="0" w:space="0" w:color="auto"/>
          </w:divBdr>
        </w:div>
        <w:div w:id="1044791295">
          <w:marLeft w:val="0"/>
          <w:marRight w:val="0"/>
          <w:marTop w:val="0"/>
          <w:marBottom w:val="0"/>
          <w:divBdr>
            <w:top w:val="none" w:sz="0" w:space="0" w:color="auto"/>
            <w:left w:val="none" w:sz="0" w:space="0" w:color="auto"/>
            <w:bottom w:val="none" w:sz="0" w:space="0" w:color="auto"/>
            <w:right w:val="none" w:sz="0" w:space="0" w:color="auto"/>
          </w:divBdr>
        </w:div>
        <w:div w:id="1039085076">
          <w:marLeft w:val="0"/>
          <w:marRight w:val="0"/>
          <w:marTop w:val="0"/>
          <w:marBottom w:val="0"/>
          <w:divBdr>
            <w:top w:val="none" w:sz="0" w:space="0" w:color="auto"/>
            <w:left w:val="none" w:sz="0" w:space="0" w:color="auto"/>
            <w:bottom w:val="none" w:sz="0" w:space="0" w:color="auto"/>
            <w:right w:val="none" w:sz="0" w:space="0" w:color="auto"/>
          </w:divBdr>
        </w:div>
        <w:div w:id="1458797226">
          <w:marLeft w:val="0"/>
          <w:marRight w:val="0"/>
          <w:marTop w:val="0"/>
          <w:marBottom w:val="0"/>
          <w:divBdr>
            <w:top w:val="none" w:sz="0" w:space="0" w:color="auto"/>
            <w:left w:val="none" w:sz="0" w:space="0" w:color="auto"/>
            <w:bottom w:val="none" w:sz="0" w:space="0" w:color="auto"/>
            <w:right w:val="none" w:sz="0" w:space="0" w:color="auto"/>
          </w:divBdr>
        </w:div>
        <w:div w:id="1890921651">
          <w:marLeft w:val="0"/>
          <w:marRight w:val="0"/>
          <w:marTop w:val="0"/>
          <w:marBottom w:val="0"/>
          <w:divBdr>
            <w:top w:val="none" w:sz="0" w:space="0" w:color="auto"/>
            <w:left w:val="none" w:sz="0" w:space="0" w:color="auto"/>
            <w:bottom w:val="none" w:sz="0" w:space="0" w:color="auto"/>
            <w:right w:val="none" w:sz="0" w:space="0" w:color="auto"/>
          </w:divBdr>
        </w:div>
        <w:div w:id="1523320056">
          <w:marLeft w:val="0"/>
          <w:marRight w:val="0"/>
          <w:marTop w:val="0"/>
          <w:marBottom w:val="0"/>
          <w:divBdr>
            <w:top w:val="none" w:sz="0" w:space="0" w:color="auto"/>
            <w:left w:val="none" w:sz="0" w:space="0" w:color="auto"/>
            <w:bottom w:val="none" w:sz="0" w:space="0" w:color="auto"/>
            <w:right w:val="none" w:sz="0" w:space="0" w:color="auto"/>
          </w:divBdr>
        </w:div>
        <w:div w:id="962232159">
          <w:marLeft w:val="0"/>
          <w:marRight w:val="0"/>
          <w:marTop w:val="0"/>
          <w:marBottom w:val="0"/>
          <w:divBdr>
            <w:top w:val="none" w:sz="0" w:space="0" w:color="auto"/>
            <w:left w:val="none" w:sz="0" w:space="0" w:color="auto"/>
            <w:bottom w:val="none" w:sz="0" w:space="0" w:color="auto"/>
            <w:right w:val="none" w:sz="0" w:space="0" w:color="auto"/>
          </w:divBdr>
        </w:div>
        <w:div w:id="299657185">
          <w:marLeft w:val="0"/>
          <w:marRight w:val="0"/>
          <w:marTop w:val="0"/>
          <w:marBottom w:val="0"/>
          <w:divBdr>
            <w:top w:val="none" w:sz="0" w:space="0" w:color="auto"/>
            <w:left w:val="none" w:sz="0" w:space="0" w:color="auto"/>
            <w:bottom w:val="none" w:sz="0" w:space="0" w:color="auto"/>
            <w:right w:val="none" w:sz="0" w:space="0" w:color="auto"/>
          </w:divBdr>
        </w:div>
        <w:div w:id="1346591813">
          <w:marLeft w:val="0"/>
          <w:marRight w:val="0"/>
          <w:marTop w:val="0"/>
          <w:marBottom w:val="0"/>
          <w:divBdr>
            <w:top w:val="none" w:sz="0" w:space="0" w:color="auto"/>
            <w:left w:val="none" w:sz="0" w:space="0" w:color="auto"/>
            <w:bottom w:val="none" w:sz="0" w:space="0" w:color="auto"/>
            <w:right w:val="none" w:sz="0" w:space="0" w:color="auto"/>
          </w:divBdr>
        </w:div>
        <w:div w:id="1744253832">
          <w:marLeft w:val="0"/>
          <w:marRight w:val="0"/>
          <w:marTop w:val="0"/>
          <w:marBottom w:val="0"/>
          <w:divBdr>
            <w:top w:val="none" w:sz="0" w:space="0" w:color="auto"/>
            <w:left w:val="none" w:sz="0" w:space="0" w:color="auto"/>
            <w:bottom w:val="none" w:sz="0" w:space="0" w:color="auto"/>
            <w:right w:val="none" w:sz="0" w:space="0" w:color="auto"/>
          </w:divBdr>
        </w:div>
        <w:div w:id="2125154734">
          <w:marLeft w:val="0"/>
          <w:marRight w:val="0"/>
          <w:marTop w:val="0"/>
          <w:marBottom w:val="0"/>
          <w:divBdr>
            <w:top w:val="none" w:sz="0" w:space="0" w:color="auto"/>
            <w:left w:val="none" w:sz="0" w:space="0" w:color="auto"/>
            <w:bottom w:val="none" w:sz="0" w:space="0" w:color="auto"/>
            <w:right w:val="none" w:sz="0" w:space="0" w:color="auto"/>
          </w:divBdr>
        </w:div>
        <w:div w:id="1211305418">
          <w:marLeft w:val="0"/>
          <w:marRight w:val="0"/>
          <w:marTop w:val="0"/>
          <w:marBottom w:val="0"/>
          <w:divBdr>
            <w:top w:val="none" w:sz="0" w:space="0" w:color="auto"/>
            <w:left w:val="none" w:sz="0" w:space="0" w:color="auto"/>
            <w:bottom w:val="none" w:sz="0" w:space="0" w:color="auto"/>
            <w:right w:val="none" w:sz="0" w:space="0" w:color="auto"/>
          </w:divBdr>
        </w:div>
        <w:div w:id="2129351104">
          <w:marLeft w:val="0"/>
          <w:marRight w:val="0"/>
          <w:marTop w:val="0"/>
          <w:marBottom w:val="0"/>
          <w:divBdr>
            <w:top w:val="none" w:sz="0" w:space="0" w:color="auto"/>
            <w:left w:val="none" w:sz="0" w:space="0" w:color="auto"/>
            <w:bottom w:val="none" w:sz="0" w:space="0" w:color="auto"/>
            <w:right w:val="none" w:sz="0" w:space="0" w:color="auto"/>
          </w:divBdr>
        </w:div>
        <w:div w:id="1684817193">
          <w:marLeft w:val="0"/>
          <w:marRight w:val="0"/>
          <w:marTop w:val="0"/>
          <w:marBottom w:val="0"/>
          <w:divBdr>
            <w:top w:val="none" w:sz="0" w:space="0" w:color="auto"/>
            <w:left w:val="none" w:sz="0" w:space="0" w:color="auto"/>
            <w:bottom w:val="none" w:sz="0" w:space="0" w:color="auto"/>
            <w:right w:val="none" w:sz="0" w:space="0" w:color="auto"/>
          </w:divBdr>
        </w:div>
        <w:div w:id="1116676329">
          <w:marLeft w:val="0"/>
          <w:marRight w:val="0"/>
          <w:marTop w:val="0"/>
          <w:marBottom w:val="0"/>
          <w:divBdr>
            <w:top w:val="none" w:sz="0" w:space="0" w:color="auto"/>
            <w:left w:val="none" w:sz="0" w:space="0" w:color="auto"/>
            <w:bottom w:val="none" w:sz="0" w:space="0" w:color="auto"/>
            <w:right w:val="none" w:sz="0" w:space="0" w:color="auto"/>
          </w:divBdr>
        </w:div>
        <w:div w:id="541013745">
          <w:marLeft w:val="0"/>
          <w:marRight w:val="0"/>
          <w:marTop w:val="0"/>
          <w:marBottom w:val="0"/>
          <w:divBdr>
            <w:top w:val="none" w:sz="0" w:space="0" w:color="auto"/>
            <w:left w:val="none" w:sz="0" w:space="0" w:color="auto"/>
            <w:bottom w:val="none" w:sz="0" w:space="0" w:color="auto"/>
            <w:right w:val="none" w:sz="0" w:space="0" w:color="auto"/>
          </w:divBdr>
        </w:div>
        <w:div w:id="1698265918">
          <w:marLeft w:val="0"/>
          <w:marRight w:val="0"/>
          <w:marTop w:val="0"/>
          <w:marBottom w:val="0"/>
          <w:divBdr>
            <w:top w:val="none" w:sz="0" w:space="0" w:color="auto"/>
            <w:left w:val="none" w:sz="0" w:space="0" w:color="auto"/>
            <w:bottom w:val="none" w:sz="0" w:space="0" w:color="auto"/>
            <w:right w:val="none" w:sz="0" w:space="0" w:color="auto"/>
          </w:divBdr>
        </w:div>
        <w:div w:id="873426793">
          <w:marLeft w:val="0"/>
          <w:marRight w:val="0"/>
          <w:marTop w:val="0"/>
          <w:marBottom w:val="0"/>
          <w:divBdr>
            <w:top w:val="none" w:sz="0" w:space="0" w:color="auto"/>
            <w:left w:val="none" w:sz="0" w:space="0" w:color="auto"/>
            <w:bottom w:val="none" w:sz="0" w:space="0" w:color="auto"/>
            <w:right w:val="none" w:sz="0" w:space="0" w:color="auto"/>
          </w:divBdr>
        </w:div>
        <w:div w:id="637345977">
          <w:marLeft w:val="0"/>
          <w:marRight w:val="0"/>
          <w:marTop w:val="0"/>
          <w:marBottom w:val="0"/>
          <w:divBdr>
            <w:top w:val="none" w:sz="0" w:space="0" w:color="auto"/>
            <w:left w:val="none" w:sz="0" w:space="0" w:color="auto"/>
            <w:bottom w:val="none" w:sz="0" w:space="0" w:color="auto"/>
            <w:right w:val="none" w:sz="0" w:space="0" w:color="auto"/>
          </w:divBdr>
        </w:div>
        <w:div w:id="1764765799">
          <w:marLeft w:val="0"/>
          <w:marRight w:val="0"/>
          <w:marTop w:val="0"/>
          <w:marBottom w:val="0"/>
          <w:divBdr>
            <w:top w:val="none" w:sz="0" w:space="0" w:color="auto"/>
            <w:left w:val="none" w:sz="0" w:space="0" w:color="auto"/>
            <w:bottom w:val="none" w:sz="0" w:space="0" w:color="auto"/>
            <w:right w:val="none" w:sz="0" w:space="0" w:color="auto"/>
          </w:divBdr>
        </w:div>
        <w:div w:id="1976138754">
          <w:marLeft w:val="0"/>
          <w:marRight w:val="0"/>
          <w:marTop w:val="0"/>
          <w:marBottom w:val="0"/>
          <w:divBdr>
            <w:top w:val="none" w:sz="0" w:space="0" w:color="auto"/>
            <w:left w:val="none" w:sz="0" w:space="0" w:color="auto"/>
            <w:bottom w:val="none" w:sz="0" w:space="0" w:color="auto"/>
            <w:right w:val="none" w:sz="0" w:space="0" w:color="auto"/>
          </w:divBdr>
        </w:div>
        <w:div w:id="139033841">
          <w:marLeft w:val="0"/>
          <w:marRight w:val="0"/>
          <w:marTop w:val="0"/>
          <w:marBottom w:val="0"/>
          <w:divBdr>
            <w:top w:val="none" w:sz="0" w:space="0" w:color="auto"/>
            <w:left w:val="none" w:sz="0" w:space="0" w:color="auto"/>
            <w:bottom w:val="none" w:sz="0" w:space="0" w:color="auto"/>
            <w:right w:val="none" w:sz="0" w:space="0" w:color="auto"/>
          </w:divBdr>
        </w:div>
        <w:div w:id="1611740623">
          <w:marLeft w:val="0"/>
          <w:marRight w:val="0"/>
          <w:marTop w:val="0"/>
          <w:marBottom w:val="0"/>
          <w:divBdr>
            <w:top w:val="none" w:sz="0" w:space="0" w:color="auto"/>
            <w:left w:val="none" w:sz="0" w:space="0" w:color="auto"/>
            <w:bottom w:val="none" w:sz="0" w:space="0" w:color="auto"/>
            <w:right w:val="none" w:sz="0" w:space="0" w:color="auto"/>
          </w:divBdr>
        </w:div>
        <w:div w:id="1740706266">
          <w:marLeft w:val="0"/>
          <w:marRight w:val="0"/>
          <w:marTop w:val="0"/>
          <w:marBottom w:val="0"/>
          <w:divBdr>
            <w:top w:val="none" w:sz="0" w:space="0" w:color="auto"/>
            <w:left w:val="none" w:sz="0" w:space="0" w:color="auto"/>
            <w:bottom w:val="none" w:sz="0" w:space="0" w:color="auto"/>
            <w:right w:val="none" w:sz="0" w:space="0" w:color="auto"/>
          </w:divBdr>
        </w:div>
        <w:div w:id="1952778631">
          <w:marLeft w:val="0"/>
          <w:marRight w:val="0"/>
          <w:marTop w:val="0"/>
          <w:marBottom w:val="0"/>
          <w:divBdr>
            <w:top w:val="none" w:sz="0" w:space="0" w:color="auto"/>
            <w:left w:val="none" w:sz="0" w:space="0" w:color="auto"/>
            <w:bottom w:val="none" w:sz="0" w:space="0" w:color="auto"/>
            <w:right w:val="none" w:sz="0" w:space="0" w:color="auto"/>
          </w:divBdr>
        </w:div>
        <w:div w:id="297103944">
          <w:marLeft w:val="0"/>
          <w:marRight w:val="0"/>
          <w:marTop w:val="0"/>
          <w:marBottom w:val="0"/>
          <w:divBdr>
            <w:top w:val="none" w:sz="0" w:space="0" w:color="auto"/>
            <w:left w:val="none" w:sz="0" w:space="0" w:color="auto"/>
            <w:bottom w:val="none" w:sz="0" w:space="0" w:color="auto"/>
            <w:right w:val="none" w:sz="0" w:space="0" w:color="auto"/>
          </w:divBdr>
        </w:div>
        <w:div w:id="1784642545">
          <w:marLeft w:val="0"/>
          <w:marRight w:val="0"/>
          <w:marTop w:val="0"/>
          <w:marBottom w:val="0"/>
          <w:divBdr>
            <w:top w:val="none" w:sz="0" w:space="0" w:color="auto"/>
            <w:left w:val="none" w:sz="0" w:space="0" w:color="auto"/>
            <w:bottom w:val="none" w:sz="0" w:space="0" w:color="auto"/>
            <w:right w:val="none" w:sz="0" w:space="0" w:color="auto"/>
          </w:divBdr>
        </w:div>
        <w:div w:id="1895769686">
          <w:marLeft w:val="0"/>
          <w:marRight w:val="0"/>
          <w:marTop w:val="0"/>
          <w:marBottom w:val="0"/>
          <w:divBdr>
            <w:top w:val="none" w:sz="0" w:space="0" w:color="auto"/>
            <w:left w:val="none" w:sz="0" w:space="0" w:color="auto"/>
            <w:bottom w:val="none" w:sz="0" w:space="0" w:color="auto"/>
            <w:right w:val="none" w:sz="0" w:space="0" w:color="auto"/>
          </w:divBdr>
        </w:div>
        <w:div w:id="1164316026">
          <w:marLeft w:val="0"/>
          <w:marRight w:val="0"/>
          <w:marTop w:val="0"/>
          <w:marBottom w:val="0"/>
          <w:divBdr>
            <w:top w:val="none" w:sz="0" w:space="0" w:color="auto"/>
            <w:left w:val="none" w:sz="0" w:space="0" w:color="auto"/>
            <w:bottom w:val="none" w:sz="0" w:space="0" w:color="auto"/>
            <w:right w:val="none" w:sz="0" w:space="0" w:color="auto"/>
          </w:divBdr>
        </w:div>
        <w:div w:id="88696771">
          <w:marLeft w:val="0"/>
          <w:marRight w:val="0"/>
          <w:marTop w:val="0"/>
          <w:marBottom w:val="0"/>
          <w:divBdr>
            <w:top w:val="none" w:sz="0" w:space="0" w:color="auto"/>
            <w:left w:val="none" w:sz="0" w:space="0" w:color="auto"/>
            <w:bottom w:val="none" w:sz="0" w:space="0" w:color="auto"/>
            <w:right w:val="none" w:sz="0" w:space="0" w:color="auto"/>
          </w:divBdr>
        </w:div>
        <w:div w:id="1049761346">
          <w:marLeft w:val="0"/>
          <w:marRight w:val="0"/>
          <w:marTop w:val="0"/>
          <w:marBottom w:val="0"/>
          <w:divBdr>
            <w:top w:val="none" w:sz="0" w:space="0" w:color="auto"/>
            <w:left w:val="none" w:sz="0" w:space="0" w:color="auto"/>
            <w:bottom w:val="none" w:sz="0" w:space="0" w:color="auto"/>
            <w:right w:val="none" w:sz="0" w:space="0" w:color="auto"/>
          </w:divBdr>
        </w:div>
        <w:div w:id="1606616700">
          <w:marLeft w:val="0"/>
          <w:marRight w:val="0"/>
          <w:marTop w:val="0"/>
          <w:marBottom w:val="0"/>
          <w:divBdr>
            <w:top w:val="none" w:sz="0" w:space="0" w:color="auto"/>
            <w:left w:val="none" w:sz="0" w:space="0" w:color="auto"/>
            <w:bottom w:val="none" w:sz="0" w:space="0" w:color="auto"/>
            <w:right w:val="none" w:sz="0" w:space="0" w:color="auto"/>
          </w:divBdr>
        </w:div>
        <w:div w:id="1178665342">
          <w:marLeft w:val="0"/>
          <w:marRight w:val="0"/>
          <w:marTop w:val="0"/>
          <w:marBottom w:val="0"/>
          <w:divBdr>
            <w:top w:val="none" w:sz="0" w:space="0" w:color="auto"/>
            <w:left w:val="none" w:sz="0" w:space="0" w:color="auto"/>
            <w:bottom w:val="none" w:sz="0" w:space="0" w:color="auto"/>
            <w:right w:val="none" w:sz="0" w:space="0" w:color="auto"/>
          </w:divBdr>
        </w:div>
        <w:div w:id="1469323156">
          <w:marLeft w:val="0"/>
          <w:marRight w:val="0"/>
          <w:marTop w:val="0"/>
          <w:marBottom w:val="0"/>
          <w:divBdr>
            <w:top w:val="none" w:sz="0" w:space="0" w:color="auto"/>
            <w:left w:val="none" w:sz="0" w:space="0" w:color="auto"/>
            <w:bottom w:val="none" w:sz="0" w:space="0" w:color="auto"/>
            <w:right w:val="none" w:sz="0" w:space="0" w:color="auto"/>
          </w:divBdr>
        </w:div>
        <w:div w:id="588924640">
          <w:marLeft w:val="0"/>
          <w:marRight w:val="0"/>
          <w:marTop w:val="0"/>
          <w:marBottom w:val="0"/>
          <w:divBdr>
            <w:top w:val="none" w:sz="0" w:space="0" w:color="auto"/>
            <w:left w:val="none" w:sz="0" w:space="0" w:color="auto"/>
            <w:bottom w:val="none" w:sz="0" w:space="0" w:color="auto"/>
            <w:right w:val="none" w:sz="0" w:space="0" w:color="auto"/>
          </w:divBdr>
        </w:div>
        <w:div w:id="220100629">
          <w:marLeft w:val="0"/>
          <w:marRight w:val="0"/>
          <w:marTop w:val="0"/>
          <w:marBottom w:val="0"/>
          <w:divBdr>
            <w:top w:val="none" w:sz="0" w:space="0" w:color="auto"/>
            <w:left w:val="none" w:sz="0" w:space="0" w:color="auto"/>
            <w:bottom w:val="none" w:sz="0" w:space="0" w:color="auto"/>
            <w:right w:val="none" w:sz="0" w:space="0" w:color="auto"/>
          </w:divBdr>
        </w:div>
      </w:divsChild>
    </w:div>
    <w:div w:id="1531994911">
      <w:bodyDiv w:val="1"/>
      <w:marLeft w:val="0"/>
      <w:marRight w:val="0"/>
      <w:marTop w:val="0"/>
      <w:marBottom w:val="0"/>
      <w:divBdr>
        <w:top w:val="none" w:sz="0" w:space="0" w:color="auto"/>
        <w:left w:val="none" w:sz="0" w:space="0" w:color="auto"/>
        <w:bottom w:val="none" w:sz="0" w:space="0" w:color="auto"/>
        <w:right w:val="none" w:sz="0" w:space="0" w:color="auto"/>
      </w:divBdr>
      <w:divsChild>
        <w:div w:id="356541478">
          <w:marLeft w:val="0"/>
          <w:marRight w:val="0"/>
          <w:marTop w:val="0"/>
          <w:marBottom w:val="0"/>
          <w:divBdr>
            <w:top w:val="none" w:sz="0" w:space="0" w:color="auto"/>
            <w:left w:val="none" w:sz="0" w:space="0" w:color="auto"/>
            <w:bottom w:val="none" w:sz="0" w:space="0" w:color="auto"/>
            <w:right w:val="none" w:sz="0" w:space="0" w:color="auto"/>
          </w:divBdr>
        </w:div>
        <w:div w:id="458188764">
          <w:marLeft w:val="0"/>
          <w:marRight w:val="0"/>
          <w:marTop w:val="0"/>
          <w:marBottom w:val="0"/>
          <w:divBdr>
            <w:top w:val="none" w:sz="0" w:space="0" w:color="auto"/>
            <w:left w:val="none" w:sz="0" w:space="0" w:color="auto"/>
            <w:bottom w:val="none" w:sz="0" w:space="0" w:color="auto"/>
            <w:right w:val="none" w:sz="0" w:space="0" w:color="auto"/>
          </w:divBdr>
        </w:div>
        <w:div w:id="137576212">
          <w:marLeft w:val="0"/>
          <w:marRight w:val="0"/>
          <w:marTop w:val="0"/>
          <w:marBottom w:val="0"/>
          <w:divBdr>
            <w:top w:val="none" w:sz="0" w:space="0" w:color="auto"/>
            <w:left w:val="none" w:sz="0" w:space="0" w:color="auto"/>
            <w:bottom w:val="none" w:sz="0" w:space="0" w:color="auto"/>
            <w:right w:val="none" w:sz="0" w:space="0" w:color="auto"/>
          </w:divBdr>
        </w:div>
        <w:div w:id="51392633">
          <w:marLeft w:val="0"/>
          <w:marRight w:val="0"/>
          <w:marTop w:val="0"/>
          <w:marBottom w:val="0"/>
          <w:divBdr>
            <w:top w:val="none" w:sz="0" w:space="0" w:color="auto"/>
            <w:left w:val="none" w:sz="0" w:space="0" w:color="auto"/>
            <w:bottom w:val="none" w:sz="0" w:space="0" w:color="auto"/>
            <w:right w:val="none" w:sz="0" w:space="0" w:color="auto"/>
          </w:divBdr>
        </w:div>
        <w:div w:id="476151529">
          <w:marLeft w:val="0"/>
          <w:marRight w:val="0"/>
          <w:marTop w:val="0"/>
          <w:marBottom w:val="0"/>
          <w:divBdr>
            <w:top w:val="none" w:sz="0" w:space="0" w:color="auto"/>
            <w:left w:val="none" w:sz="0" w:space="0" w:color="auto"/>
            <w:bottom w:val="none" w:sz="0" w:space="0" w:color="auto"/>
            <w:right w:val="none" w:sz="0" w:space="0" w:color="auto"/>
          </w:divBdr>
        </w:div>
        <w:div w:id="1860195167">
          <w:marLeft w:val="0"/>
          <w:marRight w:val="0"/>
          <w:marTop w:val="0"/>
          <w:marBottom w:val="0"/>
          <w:divBdr>
            <w:top w:val="none" w:sz="0" w:space="0" w:color="auto"/>
            <w:left w:val="none" w:sz="0" w:space="0" w:color="auto"/>
            <w:bottom w:val="none" w:sz="0" w:space="0" w:color="auto"/>
            <w:right w:val="none" w:sz="0" w:space="0" w:color="auto"/>
          </w:divBdr>
        </w:div>
        <w:div w:id="1944730322">
          <w:marLeft w:val="0"/>
          <w:marRight w:val="0"/>
          <w:marTop w:val="0"/>
          <w:marBottom w:val="0"/>
          <w:divBdr>
            <w:top w:val="none" w:sz="0" w:space="0" w:color="auto"/>
            <w:left w:val="none" w:sz="0" w:space="0" w:color="auto"/>
            <w:bottom w:val="none" w:sz="0" w:space="0" w:color="auto"/>
            <w:right w:val="none" w:sz="0" w:space="0" w:color="auto"/>
          </w:divBdr>
        </w:div>
        <w:div w:id="914363860">
          <w:marLeft w:val="0"/>
          <w:marRight w:val="0"/>
          <w:marTop w:val="0"/>
          <w:marBottom w:val="0"/>
          <w:divBdr>
            <w:top w:val="none" w:sz="0" w:space="0" w:color="auto"/>
            <w:left w:val="none" w:sz="0" w:space="0" w:color="auto"/>
            <w:bottom w:val="none" w:sz="0" w:space="0" w:color="auto"/>
            <w:right w:val="none" w:sz="0" w:space="0" w:color="auto"/>
          </w:divBdr>
        </w:div>
        <w:div w:id="1993752031">
          <w:marLeft w:val="0"/>
          <w:marRight w:val="0"/>
          <w:marTop w:val="0"/>
          <w:marBottom w:val="0"/>
          <w:divBdr>
            <w:top w:val="none" w:sz="0" w:space="0" w:color="auto"/>
            <w:left w:val="none" w:sz="0" w:space="0" w:color="auto"/>
            <w:bottom w:val="none" w:sz="0" w:space="0" w:color="auto"/>
            <w:right w:val="none" w:sz="0" w:space="0" w:color="auto"/>
          </w:divBdr>
        </w:div>
        <w:div w:id="755202302">
          <w:marLeft w:val="0"/>
          <w:marRight w:val="0"/>
          <w:marTop w:val="0"/>
          <w:marBottom w:val="0"/>
          <w:divBdr>
            <w:top w:val="none" w:sz="0" w:space="0" w:color="auto"/>
            <w:left w:val="none" w:sz="0" w:space="0" w:color="auto"/>
            <w:bottom w:val="none" w:sz="0" w:space="0" w:color="auto"/>
            <w:right w:val="none" w:sz="0" w:space="0" w:color="auto"/>
          </w:divBdr>
        </w:div>
        <w:div w:id="1101923663">
          <w:marLeft w:val="0"/>
          <w:marRight w:val="0"/>
          <w:marTop w:val="0"/>
          <w:marBottom w:val="0"/>
          <w:divBdr>
            <w:top w:val="none" w:sz="0" w:space="0" w:color="auto"/>
            <w:left w:val="none" w:sz="0" w:space="0" w:color="auto"/>
            <w:bottom w:val="none" w:sz="0" w:space="0" w:color="auto"/>
            <w:right w:val="none" w:sz="0" w:space="0" w:color="auto"/>
          </w:divBdr>
        </w:div>
        <w:div w:id="730926167">
          <w:marLeft w:val="0"/>
          <w:marRight w:val="0"/>
          <w:marTop w:val="0"/>
          <w:marBottom w:val="0"/>
          <w:divBdr>
            <w:top w:val="none" w:sz="0" w:space="0" w:color="auto"/>
            <w:left w:val="none" w:sz="0" w:space="0" w:color="auto"/>
            <w:bottom w:val="none" w:sz="0" w:space="0" w:color="auto"/>
            <w:right w:val="none" w:sz="0" w:space="0" w:color="auto"/>
          </w:divBdr>
        </w:div>
        <w:div w:id="1648587453">
          <w:marLeft w:val="0"/>
          <w:marRight w:val="0"/>
          <w:marTop w:val="0"/>
          <w:marBottom w:val="0"/>
          <w:divBdr>
            <w:top w:val="none" w:sz="0" w:space="0" w:color="auto"/>
            <w:left w:val="none" w:sz="0" w:space="0" w:color="auto"/>
            <w:bottom w:val="none" w:sz="0" w:space="0" w:color="auto"/>
            <w:right w:val="none" w:sz="0" w:space="0" w:color="auto"/>
          </w:divBdr>
        </w:div>
        <w:div w:id="1405375576">
          <w:marLeft w:val="0"/>
          <w:marRight w:val="0"/>
          <w:marTop w:val="0"/>
          <w:marBottom w:val="0"/>
          <w:divBdr>
            <w:top w:val="none" w:sz="0" w:space="0" w:color="auto"/>
            <w:left w:val="none" w:sz="0" w:space="0" w:color="auto"/>
            <w:bottom w:val="none" w:sz="0" w:space="0" w:color="auto"/>
            <w:right w:val="none" w:sz="0" w:space="0" w:color="auto"/>
          </w:divBdr>
        </w:div>
        <w:div w:id="1290011907">
          <w:marLeft w:val="0"/>
          <w:marRight w:val="0"/>
          <w:marTop w:val="0"/>
          <w:marBottom w:val="0"/>
          <w:divBdr>
            <w:top w:val="none" w:sz="0" w:space="0" w:color="auto"/>
            <w:left w:val="none" w:sz="0" w:space="0" w:color="auto"/>
            <w:bottom w:val="none" w:sz="0" w:space="0" w:color="auto"/>
            <w:right w:val="none" w:sz="0" w:space="0" w:color="auto"/>
          </w:divBdr>
        </w:div>
        <w:div w:id="1483279150">
          <w:marLeft w:val="0"/>
          <w:marRight w:val="0"/>
          <w:marTop w:val="0"/>
          <w:marBottom w:val="0"/>
          <w:divBdr>
            <w:top w:val="none" w:sz="0" w:space="0" w:color="auto"/>
            <w:left w:val="none" w:sz="0" w:space="0" w:color="auto"/>
            <w:bottom w:val="none" w:sz="0" w:space="0" w:color="auto"/>
            <w:right w:val="none" w:sz="0" w:space="0" w:color="auto"/>
          </w:divBdr>
        </w:div>
        <w:div w:id="1920098010">
          <w:marLeft w:val="0"/>
          <w:marRight w:val="0"/>
          <w:marTop w:val="0"/>
          <w:marBottom w:val="0"/>
          <w:divBdr>
            <w:top w:val="none" w:sz="0" w:space="0" w:color="auto"/>
            <w:left w:val="none" w:sz="0" w:space="0" w:color="auto"/>
            <w:bottom w:val="none" w:sz="0" w:space="0" w:color="auto"/>
            <w:right w:val="none" w:sz="0" w:space="0" w:color="auto"/>
          </w:divBdr>
        </w:div>
        <w:div w:id="1960405331">
          <w:marLeft w:val="0"/>
          <w:marRight w:val="0"/>
          <w:marTop w:val="0"/>
          <w:marBottom w:val="0"/>
          <w:divBdr>
            <w:top w:val="none" w:sz="0" w:space="0" w:color="auto"/>
            <w:left w:val="none" w:sz="0" w:space="0" w:color="auto"/>
            <w:bottom w:val="none" w:sz="0" w:space="0" w:color="auto"/>
            <w:right w:val="none" w:sz="0" w:space="0" w:color="auto"/>
          </w:divBdr>
        </w:div>
        <w:div w:id="1154027640">
          <w:marLeft w:val="0"/>
          <w:marRight w:val="0"/>
          <w:marTop w:val="0"/>
          <w:marBottom w:val="0"/>
          <w:divBdr>
            <w:top w:val="none" w:sz="0" w:space="0" w:color="auto"/>
            <w:left w:val="none" w:sz="0" w:space="0" w:color="auto"/>
            <w:bottom w:val="none" w:sz="0" w:space="0" w:color="auto"/>
            <w:right w:val="none" w:sz="0" w:space="0" w:color="auto"/>
          </w:divBdr>
        </w:div>
        <w:div w:id="1590699318">
          <w:marLeft w:val="0"/>
          <w:marRight w:val="0"/>
          <w:marTop w:val="0"/>
          <w:marBottom w:val="0"/>
          <w:divBdr>
            <w:top w:val="none" w:sz="0" w:space="0" w:color="auto"/>
            <w:left w:val="none" w:sz="0" w:space="0" w:color="auto"/>
            <w:bottom w:val="none" w:sz="0" w:space="0" w:color="auto"/>
            <w:right w:val="none" w:sz="0" w:space="0" w:color="auto"/>
          </w:divBdr>
        </w:div>
        <w:div w:id="236138706">
          <w:marLeft w:val="0"/>
          <w:marRight w:val="0"/>
          <w:marTop w:val="0"/>
          <w:marBottom w:val="0"/>
          <w:divBdr>
            <w:top w:val="none" w:sz="0" w:space="0" w:color="auto"/>
            <w:left w:val="none" w:sz="0" w:space="0" w:color="auto"/>
            <w:bottom w:val="none" w:sz="0" w:space="0" w:color="auto"/>
            <w:right w:val="none" w:sz="0" w:space="0" w:color="auto"/>
          </w:divBdr>
        </w:div>
        <w:div w:id="1988706436">
          <w:marLeft w:val="0"/>
          <w:marRight w:val="0"/>
          <w:marTop w:val="0"/>
          <w:marBottom w:val="0"/>
          <w:divBdr>
            <w:top w:val="none" w:sz="0" w:space="0" w:color="auto"/>
            <w:left w:val="none" w:sz="0" w:space="0" w:color="auto"/>
            <w:bottom w:val="none" w:sz="0" w:space="0" w:color="auto"/>
            <w:right w:val="none" w:sz="0" w:space="0" w:color="auto"/>
          </w:divBdr>
        </w:div>
        <w:div w:id="464856591">
          <w:marLeft w:val="0"/>
          <w:marRight w:val="0"/>
          <w:marTop w:val="0"/>
          <w:marBottom w:val="0"/>
          <w:divBdr>
            <w:top w:val="none" w:sz="0" w:space="0" w:color="auto"/>
            <w:left w:val="none" w:sz="0" w:space="0" w:color="auto"/>
            <w:bottom w:val="none" w:sz="0" w:space="0" w:color="auto"/>
            <w:right w:val="none" w:sz="0" w:space="0" w:color="auto"/>
          </w:divBdr>
        </w:div>
        <w:div w:id="358286467">
          <w:marLeft w:val="0"/>
          <w:marRight w:val="0"/>
          <w:marTop w:val="0"/>
          <w:marBottom w:val="0"/>
          <w:divBdr>
            <w:top w:val="none" w:sz="0" w:space="0" w:color="auto"/>
            <w:left w:val="none" w:sz="0" w:space="0" w:color="auto"/>
            <w:bottom w:val="none" w:sz="0" w:space="0" w:color="auto"/>
            <w:right w:val="none" w:sz="0" w:space="0" w:color="auto"/>
          </w:divBdr>
        </w:div>
        <w:div w:id="676467085">
          <w:marLeft w:val="0"/>
          <w:marRight w:val="0"/>
          <w:marTop w:val="0"/>
          <w:marBottom w:val="0"/>
          <w:divBdr>
            <w:top w:val="none" w:sz="0" w:space="0" w:color="auto"/>
            <w:left w:val="none" w:sz="0" w:space="0" w:color="auto"/>
            <w:bottom w:val="none" w:sz="0" w:space="0" w:color="auto"/>
            <w:right w:val="none" w:sz="0" w:space="0" w:color="auto"/>
          </w:divBdr>
        </w:div>
        <w:div w:id="1657565778">
          <w:marLeft w:val="0"/>
          <w:marRight w:val="0"/>
          <w:marTop w:val="0"/>
          <w:marBottom w:val="0"/>
          <w:divBdr>
            <w:top w:val="none" w:sz="0" w:space="0" w:color="auto"/>
            <w:left w:val="none" w:sz="0" w:space="0" w:color="auto"/>
            <w:bottom w:val="none" w:sz="0" w:space="0" w:color="auto"/>
            <w:right w:val="none" w:sz="0" w:space="0" w:color="auto"/>
          </w:divBdr>
        </w:div>
        <w:div w:id="1722510194">
          <w:marLeft w:val="0"/>
          <w:marRight w:val="0"/>
          <w:marTop w:val="0"/>
          <w:marBottom w:val="0"/>
          <w:divBdr>
            <w:top w:val="none" w:sz="0" w:space="0" w:color="auto"/>
            <w:left w:val="none" w:sz="0" w:space="0" w:color="auto"/>
            <w:bottom w:val="none" w:sz="0" w:space="0" w:color="auto"/>
            <w:right w:val="none" w:sz="0" w:space="0" w:color="auto"/>
          </w:divBdr>
        </w:div>
        <w:div w:id="581061121">
          <w:marLeft w:val="0"/>
          <w:marRight w:val="0"/>
          <w:marTop w:val="0"/>
          <w:marBottom w:val="0"/>
          <w:divBdr>
            <w:top w:val="none" w:sz="0" w:space="0" w:color="auto"/>
            <w:left w:val="none" w:sz="0" w:space="0" w:color="auto"/>
            <w:bottom w:val="none" w:sz="0" w:space="0" w:color="auto"/>
            <w:right w:val="none" w:sz="0" w:space="0" w:color="auto"/>
          </w:divBdr>
        </w:div>
        <w:div w:id="365714644">
          <w:marLeft w:val="0"/>
          <w:marRight w:val="0"/>
          <w:marTop w:val="0"/>
          <w:marBottom w:val="0"/>
          <w:divBdr>
            <w:top w:val="none" w:sz="0" w:space="0" w:color="auto"/>
            <w:left w:val="none" w:sz="0" w:space="0" w:color="auto"/>
            <w:bottom w:val="none" w:sz="0" w:space="0" w:color="auto"/>
            <w:right w:val="none" w:sz="0" w:space="0" w:color="auto"/>
          </w:divBdr>
        </w:div>
      </w:divsChild>
    </w:div>
    <w:div w:id="1533110071">
      <w:bodyDiv w:val="1"/>
      <w:marLeft w:val="0"/>
      <w:marRight w:val="0"/>
      <w:marTop w:val="0"/>
      <w:marBottom w:val="0"/>
      <w:divBdr>
        <w:top w:val="none" w:sz="0" w:space="0" w:color="auto"/>
        <w:left w:val="none" w:sz="0" w:space="0" w:color="auto"/>
        <w:bottom w:val="none" w:sz="0" w:space="0" w:color="auto"/>
        <w:right w:val="none" w:sz="0" w:space="0" w:color="auto"/>
      </w:divBdr>
      <w:divsChild>
        <w:div w:id="147525520">
          <w:marLeft w:val="0"/>
          <w:marRight w:val="0"/>
          <w:marTop w:val="0"/>
          <w:marBottom w:val="0"/>
          <w:divBdr>
            <w:top w:val="none" w:sz="0" w:space="0" w:color="auto"/>
            <w:left w:val="none" w:sz="0" w:space="0" w:color="auto"/>
            <w:bottom w:val="none" w:sz="0" w:space="0" w:color="auto"/>
            <w:right w:val="none" w:sz="0" w:space="0" w:color="auto"/>
          </w:divBdr>
        </w:div>
        <w:div w:id="570430942">
          <w:marLeft w:val="0"/>
          <w:marRight w:val="0"/>
          <w:marTop w:val="0"/>
          <w:marBottom w:val="0"/>
          <w:divBdr>
            <w:top w:val="none" w:sz="0" w:space="0" w:color="auto"/>
            <w:left w:val="none" w:sz="0" w:space="0" w:color="auto"/>
            <w:bottom w:val="none" w:sz="0" w:space="0" w:color="auto"/>
            <w:right w:val="none" w:sz="0" w:space="0" w:color="auto"/>
          </w:divBdr>
        </w:div>
        <w:div w:id="1936479323">
          <w:marLeft w:val="0"/>
          <w:marRight w:val="0"/>
          <w:marTop w:val="0"/>
          <w:marBottom w:val="0"/>
          <w:divBdr>
            <w:top w:val="none" w:sz="0" w:space="0" w:color="auto"/>
            <w:left w:val="none" w:sz="0" w:space="0" w:color="auto"/>
            <w:bottom w:val="none" w:sz="0" w:space="0" w:color="auto"/>
            <w:right w:val="none" w:sz="0" w:space="0" w:color="auto"/>
          </w:divBdr>
        </w:div>
        <w:div w:id="1111314907">
          <w:marLeft w:val="0"/>
          <w:marRight w:val="0"/>
          <w:marTop w:val="0"/>
          <w:marBottom w:val="0"/>
          <w:divBdr>
            <w:top w:val="none" w:sz="0" w:space="0" w:color="auto"/>
            <w:left w:val="none" w:sz="0" w:space="0" w:color="auto"/>
            <w:bottom w:val="none" w:sz="0" w:space="0" w:color="auto"/>
            <w:right w:val="none" w:sz="0" w:space="0" w:color="auto"/>
          </w:divBdr>
        </w:div>
      </w:divsChild>
    </w:div>
    <w:div w:id="1608852902">
      <w:bodyDiv w:val="1"/>
      <w:marLeft w:val="0"/>
      <w:marRight w:val="0"/>
      <w:marTop w:val="0"/>
      <w:marBottom w:val="0"/>
      <w:divBdr>
        <w:top w:val="none" w:sz="0" w:space="0" w:color="auto"/>
        <w:left w:val="none" w:sz="0" w:space="0" w:color="auto"/>
        <w:bottom w:val="none" w:sz="0" w:space="0" w:color="auto"/>
        <w:right w:val="none" w:sz="0" w:space="0" w:color="auto"/>
      </w:divBdr>
      <w:divsChild>
        <w:div w:id="9067460">
          <w:marLeft w:val="0"/>
          <w:marRight w:val="0"/>
          <w:marTop w:val="0"/>
          <w:marBottom w:val="0"/>
          <w:divBdr>
            <w:top w:val="none" w:sz="0" w:space="0" w:color="auto"/>
            <w:left w:val="none" w:sz="0" w:space="0" w:color="auto"/>
            <w:bottom w:val="none" w:sz="0" w:space="0" w:color="auto"/>
            <w:right w:val="none" w:sz="0" w:space="0" w:color="auto"/>
          </w:divBdr>
        </w:div>
        <w:div w:id="1112481556">
          <w:marLeft w:val="0"/>
          <w:marRight w:val="0"/>
          <w:marTop w:val="0"/>
          <w:marBottom w:val="0"/>
          <w:divBdr>
            <w:top w:val="none" w:sz="0" w:space="0" w:color="auto"/>
            <w:left w:val="none" w:sz="0" w:space="0" w:color="auto"/>
            <w:bottom w:val="none" w:sz="0" w:space="0" w:color="auto"/>
            <w:right w:val="none" w:sz="0" w:space="0" w:color="auto"/>
          </w:divBdr>
        </w:div>
      </w:divsChild>
    </w:div>
    <w:div w:id="1701205253">
      <w:bodyDiv w:val="1"/>
      <w:marLeft w:val="0"/>
      <w:marRight w:val="0"/>
      <w:marTop w:val="0"/>
      <w:marBottom w:val="0"/>
      <w:divBdr>
        <w:top w:val="none" w:sz="0" w:space="0" w:color="auto"/>
        <w:left w:val="none" w:sz="0" w:space="0" w:color="auto"/>
        <w:bottom w:val="none" w:sz="0" w:space="0" w:color="auto"/>
        <w:right w:val="none" w:sz="0" w:space="0" w:color="auto"/>
      </w:divBdr>
      <w:divsChild>
        <w:div w:id="1284655183">
          <w:marLeft w:val="0"/>
          <w:marRight w:val="0"/>
          <w:marTop w:val="0"/>
          <w:marBottom w:val="0"/>
          <w:divBdr>
            <w:top w:val="none" w:sz="0" w:space="0" w:color="auto"/>
            <w:left w:val="none" w:sz="0" w:space="0" w:color="auto"/>
            <w:bottom w:val="none" w:sz="0" w:space="0" w:color="auto"/>
            <w:right w:val="none" w:sz="0" w:space="0" w:color="auto"/>
          </w:divBdr>
        </w:div>
        <w:div w:id="449863454">
          <w:marLeft w:val="0"/>
          <w:marRight w:val="0"/>
          <w:marTop w:val="0"/>
          <w:marBottom w:val="0"/>
          <w:divBdr>
            <w:top w:val="none" w:sz="0" w:space="0" w:color="auto"/>
            <w:left w:val="none" w:sz="0" w:space="0" w:color="auto"/>
            <w:bottom w:val="none" w:sz="0" w:space="0" w:color="auto"/>
            <w:right w:val="none" w:sz="0" w:space="0" w:color="auto"/>
          </w:divBdr>
        </w:div>
        <w:div w:id="910239031">
          <w:marLeft w:val="0"/>
          <w:marRight w:val="0"/>
          <w:marTop w:val="0"/>
          <w:marBottom w:val="0"/>
          <w:divBdr>
            <w:top w:val="none" w:sz="0" w:space="0" w:color="auto"/>
            <w:left w:val="none" w:sz="0" w:space="0" w:color="auto"/>
            <w:bottom w:val="none" w:sz="0" w:space="0" w:color="auto"/>
            <w:right w:val="none" w:sz="0" w:space="0" w:color="auto"/>
          </w:divBdr>
        </w:div>
        <w:div w:id="933636926">
          <w:marLeft w:val="0"/>
          <w:marRight w:val="0"/>
          <w:marTop w:val="0"/>
          <w:marBottom w:val="0"/>
          <w:divBdr>
            <w:top w:val="none" w:sz="0" w:space="0" w:color="auto"/>
            <w:left w:val="none" w:sz="0" w:space="0" w:color="auto"/>
            <w:bottom w:val="none" w:sz="0" w:space="0" w:color="auto"/>
            <w:right w:val="none" w:sz="0" w:space="0" w:color="auto"/>
          </w:divBdr>
        </w:div>
        <w:div w:id="1913585852">
          <w:marLeft w:val="0"/>
          <w:marRight w:val="0"/>
          <w:marTop w:val="0"/>
          <w:marBottom w:val="0"/>
          <w:divBdr>
            <w:top w:val="none" w:sz="0" w:space="0" w:color="auto"/>
            <w:left w:val="none" w:sz="0" w:space="0" w:color="auto"/>
            <w:bottom w:val="none" w:sz="0" w:space="0" w:color="auto"/>
            <w:right w:val="none" w:sz="0" w:space="0" w:color="auto"/>
          </w:divBdr>
        </w:div>
        <w:div w:id="952900116">
          <w:marLeft w:val="0"/>
          <w:marRight w:val="0"/>
          <w:marTop w:val="0"/>
          <w:marBottom w:val="0"/>
          <w:divBdr>
            <w:top w:val="none" w:sz="0" w:space="0" w:color="auto"/>
            <w:left w:val="none" w:sz="0" w:space="0" w:color="auto"/>
            <w:bottom w:val="none" w:sz="0" w:space="0" w:color="auto"/>
            <w:right w:val="none" w:sz="0" w:space="0" w:color="auto"/>
          </w:divBdr>
        </w:div>
        <w:div w:id="209419164">
          <w:marLeft w:val="0"/>
          <w:marRight w:val="0"/>
          <w:marTop w:val="0"/>
          <w:marBottom w:val="0"/>
          <w:divBdr>
            <w:top w:val="none" w:sz="0" w:space="0" w:color="auto"/>
            <w:left w:val="none" w:sz="0" w:space="0" w:color="auto"/>
            <w:bottom w:val="none" w:sz="0" w:space="0" w:color="auto"/>
            <w:right w:val="none" w:sz="0" w:space="0" w:color="auto"/>
          </w:divBdr>
        </w:div>
        <w:div w:id="1206991913">
          <w:marLeft w:val="0"/>
          <w:marRight w:val="0"/>
          <w:marTop w:val="0"/>
          <w:marBottom w:val="0"/>
          <w:divBdr>
            <w:top w:val="none" w:sz="0" w:space="0" w:color="auto"/>
            <w:left w:val="none" w:sz="0" w:space="0" w:color="auto"/>
            <w:bottom w:val="none" w:sz="0" w:space="0" w:color="auto"/>
            <w:right w:val="none" w:sz="0" w:space="0" w:color="auto"/>
          </w:divBdr>
        </w:div>
        <w:div w:id="199320133">
          <w:marLeft w:val="0"/>
          <w:marRight w:val="0"/>
          <w:marTop w:val="0"/>
          <w:marBottom w:val="0"/>
          <w:divBdr>
            <w:top w:val="none" w:sz="0" w:space="0" w:color="auto"/>
            <w:left w:val="none" w:sz="0" w:space="0" w:color="auto"/>
            <w:bottom w:val="none" w:sz="0" w:space="0" w:color="auto"/>
            <w:right w:val="none" w:sz="0" w:space="0" w:color="auto"/>
          </w:divBdr>
        </w:div>
        <w:div w:id="421024886">
          <w:marLeft w:val="0"/>
          <w:marRight w:val="0"/>
          <w:marTop w:val="0"/>
          <w:marBottom w:val="0"/>
          <w:divBdr>
            <w:top w:val="none" w:sz="0" w:space="0" w:color="auto"/>
            <w:left w:val="none" w:sz="0" w:space="0" w:color="auto"/>
            <w:bottom w:val="none" w:sz="0" w:space="0" w:color="auto"/>
            <w:right w:val="none" w:sz="0" w:space="0" w:color="auto"/>
          </w:divBdr>
        </w:div>
        <w:div w:id="1439374274">
          <w:marLeft w:val="0"/>
          <w:marRight w:val="0"/>
          <w:marTop w:val="0"/>
          <w:marBottom w:val="0"/>
          <w:divBdr>
            <w:top w:val="none" w:sz="0" w:space="0" w:color="auto"/>
            <w:left w:val="none" w:sz="0" w:space="0" w:color="auto"/>
            <w:bottom w:val="none" w:sz="0" w:space="0" w:color="auto"/>
            <w:right w:val="none" w:sz="0" w:space="0" w:color="auto"/>
          </w:divBdr>
        </w:div>
        <w:div w:id="1634558735">
          <w:marLeft w:val="0"/>
          <w:marRight w:val="0"/>
          <w:marTop w:val="0"/>
          <w:marBottom w:val="0"/>
          <w:divBdr>
            <w:top w:val="none" w:sz="0" w:space="0" w:color="auto"/>
            <w:left w:val="none" w:sz="0" w:space="0" w:color="auto"/>
            <w:bottom w:val="none" w:sz="0" w:space="0" w:color="auto"/>
            <w:right w:val="none" w:sz="0" w:space="0" w:color="auto"/>
          </w:divBdr>
        </w:div>
        <w:div w:id="1715041002">
          <w:marLeft w:val="0"/>
          <w:marRight w:val="0"/>
          <w:marTop w:val="0"/>
          <w:marBottom w:val="0"/>
          <w:divBdr>
            <w:top w:val="none" w:sz="0" w:space="0" w:color="auto"/>
            <w:left w:val="none" w:sz="0" w:space="0" w:color="auto"/>
            <w:bottom w:val="none" w:sz="0" w:space="0" w:color="auto"/>
            <w:right w:val="none" w:sz="0" w:space="0" w:color="auto"/>
          </w:divBdr>
        </w:div>
        <w:div w:id="686179758">
          <w:marLeft w:val="0"/>
          <w:marRight w:val="0"/>
          <w:marTop w:val="0"/>
          <w:marBottom w:val="0"/>
          <w:divBdr>
            <w:top w:val="none" w:sz="0" w:space="0" w:color="auto"/>
            <w:left w:val="none" w:sz="0" w:space="0" w:color="auto"/>
            <w:bottom w:val="none" w:sz="0" w:space="0" w:color="auto"/>
            <w:right w:val="none" w:sz="0" w:space="0" w:color="auto"/>
          </w:divBdr>
        </w:div>
        <w:div w:id="1109276615">
          <w:marLeft w:val="0"/>
          <w:marRight w:val="0"/>
          <w:marTop w:val="0"/>
          <w:marBottom w:val="0"/>
          <w:divBdr>
            <w:top w:val="none" w:sz="0" w:space="0" w:color="auto"/>
            <w:left w:val="none" w:sz="0" w:space="0" w:color="auto"/>
            <w:bottom w:val="none" w:sz="0" w:space="0" w:color="auto"/>
            <w:right w:val="none" w:sz="0" w:space="0" w:color="auto"/>
          </w:divBdr>
        </w:div>
      </w:divsChild>
    </w:div>
    <w:div w:id="1705056057">
      <w:bodyDiv w:val="1"/>
      <w:marLeft w:val="0"/>
      <w:marRight w:val="0"/>
      <w:marTop w:val="0"/>
      <w:marBottom w:val="0"/>
      <w:divBdr>
        <w:top w:val="none" w:sz="0" w:space="0" w:color="auto"/>
        <w:left w:val="none" w:sz="0" w:space="0" w:color="auto"/>
        <w:bottom w:val="none" w:sz="0" w:space="0" w:color="auto"/>
        <w:right w:val="none" w:sz="0" w:space="0" w:color="auto"/>
      </w:divBdr>
    </w:div>
    <w:div w:id="1767457954">
      <w:bodyDiv w:val="1"/>
      <w:marLeft w:val="0"/>
      <w:marRight w:val="0"/>
      <w:marTop w:val="0"/>
      <w:marBottom w:val="0"/>
      <w:divBdr>
        <w:top w:val="none" w:sz="0" w:space="0" w:color="auto"/>
        <w:left w:val="none" w:sz="0" w:space="0" w:color="auto"/>
        <w:bottom w:val="none" w:sz="0" w:space="0" w:color="auto"/>
        <w:right w:val="none" w:sz="0" w:space="0" w:color="auto"/>
      </w:divBdr>
    </w:div>
    <w:div w:id="1830097732">
      <w:bodyDiv w:val="1"/>
      <w:marLeft w:val="0"/>
      <w:marRight w:val="0"/>
      <w:marTop w:val="0"/>
      <w:marBottom w:val="0"/>
      <w:divBdr>
        <w:top w:val="none" w:sz="0" w:space="0" w:color="auto"/>
        <w:left w:val="none" w:sz="0" w:space="0" w:color="auto"/>
        <w:bottom w:val="none" w:sz="0" w:space="0" w:color="auto"/>
        <w:right w:val="none" w:sz="0" w:space="0" w:color="auto"/>
      </w:divBdr>
    </w:div>
    <w:div w:id="1895921142">
      <w:bodyDiv w:val="1"/>
      <w:marLeft w:val="0"/>
      <w:marRight w:val="0"/>
      <w:marTop w:val="0"/>
      <w:marBottom w:val="0"/>
      <w:divBdr>
        <w:top w:val="none" w:sz="0" w:space="0" w:color="auto"/>
        <w:left w:val="none" w:sz="0" w:space="0" w:color="auto"/>
        <w:bottom w:val="none" w:sz="0" w:space="0" w:color="auto"/>
        <w:right w:val="none" w:sz="0" w:space="0" w:color="auto"/>
      </w:divBdr>
    </w:div>
    <w:div w:id="1925214853">
      <w:bodyDiv w:val="1"/>
      <w:marLeft w:val="0"/>
      <w:marRight w:val="0"/>
      <w:marTop w:val="0"/>
      <w:marBottom w:val="0"/>
      <w:divBdr>
        <w:top w:val="none" w:sz="0" w:space="0" w:color="auto"/>
        <w:left w:val="none" w:sz="0" w:space="0" w:color="auto"/>
        <w:bottom w:val="none" w:sz="0" w:space="0" w:color="auto"/>
        <w:right w:val="none" w:sz="0" w:space="0" w:color="auto"/>
      </w:divBdr>
      <w:divsChild>
        <w:div w:id="154147902">
          <w:marLeft w:val="0"/>
          <w:marRight w:val="0"/>
          <w:marTop w:val="0"/>
          <w:marBottom w:val="0"/>
          <w:divBdr>
            <w:top w:val="none" w:sz="0" w:space="0" w:color="auto"/>
            <w:left w:val="none" w:sz="0" w:space="0" w:color="auto"/>
            <w:bottom w:val="none" w:sz="0" w:space="0" w:color="auto"/>
            <w:right w:val="none" w:sz="0" w:space="0" w:color="auto"/>
          </w:divBdr>
        </w:div>
        <w:div w:id="286351740">
          <w:marLeft w:val="0"/>
          <w:marRight w:val="0"/>
          <w:marTop w:val="0"/>
          <w:marBottom w:val="0"/>
          <w:divBdr>
            <w:top w:val="none" w:sz="0" w:space="0" w:color="auto"/>
            <w:left w:val="none" w:sz="0" w:space="0" w:color="auto"/>
            <w:bottom w:val="none" w:sz="0" w:space="0" w:color="auto"/>
            <w:right w:val="none" w:sz="0" w:space="0" w:color="auto"/>
          </w:divBdr>
        </w:div>
        <w:div w:id="1763254595">
          <w:marLeft w:val="0"/>
          <w:marRight w:val="0"/>
          <w:marTop w:val="0"/>
          <w:marBottom w:val="0"/>
          <w:divBdr>
            <w:top w:val="none" w:sz="0" w:space="0" w:color="auto"/>
            <w:left w:val="none" w:sz="0" w:space="0" w:color="auto"/>
            <w:bottom w:val="none" w:sz="0" w:space="0" w:color="auto"/>
            <w:right w:val="none" w:sz="0" w:space="0" w:color="auto"/>
          </w:divBdr>
        </w:div>
        <w:div w:id="413865435">
          <w:marLeft w:val="0"/>
          <w:marRight w:val="0"/>
          <w:marTop w:val="0"/>
          <w:marBottom w:val="0"/>
          <w:divBdr>
            <w:top w:val="none" w:sz="0" w:space="0" w:color="auto"/>
            <w:left w:val="none" w:sz="0" w:space="0" w:color="auto"/>
            <w:bottom w:val="none" w:sz="0" w:space="0" w:color="auto"/>
            <w:right w:val="none" w:sz="0" w:space="0" w:color="auto"/>
          </w:divBdr>
        </w:div>
        <w:div w:id="263542107">
          <w:marLeft w:val="0"/>
          <w:marRight w:val="0"/>
          <w:marTop w:val="0"/>
          <w:marBottom w:val="0"/>
          <w:divBdr>
            <w:top w:val="none" w:sz="0" w:space="0" w:color="auto"/>
            <w:left w:val="none" w:sz="0" w:space="0" w:color="auto"/>
            <w:bottom w:val="none" w:sz="0" w:space="0" w:color="auto"/>
            <w:right w:val="none" w:sz="0" w:space="0" w:color="auto"/>
          </w:divBdr>
        </w:div>
        <w:div w:id="344287894">
          <w:marLeft w:val="0"/>
          <w:marRight w:val="0"/>
          <w:marTop w:val="0"/>
          <w:marBottom w:val="0"/>
          <w:divBdr>
            <w:top w:val="none" w:sz="0" w:space="0" w:color="auto"/>
            <w:left w:val="none" w:sz="0" w:space="0" w:color="auto"/>
            <w:bottom w:val="none" w:sz="0" w:space="0" w:color="auto"/>
            <w:right w:val="none" w:sz="0" w:space="0" w:color="auto"/>
          </w:divBdr>
        </w:div>
        <w:div w:id="376703055">
          <w:marLeft w:val="0"/>
          <w:marRight w:val="0"/>
          <w:marTop w:val="0"/>
          <w:marBottom w:val="0"/>
          <w:divBdr>
            <w:top w:val="none" w:sz="0" w:space="0" w:color="auto"/>
            <w:left w:val="none" w:sz="0" w:space="0" w:color="auto"/>
            <w:bottom w:val="none" w:sz="0" w:space="0" w:color="auto"/>
            <w:right w:val="none" w:sz="0" w:space="0" w:color="auto"/>
          </w:divBdr>
        </w:div>
        <w:div w:id="1393383214">
          <w:marLeft w:val="0"/>
          <w:marRight w:val="0"/>
          <w:marTop w:val="0"/>
          <w:marBottom w:val="0"/>
          <w:divBdr>
            <w:top w:val="none" w:sz="0" w:space="0" w:color="auto"/>
            <w:left w:val="none" w:sz="0" w:space="0" w:color="auto"/>
            <w:bottom w:val="none" w:sz="0" w:space="0" w:color="auto"/>
            <w:right w:val="none" w:sz="0" w:space="0" w:color="auto"/>
          </w:divBdr>
        </w:div>
        <w:div w:id="543518147">
          <w:marLeft w:val="0"/>
          <w:marRight w:val="0"/>
          <w:marTop w:val="0"/>
          <w:marBottom w:val="0"/>
          <w:divBdr>
            <w:top w:val="none" w:sz="0" w:space="0" w:color="auto"/>
            <w:left w:val="none" w:sz="0" w:space="0" w:color="auto"/>
            <w:bottom w:val="none" w:sz="0" w:space="0" w:color="auto"/>
            <w:right w:val="none" w:sz="0" w:space="0" w:color="auto"/>
          </w:divBdr>
        </w:div>
        <w:div w:id="166480939">
          <w:marLeft w:val="0"/>
          <w:marRight w:val="0"/>
          <w:marTop w:val="0"/>
          <w:marBottom w:val="0"/>
          <w:divBdr>
            <w:top w:val="none" w:sz="0" w:space="0" w:color="auto"/>
            <w:left w:val="none" w:sz="0" w:space="0" w:color="auto"/>
            <w:bottom w:val="none" w:sz="0" w:space="0" w:color="auto"/>
            <w:right w:val="none" w:sz="0" w:space="0" w:color="auto"/>
          </w:divBdr>
        </w:div>
        <w:div w:id="597950828">
          <w:marLeft w:val="0"/>
          <w:marRight w:val="0"/>
          <w:marTop w:val="0"/>
          <w:marBottom w:val="0"/>
          <w:divBdr>
            <w:top w:val="none" w:sz="0" w:space="0" w:color="auto"/>
            <w:left w:val="none" w:sz="0" w:space="0" w:color="auto"/>
            <w:bottom w:val="none" w:sz="0" w:space="0" w:color="auto"/>
            <w:right w:val="none" w:sz="0" w:space="0" w:color="auto"/>
          </w:divBdr>
        </w:div>
        <w:div w:id="60253837">
          <w:marLeft w:val="0"/>
          <w:marRight w:val="0"/>
          <w:marTop w:val="0"/>
          <w:marBottom w:val="0"/>
          <w:divBdr>
            <w:top w:val="none" w:sz="0" w:space="0" w:color="auto"/>
            <w:left w:val="none" w:sz="0" w:space="0" w:color="auto"/>
            <w:bottom w:val="none" w:sz="0" w:space="0" w:color="auto"/>
            <w:right w:val="none" w:sz="0" w:space="0" w:color="auto"/>
          </w:divBdr>
        </w:div>
        <w:div w:id="1406486573">
          <w:marLeft w:val="0"/>
          <w:marRight w:val="0"/>
          <w:marTop w:val="0"/>
          <w:marBottom w:val="0"/>
          <w:divBdr>
            <w:top w:val="none" w:sz="0" w:space="0" w:color="auto"/>
            <w:left w:val="none" w:sz="0" w:space="0" w:color="auto"/>
            <w:bottom w:val="none" w:sz="0" w:space="0" w:color="auto"/>
            <w:right w:val="none" w:sz="0" w:space="0" w:color="auto"/>
          </w:divBdr>
        </w:div>
        <w:div w:id="124398870">
          <w:marLeft w:val="0"/>
          <w:marRight w:val="0"/>
          <w:marTop w:val="0"/>
          <w:marBottom w:val="0"/>
          <w:divBdr>
            <w:top w:val="none" w:sz="0" w:space="0" w:color="auto"/>
            <w:left w:val="none" w:sz="0" w:space="0" w:color="auto"/>
            <w:bottom w:val="none" w:sz="0" w:space="0" w:color="auto"/>
            <w:right w:val="none" w:sz="0" w:space="0" w:color="auto"/>
          </w:divBdr>
        </w:div>
        <w:div w:id="1114132532">
          <w:marLeft w:val="0"/>
          <w:marRight w:val="0"/>
          <w:marTop w:val="0"/>
          <w:marBottom w:val="0"/>
          <w:divBdr>
            <w:top w:val="none" w:sz="0" w:space="0" w:color="auto"/>
            <w:left w:val="none" w:sz="0" w:space="0" w:color="auto"/>
            <w:bottom w:val="none" w:sz="0" w:space="0" w:color="auto"/>
            <w:right w:val="none" w:sz="0" w:space="0" w:color="auto"/>
          </w:divBdr>
        </w:div>
        <w:div w:id="204030699">
          <w:marLeft w:val="0"/>
          <w:marRight w:val="0"/>
          <w:marTop w:val="0"/>
          <w:marBottom w:val="0"/>
          <w:divBdr>
            <w:top w:val="none" w:sz="0" w:space="0" w:color="auto"/>
            <w:left w:val="none" w:sz="0" w:space="0" w:color="auto"/>
            <w:bottom w:val="none" w:sz="0" w:space="0" w:color="auto"/>
            <w:right w:val="none" w:sz="0" w:space="0" w:color="auto"/>
          </w:divBdr>
        </w:div>
        <w:div w:id="1296985433">
          <w:marLeft w:val="0"/>
          <w:marRight w:val="0"/>
          <w:marTop w:val="0"/>
          <w:marBottom w:val="0"/>
          <w:divBdr>
            <w:top w:val="none" w:sz="0" w:space="0" w:color="auto"/>
            <w:left w:val="none" w:sz="0" w:space="0" w:color="auto"/>
            <w:bottom w:val="none" w:sz="0" w:space="0" w:color="auto"/>
            <w:right w:val="none" w:sz="0" w:space="0" w:color="auto"/>
          </w:divBdr>
        </w:div>
        <w:div w:id="219287157">
          <w:marLeft w:val="0"/>
          <w:marRight w:val="0"/>
          <w:marTop w:val="0"/>
          <w:marBottom w:val="0"/>
          <w:divBdr>
            <w:top w:val="none" w:sz="0" w:space="0" w:color="auto"/>
            <w:left w:val="none" w:sz="0" w:space="0" w:color="auto"/>
            <w:bottom w:val="none" w:sz="0" w:space="0" w:color="auto"/>
            <w:right w:val="none" w:sz="0" w:space="0" w:color="auto"/>
          </w:divBdr>
        </w:div>
        <w:div w:id="901059591">
          <w:marLeft w:val="0"/>
          <w:marRight w:val="0"/>
          <w:marTop w:val="0"/>
          <w:marBottom w:val="0"/>
          <w:divBdr>
            <w:top w:val="none" w:sz="0" w:space="0" w:color="auto"/>
            <w:left w:val="none" w:sz="0" w:space="0" w:color="auto"/>
            <w:bottom w:val="none" w:sz="0" w:space="0" w:color="auto"/>
            <w:right w:val="none" w:sz="0" w:space="0" w:color="auto"/>
          </w:divBdr>
        </w:div>
        <w:div w:id="1324696829">
          <w:marLeft w:val="0"/>
          <w:marRight w:val="0"/>
          <w:marTop w:val="0"/>
          <w:marBottom w:val="0"/>
          <w:divBdr>
            <w:top w:val="none" w:sz="0" w:space="0" w:color="auto"/>
            <w:left w:val="none" w:sz="0" w:space="0" w:color="auto"/>
            <w:bottom w:val="none" w:sz="0" w:space="0" w:color="auto"/>
            <w:right w:val="none" w:sz="0" w:space="0" w:color="auto"/>
          </w:divBdr>
        </w:div>
        <w:div w:id="928463868">
          <w:marLeft w:val="0"/>
          <w:marRight w:val="0"/>
          <w:marTop w:val="0"/>
          <w:marBottom w:val="0"/>
          <w:divBdr>
            <w:top w:val="none" w:sz="0" w:space="0" w:color="auto"/>
            <w:left w:val="none" w:sz="0" w:space="0" w:color="auto"/>
            <w:bottom w:val="none" w:sz="0" w:space="0" w:color="auto"/>
            <w:right w:val="none" w:sz="0" w:space="0" w:color="auto"/>
          </w:divBdr>
        </w:div>
        <w:div w:id="1141850932">
          <w:marLeft w:val="0"/>
          <w:marRight w:val="0"/>
          <w:marTop w:val="0"/>
          <w:marBottom w:val="0"/>
          <w:divBdr>
            <w:top w:val="none" w:sz="0" w:space="0" w:color="auto"/>
            <w:left w:val="none" w:sz="0" w:space="0" w:color="auto"/>
            <w:bottom w:val="none" w:sz="0" w:space="0" w:color="auto"/>
            <w:right w:val="none" w:sz="0" w:space="0" w:color="auto"/>
          </w:divBdr>
        </w:div>
        <w:div w:id="1020660619">
          <w:marLeft w:val="0"/>
          <w:marRight w:val="0"/>
          <w:marTop w:val="0"/>
          <w:marBottom w:val="0"/>
          <w:divBdr>
            <w:top w:val="none" w:sz="0" w:space="0" w:color="auto"/>
            <w:left w:val="none" w:sz="0" w:space="0" w:color="auto"/>
            <w:bottom w:val="none" w:sz="0" w:space="0" w:color="auto"/>
            <w:right w:val="none" w:sz="0" w:space="0" w:color="auto"/>
          </w:divBdr>
        </w:div>
        <w:div w:id="1852141776">
          <w:marLeft w:val="0"/>
          <w:marRight w:val="0"/>
          <w:marTop w:val="0"/>
          <w:marBottom w:val="0"/>
          <w:divBdr>
            <w:top w:val="none" w:sz="0" w:space="0" w:color="auto"/>
            <w:left w:val="none" w:sz="0" w:space="0" w:color="auto"/>
            <w:bottom w:val="none" w:sz="0" w:space="0" w:color="auto"/>
            <w:right w:val="none" w:sz="0" w:space="0" w:color="auto"/>
          </w:divBdr>
        </w:div>
        <w:div w:id="199056546">
          <w:marLeft w:val="0"/>
          <w:marRight w:val="0"/>
          <w:marTop w:val="0"/>
          <w:marBottom w:val="0"/>
          <w:divBdr>
            <w:top w:val="none" w:sz="0" w:space="0" w:color="auto"/>
            <w:left w:val="none" w:sz="0" w:space="0" w:color="auto"/>
            <w:bottom w:val="none" w:sz="0" w:space="0" w:color="auto"/>
            <w:right w:val="none" w:sz="0" w:space="0" w:color="auto"/>
          </w:divBdr>
        </w:div>
        <w:div w:id="1670907612">
          <w:marLeft w:val="0"/>
          <w:marRight w:val="0"/>
          <w:marTop w:val="0"/>
          <w:marBottom w:val="0"/>
          <w:divBdr>
            <w:top w:val="none" w:sz="0" w:space="0" w:color="auto"/>
            <w:left w:val="none" w:sz="0" w:space="0" w:color="auto"/>
            <w:bottom w:val="none" w:sz="0" w:space="0" w:color="auto"/>
            <w:right w:val="none" w:sz="0" w:space="0" w:color="auto"/>
          </w:divBdr>
        </w:div>
        <w:div w:id="597567833">
          <w:marLeft w:val="0"/>
          <w:marRight w:val="0"/>
          <w:marTop w:val="0"/>
          <w:marBottom w:val="0"/>
          <w:divBdr>
            <w:top w:val="none" w:sz="0" w:space="0" w:color="auto"/>
            <w:left w:val="none" w:sz="0" w:space="0" w:color="auto"/>
            <w:bottom w:val="none" w:sz="0" w:space="0" w:color="auto"/>
            <w:right w:val="none" w:sz="0" w:space="0" w:color="auto"/>
          </w:divBdr>
        </w:div>
        <w:div w:id="1100249570">
          <w:marLeft w:val="0"/>
          <w:marRight w:val="0"/>
          <w:marTop w:val="0"/>
          <w:marBottom w:val="0"/>
          <w:divBdr>
            <w:top w:val="none" w:sz="0" w:space="0" w:color="auto"/>
            <w:left w:val="none" w:sz="0" w:space="0" w:color="auto"/>
            <w:bottom w:val="none" w:sz="0" w:space="0" w:color="auto"/>
            <w:right w:val="none" w:sz="0" w:space="0" w:color="auto"/>
          </w:divBdr>
        </w:div>
        <w:div w:id="1839072730">
          <w:marLeft w:val="0"/>
          <w:marRight w:val="0"/>
          <w:marTop w:val="0"/>
          <w:marBottom w:val="0"/>
          <w:divBdr>
            <w:top w:val="none" w:sz="0" w:space="0" w:color="auto"/>
            <w:left w:val="none" w:sz="0" w:space="0" w:color="auto"/>
            <w:bottom w:val="none" w:sz="0" w:space="0" w:color="auto"/>
            <w:right w:val="none" w:sz="0" w:space="0" w:color="auto"/>
          </w:divBdr>
        </w:div>
        <w:div w:id="268632119">
          <w:marLeft w:val="0"/>
          <w:marRight w:val="0"/>
          <w:marTop w:val="0"/>
          <w:marBottom w:val="0"/>
          <w:divBdr>
            <w:top w:val="none" w:sz="0" w:space="0" w:color="auto"/>
            <w:left w:val="none" w:sz="0" w:space="0" w:color="auto"/>
            <w:bottom w:val="none" w:sz="0" w:space="0" w:color="auto"/>
            <w:right w:val="none" w:sz="0" w:space="0" w:color="auto"/>
          </w:divBdr>
        </w:div>
        <w:div w:id="1251159042">
          <w:marLeft w:val="0"/>
          <w:marRight w:val="0"/>
          <w:marTop w:val="0"/>
          <w:marBottom w:val="0"/>
          <w:divBdr>
            <w:top w:val="none" w:sz="0" w:space="0" w:color="auto"/>
            <w:left w:val="none" w:sz="0" w:space="0" w:color="auto"/>
            <w:bottom w:val="none" w:sz="0" w:space="0" w:color="auto"/>
            <w:right w:val="none" w:sz="0" w:space="0" w:color="auto"/>
          </w:divBdr>
        </w:div>
        <w:div w:id="1346983121">
          <w:marLeft w:val="0"/>
          <w:marRight w:val="0"/>
          <w:marTop w:val="0"/>
          <w:marBottom w:val="0"/>
          <w:divBdr>
            <w:top w:val="none" w:sz="0" w:space="0" w:color="auto"/>
            <w:left w:val="none" w:sz="0" w:space="0" w:color="auto"/>
            <w:bottom w:val="none" w:sz="0" w:space="0" w:color="auto"/>
            <w:right w:val="none" w:sz="0" w:space="0" w:color="auto"/>
          </w:divBdr>
        </w:div>
        <w:div w:id="2058779056">
          <w:marLeft w:val="0"/>
          <w:marRight w:val="0"/>
          <w:marTop w:val="0"/>
          <w:marBottom w:val="0"/>
          <w:divBdr>
            <w:top w:val="none" w:sz="0" w:space="0" w:color="auto"/>
            <w:left w:val="none" w:sz="0" w:space="0" w:color="auto"/>
            <w:bottom w:val="none" w:sz="0" w:space="0" w:color="auto"/>
            <w:right w:val="none" w:sz="0" w:space="0" w:color="auto"/>
          </w:divBdr>
        </w:div>
        <w:div w:id="59444936">
          <w:marLeft w:val="0"/>
          <w:marRight w:val="0"/>
          <w:marTop w:val="0"/>
          <w:marBottom w:val="0"/>
          <w:divBdr>
            <w:top w:val="none" w:sz="0" w:space="0" w:color="auto"/>
            <w:left w:val="none" w:sz="0" w:space="0" w:color="auto"/>
            <w:bottom w:val="none" w:sz="0" w:space="0" w:color="auto"/>
            <w:right w:val="none" w:sz="0" w:space="0" w:color="auto"/>
          </w:divBdr>
        </w:div>
        <w:div w:id="641887845">
          <w:marLeft w:val="0"/>
          <w:marRight w:val="0"/>
          <w:marTop w:val="0"/>
          <w:marBottom w:val="0"/>
          <w:divBdr>
            <w:top w:val="none" w:sz="0" w:space="0" w:color="auto"/>
            <w:left w:val="none" w:sz="0" w:space="0" w:color="auto"/>
            <w:bottom w:val="none" w:sz="0" w:space="0" w:color="auto"/>
            <w:right w:val="none" w:sz="0" w:space="0" w:color="auto"/>
          </w:divBdr>
        </w:div>
        <w:div w:id="1055007244">
          <w:marLeft w:val="0"/>
          <w:marRight w:val="0"/>
          <w:marTop w:val="0"/>
          <w:marBottom w:val="0"/>
          <w:divBdr>
            <w:top w:val="none" w:sz="0" w:space="0" w:color="auto"/>
            <w:left w:val="none" w:sz="0" w:space="0" w:color="auto"/>
            <w:bottom w:val="none" w:sz="0" w:space="0" w:color="auto"/>
            <w:right w:val="none" w:sz="0" w:space="0" w:color="auto"/>
          </w:divBdr>
        </w:div>
        <w:div w:id="697967132">
          <w:marLeft w:val="0"/>
          <w:marRight w:val="0"/>
          <w:marTop w:val="0"/>
          <w:marBottom w:val="0"/>
          <w:divBdr>
            <w:top w:val="none" w:sz="0" w:space="0" w:color="auto"/>
            <w:left w:val="none" w:sz="0" w:space="0" w:color="auto"/>
            <w:bottom w:val="none" w:sz="0" w:space="0" w:color="auto"/>
            <w:right w:val="none" w:sz="0" w:space="0" w:color="auto"/>
          </w:divBdr>
        </w:div>
        <w:div w:id="364798042">
          <w:marLeft w:val="0"/>
          <w:marRight w:val="0"/>
          <w:marTop w:val="0"/>
          <w:marBottom w:val="0"/>
          <w:divBdr>
            <w:top w:val="none" w:sz="0" w:space="0" w:color="auto"/>
            <w:left w:val="none" w:sz="0" w:space="0" w:color="auto"/>
            <w:bottom w:val="none" w:sz="0" w:space="0" w:color="auto"/>
            <w:right w:val="none" w:sz="0" w:space="0" w:color="auto"/>
          </w:divBdr>
        </w:div>
      </w:divsChild>
    </w:div>
    <w:div w:id="1930651236">
      <w:bodyDiv w:val="1"/>
      <w:marLeft w:val="0"/>
      <w:marRight w:val="0"/>
      <w:marTop w:val="0"/>
      <w:marBottom w:val="0"/>
      <w:divBdr>
        <w:top w:val="none" w:sz="0" w:space="0" w:color="auto"/>
        <w:left w:val="none" w:sz="0" w:space="0" w:color="auto"/>
        <w:bottom w:val="none" w:sz="0" w:space="0" w:color="auto"/>
        <w:right w:val="none" w:sz="0" w:space="0" w:color="auto"/>
      </w:divBdr>
    </w:div>
    <w:div w:id="1983146332">
      <w:bodyDiv w:val="1"/>
      <w:marLeft w:val="0"/>
      <w:marRight w:val="0"/>
      <w:marTop w:val="0"/>
      <w:marBottom w:val="0"/>
      <w:divBdr>
        <w:top w:val="none" w:sz="0" w:space="0" w:color="auto"/>
        <w:left w:val="none" w:sz="0" w:space="0" w:color="auto"/>
        <w:bottom w:val="none" w:sz="0" w:space="0" w:color="auto"/>
        <w:right w:val="none" w:sz="0" w:space="0" w:color="auto"/>
      </w:divBdr>
      <w:divsChild>
        <w:div w:id="1271013815">
          <w:marLeft w:val="0"/>
          <w:marRight w:val="0"/>
          <w:marTop w:val="0"/>
          <w:marBottom w:val="0"/>
          <w:divBdr>
            <w:top w:val="none" w:sz="0" w:space="0" w:color="auto"/>
            <w:left w:val="none" w:sz="0" w:space="0" w:color="auto"/>
            <w:bottom w:val="none" w:sz="0" w:space="0" w:color="auto"/>
            <w:right w:val="none" w:sz="0" w:space="0" w:color="auto"/>
          </w:divBdr>
        </w:div>
        <w:div w:id="2093889554">
          <w:marLeft w:val="0"/>
          <w:marRight w:val="0"/>
          <w:marTop w:val="0"/>
          <w:marBottom w:val="0"/>
          <w:divBdr>
            <w:top w:val="none" w:sz="0" w:space="0" w:color="auto"/>
            <w:left w:val="none" w:sz="0" w:space="0" w:color="auto"/>
            <w:bottom w:val="none" w:sz="0" w:space="0" w:color="auto"/>
            <w:right w:val="none" w:sz="0" w:space="0" w:color="auto"/>
          </w:divBdr>
        </w:div>
        <w:div w:id="308098577">
          <w:marLeft w:val="0"/>
          <w:marRight w:val="0"/>
          <w:marTop w:val="0"/>
          <w:marBottom w:val="0"/>
          <w:divBdr>
            <w:top w:val="none" w:sz="0" w:space="0" w:color="auto"/>
            <w:left w:val="none" w:sz="0" w:space="0" w:color="auto"/>
            <w:bottom w:val="none" w:sz="0" w:space="0" w:color="auto"/>
            <w:right w:val="none" w:sz="0" w:space="0" w:color="auto"/>
          </w:divBdr>
        </w:div>
        <w:div w:id="1300846621">
          <w:marLeft w:val="0"/>
          <w:marRight w:val="0"/>
          <w:marTop w:val="0"/>
          <w:marBottom w:val="0"/>
          <w:divBdr>
            <w:top w:val="none" w:sz="0" w:space="0" w:color="auto"/>
            <w:left w:val="none" w:sz="0" w:space="0" w:color="auto"/>
            <w:bottom w:val="none" w:sz="0" w:space="0" w:color="auto"/>
            <w:right w:val="none" w:sz="0" w:space="0" w:color="auto"/>
          </w:divBdr>
        </w:div>
        <w:div w:id="1938906029">
          <w:marLeft w:val="0"/>
          <w:marRight w:val="0"/>
          <w:marTop w:val="0"/>
          <w:marBottom w:val="0"/>
          <w:divBdr>
            <w:top w:val="none" w:sz="0" w:space="0" w:color="auto"/>
            <w:left w:val="none" w:sz="0" w:space="0" w:color="auto"/>
            <w:bottom w:val="none" w:sz="0" w:space="0" w:color="auto"/>
            <w:right w:val="none" w:sz="0" w:space="0" w:color="auto"/>
          </w:divBdr>
        </w:div>
        <w:div w:id="269819714">
          <w:marLeft w:val="0"/>
          <w:marRight w:val="0"/>
          <w:marTop w:val="0"/>
          <w:marBottom w:val="0"/>
          <w:divBdr>
            <w:top w:val="none" w:sz="0" w:space="0" w:color="auto"/>
            <w:left w:val="none" w:sz="0" w:space="0" w:color="auto"/>
            <w:bottom w:val="none" w:sz="0" w:space="0" w:color="auto"/>
            <w:right w:val="none" w:sz="0" w:space="0" w:color="auto"/>
          </w:divBdr>
        </w:div>
        <w:div w:id="991104649">
          <w:marLeft w:val="0"/>
          <w:marRight w:val="0"/>
          <w:marTop w:val="0"/>
          <w:marBottom w:val="0"/>
          <w:divBdr>
            <w:top w:val="none" w:sz="0" w:space="0" w:color="auto"/>
            <w:left w:val="none" w:sz="0" w:space="0" w:color="auto"/>
            <w:bottom w:val="none" w:sz="0" w:space="0" w:color="auto"/>
            <w:right w:val="none" w:sz="0" w:space="0" w:color="auto"/>
          </w:divBdr>
        </w:div>
        <w:div w:id="743333687">
          <w:marLeft w:val="0"/>
          <w:marRight w:val="0"/>
          <w:marTop w:val="0"/>
          <w:marBottom w:val="0"/>
          <w:divBdr>
            <w:top w:val="none" w:sz="0" w:space="0" w:color="auto"/>
            <w:left w:val="none" w:sz="0" w:space="0" w:color="auto"/>
            <w:bottom w:val="none" w:sz="0" w:space="0" w:color="auto"/>
            <w:right w:val="none" w:sz="0" w:space="0" w:color="auto"/>
          </w:divBdr>
        </w:div>
        <w:div w:id="1627539694">
          <w:marLeft w:val="0"/>
          <w:marRight w:val="0"/>
          <w:marTop w:val="0"/>
          <w:marBottom w:val="0"/>
          <w:divBdr>
            <w:top w:val="none" w:sz="0" w:space="0" w:color="auto"/>
            <w:left w:val="none" w:sz="0" w:space="0" w:color="auto"/>
            <w:bottom w:val="none" w:sz="0" w:space="0" w:color="auto"/>
            <w:right w:val="none" w:sz="0" w:space="0" w:color="auto"/>
          </w:divBdr>
        </w:div>
        <w:div w:id="2042053523">
          <w:marLeft w:val="0"/>
          <w:marRight w:val="0"/>
          <w:marTop w:val="0"/>
          <w:marBottom w:val="0"/>
          <w:divBdr>
            <w:top w:val="none" w:sz="0" w:space="0" w:color="auto"/>
            <w:left w:val="none" w:sz="0" w:space="0" w:color="auto"/>
            <w:bottom w:val="none" w:sz="0" w:space="0" w:color="auto"/>
            <w:right w:val="none" w:sz="0" w:space="0" w:color="auto"/>
          </w:divBdr>
        </w:div>
        <w:div w:id="152187786">
          <w:marLeft w:val="0"/>
          <w:marRight w:val="0"/>
          <w:marTop w:val="0"/>
          <w:marBottom w:val="0"/>
          <w:divBdr>
            <w:top w:val="none" w:sz="0" w:space="0" w:color="auto"/>
            <w:left w:val="none" w:sz="0" w:space="0" w:color="auto"/>
            <w:bottom w:val="none" w:sz="0" w:space="0" w:color="auto"/>
            <w:right w:val="none" w:sz="0" w:space="0" w:color="auto"/>
          </w:divBdr>
        </w:div>
        <w:div w:id="1410343751">
          <w:marLeft w:val="0"/>
          <w:marRight w:val="0"/>
          <w:marTop w:val="0"/>
          <w:marBottom w:val="0"/>
          <w:divBdr>
            <w:top w:val="none" w:sz="0" w:space="0" w:color="auto"/>
            <w:left w:val="none" w:sz="0" w:space="0" w:color="auto"/>
            <w:bottom w:val="none" w:sz="0" w:space="0" w:color="auto"/>
            <w:right w:val="none" w:sz="0" w:space="0" w:color="auto"/>
          </w:divBdr>
        </w:div>
        <w:div w:id="1707488714">
          <w:marLeft w:val="0"/>
          <w:marRight w:val="0"/>
          <w:marTop w:val="0"/>
          <w:marBottom w:val="0"/>
          <w:divBdr>
            <w:top w:val="none" w:sz="0" w:space="0" w:color="auto"/>
            <w:left w:val="none" w:sz="0" w:space="0" w:color="auto"/>
            <w:bottom w:val="none" w:sz="0" w:space="0" w:color="auto"/>
            <w:right w:val="none" w:sz="0" w:space="0" w:color="auto"/>
          </w:divBdr>
        </w:div>
        <w:div w:id="288555382">
          <w:marLeft w:val="0"/>
          <w:marRight w:val="0"/>
          <w:marTop w:val="0"/>
          <w:marBottom w:val="0"/>
          <w:divBdr>
            <w:top w:val="none" w:sz="0" w:space="0" w:color="auto"/>
            <w:left w:val="none" w:sz="0" w:space="0" w:color="auto"/>
            <w:bottom w:val="none" w:sz="0" w:space="0" w:color="auto"/>
            <w:right w:val="none" w:sz="0" w:space="0" w:color="auto"/>
          </w:divBdr>
        </w:div>
        <w:div w:id="434055822">
          <w:marLeft w:val="0"/>
          <w:marRight w:val="0"/>
          <w:marTop w:val="0"/>
          <w:marBottom w:val="0"/>
          <w:divBdr>
            <w:top w:val="none" w:sz="0" w:space="0" w:color="auto"/>
            <w:left w:val="none" w:sz="0" w:space="0" w:color="auto"/>
            <w:bottom w:val="none" w:sz="0" w:space="0" w:color="auto"/>
            <w:right w:val="none" w:sz="0" w:space="0" w:color="auto"/>
          </w:divBdr>
        </w:div>
        <w:div w:id="769204727">
          <w:marLeft w:val="0"/>
          <w:marRight w:val="0"/>
          <w:marTop w:val="0"/>
          <w:marBottom w:val="0"/>
          <w:divBdr>
            <w:top w:val="none" w:sz="0" w:space="0" w:color="auto"/>
            <w:left w:val="none" w:sz="0" w:space="0" w:color="auto"/>
            <w:bottom w:val="none" w:sz="0" w:space="0" w:color="auto"/>
            <w:right w:val="none" w:sz="0" w:space="0" w:color="auto"/>
          </w:divBdr>
        </w:div>
        <w:div w:id="99373833">
          <w:marLeft w:val="0"/>
          <w:marRight w:val="0"/>
          <w:marTop w:val="0"/>
          <w:marBottom w:val="0"/>
          <w:divBdr>
            <w:top w:val="none" w:sz="0" w:space="0" w:color="auto"/>
            <w:left w:val="none" w:sz="0" w:space="0" w:color="auto"/>
            <w:bottom w:val="none" w:sz="0" w:space="0" w:color="auto"/>
            <w:right w:val="none" w:sz="0" w:space="0" w:color="auto"/>
          </w:divBdr>
        </w:div>
        <w:div w:id="251814489">
          <w:marLeft w:val="0"/>
          <w:marRight w:val="0"/>
          <w:marTop w:val="0"/>
          <w:marBottom w:val="0"/>
          <w:divBdr>
            <w:top w:val="none" w:sz="0" w:space="0" w:color="auto"/>
            <w:left w:val="none" w:sz="0" w:space="0" w:color="auto"/>
            <w:bottom w:val="none" w:sz="0" w:space="0" w:color="auto"/>
            <w:right w:val="none" w:sz="0" w:space="0" w:color="auto"/>
          </w:divBdr>
        </w:div>
        <w:div w:id="623535282">
          <w:marLeft w:val="0"/>
          <w:marRight w:val="0"/>
          <w:marTop w:val="0"/>
          <w:marBottom w:val="0"/>
          <w:divBdr>
            <w:top w:val="none" w:sz="0" w:space="0" w:color="auto"/>
            <w:left w:val="none" w:sz="0" w:space="0" w:color="auto"/>
            <w:bottom w:val="none" w:sz="0" w:space="0" w:color="auto"/>
            <w:right w:val="none" w:sz="0" w:space="0" w:color="auto"/>
          </w:divBdr>
        </w:div>
        <w:div w:id="749079080">
          <w:marLeft w:val="0"/>
          <w:marRight w:val="0"/>
          <w:marTop w:val="0"/>
          <w:marBottom w:val="0"/>
          <w:divBdr>
            <w:top w:val="none" w:sz="0" w:space="0" w:color="auto"/>
            <w:left w:val="none" w:sz="0" w:space="0" w:color="auto"/>
            <w:bottom w:val="none" w:sz="0" w:space="0" w:color="auto"/>
            <w:right w:val="none" w:sz="0" w:space="0" w:color="auto"/>
          </w:divBdr>
        </w:div>
        <w:div w:id="566693414">
          <w:marLeft w:val="0"/>
          <w:marRight w:val="0"/>
          <w:marTop w:val="0"/>
          <w:marBottom w:val="0"/>
          <w:divBdr>
            <w:top w:val="none" w:sz="0" w:space="0" w:color="auto"/>
            <w:left w:val="none" w:sz="0" w:space="0" w:color="auto"/>
            <w:bottom w:val="none" w:sz="0" w:space="0" w:color="auto"/>
            <w:right w:val="none" w:sz="0" w:space="0" w:color="auto"/>
          </w:divBdr>
        </w:div>
        <w:div w:id="1289779331">
          <w:marLeft w:val="0"/>
          <w:marRight w:val="0"/>
          <w:marTop w:val="0"/>
          <w:marBottom w:val="0"/>
          <w:divBdr>
            <w:top w:val="none" w:sz="0" w:space="0" w:color="auto"/>
            <w:left w:val="none" w:sz="0" w:space="0" w:color="auto"/>
            <w:bottom w:val="none" w:sz="0" w:space="0" w:color="auto"/>
            <w:right w:val="none" w:sz="0" w:space="0" w:color="auto"/>
          </w:divBdr>
        </w:div>
      </w:divsChild>
    </w:div>
    <w:div w:id="1987006345">
      <w:bodyDiv w:val="1"/>
      <w:marLeft w:val="0"/>
      <w:marRight w:val="0"/>
      <w:marTop w:val="0"/>
      <w:marBottom w:val="0"/>
      <w:divBdr>
        <w:top w:val="none" w:sz="0" w:space="0" w:color="auto"/>
        <w:left w:val="none" w:sz="0" w:space="0" w:color="auto"/>
        <w:bottom w:val="none" w:sz="0" w:space="0" w:color="auto"/>
        <w:right w:val="none" w:sz="0" w:space="0" w:color="auto"/>
      </w:divBdr>
    </w:div>
    <w:div w:id="2018925494">
      <w:bodyDiv w:val="1"/>
      <w:marLeft w:val="0"/>
      <w:marRight w:val="0"/>
      <w:marTop w:val="0"/>
      <w:marBottom w:val="0"/>
      <w:divBdr>
        <w:top w:val="none" w:sz="0" w:space="0" w:color="auto"/>
        <w:left w:val="none" w:sz="0" w:space="0" w:color="auto"/>
        <w:bottom w:val="none" w:sz="0" w:space="0" w:color="auto"/>
        <w:right w:val="none" w:sz="0" w:space="0" w:color="auto"/>
      </w:divBdr>
    </w:div>
    <w:div w:id="2026244604">
      <w:bodyDiv w:val="1"/>
      <w:marLeft w:val="0"/>
      <w:marRight w:val="0"/>
      <w:marTop w:val="0"/>
      <w:marBottom w:val="0"/>
      <w:divBdr>
        <w:top w:val="none" w:sz="0" w:space="0" w:color="auto"/>
        <w:left w:val="none" w:sz="0" w:space="0" w:color="auto"/>
        <w:bottom w:val="none" w:sz="0" w:space="0" w:color="auto"/>
        <w:right w:val="none" w:sz="0" w:space="0" w:color="auto"/>
      </w:divBdr>
      <w:divsChild>
        <w:div w:id="1832332671">
          <w:marLeft w:val="0"/>
          <w:marRight w:val="0"/>
          <w:marTop w:val="0"/>
          <w:marBottom w:val="0"/>
          <w:divBdr>
            <w:top w:val="none" w:sz="0" w:space="0" w:color="auto"/>
            <w:left w:val="none" w:sz="0" w:space="0" w:color="auto"/>
            <w:bottom w:val="none" w:sz="0" w:space="0" w:color="auto"/>
            <w:right w:val="none" w:sz="0" w:space="0" w:color="auto"/>
          </w:divBdr>
        </w:div>
        <w:div w:id="4552207">
          <w:marLeft w:val="0"/>
          <w:marRight w:val="0"/>
          <w:marTop w:val="0"/>
          <w:marBottom w:val="0"/>
          <w:divBdr>
            <w:top w:val="none" w:sz="0" w:space="0" w:color="auto"/>
            <w:left w:val="none" w:sz="0" w:space="0" w:color="auto"/>
            <w:bottom w:val="none" w:sz="0" w:space="0" w:color="auto"/>
            <w:right w:val="none" w:sz="0" w:space="0" w:color="auto"/>
          </w:divBdr>
        </w:div>
        <w:div w:id="1443650128">
          <w:marLeft w:val="0"/>
          <w:marRight w:val="0"/>
          <w:marTop w:val="0"/>
          <w:marBottom w:val="0"/>
          <w:divBdr>
            <w:top w:val="none" w:sz="0" w:space="0" w:color="auto"/>
            <w:left w:val="none" w:sz="0" w:space="0" w:color="auto"/>
            <w:bottom w:val="none" w:sz="0" w:space="0" w:color="auto"/>
            <w:right w:val="none" w:sz="0" w:space="0" w:color="auto"/>
          </w:divBdr>
        </w:div>
        <w:div w:id="1636333805">
          <w:marLeft w:val="0"/>
          <w:marRight w:val="0"/>
          <w:marTop w:val="0"/>
          <w:marBottom w:val="0"/>
          <w:divBdr>
            <w:top w:val="none" w:sz="0" w:space="0" w:color="auto"/>
            <w:left w:val="none" w:sz="0" w:space="0" w:color="auto"/>
            <w:bottom w:val="none" w:sz="0" w:space="0" w:color="auto"/>
            <w:right w:val="none" w:sz="0" w:space="0" w:color="auto"/>
          </w:divBdr>
        </w:div>
        <w:div w:id="1112093004">
          <w:marLeft w:val="0"/>
          <w:marRight w:val="0"/>
          <w:marTop w:val="0"/>
          <w:marBottom w:val="0"/>
          <w:divBdr>
            <w:top w:val="none" w:sz="0" w:space="0" w:color="auto"/>
            <w:left w:val="none" w:sz="0" w:space="0" w:color="auto"/>
            <w:bottom w:val="none" w:sz="0" w:space="0" w:color="auto"/>
            <w:right w:val="none" w:sz="0" w:space="0" w:color="auto"/>
          </w:divBdr>
        </w:div>
        <w:div w:id="920874416">
          <w:marLeft w:val="0"/>
          <w:marRight w:val="0"/>
          <w:marTop w:val="0"/>
          <w:marBottom w:val="0"/>
          <w:divBdr>
            <w:top w:val="none" w:sz="0" w:space="0" w:color="auto"/>
            <w:left w:val="none" w:sz="0" w:space="0" w:color="auto"/>
            <w:bottom w:val="none" w:sz="0" w:space="0" w:color="auto"/>
            <w:right w:val="none" w:sz="0" w:space="0" w:color="auto"/>
          </w:divBdr>
        </w:div>
        <w:div w:id="601500240">
          <w:marLeft w:val="0"/>
          <w:marRight w:val="0"/>
          <w:marTop w:val="0"/>
          <w:marBottom w:val="0"/>
          <w:divBdr>
            <w:top w:val="none" w:sz="0" w:space="0" w:color="auto"/>
            <w:left w:val="none" w:sz="0" w:space="0" w:color="auto"/>
            <w:bottom w:val="none" w:sz="0" w:space="0" w:color="auto"/>
            <w:right w:val="none" w:sz="0" w:space="0" w:color="auto"/>
          </w:divBdr>
        </w:div>
        <w:div w:id="1636181293">
          <w:marLeft w:val="0"/>
          <w:marRight w:val="0"/>
          <w:marTop w:val="0"/>
          <w:marBottom w:val="0"/>
          <w:divBdr>
            <w:top w:val="none" w:sz="0" w:space="0" w:color="auto"/>
            <w:left w:val="none" w:sz="0" w:space="0" w:color="auto"/>
            <w:bottom w:val="none" w:sz="0" w:space="0" w:color="auto"/>
            <w:right w:val="none" w:sz="0" w:space="0" w:color="auto"/>
          </w:divBdr>
        </w:div>
        <w:div w:id="916936566">
          <w:marLeft w:val="0"/>
          <w:marRight w:val="0"/>
          <w:marTop w:val="0"/>
          <w:marBottom w:val="0"/>
          <w:divBdr>
            <w:top w:val="none" w:sz="0" w:space="0" w:color="auto"/>
            <w:left w:val="none" w:sz="0" w:space="0" w:color="auto"/>
            <w:bottom w:val="none" w:sz="0" w:space="0" w:color="auto"/>
            <w:right w:val="none" w:sz="0" w:space="0" w:color="auto"/>
          </w:divBdr>
        </w:div>
        <w:div w:id="1581132489">
          <w:marLeft w:val="0"/>
          <w:marRight w:val="0"/>
          <w:marTop w:val="0"/>
          <w:marBottom w:val="0"/>
          <w:divBdr>
            <w:top w:val="none" w:sz="0" w:space="0" w:color="auto"/>
            <w:left w:val="none" w:sz="0" w:space="0" w:color="auto"/>
            <w:bottom w:val="none" w:sz="0" w:space="0" w:color="auto"/>
            <w:right w:val="none" w:sz="0" w:space="0" w:color="auto"/>
          </w:divBdr>
        </w:div>
        <w:div w:id="2119904428">
          <w:marLeft w:val="0"/>
          <w:marRight w:val="0"/>
          <w:marTop w:val="0"/>
          <w:marBottom w:val="0"/>
          <w:divBdr>
            <w:top w:val="none" w:sz="0" w:space="0" w:color="auto"/>
            <w:left w:val="none" w:sz="0" w:space="0" w:color="auto"/>
            <w:bottom w:val="none" w:sz="0" w:space="0" w:color="auto"/>
            <w:right w:val="none" w:sz="0" w:space="0" w:color="auto"/>
          </w:divBdr>
        </w:div>
        <w:div w:id="1540700682">
          <w:marLeft w:val="0"/>
          <w:marRight w:val="0"/>
          <w:marTop w:val="0"/>
          <w:marBottom w:val="0"/>
          <w:divBdr>
            <w:top w:val="none" w:sz="0" w:space="0" w:color="auto"/>
            <w:left w:val="none" w:sz="0" w:space="0" w:color="auto"/>
            <w:bottom w:val="none" w:sz="0" w:space="0" w:color="auto"/>
            <w:right w:val="none" w:sz="0" w:space="0" w:color="auto"/>
          </w:divBdr>
        </w:div>
        <w:div w:id="749500615">
          <w:marLeft w:val="0"/>
          <w:marRight w:val="0"/>
          <w:marTop w:val="0"/>
          <w:marBottom w:val="0"/>
          <w:divBdr>
            <w:top w:val="none" w:sz="0" w:space="0" w:color="auto"/>
            <w:left w:val="none" w:sz="0" w:space="0" w:color="auto"/>
            <w:bottom w:val="none" w:sz="0" w:space="0" w:color="auto"/>
            <w:right w:val="none" w:sz="0" w:space="0" w:color="auto"/>
          </w:divBdr>
        </w:div>
        <w:div w:id="614217137">
          <w:marLeft w:val="0"/>
          <w:marRight w:val="0"/>
          <w:marTop w:val="0"/>
          <w:marBottom w:val="0"/>
          <w:divBdr>
            <w:top w:val="none" w:sz="0" w:space="0" w:color="auto"/>
            <w:left w:val="none" w:sz="0" w:space="0" w:color="auto"/>
            <w:bottom w:val="none" w:sz="0" w:space="0" w:color="auto"/>
            <w:right w:val="none" w:sz="0" w:space="0" w:color="auto"/>
          </w:divBdr>
        </w:div>
        <w:div w:id="1674723066">
          <w:marLeft w:val="0"/>
          <w:marRight w:val="0"/>
          <w:marTop w:val="0"/>
          <w:marBottom w:val="0"/>
          <w:divBdr>
            <w:top w:val="none" w:sz="0" w:space="0" w:color="auto"/>
            <w:left w:val="none" w:sz="0" w:space="0" w:color="auto"/>
            <w:bottom w:val="none" w:sz="0" w:space="0" w:color="auto"/>
            <w:right w:val="none" w:sz="0" w:space="0" w:color="auto"/>
          </w:divBdr>
        </w:div>
        <w:div w:id="654988488">
          <w:marLeft w:val="0"/>
          <w:marRight w:val="0"/>
          <w:marTop w:val="0"/>
          <w:marBottom w:val="0"/>
          <w:divBdr>
            <w:top w:val="none" w:sz="0" w:space="0" w:color="auto"/>
            <w:left w:val="none" w:sz="0" w:space="0" w:color="auto"/>
            <w:bottom w:val="none" w:sz="0" w:space="0" w:color="auto"/>
            <w:right w:val="none" w:sz="0" w:space="0" w:color="auto"/>
          </w:divBdr>
        </w:div>
        <w:div w:id="248933040">
          <w:marLeft w:val="0"/>
          <w:marRight w:val="0"/>
          <w:marTop w:val="0"/>
          <w:marBottom w:val="0"/>
          <w:divBdr>
            <w:top w:val="none" w:sz="0" w:space="0" w:color="auto"/>
            <w:left w:val="none" w:sz="0" w:space="0" w:color="auto"/>
            <w:bottom w:val="none" w:sz="0" w:space="0" w:color="auto"/>
            <w:right w:val="none" w:sz="0" w:space="0" w:color="auto"/>
          </w:divBdr>
        </w:div>
        <w:div w:id="64227559">
          <w:marLeft w:val="0"/>
          <w:marRight w:val="0"/>
          <w:marTop w:val="0"/>
          <w:marBottom w:val="0"/>
          <w:divBdr>
            <w:top w:val="none" w:sz="0" w:space="0" w:color="auto"/>
            <w:left w:val="none" w:sz="0" w:space="0" w:color="auto"/>
            <w:bottom w:val="none" w:sz="0" w:space="0" w:color="auto"/>
            <w:right w:val="none" w:sz="0" w:space="0" w:color="auto"/>
          </w:divBdr>
        </w:div>
        <w:div w:id="532301859">
          <w:marLeft w:val="0"/>
          <w:marRight w:val="0"/>
          <w:marTop w:val="0"/>
          <w:marBottom w:val="0"/>
          <w:divBdr>
            <w:top w:val="none" w:sz="0" w:space="0" w:color="auto"/>
            <w:left w:val="none" w:sz="0" w:space="0" w:color="auto"/>
            <w:bottom w:val="none" w:sz="0" w:space="0" w:color="auto"/>
            <w:right w:val="none" w:sz="0" w:space="0" w:color="auto"/>
          </w:divBdr>
        </w:div>
        <w:div w:id="114101090">
          <w:marLeft w:val="0"/>
          <w:marRight w:val="0"/>
          <w:marTop w:val="0"/>
          <w:marBottom w:val="0"/>
          <w:divBdr>
            <w:top w:val="none" w:sz="0" w:space="0" w:color="auto"/>
            <w:left w:val="none" w:sz="0" w:space="0" w:color="auto"/>
            <w:bottom w:val="none" w:sz="0" w:space="0" w:color="auto"/>
            <w:right w:val="none" w:sz="0" w:space="0" w:color="auto"/>
          </w:divBdr>
        </w:div>
        <w:div w:id="744256605">
          <w:marLeft w:val="0"/>
          <w:marRight w:val="0"/>
          <w:marTop w:val="0"/>
          <w:marBottom w:val="0"/>
          <w:divBdr>
            <w:top w:val="none" w:sz="0" w:space="0" w:color="auto"/>
            <w:left w:val="none" w:sz="0" w:space="0" w:color="auto"/>
            <w:bottom w:val="none" w:sz="0" w:space="0" w:color="auto"/>
            <w:right w:val="none" w:sz="0" w:space="0" w:color="auto"/>
          </w:divBdr>
        </w:div>
        <w:div w:id="1160190689">
          <w:marLeft w:val="0"/>
          <w:marRight w:val="0"/>
          <w:marTop w:val="0"/>
          <w:marBottom w:val="0"/>
          <w:divBdr>
            <w:top w:val="none" w:sz="0" w:space="0" w:color="auto"/>
            <w:left w:val="none" w:sz="0" w:space="0" w:color="auto"/>
            <w:bottom w:val="none" w:sz="0" w:space="0" w:color="auto"/>
            <w:right w:val="none" w:sz="0" w:space="0" w:color="auto"/>
          </w:divBdr>
        </w:div>
        <w:div w:id="740369611">
          <w:marLeft w:val="0"/>
          <w:marRight w:val="0"/>
          <w:marTop w:val="0"/>
          <w:marBottom w:val="0"/>
          <w:divBdr>
            <w:top w:val="none" w:sz="0" w:space="0" w:color="auto"/>
            <w:left w:val="none" w:sz="0" w:space="0" w:color="auto"/>
            <w:bottom w:val="none" w:sz="0" w:space="0" w:color="auto"/>
            <w:right w:val="none" w:sz="0" w:space="0" w:color="auto"/>
          </w:divBdr>
        </w:div>
        <w:div w:id="255015370">
          <w:marLeft w:val="0"/>
          <w:marRight w:val="0"/>
          <w:marTop w:val="0"/>
          <w:marBottom w:val="0"/>
          <w:divBdr>
            <w:top w:val="none" w:sz="0" w:space="0" w:color="auto"/>
            <w:left w:val="none" w:sz="0" w:space="0" w:color="auto"/>
            <w:bottom w:val="none" w:sz="0" w:space="0" w:color="auto"/>
            <w:right w:val="none" w:sz="0" w:space="0" w:color="auto"/>
          </w:divBdr>
        </w:div>
        <w:div w:id="130179187">
          <w:marLeft w:val="0"/>
          <w:marRight w:val="0"/>
          <w:marTop w:val="0"/>
          <w:marBottom w:val="0"/>
          <w:divBdr>
            <w:top w:val="none" w:sz="0" w:space="0" w:color="auto"/>
            <w:left w:val="none" w:sz="0" w:space="0" w:color="auto"/>
            <w:bottom w:val="none" w:sz="0" w:space="0" w:color="auto"/>
            <w:right w:val="none" w:sz="0" w:space="0" w:color="auto"/>
          </w:divBdr>
        </w:div>
        <w:div w:id="1017200225">
          <w:marLeft w:val="0"/>
          <w:marRight w:val="0"/>
          <w:marTop w:val="0"/>
          <w:marBottom w:val="0"/>
          <w:divBdr>
            <w:top w:val="none" w:sz="0" w:space="0" w:color="auto"/>
            <w:left w:val="none" w:sz="0" w:space="0" w:color="auto"/>
            <w:bottom w:val="none" w:sz="0" w:space="0" w:color="auto"/>
            <w:right w:val="none" w:sz="0" w:space="0" w:color="auto"/>
          </w:divBdr>
        </w:div>
        <w:div w:id="978150122">
          <w:marLeft w:val="0"/>
          <w:marRight w:val="0"/>
          <w:marTop w:val="0"/>
          <w:marBottom w:val="0"/>
          <w:divBdr>
            <w:top w:val="none" w:sz="0" w:space="0" w:color="auto"/>
            <w:left w:val="none" w:sz="0" w:space="0" w:color="auto"/>
            <w:bottom w:val="none" w:sz="0" w:space="0" w:color="auto"/>
            <w:right w:val="none" w:sz="0" w:space="0" w:color="auto"/>
          </w:divBdr>
        </w:div>
        <w:div w:id="1116407256">
          <w:marLeft w:val="0"/>
          <w:marRight w:val="0"/>
          <w:marTop w:val="0"/>
          <w:marBottom w:val="0"/>
          <w:divBdr>
            <w:top w:val="none" w:sz="0" w:space="0" w:color="auto"/>
            <w:left w:val="none" w:sz="0" w:space="0" w:color="auto"/>
            <w:bottom w:val="none" w:sz="0" w:space="0" w:color="auto"/>
            <w:right w:val="none" w:sz="0" w:space="0" w:color="auto"/>
          </w:divBdr>
        </w:div>
        <w:div w:id="999580899">
          <w:marLeft w:val="0"/>
          <w:marRight w:val="0"/>
          <w:marTop w:val="0"/>
          <w:marBottom w:val="0"/>
          <w:divBdr>
            <w:top w:val="none" w:sz="0" w:space="0" w:color="auto"/>
            <w:left w:val="none" w:sz="0" w:space="0" w:color="auto"/>
            <w:bottom w:val="none" w:sz="0" w:space="0" w:color="auto"/>
            <w:right w:val="none" w:sz="0" w:space="0" w:color="auto"/>
          </w:divBdr>
        </w:div>
        <w:div w:id="2029482887">
          <w:marLeft w:val="0"/>
          <w:marRight w:val="0"/>
          <w:marTop w:val="0"/>
          <w:marBottom w:val="0"/>
          <w:divBdr>
            <w:top w:val="none" w:sz="0" w:space="0" w:color="auto"/>
            <w:left w:val="none" w:sz="0" w:space="0" w:color="auto"/>
            <w:bottom w:val="none" w:sz="0" w:space="0" w:color="auto"/>
            <w:right w:val="none" w:sz="0" w:space="0" w:color="auto"/>
          </w:divBdr>
        </w:div>
        <w:div w:id="804280210">
          <w:marLeft w:val="0"/>
          <w:marRight w:val="0"/>
          <w:marTop w:val="0"/>
          <w:marBottom w:val="0"/>
          <w:divBdr>
            <w:top w:val="none" w:sz="0" w:space="0" w:color="auto"/>
            <w:left w:val="none" w:sz="0" w:space="0" w:color="auto"/>
            <w:bottom w:val="none" w:sz="0" w:space="0" w:color="auto"/>
            <w:right w:val="none" w:sz="0" w:space="0" w:color="auto"/>
          </w:divBdr>
        </w:div>
        <w:div w:id="482158951">
          <w:marLeft w:val="0"/>
          <w:marRight w:val="0"/>
          <w:marTop w:val="0"/>
          <w:marBottom w:val="0"/>
          <w:divBdr>
            <w:top w:val="none" w:sz="0" w:space="0" w:color="auto"/>
            <w:left w:val="none" w:sz="0" w:space="0" w:color="auto"/>
            <w:bottom w:val="none" w:sz="0" w:space="0" w:color="auto"/>
            <w:right w:val="none" w:sz="0" w:space="0" w:color="auto"/>
          </w:divBdr>
        </w:div>
      </w:divsChild>
    </w:div>
    <w:div w:id="2033795694">
      <w:bodyDiv w:val="1"/>
      <w:marLeft w:val="0"/>
      <w:marRight w:val="0"/>
      <w:marTop w:val="0"/>
      <w:marBottom w:val="0"/>
      <w:divBdr>
        <w:top w:val="none" w:sz="0" w:space="0" w:color="auto"/>
        <w:left w:val="none" w:sz="0" w:space="0" w:color="auto"/>
        <w:bottom w:val="none" w:sz="0" w:space="0" w:color="auto"/>
        <w:right w:val="none" w:sz="0" w:space="0" w:color="auto"/>
      </w:divBdr>
    </w:div>
    <w:div w:id="2107841533">
      <w:bodyDiv w:val="1"/>
      <w:marLeft w:val="0"/>
      <w:marRight w:val="0"/>
      <w:marTop w:val="0"/>
      <w:marBottom w:val="0"/>
      <w:divBdr>
        <w:top w:val="none" w:sz="0" w:space="0" w:color="auto"/>
        <w:left w:val="none" w:sz="0" w:space="0" w:color="auto"/>
        <w:bottom w:val="none" w:sz="0" w:space="0" w:color="auto"/>
        <w:right w:val="none" w:sz="0" w:space="0" w:color="auto"/>
      </w:divBdr>
      <w:divsChild>
        <w:div w:id="1815220902">
          <w:marLeft w:val="0"/>
          <w:marRight w:val="0"/>
          <w:marTop w:val="0"/>
          <w:marBottom w:val="0"/>
          <w:divBdr>
            <w:top w:val="none" w:sz="0" w:space="0" w:color="auto"/>
            <w:left w:val="none" w:sz="0" w:space="0" w:color="auto"/>
            <w:bottom w:val="none" w:sz="0" w:space="0" w:color="auto"/>
            <w:right w:val="none" w:sz="0" w:space="0" w:color="auto"/>
          </w:divBdr>
        </w:div>
        <w:div w:id="1933969572">
          <w:marLeft w:val="0"/>
          <w:marRight w:val="0"/>
          <w:marTop w:val="0"/>
          <w:marBottom w:val="0"/>
          <w:divBdr>
            <w:top w:val="none" w:sz="0" w:space="0" w:color="auto"/>
            <w:left w:val="none" w:sz="0" w:space="0" w:color="auto"/>
            <w:bottom w:val="none" w:sz="0" w:space="0" w:color="auto"/>
            <w:right w:val="none" w:sz="0" w:space="0" w:color="auto"/>
          </w:divBdr>
        </w:div>
        <w:div w:id="310990693">
          <w:marLeft w:val="0"/>
          <w:marRight w:val="0"/>
          <w:marTop w:val="0"/>
          <w:marBottom w:val="0"/>
          <w:divBdr>
            <w:top w:val="none" w:sz="0" w:space="0" w:color="auto"/>
            <w:left w:val="none" w:sz="0" w:space="0" w:color="auto"/>
            <w:bottom w:val="none" w:sz="0" w:space="0" w:color="auto"/>
            <w:right w:val="none" w:sz="0" w:space="0" w:color="auto"/>
          </w:divBdr>
        </w:div>
        <w:div w:id="1836609581">
          <w:marLeft w:val="0"/>
          <w:marRight w:val="0"/>
          <w:marTop w:val="0"/>
          <w:marBottom w:val="0"/>
          <w:divBdr>
            <w:top w:val="none" w:sz="0" w:space="0" w:color="auto"/>
            <w:left w:val="none" w:sz="0" w:space="0" w:color="auto"/>
            <w:bottom w:val="none" w:sz="0" w:space="0" w:color="auto"/>
            <w:right w:val="none" w:sz="0" w:space="0" w:color="auto"/>
          </w:divBdr>
        </w:div>
        <w:div w:id="368996828">
          <w:marLeft w:val="0"/>
          <w:marRight w:val="0"/>
          <w:marTop w:val="0"/>
          <w:marBottom w:val="0"/>
          <w:divBdr>
            <w:top w:val="none" w:sz="0" w:space="0" w:color="auto"/>
            <w:left w:val="none" w:sz="0" w:space="0" w:color="auto"/>
            <w:bottom w:val="none" w:sz="0" w:space="0" w:color="auto"/>
            <w:right w:val="none" w:sz="0" w:space="0" w:color="auto"/>
          </w:divBdr>
        </w:div>
        <w:div w:id="1061175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vrs-3.vlada.si/MANDAT14/VLADNAGRADIVA.NSF/18a6b9887c33a0bdc12570e50034eb54/99F33A493F7F6D87C1258091002A3F88?OpenDocument" TargetMode="External"/><Relationship Id="rId2" Type="http://schemas.openxmlformats.org/officeDocument/2006/relationships/hyperlink" Target="http://vrs-3.vlada.si/MANDAT14/VLADNAGRADIVA.NSF/18a6b9887c33a0bdc12570e50034eb54/99F33A493F7F6D87C1258091002A3F88?OpenDocument" TargetMode="External"/><Relationship Id="rId1" Type="http://schemas.openxmlformats.org/officeDocument/2006/relationships/hyperlink" Target="http://vrs-3.vlada.si/MANDAT12/VLADNAGRADIVA.NSF/18a6b9887c33a0bdc12570e50034eb54/5679caef" TargetMode="External"/><Relationship Id="rId6" Type="http://schemas.openxmlformats.org/officeDocument/2006/relationships/hyperlink" Target="http://vrs-3.vlada.si/MANDAT14/VLADNAGRADIVA.NSF/18a6b9887c33a0bdc12570e50034eb54/99F33A493F7F6D87C1258091002A3F88?OpenDocument" TargetMode="External"/><Relationship Id="rId5" Type="http://schemas.openxmlformats.org/officeDocument/2006/relationships/hyperlink" Target="http://vrs-3.vlada.si/MANDAT14/VLADNAGRADIVA.NSF/18a6b9887c33a0bdc12570e50034eb54/99F33A493F7F6D87C1258091002A3F88?OpenDocument" TargetMode="External"/><Relationship Id="rId4" Type="http://schemas.openxmlformats.org/officeDocument/2006/relationships/hyperlink" Target="http://vrs-3.vlada.si/MANDAT14/VLADNAGRADIVA.NSF/18a6b9887c33a0bdc12570e50034eb54/99F33A493F7F6D87C1258091002A3F88?OpenDocu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Damask">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6095002-63DF-449F-AF10-CD437F36D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37</Pages>
  <Words>11146</Words>
  <Characters>63536</Characters>
  <Application>Microsoft Office Word</Application>
  <DocSecurity>0</DocSecurity>
  <Lines>529</Lines>
  <Paragraphs>149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Janja Jenc</dc:creator>
  <cp:keywords/>
  <dc:description/>
  <cp:lastModifiedBy>Katja Urek Butolen</cp:lastModifiedBy>
  <cp:revision>4</cp:revision>
  <cp:lastPrinted>2018-02-12T08:30:00Z</cp:lastPrinted>
  <dcterms:created xsi:type="dcterms:W3CDTF">2018-02-12T08:30:00Z</dcterms:created>
  <dcterms:modified xsi:type="dcterms:W3CDTF">2026-02-05T08:54:00Z</dcterms:modified>
</cp:coreProperties>
</file>