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6D098C5F">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3F480B7F" w14:textId="49266E86" w:rsidR="00AD3F42" w:rsidRPr="001444CC" w:rsidRDefault="00FC3A78" w:rsidP="00FC3A78">
      <w:pPr>
        <w:tabs>
          <w:tab w:val="left" w:pos="283"/>
        </w:tabs>
        <w:autoSpaceDE w:val="0"/>
        <w:autoSpaceDN w:val="0"/>
        <w:adjustRightInd w:val="0"/>
        <w:jc w:val="center"/>
        <w:textAlignment w:val="center"/>
        <w:rPr>
          <w:rFonts w:cs="Arial"/>
          <w:color w:val="000000"/>
          <w:szCs w:val="22"/>
          <w:lang w:val="sl-SI" w:eastAsia="sl-SI"/>
        </w:rPr>
      </w:pPr>
      <w:r w:rsidRPr="00FC3A78">
        <w:rPr>
          <w:rFonts w:cs="Aptos Narrow"/>
          <w:b/>
          <w:color w:val="000000"/>
          <w:sz w:val="36"/>
          <w:szCs w:val="36"/>
          <w:lang w:val="sl-SI"/>
          <w14:ligatures w14:val="standardContextual"/>
        </w:rPr>
        <w:t>Izvedba gradbenih in drugih ukrepov za zagotavljanje poplavne varnosti na 17-tih porečjih</w:t>
      </w:r>
    </w:p>
    <w:p w14:paraId="49EDCCF8"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42DD2B06"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550C4A58"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538CF147"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2D757158"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0A560A60" w14:textId="77777777" w:rsidR="008E5D6E" w:rsidRDefault="008E5D6E" w:rsidP="0040309F">
      <w:pPr>
        <w:tabs>
          <w:tab w:val="left" w:pos="5730"/>
        </w:tabs>
        <w:rPr>
          <w:rFonts w:cs="Arial"/>
          <w:b/>
          <w:lang w:eastAsia="sl-SI"/>
        </w:rPr>
      </w:pPr>
    </w:p>
    <w:p w14:paraId="13221AFD" w14:textId="77777777" w:rsidR="008E5D6E" w:rsidRDefault="008E5D6E"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105604BC" w:rsidR="00D259A9" w:rsidRPr="00697D3B" w:rsidRDefault="009B1947"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07BFBD92" w:rsidR="00D259A9" w:rsidRPr="00697D3B" w:rsidRDefault="00D1706A" w:rsidP="000E0300">
            <w:pPr>
              <w:rPr>
                <w:rFonts w:cs="Arial"/>
                <w:sz w:val="22"/>
                <w:szCs w:val="22"/>
                <w:lang w:val="sl-SI"/>
              </w:rPr>
            </w:pPr>
            <w:r w:rsidRPr="00697D3B">
              <w:rPr>
                <w:rFonts w:cs="Arial"/>
                <w:color w:val="000000"/>
                <w:sz w:val="22"/>
                <w:szCs w:val="22"/>
                <w:lang w:val="sl-SI" w:eastAsia="sl-SI"/>
              </w:rPr>
              <w:t xml:space="preserve">Ministrstvo za </w:t>
            </w:r>
            <w:r w:rsidR="00FC3A78">
              <w:rPr>
                <w:rFonts w:cs="Arial"/>
                <w:color w:val="000000"/>
                <w:sz w:val="22"/>
                <w:szCs w:val="22"/>
                <w:lang w:val="sl-SI" w:eastAsia="sl-SI"/>
              </w:rPr>
              <w:t>naravne vire in prostor</w:t>
            </w:r>
          </w:p>
        </w:tc>
      </w:tr>
    </w:tbl>
    <w:p w14:paraId="54441373" w14:textId="77777777" w:rsidR="00656187" w:rsidRDefault="00656187" w:rsidP="00D259A9">
      <w:pPr>
        <w:rPr>
          <w:rFonts w:asciiTheme="majorHAnsi" w:hAnsiTheme="majorHAnsi"/>
          <w:color w:val="0F4761" w:themeColor="accent1" w:themeShade="BF"/>
          <w:sz w:val="32"/>
          <w:szCs w:val="32"/>
          <w:lang w:val="sl-SI"/>
        </w:rPr>
      </w:pPr>
    </w:p>
    <w:p w14:paraId="00F6C28F" w14:textId="77777777" w:rsidR="00FC3A78" w:rsidRPr="00FC3A78" w:rsidRDefault="00FC3A78" w:rsidP="00FC3A78">
      <w:pPr>
        <w:spacing w:before="0" w:after="0" w:line="0" w:lineRule="atLeast"/>
        <w:rPr>
          <w:rFonts w:asciiTheme="majorHAnsi" w:hAnsiTheme="majorHAnsi"/>
          <w:color w:val="0F4761" w:themeColor="accent1" w:themeShade="BF"/>
          <w:sz w:val="32"/>
          <w:szCs w:val="32"/>
          <w:u w:val="single"/>
          <w:lang w:val="sl-SI"/>
        </w:rPr>
      </w:pPr>
      <w:r w:rsidRPr="00FC3A78">
        <w:rPr>
          <w:rFonts w:asciiTheme="majorHAnsi" w:hAnsiTheme="majorHAnsi"/>
          <w:color w:val="0F4761" w:themeColor="accent1" w:themeShade="BF"/>
          <w:sz w:val="32"/>
          <w:szCs w:val="32"/>
          <w:u w:val="single"/>
          <w:lang w:val="sl-SI"/>
        </w:rPr>
        <w:t>Opis sprememb</w:t>
      </w:r>
    </w:p>
    <w:p w14:paraId="1592A757" w14:textId="77777777" w:rsidR="00FC3A78" w:rsidRPr="00FC3A78" w:rsidRDefault="00FC3A78" w:rsidP="00FC3A78">
      <w:pPr>
        <w:spacing w:before="0" w:after="0" w:line="0" w:lineRule="atLeast"/>
        <w:jc w:val="both"/>
        <w:rPr>
          <w:rFonts w:asciiTheme="majorHAnsi" w:hAnsiTheme="majorHAnsi"/>
          <w:sz w:val="22"/>
          <w:szCs w:val="22"/>
          <w:lang w:val="sl-SI"/>
        </w:rPr>
      </w:pPr>
      <w:r w:rsidRPr="00FC3A78">
        <w:rPr>
          <w:rFonts w:asciiTheme="majorHAnsi" w:hAnsiTheme="majorHAnsi"/>
          <w:sz w:val="22"/>
          <w:szCs w:val="22"/>
          <w:lang w:val="sl-SI"/>
        </w:rPr>
        <w:t>Ukrep je bil izveden s sprejemom Načrta zmanjševanja poplavne ogroženosti Republike Slovenije 2023–2027, ki ga je Vlada RS sprejela 30. marca 2023. V okviru ukrepa je bilo izvedenih več kot 200 gradbenih posegov (nasipi, zadrževalniki, regulacije vodotokov) ter številni negradbeni ukrepi (sistemi opozarjanja, ozaveščanje). Cilj je zmanjšanje poplavne ogroženosti na nacionalni ravni, s poudarkom na ranljivih območjih.</w:t>
      </w:r>
    </w:p>
    <w:p w14:paraId="362A81B5" w14:textId="77777777" w:rsidR="00FC3A78" w:rsidRPr="00FC3A78" w:rsidRDefault="00FC3A78" w:rsidP="00FC3A78">
      <w:pPr>
        <w:spacing w:before="0" w:after="0" w:line="0" w:lineRule="atLeast"/>
        <w:rPr>
          <w:rFonts w:asciiTheme="majorHAnsi" w:hAnsiTheme="majorHAnsi"/>
          <w:sz w:val="22"/>
          <w:szCs w:val="22"/>
          <w:lang w:val="sl-SI"/>
        </w:rPr>
      </w:pPr>
    </w:p>
    <w:p w14:paraId="17BEDE93" w14:textId="77777777" w:rsidR="00FC3A78" w:rsidRPr="00FC3A78" w:rsidRDefault="00FC3A78" w:rsidP="00FC3A78">
      <w:pPr>
        <w:spacing w:before="0" w:after="0" w:line="0" w:lineRule="atLeast"/>
        <w:rPr>
          <w:rFonts w:asciiTheme="majorHAnsi" w:hAnsiTheme="majorHAnsi"/>
          <w:color w:val="0F4761" w:themeColor="accent1" w:themeShade="BF"/>
          <w:sz w:val="32"/>
          <w:szCs w:val="32"/>
          <w:u w:val="single"/>
          <w:lang w:val="sl-SI"/>
        </w:rPr>
      </w:pPr>
      <w:r w:rsidRPr="00FC3A78">
        <w:rPr>
          <w:rFonts w:asciiTheme="majorHAnsi" w:hAnsiTheme="majorHAnsi"/>
          <w:color w:val="0F4761" w:themeColor="accent1" w:themeShade="BF"/>
          <w:sz w:val="32"/>
          <w:szCs w:val="32"/>
          <w:u w:val="single"/>
          <w:lang w:val="sl-SI"/>
        </w:rPr>
        <w:t>Zakonodaja, ki jo je bilo potrebno spremeniti</w:t>
      </w:r>
    </w:p>
    <w:p w14:paraId="106D7915" w14:textId="77777777" w:rsidR="00FC3A78" w:rsidRPr="00FC3A78" w:rsidRDefault="00FC3A78" w:rsidP="00FC3A78">
      <w:p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Za učinkovito izvedbo ukrepov je bilo potrebno prilagoditi:</w:t>
      </w:r>
    </w:p>
    <w:p w14:paraId="52CADFA3" w14:textId="77777777" w:rsidR="00FC3A78" w:rsidRPr="00FC3A78" w:rsidRDefault="00FC3A78" w:rsidP="00FC3A78">
      <w:pPr>
        <w:numPr>
          <w:ilvl w:val="0"/>
          <w:numId w:val="7"/>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Zakon o vodah</w:t>
      </w:r>
    </w:p>
    <w:p w14:paraId="4BF25538" w14:textId="77777777" w:rsidR="00FC3A78" w:rsidRPr="00FC3A78" w:rsidRDefault="00FC3A78" w:rsidP="00FC3A78">
      <w:pPr>
        <w:numPr>
          <w:ilvl w:val="0"/>
          <w:numId w:val="7"/>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Gradbeno zakonodajo</w:t>
      </w:r>
    </w:p>
    <w:p w14:paraId="2ABC197D" w14:textId="77777777" w:rsidR="00FC3A78" w:rsidRPr="00FC3A78" w:rsidRDefault="00FC3A78" w:rsidP="00FC3A78">
      <w:pPr>
        <w:numPr>
          <w:ilvl w:val="0"/>
          <w:numId w:val="7"/>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Postopke presoje vplivov na okolje</w:t>
      </w:r>
    </w:p>
    <w:p w14:paraId="0D2AA994" w14:textId="77777777" w:rsidR="00FC3A78" w:rsidRPr="00FC3A78" w:rsidRDefault="00FC3A78" w:rsidP="00FC3A78">
      <w:p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Te spremembe so omogočile pospešitev priprave projektov in poenostavitev upravnih postopkov.</w:t>
      </w:r>
    </w:p>
    <w:p w14:paraId="38B84C16" w14:textId="77777777" w:rsidR="00FC3A78" w:rsidRPr="00FC3A78" w:rsidRDefault="00FC3A78" w:rsidP="00FC3A78">
      <w:pPr>
        <w:spacing w:before="0" w:after="0" w:line="0" w:lineRule="atLeast"/>
        <w:rPr>
          <w:rFonts w:asciiTheme="majorHAnsi" w:hAnsiTheme="majorHAnsi"/>
          <w:sz w:val="22"/>
          <w:szCs w:val="22"/>
          <w:lang w:val="sl-SI"/>
        </w:rPr>
      </w:pPr>
    </w:p>
    <w:p w14:paraId="114BC01C" w14:textId="77777777" w:rsidR="00FC3A78" w:rsidRPr="00FC3A78" w:rsidRDefault="00FC3A78" w:rsidP="00FC3A78">
      <w:pPr>
        <w:spacing w:before="0" w:after="0" w:line="0" w:lineRule="atLeast"/>
        <w:rPr>
          <w:rFonts w:asciiTheme="majorHAnsi" w:hAnsiTheme="majorHAnsi"/>
          <w:color w:val="0F4761" w:themeColor="accent1" w:themeShade="BF"/>
          <w:sz w:val="32"/>
          <w:szCs w:val="32"/>
          <w:u w:val="single"/>
          <w:lang w:val="sl-SI"/>
        </w:rPr>
      </w:pPr>
      <w:r w:rsidRPr="00FC3A78">
        <w:rPr>
          <w:rFonts w:asciiTheme="majorHAnsi" w:hAnsiTheme="majorHAnsi"/>
          <w:color w:val="0F4761" w:themeColor="accent1" w:themeShade="BF"/>
          <w:sz w:val="32"/>
          <w:szCs w:val="32"/>
          <w:u w:val="single"/>
          <w:lang w:val="sl-SI"/>
        </w:rPr>
        <w:t>Bistvo administrativne razbremenitve</w:t>
      </w:r>
    </w:p>
    <w:p w14:paraId="2215BD07" w14:textId="77777777" w:rsidR="00FC3A78" w:rsidRPr="00FC3A78" w:rsidRDefault="00FC3A78" w:rsidP="00FC3A78">
      <w:pPr>
        <w:numPr>
          <w:ilvl w:val="0"/>
          <w:numId w:val="8"/>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Poenostavitev in pospešitev upravnih postopkov</w:t>
      </w:r>
    </w:p>
    <w:p w14:paraId="37017AA1" w14:textId="77777777" w:rsidR="00FC3A78" w:rsidRPr="00FC3A78" w:rsidRDefault="00FC3A78" w:rsidP="00FC3A78">
      <w:pPr>
        <w:numPr>
          <w:ilvl w:val="0"/>
          <w:numId w:val="8"/>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Zmanjšanje administrativnih  ovir pri načrtovanju in izvedbi ukrepov</w:t>
      </w:r>
    </w:p>
    <w:p w14:paraId="4ECA3819" w14:textId="77777777" w:rsidR="00FC3A78" w:rsidRPr="00FC3A78" w:rsidRDefault="00FC3A78" w:rsidP="00FC3A78">
      <w:pPr>
        <w:numPr>
          <w:ilvl w:val="0"/>
          <w:numId w:val="8"/>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Omogočanje hitrejše implementacije gradbenih in negradbenih ukrepov</w:t>
      </w:r>
    </w:p>
    <w:p w14:paraId="3ED6E71B" w14:textId="77777777" w:rsidR="00FC3A78" w:rsidRPr="00FC3A78" w:rsidRDefault="00FC3A78" w:rsidP="00FC3A78">
      <w:pPr>
        <w:spacing w:before="0" w:after="0" w:line="0" w:lineRule="atLeast"/>
        <w:rPr>
          <w:rFonts w:asciiTheme="majorHAnsi" w:hAnsiTheme="majorHAnsi"/>
          <w:sz w:val="22"/>
          <w:szCs w:val="22"/>
          <w:lang w:val="sl-SI"/>
        </w:rPr>
      </w:pPr>
    </w:p>
    <w:p w14:paraId="556CD059" w14:textId="77777777" w:rsidR="00FC3A78" w:rsidRPr="00FC3A78" w:rsidRDefault="00FC3A78" w:rsidP="00FC3A78">
      <w:pPr>
        <w:spacing w:before="0" w:after="0" w:line="0" w:lineRule="atLeast"/>
        <w:rPr>
          <w:rFonts w:asciiTheme="majorHAnsi" w:hAnsiTheme="majorHAnsi"/>
          <w:color w:val="0F4761" w:themeColor="accent1" w:themeShade="BF"/>
          <w:sz w:val="32"/>
          <w:szCs w:val="32"/>
          <w:u w:val="single"/>
          <w:lang w:val="sl-SI"/>
        </w:rPr>
      </w:pPr>
      <w:r w:rsidRPr="00FC3A78">
        <w:rPr>
          <w:rFonts w:asciiTheme="majorHAnsi" w:hAnsiTheme="majorHAnsi"/>
          <w:color w:val="0F4761" w:themeColor="accent1" w:themeShade="BF"/>
          <w:sz w:val="32"/>
          <w:szCs w:val="32"/>
          <w:u w:val="single"/>
          <w:lang w:val="sl-SI"/>
        </w:rPr>
        <w:t>Na koga sprememba vpliva</w:t>
      </w:r>
    </w:p>
    <w:p w14:paraId="4A81C27E" w14:textId="77777777" w:rsidR="00FC3A78" w:rsidRPr="00FC3A78" w:rsidRDefault="00FC3A78" w:rsidP="00FC3A78">
      <w:pPr>
        <w:numPr>
          <w:ilvl w:val="0"/>
          <w:numId w:val="9"/>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Prebivalce na poplavno ogroženih območjih</w:t>
      </w:r>
    </w:p>
    <w:p w14:paraId="6F0F45A5" w14:textId="77777777" w:rsidR="00FC3A78" w:rsidRPr="00FC3A78" w:rsidRDefault="00FC3A78" w:rsidP="00FC3A78">
      <w:pPr>
        <w:numPr>
          <w:ilvl w:val="0"/>
          <w:numId w:val="9"/>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Infrastrukturo in objekte</w:t>
      </w:r>
    </w:p>
    <w:p w14:paraId="37EFBE08" w14:textId="77777777" w:rsidR="00FC3A78" w:rsidRPr="00FC3A78" w:rsidRDefault="00FC3A78" w:rsidP="00FC3A78">
      <w:pPr>
        <w:numPr>
          <w:ilvl w:val="0"/>
          <w:numId w:val="9"/>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Gospodarske dejavnosti</w:t>
      </w:r>
    </w:p>
    <w:p w14:paraId="035A12C0" w14:textId="77777777" w:rsidR="00FC3A78" w:rsidRPr="00FC3A78" w:rsidRDefault="00FC3A78" w:rsidP="00FC3A78">
      <w:pPr>
        <w:numPr>
          <w:ilvl w:val="0"/>
          <w:numId w:val="9"/>
        </w:numPr>
        <w:spacing w:before="0" w:after="0" w:line="0" w:lineRule="atLeast"/>
        <w:rPr>
          <w:rFonts w:asciiTheme="majorHAnsi" w:hAnsiTheme="majorHAnsi"/>
          <w:sz w:val="22"/>
          <w:szCs w:val="22"/>
          <w:lang w:val="sl-SI"/>
        </w:rPr>
      </w:pPr>
      <w:r w:rsidRPr="00FC3A78">
        <w:rPr>
          <w:rFonts w:asciiTheme="majorHAnsi" w:hAnsiTheme="majorHAnsi"/>
          <w:sz w:val="22"/>
          <w:szCs w:val="22"/>
          <w:lang w:val="sl-SI"/>
        </w:rPr>
        <w:t>Državne organe, ki načrtujejo in izvajajo ukrepe</w:t>
      </w:r>
    </w:p>
    <w:p w14:paraId="318DFB0F" w14:textId="77777777" w:rsidR="00FC3A78" w:rsidRPr="00FC3A78" w:rsidRDefault="00FC3A78" w:rsidP="00FC3A78">
      <w:pPr>
        <w:spacing w:before="0" w:after="0" w:line="0" w:lineRule="atLeast"/>
        <w:rPr>
          <w:rFonts w:asciiTheme="majorHAnsi" w:hAnsiTheme="majorHAnsi"/>
          <w:sz w:val="22"/>
          <w:szCs w:val="22"/>
          <w:lang w:val="sl-SI"/>
        </w:rPr>
      </w:pPr>
    </w:p>
    <w:p w14:paraId="2EE547D7" w14:textId="77777777" w:rsidR="00FC3A78" w:rsidRPr="00FC3A78" w:rsidRDefault="00FC3A78" w:rsidP="00FC3A78">
      <w:pPr>
        <w:spacing w:before="0" w:after="0" w:line="0" w:lineRule="atLeast"/>
        <w:rPr>
          <w:rFonts w:asciiTheme="majorHAnsi" w:hAnsiTheme="majorHAnsi"/>
          <w:color w:val="0F4761" w:themeColor="accent1" w:themeShade="BF"/>
          <w:sz w:val="32"/>
          <w:szCs w:val="32"/>
          <w:u w:val="single"/>
          <w:lang w:val="sl-SI"/>
        </w:rPr>
      </w:pPr>
      <w:r w:rsidRPr="00FC3A78">
        <w:rPr>
          <w:rFonts w:asciiTheme="majorHAnsi" w:hAnsiTheme="majorHAnsi"/>
          <w:color w:val="0F4761" w:themeColor="accent1" w:themeShade="BF"/>
          <w:sz w:val="32"/>
          <w:szCs w:val="32"/>
          <w:u w:val="single"/>
          <w:lang w:val="sl-SI"/>
        </w:rPr>
        <w:t>Skupni učinki</w:t>
      </w:r>
    </w:p>
    <w:p w14:paraId="2D01D155" w14:textId="77777777" w:rsidR="00FC3A78" w:rsidRPr="00FC3A78" w:rsidRDefault="00FC3A78" w:rsidP="00FC3A78">
      <w:pPr>
        <w:spacing w:before="0" w:after="0" w:line="0" w:lineRule="atLeast"/>
        <w:jc w:val="both"/>
        <w:rPr>
          <w:rFonts w:asciiTheme="majorHAnsi" w:hAnsiTheme="majorHAnsi"/>
          <w:sz w:val="22"/>
          <w:szCs w:val="22"/>
          <w:lang w:val="sl-SI"/>
        </w:rPr>
      </w:pPr>
      <w:r w:rsidRPr="00FC3A78">
        <w:rPr>
          <w:rFonts w:asciiTheme="majorHAnsi" w:hAnsiTheme="majorHAnsi"/>
          <w:sz w:val="22"/>
          <w:szCs w:val="22"/>
          <w:lang w:val="sl-SI"/>
        </w:rPr>
        <w:t>Finančni učinki se kažejo v zmanjšanju stroškov sanacije škode zaradi poplav. Preventivni ukrepi bistveno zmanjšujejo stroške poplavnih dogodkov, kar pomeni dolgoročne prihranke za javne finance. Natančna številka prihranka ni navedena, vendar se pričakuje postopno zmanjšanje stroškov sanacij.</w:t>
      </w:r>
    </w:p>
    <w:p w14:paraId="19959BA2" w14:textId="2480EC52" w:rsidR="00B04CB0" w:rsidRPr="00697D3B" w:rsidRDefault="00B04CB0" w:rsidP="00FC3A78">
      <w:pPr>
        <w:rPr>
          <w:lang w:val="sl-SI"/>
        </w:rPr>
      </w:pPr>
    </w:p>
    <w:sectPr w:rsidR="00B04CB0"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04BA" w14:textId="77777777" w:rsidR="00924D73" w:rsidRDefault="00924D73" w:rsidP="00AD3F42">
      <w:pPr>
        <w:spacing w:before="0" w:after="0" w:line="240" w:lineRule="auto"/>
      </w:pPr>
      <w:r>
        <w:separator/>
      </w:r>
    </w:p>
  </w:endnote>
  <w:endnote w:type="continuationSeparator" w:id="0">
    <w:p w14:paraId="2761C2AF" w14:textId="77777777" w:rsidR="00924D73" w:rsidRDefault="00924D73"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0FDD" w14:textId="77777777" w:rsidR="00924D73" w:rsidRDefault="00924D73" w:rsidP="00AD3F42">
      <w:pPr>
        <w:spacing w:before="0" w:after="0" w:line="240" w:lineRule="auto"/>
      </w:pPr>
      <w:r>
        <w:separator/>
      </w:r>
    </w:p>
  </w:footnote>
  <w:footnote w:type="continuationSeparator" w:id="0">
    <w:p w14:paraId="17F6E307" w14:textId="77777777" w:rsidR="00924D73" w:rsidRDefault="00924D73"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2"/>
  </w:num>
  <w:num w:numId="2" w16cid:durableId="533077018">
    <w:abstractNumId w:val="6"/>
  </w:num>
  <w:num w:numId="3" w16cid:durableId="616258738">
    <w:abstractNumId w:val="5"/>
  </w:num>
  <w:num w:numId="4" w16cid:durableId="493955492">
    <w:abstractNumId w:val="7"/>
  </w:num>
  <w:num w:numId="5" w16cid:durableId="1028604632">
    <w:abstractNumId w:val="4"/>
  </w:num>
  <w:num w:numId="6" w16cid:durableId="637421463">
    <w:abstractNumId w:val="0"/>
  </w:num>
  <w:num w:numId="7" w16cid:durableId="1655059269">
    <w:abstractNumId w:val="8"/>
  </w:num>
  <w:num w:numId="8" w16cid:durableId="1181508984">
    <w:abstractNumId w:val="3"/>
  </w:num>
  <w:num w:numId="9" w16cid:durableId="141886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B356A"/>
    <w:rsid w:val="00105A25"/>
    <w:rsid w:val="001444CC"/>
    <w:rsid w:val="002157C2"/>
    <w:rsid w:val="00240CEA"/>
    <w:rsid w:val="00287D7F"/>
    <w:rsid w:val="002B09E6"/>
    <w:rsid w:val="002B361E"/>
    <w:rsid w:val="0031593A"/>
    <w:rsid w:val="003923B0"/>
    <w:rsid w:val="0039537C"/>
    <w:rsid w:val="003C4CC5"/>
    <w:rsid w:val="003C673A"/>
    <w:rsid w:val="0040309F"/>
    <w:rsid w:val="00455BAB"/>
    <w:rsid w:val="004F3A2D"/>
    <w:rsid w:val="004F7B7D"/>
    <w:rsid w:val="00551916"/>
    <w:rsid w:val="006301BD"/>
    <w:rsid w:val="0063162F"/>
    <w:rsid w:val="00633534"/>
    <w:rsid w:val="00641428"/>
    <w:rsid w:val="00656187"/>
    <w:rsid w:val="00656FD1"/>
    <w:rsid w:val="00697D3B"/>
    <w:rsid w:val="007D17A4"/>
    <w:rsid w:val="007D1F42"/>
    <w:rsid w:val="00846B75"/>
    <w:rsid w:val="00855687"/>
    <w:rsid w:val="0089763A"/>
    <w:rsid w:val="008B2C2E"/>
    <w:rsid w:val="008D6235"/>
    <w:rsid w:val="008E5D6E"/>
    <w:rsid w:val="009101CE"/>
    <w:rsid w:val="00924D73"/>
    <w:rsid w:val="009B1947"/>
    <w:rsid w:val="00AC54D8"/>
    <w:rsid w:val="00AD10CE"/>
    <w:rsid w:val="00AD3F42"/>
    <w:rsid w:val="00B00B0B"/>
    <w:rsid w:val="00B04CB0"/>
    <w:rsid w:val="00B2735E"/>
    <w:rsid w:val="00C40D71"/>
    <w:rsid w:val="00D1706A"/>
    <w:rsid w:val="00D259A9"/>
    <w:rsid w:val="00D85BDB"/>
    <w:rsid w:val="00DA1468"/>
    <w:rsid w:val="00DB2DA0"/>
    <w:rsid w:val="00DD7BF4"/>
    <w:rsid w:val="00DE3414"/>
    <w:rsid w:val="00E029A0"/>
    <w:rsid w:val="00E13044"/>
    <w:rsid w:val="00E13ADD"/>
    <w:rsid w:val="00E34F12"/>
    <w:rsid w:val="00E47FE0"/>
    <w:rsid w:val="00E71417"/>
    <w:rsid w:val="00E74C35"/>
    <w:rsid w:val="00F24617"/>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basedOn w:val="Navaden"/>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265</Words>
  <Characters>1512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19</cp:revision>
  <cp:lastPrinted>2026-05-28T06:40:00Z</cp:lastPrinted>
  <dcterms:created xsi:type="dcterms:W3CDTF">2026-05-22T07:16:00Z</dcterms:created>
  <dcterms:modified xsi:type="dcterms:W3CDTF">2026-05-28T07:45:00Z</dcterms:modified>
</cp:coreProperties>
</file>