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6F38421C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5D7CB9C" w14:textId="6D435ABD" w:rsidR="00734E7E" w:rsidRDefault="00924514" w:rsidP="00924514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924514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Uporaba slovenskega jezika na spletnih straneh podjetij in pri dajanju navodil za delo tujim delavcem</w:t>
      </w:r>
    </w:p>
    <w:p w14:paraId="2643D08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E8E623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5514FBE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2210185" w14:textId="77777777" w:rsidR="00924514" w:rsidRDefault="00924514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147F3F51" w:rsidR="00D259A9" w:rsidRPr="00697D3B" w:rsidRDefault="00AB0A73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18F669A5" w:rsidR="00D259A9" w:rsidRPr="00697D3B" w:rsidRDefault="00BA008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</w:t>
            </w:r>
            <w:r w:rsidR="00924514">
              <w:rPr>
                <w:rFonts w:cs="Arial"/>
                <w:sz w:val="22"/>
                <w:szCs w:val="22"/>
                <w:lang w:val="sl-SI"/>
              </w:rPr>
              <w:t>kulturo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0DE0320A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2451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6CEC6619" w14:textId="77777777" w:rsidR="00924514" w:rsidRPr="00924514" w:rsidRDefault="00924514" w:rsidP="00924514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Sprejet Zakon o spremembah in dopolnitvah Zakona o javni rabi slovenščine (</w:t>
      </w:r>
      <w:r w:rsidRPr="00924514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Uradni list RS, št. </w:t>
      </w:r>
      <w:hyperlink r:id="rId10" w:history="1">
        <w:r w:rsidRPr="00924514">
          <w:rPr>
            <w:rStyle w:val="Hiperpovezava"/>
            <w:rFonts w:asciiTheme="majorHAnsi" w:eastAsia="Book Antiqua" w:hAnsiTheme="majorHAnsi" w:cs="Book Antiqua"/>
            <w:color w:val="auto"/>
            <w:sz w:val="22"/>
            <w:szCs w:val="22"/>
            <w:lang w:val="sl-SI"/>
          </w:rPr>
          <w:t>32/24</w:t>
        </w:r>
      </w:hyperlink>
      <w:r w:rsidRPr="00924514">
        <w:rPr>
          <w:rFonts w:asciiTheme="majorHAnsi" w:eastAsia="Republika" w:hAnsiTheme="majorHAnsi" w:cs="Republika"/>
          <w:sz w:val="22"/>
          <w:szCs w:val="22"/>
          <w:lang w:val="sl-SI"/>
        </w:rPr>
        <w:t xml:space="preserve">; </w:t>
      </w:r>
      <w:r w:rsidRPr="00924514">
        <w:rPr>
          <w:rFonts w:asciiTheme="majorHAnsi" w:hAnsiTheme="majorHAnsi"/>
          <w:sz w:val="22"/>
          <w:szCs w:val="22"/>
          <w:lang w:val="sl-SI"/>
        </w:rPr>
        <w:t xml:space="preserve">ZJRS-B), ki velja od 27. 4. 2024, vsebuje ključne novosti: </w:t>
      </w:r>
    </w:p>
    <w:p w14:paraId="4415BD53" w14:textId="77777777" w:rsidR="00924514" w:rsidRPr="00924514" w:rsidRDefault="00924514" w:rsidP="00924514">
      <w:pPr>
        <w:numPr>
          <w:ilvl w:val="1"/>
          <w:numId w:val="2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Slovenščina v digitalnem okolju (11. člen): ponudniki storitev informacijske družbe in posredniških spletnih storitev s sedežem v RS morajo vsebine in storitve ponujati v slovenščini, razen če poslujejo izključno s tujimi uporabniki.</w:t>
      </w:r>
    </w:p>
    <w:p w14:paraId="110CF6E4" w14:textId="77777777" w:rsidR="00924514" w:rsidRPr="00924514" w:rsidRDefault="00924514" w:rsidP="00924514">
      <w:pPr>
        <w:numPr>
          <w:ilvl w:val="1"/>
          <w:numId w:val="2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Navodila za delo tujim delavcem (16. člen): notranje poslovanje pravnih oseb poteka v slovenščini; pri delovnem razmerju s tujcem je dopustna souporaba tujega jezika.</w:t>
      </w:r>
    </w:p>
    <w:p w14:paraId="39684539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0345E9E" w14:textId="77777777" w:rsidR="00924514" w:rsidRPr="00924514" w:rsidRDefault="00924514" w:rsidP="00924514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Cilj ukrepa je zaščita slovenščine, krepitev njene javne rabe ter lažja integracija tujcev v delovno okolje.</w:t>
      </w:r>
    </w:p>
    <w:p w14:paraId="241EB51B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916A141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2451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0435094B" w14:textId="77777777" w:rsidR="00924514" w:rsidRPr="00924514" w:rsidRDefault="00924514" w:rsidP="00924514">
      <w:pPr>
        <w:numPr>
          <w:ilvl w:val="0"/>
          <w:numId w:val="2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Zakon o spremembah in dopolnitvah Zakona o javni rabi slovenščine (</w:t>
      </w:r>
      <w:r w:rsidRPr="00924514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Uradni list RS, št. </w:t>
      </w:r>
      <w:hyperlink r:id="rId11" w:history="1">
        <w:r w:rsidRPr="00924514">
          <w:rPr>
            <w:rStyle w:val="Hiperpovezava"/>
            <w:rFonts w:asciiTheme="majorHAnsi" w:eastAsia="Book Antiqua" w:hAnsiTheme="majorHAnsi" w:cs="Book Antiqua"/>
            <w:color w:val="auto"/>
            <w:sz w:val="22"/>
            <w:szCs w:val="22"/>
            <w:lang w:val="it-IT"/>
          </w:rPr>
          <w:t>32/24</w:t>
        </w:r>
      </w:hyperlink>
      <w:r w:rsidRPr="00924514">
        <w:rPr>
          <w:rFonts w:asciiTheme="majorHAnsi" w:eastAsia="Republika" w:hAnsiTheme="majorHAnsi" w:cs="Republika"/>
          <w:sz w:val="22"/>
          <w:szCs w:val="22"/>
          <w:lang w:val="sl-SI"/>
        </w:rPr>
        <w:t xml:space="preserve">; </w:t>
      </w:r>
      <w:r w:rsidRPr="00924514">
        <w:rPr>
          <w:rFonts w:asciiTheme="majorHAnsi" w:hAnsiTheme="majorHAnsi"/>
          <w:sz w:val="22"/>
          <w:szCs w:val="22"/>
          <w:lang w:val="sl-SI"/>
        </w:rPr>
        <w:t>ZJRS-B).</w:t>
      </w:r>
    </w:p>
    <w:p w14:paraId="01B22B16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B2B9E3F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2451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36293A8" w14:textId="77777777" w:rsidR="00924514" w:rsidRPr="00924514" w:rsidRDefault="00924514" w:rsidP="00924514">
      <w:pPr>
        <w:pStyle w:val="Odstavekseznama"/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Večja enotnost in jasnost pravil</w:t>
      </w:r>
    </w:p>
    <w:p w14:paraId="37C76A6D" w14:textId="77777777" w:rsidR="00924514" w:rsidRPr="00924514" w:rsidRDefault="00924514" w:rsidP="00924514">
      <w:pPr>
        <w:pStyle w:val="Odstavekseznama"/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Boljša dostopnost informacij v slovenščini</w:t>
      </w:r>
    </w:p>
    <w:p w14:paraId="784A9BA1" w14:textId="77777777" w:rsidR="00924514" w:rsidRPr="00924514" w:rsidRDefault="00924514" w:rsidP="00924514">
      <w:pPr>
        <w:pStyle w:val="Odstavekseznama"/>
        <w:numPr>
          <w:ilvl w:val="0"/>
          <w:numId w:val="2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Večja pravna varnost uporabnikov in delavcev</w:t>
      </w:r>
    </w:p>
    <w:p w14:paraId="61416CFE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5FF2FB5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2451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49D5E7A7" w14:textId="77777777" w:rsidR="00924514" w:rsidRPr="00924514" w:rsidRDefault="00924514" w:rsidP="00924514">
      <w:pPr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Podjetja s sedežem v RS (spletne strani, digitalne storitve)</w:t>
      </w:r>
    </w:p>
    <w:p w14:paraId="2E24D4A6" w14:textId="77777777" w:rsidR="00924514" w:rsidRPr="00924514" w:rsidRDefault="00924514" w:rsidP="00924514">
      <w:pPr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Tuje delavce (navodila za delo)</w:t>
      </w:r>
    </w:p>
    <w:p w14:paraId="55FEBC1F" w14:textId="77777777" w:rsidR="00924514" w:rsidRPr="00924514" w:rsidRDefault="00924514" w:rsidP="00924514">
      <w:pPr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Nadzorne organe (inšpektorati, Služba za slovenski jezik na MK)</w:t>
      </w:r>
    </w:p>
    <w:p w14:paraId="2883C69B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266FDE0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2451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242664DA" w14:textId="77777777" w:rsidR="00924514" w:rsidRPr="00924514" w:rsidRDefault="00924514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24514">
        <w:rPr>
          <w:rFonts w:asciiTheme="majorHAnsi" w:hAnsiTheme="majorHAnsi"/>
          <w:sz w:val="22"/>
          <w:szCs w:val="22"/>
          <w:lang w:val="sl-SI"/>
        </w:rPr>
        <w:t>Izračun administrativne razbremenitve ni mogoč, ker gre za vsebinsko in jezikovno ureditev, ne za finančno ali postopkovno poenostavitev.</w:t>
      </w:r>
    </w:p>
    <w:p w14:paraId="0A03F697" w14:textId="5E227B90" w:rsidR="00A722FA" w:rsidRPr="00924514" w:rsidRDefault="00A722FA" w:rsidP="0092451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924514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FB0A" w14:textId="77777777" w:rsidR="00C95C49" w:rsidRDefault="00C95C49" w:rsidP="00AD3F42">
      <w:pPr>
        <w:spacing w:before="0" w:after="0" w:line="240" w:lineRule="auto"/>
      </w:pPr>
      <w:r>
        <w:separator/>
      </w:r>
    </w:p>
  </w:endnote>
  <w:endnote w:type="continuationSeparator" w:id="0">
    <w:p w14:paraId="0B2F0597" w14:textId="77777777" w:rsidR="00C95C49" w:rsidRDefault="00C95C49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36C8" w14:textId="77777777" w:rsidR="00C95C49" w:rsidRDefault="00C95C49" w:rsidP="00AD3F42">
      <w:pPr>
        <w:spacing w:before="0" w:after="0" w:line="240" w:lineRule="auto"/>
      </w:pPr>
      <w:r>
        <w:separator/>
      </w:r>
    </w:p>
  </w:footnote>
  <w:footnote w:type="continuationSeparator" w:id="0">
    <w:p w14:paraId="7704E3DF" w14:textId="77777777" w:rsidR="00C95C49" w:rsidRDefault="00C95C49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431C"/>
    <w:multiLevelType w:val="multilevel"/>
    <w:tmpl w:val="A65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EE8"/>
    <w:multiLevelType w:val="multilevel"/>
    <w:tmpl w:val="12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A503E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D5111"/>
    <w:multiLevelType w:val="multilevel"/>
    <w:tmpl w:val="7A0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66843"/>
    <w:multiLevelType w:val="multilevel"/>
    <w:tmpl w:val="28F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11FD9"/>
    <w:multiLevelType w:val="multilevel"/>
    <w:tmpl w:val="E93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36E02"/>
    <w:multiLevelType w:val="multilevel"/>
    <w:tmpl w:val="FEA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305E6"/>
    <w:multiLevelType w:val="multilevel"/>
    <w:tmpl w:val="144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8"/>
  </w:num>
  <w:num w:numId="3" w16cid:durableId="1293443461">
    <w:abstractNumId w:val="23"/>
  </w:num>
  <w:num w:numId="4" w16cid:durableId="973870560">
    <w:abstractNumId w:val="1"/>
  </w:num>
  <w:num w:numId="5" w16cid:durableId="571933134">
    <w:abstractNumId w:val="19"/>
  </w:num>
  <w:num w:numId="6" w16cid:durableId="188758760">
    <w:abstractNumId w:val="18"/>
  </w:num>
  <w:num w:numId="7" w16cid:durableId="486827444">
    <w:abstractNumId w:val="6"/>
  </w:num>
  <w:num w:numId="8" w16cid:durableId="1287854533">
    <w:abstractNumId w:val="24"/>
  </w:num>
  <w:num w:numId="9" w16cid:durableId="964459798">
    <w:abstractNumId w:val="17"/>
  </w:num>
  <w:num w:numId="10" w16cid:durableId="2089497720">
    <w:abstractNumId w:val="22"/>
  </w:num>
  <w:num w:numId="11" w16cid:durableId="1390034972">
    <w:abstractNumId w:val="10"/>
  </w:num>
  <w:num w:numId="12" w16cid:durableId="1599828169">
    <w:abstractNumId w:val="9"/>
  </w:num>
  <w:num w:numId="13" w16cid:durableId="1699087437">
    <w:abstractNumId w:val="5"/>
  </w:num>
  <w:num w:numId="14" w16cid:durableId="1878934213">
    <w:abstractNumId w:val="2"/>
  </w:num>
  <w:num w:numId="15" w16cid:durableId="1649900033">
    <w:abstractNumId w:val="11"/>
  </w:num>
  <w:num w:numId="16" w16cid:durableId="801536066">
    <w:abstractNumId w:val="15"/>
  </w:num>
  <w:num w:numId="17" w16cid:durableId="929583171">
    <w:abstractNumId w:val="14"/>
  </w:num>
  <w:num w:numId="18" w16cid:durableId="1556425752">
    <w:abstractNumId w:val="13"/>
  </w:num>
  <w:num w:numId="19" w16cid:durableId="1548833693">
    <w:abstractNumId w:val="12"/>
  </w:num>
  <w:num w:numId="20" w16cid:durableId="1736273086">
    <w:abstractNumId w:val="3"/>
  </w:num>
  <w:num w:numId="21" w16cid:durableId="591280747">
    <w:abstractNumId w:val="4"/>
  </w:num>
  <w:num w:numId="22" w16cid:durableId="2039767859">
    <w:abstractNumId w:val="21"/>
  </w:num>
  <w:num w:numId="23" w16cid:durableId="904218785">
    <w:abstractNumId w:val="16"/>
  </w:num>
  <w:num w:numId="24" w16cid:durableId="337317054">
    <w:abstractNumId w:val="20"/>
  </w:num>
  <w:num w:numId="25" w16cid:durableId="194294915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6397E"/>
    <w:rsid w:val="000829C4"/>
    <w:rsid w:val="000C0935"/>
    <w:rsid w:val="000E0005"/>
    <w:rsid w:val="000E5144"/>
    <w:rsid w:val="00105A25"/>
    <w:rsid w:val="001127D7"/>
    <w:rsid w:val="001444CC"/>
    <w:rsid w:val="00144510"/>
    <w:rsid w:val="00196E67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6214C"/>
    <w:rsid w:val="0047645E"/>
    <w:rsid w:val="00497969"/>
    <w:rsid w:val="004D568E"/>
    <w:rsid w:val="004F3A2D"/>
    <w:rsid w:val="0051501A"/>
    <w:rsid w:val="00551916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82C4D"/>
    <w:rsid w:val="007D1625"/>
    <w:rsid w:val="007D17A4"/>
    <w:rsid w:val="007D1F42"/>
    <w:rsid w:val="008551BD"/>
    <w:rsid w:val="00855687"/>
    <w:rsid w:val="008852D3"/>
    <w:rsid w:val="0089763A"/>
    <w:rsid w:val="008B2C2E"/>
    <w:rsid w:val="008D6235"/>
    <w:rsid w:val="008E5D6E"/>
    <w:rsid w:val="009101CE"/>
    <w:rsid w:val="00924514"/>
    <w:rsid w:val="00954416"/>
    <w:rsid w:val="00A722FA"/>
    <w:rsid w:val="00A83352"/>
    <w:rsid w:val="00AB0A73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0084"/>
    <w:rsid w:val="00BA1C43"/>
    <w:rsid w:val="00C40D71"/>
    <w:rsid w:val="00C70D3A"/>
    <w:rsid w:val="00C919B0"/>
    <w:rsid w:val="00C95C49"/>
    <w:rsid w:val="00CC42A6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062B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4-01-09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radni-list.si/glasilo-uradni-list-rs/vsebina/2024-01-09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2026-05-28T06:37:00Z</cp:lastPrinted>
  <dcterms:created xsi:type="dcterms:W3CDTF">2026-05-22T11:03:00Z</dcterms:created>
  <dcterms:modified xsi:type="dcterms:W3CDTF">2026-05-28T07:44:00Z</dcterms:modified>
</cp:coreProperties>
</file>