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51E1" w14:textId="45F96B34" w:rsidR="003923B0" w:rsidRPr="00566F15" w:rsidRDefault="00AD3F42" w:rsidP="003923B0">
      <w:pPr>
        <w:spacing w:before="0" w:after="0" w:line="0" w:lineRule="atLeast"/>
        <w:rPr>
          <w:rFonts w:ascii="Book Antiqua" w:hAnsi="Book Antiqua"/>
          <w:sz w:val="22"/>
          <w:szCs w:val="22"/>
          <w:lang w:val="sl-SI"/>
        </w:rPr>
      </w:pPr>
      <w:r w:rsidRPr="003A7BFB">
        <w:rPr>
          <w:rFonts w:cs="Arial"/>
          <w:b/>
          <w:noProof/>
          <w:u w:val="single"/>
          <w:lang w:eastAsia="sl-SI"/>
        </w:rPr>
        <w:drawing>
          <wp:anchor distT="0" distB="0" distL="114300" distR="114300" simplePos="0" relativeHeight="251660288" behindDoc="1" locked="0" layoutInCell="1" allowOverlap="1" wp14:anchorId="59861861" wp14:editId="62F736FC">
            <wp:simplePos x="0" y="0"/>
            <wp:positionH relativeFrom="column">
              <wp:posOffset>-335915</wp:posOffset>
            </wp:positionH>
            <wp:positionV relativeFrom="paragraph">
              <wp:posOffset>-244474</wp:posOffset>
            </wp:positionV>
            <wp:extent cx="1919605" cy="800100"/>
            <wp:effectExtent l="0" t="0" r="4445" b="0"/>
            <wp:wrapNone/>
            <wp:docPr id="4" name="Slika 4" descr="~109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710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9605" cy="800100"/>
                    </a:xfrm>
                    <a:prstGeom prst="rect">
                      <a:avLst/>
                    </a:prstGeom>
                    <a:noFill/>
                    <a:ln>
                      <a:noFill/>
                    </a:ln>
                    <a:effectLst/>
                  </pic:spPr>
                </pic:pic>
              </a:graphicData>
            </a:graphic>
            <wp14:sizeRelV relativeFrom="margin">
              <wp14:pctHeight>0</wp14:pctHeight>
            </wp14:sizeRelV>
          </wp:anchor>
        </w:drawing>
      </w:r>
    </w:p>
    <w:p w14:paraId="0909F55F" w14:textId="77777777" w:rsidR="00AD3F42" w:rsidRDefault="00AD3F42" w:rsidP="003923B0">
      <w:pPr>
        <w:spacing w:before="0" w:after="0" w:line="0" w:lineRule="atLeast"/>
        <w:rPr>
          <w:rFonts w:ascii="Book Antiqua" w:hAnsi="Book Antiqua"/>
          <w:sz w:val="22"/>
          <w:szCs w:val="22"/>
          <w:u w:val="single"/>
          <w:lang w:val="sl-SI"/>
        </w:rPr>
      </w:pPr>
    </w:p>
    <w:p w14:paraId="2F1143A3" w14:textId="77777777" w:rsidR="00AD3F42" w:rsidRDefault="00AD3F42" w:rsidP="003923B0">
      <w:pPr>
        <w:spacing w:before="0" w:after="0" w:line="0" w:lineRule="atLeast"/>
        <w:rPr>
          <w:rFonts w:ascii="Book Antiqua" w:hAnsi="Book Antiqua"/>
          <w:sz w:val="22"/>
          <w:szCs w:val="22"/>
          <w:u w:val="single"/>
          <w:lang w:val="sl-SI"/>
        </w:rPr>
      </w:pPr>
    </w:p>
    <w:p w14:paraId="6CA1E025" w14:textId="135CCB19"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920EB92"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1EFA0AE5" w14:textId="77777777" w:rsidR="00AD3F42" w:rsidRPr="003A7BFB" w:rsidRDefault="00AD3F42" w:rsidP="00AD3F42">
      <w:pPr>
        <w:tabs>
          <w:tab w:val="left" w:pos="283"/>
          <w:tab w:val="left" w:pos="1170"/>
        </w:tabs>
        <w:autoSpaceDE w:val="0"/>
        <w:autoSpaceDN w:val="0"/>
        <w:adjustRightInd w:val="0"/>
        <w:textAlignment w:val="center"/>
        <w:rPr>
          <w:rFonts w:cs="Arial"/>
          <w:b/>
          <w:u w:val="single"/>
          <w:lang w:eastAsia="sl-SI"/>
        </w:rPr>
      </w:pPr>
    </w:p>
    <w:p w14:paraId="6D369E45" w14:textId="77777777" w:rsidR="00AD3F42" w:rsidRPr="003A7BFB" w:rsidRDefault="00AD3F42" w:rsidP="00AD3F42">
      <w:pPr>
        <w:tabs>
          <w:tab w:val="left" w:pos="283"/>
        </w:tabs>
        <w:autoSpaceDE w:val="0"/>
        <w:autoSpaceDN w:val="0"/>
        <w:adjustRightInd w:val="0"/>
        <w:textAlignment w:val="center"/>
        <w:rPr>
          <w:rFonts w:cs="Arial"/>
          <w:b/>
          <w:u w:val="single"/>
          <w:lang w:eastAsia="sl-SI"/>
        </w:rPr>
      </w:pPr>
    </w:p>
    <w:p w14:paraId="63629EFF" w14:textId="77777777" w:rsidR="00AD3F42" w:rsidRPr="003A7BFB" w:rsidRDefault="00AD3F42" w:rsidP="00AD3F42">
      <w:pPr>
        <w:tabs>
          <w:tab w:val="left" w:pos="283"/>
        </w:tabs>
        <w:autoSpaceDE w:val="0"/>
        <w:autoSpaceDN w:val="0"/>
        <w:adjustRightInd w:val="0"/>
        <w:jc w:val="center"/>
        <w:textAlignment w:val="center"/>
        <w:rPr>
          <w:rFonts w:cs="Arial"/>
          <w:b/>
          <w:u w:val="single"/>
          <w:lang w:eastAsia="sl-SI"/>
        </w:rPr>
      </w:pPr>
    </w:p>
    <w:p w14:paraId="4C75DD18" w14:textId="37A61463" w:rsidR="00AD3F42" w:rsidRPr="007D17A4" w:rsidRDefault="007D17A4" w:rsidP="00AD3F42">
      <w:pPr>
        <w:jc w:val="center"/>
        <w:rPr>
          <w:rFonts w:cs="Arial"/>
          <w:sz w:val="32"/>
          <w:szCs w:val="32"/>
          <w:lang w:val="sl-SI"/>
        </w:rPr>
      </w:pPr>
      <w:r w:rsidRPr="00DD7BF4">
        <w:rPr>
          <w:rFonts w:cs="Arial"/>
          <w:sz w:val="32"/>
          <w:szCs w:val="32"/>
        </w:rPr>
        <w:t xml:space="preserve">Ministrstvo </w:t>
      </w:r>
      <w:r w:rsidRPr="00B51280">
        <w:rPr>
          <w:rFonts w:cs="Arial"/>
          <w:sz w:val="32"/>
          <w:szCs w:val="32"/>
          <w:lang w:val="sl-SI"/>
        </w:rPr>
        <w:t>za</w:t>
      </w:r>
      <w:r w:rsidR="00B51280" w:rsidRPr="00B51280">
        <w:rPr>
          <w:rFonts w:cs="Arial"/>
          <w:sz w:val="32"/>
          <w:szCs w:val="32"/>
          <w:lang w:val="sl-SI"/>
        </w:rPr>
        <w:t xml:space="preserve"> notranje zadeve in</w:t>
      </w:r>
      <w:r w:rsidRPr="00DD7BF4">
        <w:rPr>
          <w:rFonts w:cs="Arial"/>
          <w:sz w:val="32"/>
          <w:szCs w:val="32"/>
        </w:rPr>
        <w:t xml:space="preserve"> </w:t>
      </w:r>
      <w:r w:rsidR="00DD7BF4" w:rsidRPr="00DD7BF4">
        <w:rPr>
          <w:rFonts w:cs="Arial"/>
          <w:sz w:val="32"/>
          <w:szCs w:val="32"/>
          <w:lang w:val="sl-SI"/>
        </w:rPr>
        <w:t>javno upravo</w:t>
      </w:r>
    </w:p>
    <w:p w14:paraId="60AFADEB" w14:textId="77777777" w:rsidR="00AD3F42" w:rsidRPr="003A7BFB" w:rsidRDefault="00AD3F42" w:rsidP="00AD3F42">
      <w:pPr>
        <w:jc w:val="center"/>
        <w:rPr>
          <w:rFonts w:cs="Arial"/>
          <w:sz w:val="32"/>
          <w:szCs w:val="32"/>
        </w:rPr>
      </w:pPr>
    </w:p>
    <w:p w14:paraId="4EB00628" w14:textId="77777777" w:rsidR="00AD3F42" w:rsidRPr="003A7BFB" w:rsidRDefault="00AD3F42" w:rsidP="00AD3F42">
      <w:pPr>
        <w:jc w:val="center"/>
        <w:rPr>
          <w:rFonts w:cs="Arial"/>
          <w:sz w:val="32"/>
          <w:szCs w:val="32"/>
        </w:rPr>
      </w:pPr>
      <w:r w:rsidRPr="003A7BFB">
        <w:rPr>
          <w:rFonts w:cs="Arial"/>
          <w:sz w:val="32"/>
          <w:szCs w:val="32"/>
        </w:rPr>
        <w:t>EVALVACIJA UKREPA IZ ENOTNE ZBIRKE UKREPOV</w:t>
      </w:r>
    </w:p>
    <w:p w14:paraId="51E91B0D" w14:textId="77777777" w:rsidR="00AD3F42" w:rsidRPr="003A7BFB" w:rsidRDefault="00AD3F42" w:rsidP="00AD3F42">
      <w:pPr>
        <w:rPr>
          <w:rFonts w:cs="Arial"/>
          <w:sz w:val="32"/>
          <w:szCs w:val="32"/>
        </w:rPr>
      </w:pPr>
    </w:p>
    <w:p w14:paraId="76BF987D" w14:textId="77777777" w:rsidR="00AD3F42" w:rsidRPr="003A7BFB" w:rsidRDefault="00AD3F42" w:rsidP="00AD3F42">
      <w:pPr>
        <w:rPr>
          <w:rFonts w:cs="Arial"/>
          <w:sz w:val="32"/>
          <w:szCs w:val="32"/>
        </w:rPr>
      </w:pPr>
    </w:p>
    <w:p w14:paraId="7E2E1DBC" w14:textId="77777777" w:rsidR="001A0A64" w:rsidRPr="001A0A64" w:rsidRDefault="001A0A64" w:rsidP="001A0A64">
      <w:pPr>
        <w:jc w:val="center"/>
        <w:rPr>
          <w:rFonts w:cs="Aptos Narrow"/>
          <w:b/>
          <w:color w:val="000000"/>
          <w:sz w:val="36"/>
          <w:szCs w:val="36"/>
          <w:lang w:val="sl-SI"/>
          <w14:ligatures w14:val="standardContextual"/>
        </w:rPr>
      </w:pPr>
      <w:r w:rsidRPr="001A0A64">
        <w:rPr>
          <w:rFonts w:cs="Aptos Narrow"/>
          <w:b/>
          <w:color w:val="000000"/>
          <w:sz w:val="36"/>
          <w:szCs w:val="36"/>
          <w:lang w:val="sl-SI"/>
          <w14:ligatures w14:val="standardContextual"/>
        </w:rPr>
        <w:t>Sprememba Zakona o zdravstvenem varstvu in zdravstvenem zavarovanju</w:t>
      </w:r>
    </w:p>
    <w:p w14:paraId="0D109E72"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48547EA8"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4ABDD2FE" w14:textId="77777777" w:rsidR="008659D2" w:rsidRDefault="008659D2" w:rsidP="00AD3F42">
      <w:pPr>
        <w:tabs>
          <w:tab w:val="left" w:pos="283"/>
        </w:tabs>
        <w:autoSpaceDE w:val="0"/>
        <w:autoSpaceDN w:val="0"/>
        <w:adjustRightInd w:val="0"/>
        <w:jc w:val="both"/>
        <w:textAlignment w:val="center"/>
        <w:rPr>
          <w:rFonts w:cs="Arial"/>
          <w:color w:val="000000"/>
          <w:szCs w:val="22"/>
          <w:lang w:val="sl-SI" w:eastAsia="sl-SI"/>
        </w:rPr>
      </w:pPr>
    </w:p>
    <w:p w14:paraId="28C33EE7"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6EF00F79"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1A8A1CD1"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36A30F2F" w14:textId="77777777" w:rsidR="006966E9" w:rsidRDefault="006966E9" w:rsidP="00AD3F42">
      <w:pPr>
        <w:tabs>
          <w:tab w:val="left" w:pos="283"/>
        </w:tabs>
        <w:autoSpaceDE w:val="0"/>
        <w:autoSpaceDN w:val="0"/>
        <w:adjustRightInd w:val="0"/>
        <w:jc w:val="both"/>
        <w:textAlignment w:val="center"/>
        <w:rPr>
          <w:rFonts w:cs="Arial"/>
          <w:color w:val="000000"/>
          <w:szCs w:val="22"/>
          <w:lang w:val="sl-SI" w:eastAsia="sl-SI"/>
        </w:rPr>
      </w:pPr>
    </w:p>
    <w:p w14:paraId="6C687632" w14:textId="77777777" w:rsidR="00732747" w:rsidRDefault="00732747" w:rsidP="00AD3F42">
      <w:pPr>
        <w:tabs>
          <w:tab w:val="left" w:pos="283"/>
        </w:tabs>
        <w:autoSpaceDE w:val="0"/>
        <w:autoSpaceDN w:val="0"/>
        <w:adjustRightInd w:val="0"/>
        <w:jc w:val="both"/>
        <w:textAlignment w:val="center"/>
        <w:rPr>
          <w:rFonts w:cs="Arial"/>
          <w:color w:val="000000"/>
          <w:szCs w:val="22"/>
          <w:lang w:val="sl-SI" w:eastAsia="sl-SI"/>
        </w:rPr>
      </w:pPr>
    </w:p>
    <w:p w14:paraId="7288CC18" w14:textId="77777777" w:rsidR="00497969"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A77E13" w14:textId="77777777" w:rsidR="00497969" w:rsidRPr="001444CC" w:rsidRDefault="00497969" w:rsidP="00AD3F42">
      <w:pPr>
        <w:tabs>
          <w:tab w:val="left" w:pos="283"/>
        </w:tabs>
        <w:autoSpaceDE w:val="0"/>
        <w:autoSpaceDN w:val="0"/>
        <w:adjustRightInd w:val="0"/>
        <w:jc w:val="both"/>
        <w:textAlignment w:val="center"/>
        <w:rPr>
          <w:rFonts w:cs="Arial"/>
          <w:color w:val="000000"/>
          <w:szCs w:val="22"/>
          <w:lang w:val="sl-SI" w:eastAsia="sl-SI"/>
        </w:rPr>
      </w:pPr>
    </w:p>
    <w:p w14:paraId="0A4CF68A" w14:textId="51767A75" w:rsidR="00AD3F42" w:rsidRDefault="00B51280" w:rsidP="00AD3F42">
      <w:pPr>
        <w:jc w:val="center"/>
        <w:rPr>
          <w:rFonts w:cs="Arial"/>
          <w:b/>
          <w:lang w:eastAsia="sl-SI"/>
        </w:rPr>
      </w:pPr>
      <w:proofErr w:type="gramStart"/>
      <w:r>
        <w:rPr>
          <w:rFonts w:cs="Arial"/>
          <w:b/>
          <w:lang w:eastAsia="sl-SI"/>
        </w:rPr>
        <w:t>September</w:t>
      </w:r>
      <w:r w:rsidR="00AD3F42" w:rsidRPr="00D1706A">
        <w:rPr>
          <w:rFonts w:cs="Arial"/>
          <w:b/>
          <w:lang w:eastAsia="sl-SI"/>
        </w:rPr>
        <w:t>,</w:t>
      </w:r>
      <w:proofErr w:type="gramEnd"/>
      <w:r w:rsidR="00AD3F42" w:rsidRPr="00D1706A">
        <w:rPr>
          <w:rFonts w:cs="Arial"/>
          <w:b/>
          <w:lang w:eastAsia="sl-SI"/>
        </w:rPr>
        <w:t xml:space="preserve"> 2</w:t>
      </w:r>
      <w:r w:rsidR="00D1706A" w:rsidRPr="00D1706A">
        <w:rPr>
          <w:rFonts w:cs="Arial"/>
          <w:b/>
          <w:lang w:eastAsia="sl-SI"/>
        </w:rPr>
        <w:t>026</w:t>
      </w:r>
    </w:p>
    <w:p w14:paraId="7F187C77" w14:textId="654969B9" w:rsidR="0040309F" w:rsidRDefault="0040309F" w:rsidP="0040309F">
      <w:pPr>
        <w:tabs>
          <w:tab w:val="left" w:pos="5730"/>
        </w:tabs>
        <w:rPr>
          <w:rFonts w:cs="Arial"/>
          <w:b/>
          <w:lang w:eastAsia="sl-SI"/>
        </w:rPr>
      </w:pPr>
    </w:p>
    <w:p w14:paraId="1BD8B734" w14:textId="77777777" w:rsidR="008E5D6E" w:rsidRDefault="008E5D6E" w:rsidP="0040309F">
      <w:pPr>
        <w:tabs>
          <w:tab w:val="left" w:pos="5730"/>
        </w:tabs>
        <w:rPr>
          <w:rFonts w:cs="Arial"/>
          <w:b/>
          <w:lang w:eastAsia="sl-SI"/>
        </w:rPr>
      </w:pPr>
    </w:p>
    <w:p w14:paraId="52DF8DA2" w14:textId="77777777" w:rsidR="00697D3B" w:rsidRDefault="00697D3B" w:rsidP="0040309F">
      <w:pPr>
        <w:tabs>
          <w:tab w:val="left" w:pos="5730"/>
        </w:tabs>
        <w:rPr>
          <w:rFonts w:cs="Arial"/>
          <w:b/>
          <w:lang w:eastAsia="sl-SI"/>
        </w:rPr>
      </w:pPr>
    </w:p>
    <w:p w14:paraId="7887D38F" w14:textId="77777777" w:rsidR="0040309F" w:rsidRDefault="0040309F" w:rsidP="0040309F">
      <w:pPr>
        <w:tabs>
          <w:tab w:val="left" w:pos="5730"/>
        </w:tabs>
        <w:rPr>
          <w:rFonts w:cs="Arial"/>
          <w:b/>
          <w:lang w:eastAsia="sl-SI"/>
        </w:rPr>
      </w:pPr>
    </w:p>
    <w:p w14:paraId="5F80A21E" w14:textId="405B6EEE" w:rsidR="0040309F" w:rsidRPr="0040309F" w:rsidRDefault="0040309F" w:rsidP="0040309F">
      <w:pPr>
        <w:rPr>
          <w:rFonts w:cs="Arial"/>
          <w:lang w:eastAsia="sl-SI"/>
        </w:rPr>
        <w:sectPr w:rsidR="0040309F" w:rsidRPr="0040309F" w:rsidSect="00AD3F42">
          <w:headerReference w:type="default" r:id="rId9"/>
          <w:pgSz w:w="11906" w:h="16838"/>
          <w:pgMar w:top="1417" w:right="1417" w:bottom="1417" w:left="1417" w:header="708" w:footer="708" w:gutter="0"/>
          <w:cols w:space="708"/>
          <w:docGrid w:linePitch="360"/>
        </w:sectPr>
      </w:pPr>
    </w:p>
    <w:tbl>
      <w:tblPr>
        <w:tblStyle w:val="Tabelamrea"/>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42"/>
      </w:tblGrid>
      <w:tr w:rsidR="00D259A9" w:rsidRPr="00697D3B" w14:paraId="5B8C91EF" w14:textId="77777777" w:rsidTr="00C40D71">
        <w:trPr>
          <w:trHeight w:val="170"/>
        </w:trPr>
        <w:tc>
          <w:tcPr>
            <w:tcW w:w="3114" w:type="dxa"/>
          </w:tcPr>
          <w:p w14:paraId="3F290AFC" w14:textId="2B472248" w:rsidR="00D259A9" w:rsidRPr="00697D3B" w:rsidRDefault="00D259A9" w:rsidP="000E0300">
            <w:pPr>
              <w:rPr>
                <w:rFonts w:cs="Arial"/>
                <w:sz w:val="22"/>
                <w:szCs w:val="22"/>
                <w:lang w:val="sl-SI"/>
              </w:rPr>
            </w:pPr>
            <w:r w:rsidRPr="00697D3B">
              <w:rPr>
                <w:rFonts w:cs="Arial"/>
                <w:sz w:val="22"/>
                <w:szCs w:val="22"/>
                <w:lang w:val="sl-SI"/>
              </w:rPr>
              <w:lastRenderedPageBreak/>
              <w:t>Oblikovno pripravil:</w:t>
            </w:r>
          </w:p>
        </w:tc>
        <w:tc>
          <w:tcPr>
            <w:tcW w:w="6242" w:type="dxa"/>
          </w:tcPr>
          <w:p w14:paraId="24974DB3" w14:textId="5C5ACA75" w:rsidR="00D259A9" w:rsidRPr="00697D3B" w:rsidRDefault="00D259A9" w:rsidP="000E0300">
            <w:pPr>
              <w:rPr>
                <w:rFonts w:cs="Arial"/>
                <w:sz w:val="22"/>
                <w:szCs w:val="22"/>
                <w:lang w:val="sl-SI"/>
              </w:rPr>
            </w:pPr>
            <w:r w:rsidRPr="00697D3B">
              <w:rPr>
                <w:rFonts w:cs="Arial"/>
                <w:sz w:val="22"/>
                <w:szCs w:val="22"/>
                <w:lang w:val="sl-SI"/>
              </w:rPr>
              <w:t>Ministrstvo za</w:t>
            </w:r>
            <w:r w:rsidR="00B51280">
              <w:rPr>
                <w:rFonts w:cs="Arial"/>
                <w:sz w:val="22"/>
                <w:szCs w:val="22"/>
                <w:lang w:val="sl-SI"/>
              </w:rPr>
              <w:t xml:space="preserve"> notranje zadeve in</w:t>
            </w:r>
            <w:r w:rsidRPr="00697D3B">
              <w:rPr>
                <w:rFonts w:cs="Arial"/>
                <w:sz w:val="22"/>
                <w:szCs w:val="22"/>
                <w:lang w:val="sl-SI"/>
              </w:rPr>
              <w:t xml:space="preserve"> javno upravo </w:t>
            </w:r>
          </w:p>
        </w:tc>
      </w:tr>
      <w:tr w:rsidR="00D259A9" w:rsidRPr="00697D3B" w14:paraId="32309300" w14:textId="77777777" w:rsidTr="00C40D71">
        <w:trPr>
          <w:trHeight w:val="456"/>
        </w:trPr>
        <w:tc>
          <w:tcPr>
            <w:tcW w:w="3114" w:type="dxa"/>
          </w:tcPr>
          <w:p w14:paraId="3AC769B9" w14:textId="77777777" w:rsidR="00D259A9" w:rsidRPr="00697D3B" w:rsidRDefault="00D259A9" w:rsidP="000E0300">
            <w:pPr>
              <w:rPr>
                <w:rFonts w:cs="Arial"/>
                <w:sz w:val="22"/>
                <w:szCs w:val="22"/>
                <w:lang w:val="sl-SI"/>
              </w:rPr>
            </w:pPr>
            <w:r w:rsidRPr="00697D3B">
              <w:rPr>
                <w:rFonts w:cs="Arial"/>
                <w:sz w:val="22"/>
                <w:szCs w:val="22"/>
                <w:lang w:val="sl-SI"/>
              </w:rPr>
              <w:t>Datum kreiranja:</w:t>
            </w:r>
          </w:p>
        </w:tc>
        <w:tc>
          <w:tcPr>
            <w:tcW w:w="6242" w:type="dxa"/>
          </w:tcPr>
          <w:p w14:paraId="0F2FA744" w14:textId="2AB64F0B" w:rsidR="00D259A9" w:rsidRPr="00697D3B" w:rsidRDefault="00B51280" w:rsidP="000E0300">
            <w:pPr>
              <w:rPr>
                <w:rFonts w:cs="Arial"/>
                <w:sz w:val="22"/>
                <w:szCs w:val="22"/>
                <w:lang w:val="sl-SI"/>
              </w:rPr>
            </w:pPr>
            <w:r>
              <w:rPr>
                <w:rFonts w:cs="Arial"/>
                <w:sz w:val="22"/>
                <w:szCs w:val="22"/>
                <w:lang w:val="sl-SI"/>
              </w:rPr>
              <w:t>September 2026</w:t>
            </w:r>
          </w:p>
        </w:tc>
      </w:tr>
      <w:tr w:rsidR="00D259A9" w:rsidRPr="00697D3B" w14:paraId="16EEAB9E" w14:textId="77777777" w:rsidTr="00C40D71">
        <w:trPr>
          <w:trHeight w:val="170"/>
        </w:trPr>
        <w:tc>
          <w:tcPr>
            <w:tcW w:w="3114" w:type="dxa"/>
          </w:tcPr>
          <w:p w14:paraId="425F9D12" w14:textId="77777777" w:rsidR="00D259A9" w:rsidRPr="00697D3B" w:rsidRDefault="00D259A9" w:rsidP="000E0300">
            <w:pPr>
              <w:rPr>
                <w:rFonts w:cs="Arial"/>
                <w:sz w:val="22"/>
                <w:szCs w:val="22"/>
                <w:lang w:val="sl-SI"/>
              </w:rPr>
            </w:pPr>
            <w:r w:rsidRPr="00697D3B">
              <w:rPr>
                <w:rFonts w:cs="Arial"/>
                <w:sz w:val="22"/>
                <w:szCs w:val="22"/>
                <w:lang w:val="sl-SI"/>
              </w:rPr>
              <w:t>Status dokumenta:</w:t>
            </w:r>
          </w:p>
        </w:tc>
        <w:tc>
          <w:tcPr>
            <w:tcW w:w="6242" w:type="dxa"/>
          </w:tcPr>
          <w:p w14:paraId="69199ED1" w14:textId="77777777" w:rsidR="00D259A9" w:rsidRPr="00697D3B" w:rsidRDefault="00D259A9" w:rsidP="000E0300">
            <w:pPr>
              <w:rPr>
                <w:rFonts w:cs="Arial"/>
                <w:sz w:val="22"/>
                <w:szCs w:val="22"/>
                <w:lang w:val="sl-SI"/>
              </w:rPr>
            </w:pPr>
            <w:r w:rsidRPr="00697D3B">
              <w:rPr>
                <w:rFonts w:cs="Arial"/>
                <w:sz w:val="22"/>
                <w:szCs w:val="22"/>
                <w:lang w:val="sl-SI"/>
              </w:rPr>
              <w:t>Končno poročilo</w:t>
            </w:r>
          </w:p>
        </w:tc>
      </w:tr>
      <w:tr w:rsidR="00D259A9" w:rsidRPr="00697D3B" w14:paraId="711B4A61" w14:textId="77777777" w:rsidTr="00C40D71">
        <w:trPr>
          <w:trHeight w:val="170"/>
        </w:trPr>
        <w:tc>
          <w:tcPr>
            <w:tcW w:w="3114" w:type="dxa"/>
          </w:tcPr>
          <w:p w14:paraId="5D3A9142" w14:textId="3BCCDBFF" w:rsidR="00D259A9" w:rsidRPr="00697D3B" w:rsidRDefault="005A4F63" w:rsidP="000E0300">
            <w:pPr>
              <w:rPr>
                <w:rFonts w:cs="Arial"/>
                <w:sz w:val="22"/>
                <w:szCs w:val="22"/>
                <w:lang w:val="sl-SI"/>
              </w:rPr>
            </w:pPr>
            <w:r>
              <w:rPr>
                <w:rFonts w:cs="Arial"/>
                <w:sz w:val="22"/>
                <w:szCs w:val="22"/>
                <w:lang w:val="sl-SI"/>
              </w:rPr>
              <w:t>Nosilec ukrepa</w:t>
            </w:r>
            <w:r w:rsidR="00D259A9" w:rsidRPr="00697D3B">
              <w:rPr>
                <w:rFonts w:cs="Arial"/>
                <w:sz w:val="22"/>
                <w:szCs w:val="22"/>
                <w:lang w:val="sl-SI"/>
              </w:rPr>
              <w:t>:</w:t>
            </w:r>
          </w:p>
        </w:tc>
        <w:tc>
          <w:tcPr>
            <w:tcW w:w="6242" w:type="dxa"/>
          </w:tcPr>
          <w:p w14:paraId="2AE3680B" w14:textId="41D26E98" w:rsidR="00D259A9" w:rsidRPr="00697D3B" w:rsidRDefault="00FC7927" w:rsidP="000E0300">
            <w:pPr>
              <w:rPr>
                <w:rFonts w:cs="Arial"/>
                <w:sz w:val="22"/>
                <w:szCs w:val="22"/>
                <w:lang w:val="sl-SI"/>
              </w:rPr>
            </w:pPr>
            <w:r w:rsidRPr="00FC7927">
              <w:rPr>
                <w:rFonts w:cs="Arial"/>
                <w:sz w:val="22"/>
                <w:szCs w:val="22"/>
                <w:lang w:val="sl-SI"/>
              </w:rPr>
              <w:t xml:space="preserve">Ministrstvo za </w:t>
            </w:r>
            <w:r w:rsidR="001A0A64">
              <w:rPr>
                <w:rFonts w:cs="Arial"/>
                <w:sz w:val="22"/>
                <w:szCs w:val="22"/>
                <w:lang w:val="sl-SI"/>
              </w:rPr>
              <w:t>zdravje</w:t>
            </w:r>
          </w:p>
        </w:tc>
      </w:tr>
    </w:tbl>
    <w:p w14:paraId="54441373" w14:textId="77777777" w:rsidR="00656187" w:rsidRPr="00BA0084" w:rsidRDefault="00656187" w:rsidP="00D259A9">
      <w:pPr>
        <w:rPr>
          <w:rFonts w:asciiTheme="majorHAnsi" w:hAnsiTheme="majorHAnsi"/>
          <w:color w:val="0F4761" w:themeColor="accent1" w:themeShade="BF"/>
          <w:sz w:val="32"/>
          <w:szCs w:val="32"/>
          <w:lang w:val="sl-SI"/>
        </w:rPr>
      </w:pPr>
    </w:p>
    <w:p w14:paraId="1E989CF9" w14:textId="77777777" w:rsidR="001A0A64" w:rsidRPr="001A0A64" w:rsidRDefault="001A0A64" w:rsidP="001A0A64">
      <w:pPr>
        <w:spacing w:before="0" w:after="0" w:line="0" w:lineRule="atLeast"/>
        <w:rPr>
          <w:rFonts w:asciiTheme="majorHAnsi" w:eastAsia="Corbel" w:hAnsiTheme="majorHAnsi" w:cs="Times New Roman"/>
          <w:color w:val="0F4761" w:themeColor="accent1" w:themeShade="BF"/>
          <w:sz w:val="32"/>
          <w:szCs w:val="32"/>
          <w:u w:val="single"/>
          <w:lang w:val="sl-SI"/>
        </w:rPr>
      </w:pPr>
      <w:r w:rsidRPr="001A0A64">
        <w:rPr>
          <w:rFonts w:asciiTheme="majorHAnsi" w:eastAsia="Corbel" w:hAnsiTheme="majorHAnsi" w:cs="Times New Roman"/>
          <w:color w:val="0F4761" w:themeColor="accent1" w:themeShade="BF"/>
          <w:sz w:val="32"/>
          <w:szCs w:val="32"/>
          <w:u w:val="single"/>
          <w:lang w:val="sl-SI"/>
        </w:rPr>
        <w:t>Opis sprememb</w:t>
      </w:r>
    </w:p>
    <w:p w14:paraId="5FCACEF4" w14:textId="77777777" w:rsidR="001A0A64" w:rsidRPr="001A0A64" w:rsidRDefault="001A0A64" w:rsidP="001A0A64">
      <w:pPr>
        <w:spacing w:before="0" w:after="0" w:line="0" w:lineRule="atLeast"/>
        <w:jc w:val="both"/>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Nova ureditev določa obvezna pisna navodila za zavarovanca in delodajalca glede ravnanja med bolniško odsotnostjo. Navodila vsebujejo podatke o dovoljenem režimu gibanja in morebitnih omejitvah, ne pa podatkov o zdravstvenem stanju zavarovanca. Uvaja se tudi možnost odvzema nadomestila plače ob kršitvi določenega režima gibanja ter jasnejša ureditev nadzora ZZZS. Obveščanje delodajalcev o bolniški odsotnosti zaposlenih in omejitvah med odsotnostjo poteka avtomatizirano prek sistema SPOT.</w:t>
      </w:r>
    </w:p>
    <w:p w14:paraId="02723FF6" w14:textId="77777777" w:rsidR="001A0A64" w:rsidRPr="001A0A64" w:rsidRDefault="001A0A64" w:rsidP="001A0A64">
      <w:pPr>
        <w:spacing w:before="0" w:after="0" w:line="0" w:lineRule="atLeast"/>
        <w:rPr>
          <w:rFonts w:asciiTheme="majorHAnsi" w:eastAsia="Corbel" w:hAnsiTheme="majorHAnsi" w:cs="Times New Roman"/>
          <w:sz w:val="22"/>
          <w:szCs w:val="22"/>
          <w:lang w:val="sl-SI"/>
        </w:rPr>
      </w:pPr>
    </w:p>
    <w:p w14:paraId="740C6142" w14:textId="77777777" w:rsidR="001A0A64" w:rsidRPr="001A0A64" w:rsidRDefault="001A0A64" w:rsidP="001A0A64">
      <w:pPr>
        <w:spacing w:before="0" w:after="0" w:line="0" w:lineRule="atLeast"/>
        <w:rPr>
          <w:rFonts w:asciiTheme="majorHAnsi" w:eastAsia="Corbel" w:hAnsiTheme="majorHAnsi" w:cs="Times New Roman"/>
          <w:color w:val="0F4761" w:themeColor="accent1" w:themeShade="BF"/>
          <w:sz w:val="32"/>
          <w:szCs w:val="32"/>
          <w:u w:val="single"/>
          <w:lang w:val="sl-SI"/>
        </w:rPr>
      </w:pPr>
      <w:r w:rsidRPr="001A0A64">
        <w:rPr>
          <w:rFonts w:asciiTheme="majorHAnsi" w:eastAsia="Corbel" w:hAnsiTheme="majorHAnsi" w:cs="Times New Roman"/>
          <w:color w:val="0F4761" w:themeColor="accent1" w:themeShade="BF"/>
          <w:sz w:val="32"/>
          <w:szCs w:val="32"/>
          <w:u w:val="single"/>
          <w:lang w:val="sl-SI"/>
        </w:rPr>
        <w:t>Zakonodaja, ki jo je bilo treba spremeniti</w:t>
      </w:r>
    </w:p>
    <w:p w14:paraId="19FC1738" w14:textId="77777777" w:rsidR="001A0A64" w:rsidRPr="001A0A64" w:rsidRDefault="001A0A64" w:rsidP="001A0A64">
      <w:pPr>
        <w:numPr>
          <w:ilvl w:val="0"/>
          <w:numId w:val="43"/>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Zakon o dodatnih interventnih ukrepih na področju zdravstva (ZDIUPZ).</w:t>
      </w:r>
    </w:p>
    <w:p w14:paraId="77137BA8" w14:textId="77777777" w:rsidR="001A0A64" w:rsidRPr="001A0A64" w:rsidRDefault="001A0A64" w:rsidP="001A0A64">
      <w:pPr>
        <w:spacing w:before="0" w:after="0" w:line="0" w:lineRule="atLeast"/>
        <w:rPr>
          <w:rFonts w:asciiTheme="majorHAnsi" w:eastAsia="Corbel" w:hAnsiTheme="majorHAnsi" w:cs="Times New Roman"/>
          <w:sz w:val="22"/>
          <w:szCs w:val="22"/>
          <w:lang w:val="sl-SI"/>
        </w:rPr>
      </w:pPr>
    </w:p>
    <w:p w14:paraId="417BE4B3" w14:textId="77777777" w:rsidR="001A0A64" w:rsidRPr="001A0A64" w:rsidRDefault="001A0A64" w:rsidP="001A0A64">
      <w:pPr>
        <w:spacing w:before="0" w:after="0" w:line="0" w:lineRule="atLeast"/>
        <w:rPr>
          <w:rFonts w:asciiTheme="majorHAnsi" w:eastAsia="Corbel" w:hAnsiTheme="majorHAnsi" w:cs="Times New Roman"/>
          <w:color w:val="0F4761" w:themeColor="accent1" w:themeShade="BF"/>
          <w:sz w:val="32"/>
          <w:szCs w:val="32"/>
          <w:u w:val="single"/>
          <w:lang w:val="sl-SI"/>
        </w:rPr>
      </w:pPr>
      <w:r w:rsidRPr="001A0A64">
        <w:rPr>
          <w:rFonts w:asciiTheme="majorHAnsi" w:eastAsia="Corbel" w:hAnsiTheme="majorHAnsi" w:cs="Times New Roman"/>
          <w:color w:val="0F4761" w:themeColor="accent1" w:themeShade="BF"/>
          <w:sz w:val="32"/>
          <w:szCs w:val="32"/>
          <w:u w:val="single"/>
          <w:lang w:val="sl-SI"/>
        </w:rPr>
        <w:t>Bistvo administrativne razbremenitve</w:t>
      </w:r>
    </w:p>
    <w:p w14:paraId="49018CDB" w14:textId="77777777" w:rsidR="001A0A64" w:rsidRPr="001A0A64" w:rsidRDefault="001A0A64" w:rsidP="001A0A64">
      <w:pPr>
        <w:spacing w:before="0" w:after="0" w:line="0" w:lineRule="atLeast"/>
        <w:jc w:val="both"/>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Administrativna razbremenitev temelji na avtomatiziranem obveščanju delodajalcev o bolniški odsotnosti zaposlenih in omejitvah med odsotnostjo prek sistema SPOT. Rešitev zmanjšuje administrativne postopke, izboljšuje pretok informacij ter zagotavlja večjo preglednost in sledljivost postopkov.</w:t>
      </w:r>
    </w:p>
    <w:p w14:paraId="5B8581A0" w14:textId="77777777" w:rsidR="001A0A64" w:rsidRPr="001A0A64" w:rsidRDefault="001A0A64" w:rsidP="001A0A64">
      <w:pPr>
        <w:spacing w:before="0" w:after="0" w:line="0" w:lineRule="atLeast"/>
        <w:rPr>
          <w:rFonts w:asciiTheme="majorHAnsi" w:eastAsia="Corbel" w:hAnsiTheme="majorHAnsi" w:cs="Times New Roman"/>
          <w:sz w:val="22"/>
          <w:szCs w:val="22"/>
          <w:lang w:val="sl-SI"/>
        </w:rPr>
      </w:pPr>
    </w:p>
    <w:p w14:paraId="2BCACFB0" w14:textId="77777777" w:rsidR="001A0A64" w:rsidRPr="001A0A64" w:rsidRDefault="001A0A64" w:rsidP="001A0A64">
      <w:pPr>
        <w:spacing w:before="0" w:after="0" w:line="0" w:lineRule="atLeast"/>
        <w:jc w:val="both"/>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Vzpostavljen je tudi jasen način obveščanja zaposlenega in delodajalca, kar zmanjšuje možnost nesporazumov glede pravic in obveznosti med bolniško odsotnostjo. V primeru kršitev so določene sankcije, ki so strožje od doslej veljavnih.</w:t>
      </w:r>
    </w:p>
    <w:p w14:paraId="1E8E5062" w14:textId="77777777" w:rsidR="001A0A64" w:rsidRPr="001A0A64" w:rsidRDefault="001A0A64" w:rsidP="001A0A64">
      <w:pPr>
        <w:spacing w:before="0" w:after="0" w:line="0" w:lineRule="atLeast"/>
        <w:jc w:val="both"/>
        <w:rPr>
          <w:rFonts w:asciiTheme="majorHAnsi" w:eastAsia="Corbel" w:hAnsiTheme="majorHAnsi" w:cs="Times New Roman"/>
          <w:sz w:val="22"/>
          <w:szCs w:val="22"/>
          <w:lang w:val="sl-SI"/>
        </w:rPr>
      </w:pPr>
    </w:p>
    <w:p w14:paraId="54AE70FA" w14:textId="77777777" w:rsidR="001A0A64" w:rsidRPr="001A0A64" w:rsidRDefault="001A0A64" w:rsidP="001A0A64">
      <w:pPr>
        <w:spacing w:before="0" w:after="0" w:line="0" w:lineRule="atLeast"/>
        <w:rPr>
          <w:rFonts w:asciiTheme="majorHAnsi" w:eastAsia="Corbel" w:hAnsiTheme="majorHAnsi" w:cs="Times New Roman"/>
          <w:color w:val="0F4761" w:themeColor="accent1" w:themeShade="BF"/>
          <w:sz w:val="32"/>
          <w:szCs w:val="32"/>
          <w:u w:val="single"/>
          <w:lang w:val="sl-SI"/>
        </w:rPr>
      </w:pPr>
      <w:r w:rsidRPr="001A0A64">
        <w:rPr>
          <w:rFonts w:asciiTheme="majorHAnsi" w:eastAsia="Corbel" w:hAnsiTheme="majorHAnsi" w:cs="Times New Roman"/>
          <w:color w:val="0F4761" w:themeColor="accent1" w:themeShade="BF"/>
          <w:sz w:val="32"/>
          <w:szCs w:val="32"/>
          <w:u w:val="single"/>
          <w:lang w:val="sl-SI"/>
        </w:rPr>
        <w:t>Na koga sprememba vpliva</w:t>
      </w:r>
    </w:p>
    <w:p w14:paraId="43311B8F" w14:textId="77777777" w:rsidR="001A0A64" w:rsidRPr="001A0A64" w:rsidRDefault="001A0A64" w:rsidP="001A0A64">
      <w:pPr>
        <w:numPr>
          <w:ilvl w:val="0"/>
          <w:numId w:val="44"/>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Delodajalce.</w:t>
      </w:r>
    </w:p>
    <w:p w14:paraId="4DFB16A3" w14:textId="77777777" w:rsidR="001A0A64" w:rsidRPr="001A0A64" w:rsidRDefault="001A0A64" w:rsidP="001A0A64">
      <w:pPr>
        <w:numPr>
          <w:ilvl w:val="0"/>
          <w:numId w:val="44"/>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Zaposlene oziroma zavarovance v obveznem zdravstvenem zavarovanju.</w:t>
      </w:r>
    </w:p>
    <w:p w14:paraId="34A05550" w14:textId="77777777" w:rsidR="001A0A64" w:rsidRPr="001A0A64" w:rsidRDefault="001A0A64" w:rsidP="001A0A64">
      <w:pPr>
        <w:numPr>
          <w:ilvl w:val="0"/>
          <w:numId w:val="44"/>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Zavod za zdravstveno zavarovanje Slovenije (ZZZS).</w:t>
      </w:r>
    </w:p>
    <w:p w14:paraId="05F5BFB3" w14:textId="77777777" w:rsidR="001A0A64" w:rsidRPr="001A0A64" w:rsidRDefault="001A0A64" w:rsidP="001A0A64">
      <w:pPr>
        <w:numPr>
          <w:ilvl w:val="0"/>
          <w:numId w:val="44"/>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Izvajalce zdravstvene dejavnosti.</w:t>
      </w:r>
    </w:p>
    <w:p w14:paraId="3FC7DD24" w14:textId="77777777" w:rsidR="001A0A64" w:rsidRPr="001A0A64" w:rsidRDefault="001A0A64" w:rsidP="001A0A64">
      <w:pPr>
        <w:numPr>
          <w:ilvl w:val="0"/>
          <w:numId w:val="44"/>
        </w:numPr>
        <w:spacing w:before="0" w:after="0" w:line="0" w:lineRule="atLeast"/>
        <w:contextualSpacing/>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Druge deležnike, vključene v postopke ugotavljanja in nadzora bolniških odsotnosti.</w:t>
      </w:r>
    </w:p>
    <w:p w14:paraId="717B80DF" w14:textId="77777777" w:rsidR="001A0A64" w:rsidRPr="001A0A64" w:rsidRDefault="001A0A64" w:rsidP="001A0A64">
      <w:pPr>
        <w:spacing w:before="0" w:after="0" w:line="0" w:lineRule="atLeast"/>
        <w:rPr>
          <w:rFonts w:asciiTheme="majorHAnsi" w:eastAsia="Corbel" w:hAnsiTheme="majorHAnsi" w:cs="Times New Roman"/>
          <w:sz w:val="22"/>
          <w:szCs w:val="22"/>
          <w:lang w:val="sl-SI"/>
        </w:rPr>
      </w:pPr>
    </w:p>
    <w:p w14:paraId="2A0BE034" w14:textId="77777777" w:rsidR="001A0A64" w:rsidRPr="001A0A64" w:rsidRDefault="001A0A64" w:rsidP="001A0A64">
      <w:pPr>
        <w:spacing w:before="0" w:after="0" w:line="0" w:lineRule="atLeast"/>
        <w:rPr>
          <w:rFonts w:asciiTheme="majorHAnsi" w:eastAsia="Corbel" w:hAnsiTheme="majorHAnsi" w:cs="Times New Roman"/>
          <w:color w:val="0F4761" w:themeColor="accent1" w:themeShade="BF"/>
          <w:sz w:val="32"/>
          <w:szCs w:val="32"/>
          <w:u w:val="single"/>
          <w:lang w:val="sl-SI"/>
        </w:rPr>
      </w:pPr>
      <w:r w:rsidRPr="001A0A64">
        <w:rPr>
          <w:rFonts w:asciiTheme="majorHAnsi" w:eastAsia="Corbel" w:hAnsiTheme="majorHAnsi" w:cs="Times New Roman"/>
          <w:color w:val="0F4761" w:themeColor="accent1" w:themeShade="BF"/>
          <w:sz w:val="32"/>
          <w:szCs w:val="32"/>
          <w:u w:val="single"/>
          <w:lang w:val="sl-SI"/>
        </w:rPr>
        <w:t>Skupni učinki</w:t>
      </w:r>
    </w:p>
    <w:p w14:paraId="42445ED6" w14:textId="047A4D61" w:rsidR="008659D2" w:rsidRPr="001A0A64" w:rsidRDefault="001A0A64" w:rsidP="00AA2BA9">
      <w:pPr>
        <w:spacing w:before="0" w:after="0" w:line="0" w:lineRule="atLeast"/>
        <w:jc w:val="both"/>
        <w:rPr>
          <w:rFonts w:asciiTheme="majorHAnsi" w:eastAsia="Corbel" w:hAnsiTheme="majorHAnsi" w:cs="Times New Roman"/>
          <w:sz w:val="22"/>
          <w:szCs w:val="22"/>
          <w:lang w:val="sl-SI"/>
        </w:rPr>
      </w:pPr>
      <w:r w:rsidRPr="001A0A64">
        <w:rPr>
          <w:rFonts w:asciiTheme="majorHAnsi" w:eastAsia="Corbel" w:hAnsiTheme="majorHAnsi" w:cs="Times New Roman"/>
          <w:sz w:val="22"/>
          <w:szCs w:val="22"/>
          <w:lang w:val="sl-SI"/>
        </w:rPr>
        <w:t>Učinki ukrepa so predvsem organizacijske, administrativne in preventivne narave. Ureditev prinaša večjo preglednost bolniških odsotnosti, jasnejšo opredelitev pravic in obveznosti ter učinkovitejši nadzor nad spoštovanjem bolniškega režima. Avtomatizirano obveščanje zmanjšuje administrativna bremena, jasnejša pravila in sankcije pa prispevajo k zmanjševanju zlorab bolniškega staleža.</w:t>
      </w:r>
    </w:p>
    <w:sectPr w:rsidR="008659D2" w:rsidRPr="001A0A64" w:rsidSect="00AD3F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87906" w14:textId="77777777" w:rsidR="005E0F91" w:rsidRDefault="005E0F91" w:rsidP="00AD3F42">
      <w:pPr>
        <w:spacing w:before="0" w:after="0" w:line="240" w:lineRule="auto"/>
      </w:pPr>
      <w:r>
        <w:separator/>
      </w:r>
    </w:p>
  </w:endnote>
  <w:endnote w:type="continuationSeparator" w:id="0">
    <w:p w14:paraId="55CD1539" w14:textId="77777777" w:rsidR="005E0F91" w:rsidRDefault="005E0F91" w:rsidP="00AD3F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B7E5" w14:textId="77777777" w:rsidR="005E0F91" w:rsidRDefault="005E0F91" w:rsidP="00AD3F42">
      <w:pPr>
        <w:spacing w:before="0" w:after="0" w:line="240" w:lineRule="auto"/>
      </w:pPr>
      <w:r>
        <w:separator/>
      </w:r>
    </w:p>
  </w:footnote>
  <w:footnote w:type="continuationSeparator" w:id="0">
    <w:p w14:paraId="67C72A3A" w14:textId="77777777" w:rsidR="005E0F91" w:rsidRDefault="005E0F91" w:rsidP="00AD3F4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B505B" w14:textId="77777777" w:rsidR="00AD3F42" w:rsidRDefault="00AD3F42" w:rsidP="00147A60">
    <w:pPr>
      <w:pStyle w:val="Glava"/>
      <w:rPr>
        <w:rFonts w:cstheme="minorHAnsi"/>
        <w:sz w:val="16"/>
        <w:szCs w:val="16"/>
      </w:rPr>
    </w:pPr>
  </w:p>
  <w:p w14:paraId="67A6863A" w14:textId="77777777" w:rsidR="00AD3F42" w:rsidRDefault="00AD3F42" w:rsidP="00147A6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30654D8"/>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32F6010"/>
    <w:multiLevelType w:val="multilevel"/>
    <w:tmpl w:val="0FF8E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60C49"/>
    <w:multiLevelType w:val="multilevel"/>
    <w:tmpl w:val="057E3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2431C"/>
    <w:multiLevelType w:val="multilevel"/>
    <w:tmpl w:val="A652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00EE8"/>
    <w:multiLevelType w:val="multilevel"/>
    <w:tmpl w:val="12BC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1B33A4"/>
    <w:multiLevelType w:val="multilevel"/>
    <w:tmpl w:val="B0B8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9534A"/>
    <w:multiLevelType w:val="hybridMultilevel"/>
    <w:tmpl w:val="23189F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BC36590"/>
    <w:multiLevelType w:val="hybridMultilevel"/>
    <w:tmpl w:val="0BC02E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0071CD"/>
    <w:multiLevelType w:val="multilevel"/>
    <w:tmpl w:val="14B84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02B88"/>
    <w:multiLevelType w:val="hybridMultilevel"/>
    <w:tmpl w:val="68A05E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6FB402B"/>
    <w:multiLevelType w:val="hybridMultilevel"/>
    <w:tmpl w:val="F6D856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AE73EEA"/>
    <w:multiLevelType w:val="multilevel"/>
    <w:tmpl w:val="C7B6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A503E"/>
    <w:multiLevelType w:val="multilevel"/>
    <w:tmpl w:val="2A7C6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71623"/>
    <w:multiLevelType w:val="multilevel"/>
    <w:tmpl w:val="D786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314DBA"/>
    <w:multiLevelType w:val="hybridMultilevel"/>
    <w:tmpl w:val="41F0F2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9741111"/>
    <w:multiLevelType w:val="multilevel"/>
    <w:tmpl w:val="EA7AE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17EB3"/>
    <w:multiLevelType w:val="multilevel"/>
    <w:tmpl w:val="CFDA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662FF2"/>
    <w:multiLevelType w:val="hybridMultilevel"/>
    <w:tmpl w:val="3112E9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22E3ACF"/>
    <w:multiLevelType w:val="multilevel"/>
    <w:tmpl w:val="BE2E6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1D0F48"/>
    <w:multiLevelType w:val="hybridMultilevel"/>
    <w:tmpl w:val="BF8AB66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450C6A"/>
    <w:multiLevelType w:val="multilevel"/>
    <w:tmpl w:val="0534F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3D5111"/>
    <w:multiLevelType w:val="multilevel"/>
    <w:tmpl w:val="7A06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D66843"/>
    <w:multiLevelType w:val="multilevel"/>
    <w:tmpl w:val="28F24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338CA"/>
    <w:multiLevelType w:val="multilevel"/>
    <w:tmpl w:val="B3DE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E11C40"/>
    <w:multiLevelType w:val="hybridMultilevel"/>
    <w:tmpl w:val="ED94C7A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8407BEC"/>
    <w:multiLevelType w:val="hybridMultilevel"/>
    <w:tmpl w:val="99E2F9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3897C2C"/>
    <w:multiLevelType w:val="hybridMultilevel"/>
    <w:tmpl w:val="F63ADB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5BE2828"/>
    <w:multiLevelType w:val="multilevel"/>
    <w:tmpl w:val="A60E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911FD9"/>
    <w:multiLevelType w:val="multilevel"/>
    <w:tmpl w:val="E93A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770A5D"/>
    <w:multiLevelType w:val="multilevel"/>
    <w:tmpl w:val="7F182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C7003B"/>
    <w:multiLevelType w:val="hybridMultilevel"/>
    <w:tmpl w:val="0840D4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D6401E4"/>
    <w:multiLevelType w:val="multilevel"/>
    <w:tmpl w:val="56546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A82BE9"/>
    <w:multiLevelType w:val="multilevel"/>
    <w:tmpl w:val="759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CE4CBB"/>
    <w:multiLevelType w:val="multilevel"/>
    <w:tmpl w:val="EFC29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B01D9B"/>
    <w:multiLevelType w:val="hybridMultilevel"/>
    <w:tmpl w:val="A34ABB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6D36E02"/>
    <w:multiLevelType w:val="multilevel"/>
    <w:tmpl w:val="FEA2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CA4A72"/>
    <w:multiLevelType w:val="hybridMultilevel"/>
    <w:tmpl w:val="970E5D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2C305E6"/>
    <w:multiLevelType w:val="multilevel"/>
    <w:tmpl w:val="14463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A726AD"/>
    <w:multiLevelType w:val="hybridMultilevel"/>
    <w:tmpl w:val="FE20BA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5377F13"/>
    <w:multiLevelType w:val="multilevel"/>
    <w:tmpl w:val="A6DEF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BB3046"/>
    <w:multiLevelType w:val="multilevel"/>
    <w:tmpl w:val="384A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70A3B"/>
    <w:multiLevelType w:val="multilevel"/>
    <w:tmpl w:val="4C72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0F5255"/>
    <w:multiLevelType w:val="hybridMultilevel"/>
    <w:tmpl w:val="9ACE5E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F8A13BC"/>
    <w:multiLevelType w:val="multilevel"/>
    <w:tmpl w:val="A7E0D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421463">
    <w:abstractNumId w:val="0"/>
  </w:num>
  <w:num w:numId="2" w16cid:durableId="638073037">
    <w:abstractNumId w:val="13"/>
  </w:num>
  <w:num w:numId="3" w16cid:durableId="1293443461">
    <w:abstractNumId w:val="41"/>
  </w:num>
  <w:num w:numId="4" w16cid:durableId="973870560">
    <w:abstractNumId w:val="1"/>
  </w:num>
  <w:num w:numId="5" w16cid:durableId="571933134">
    <w:abstractNumId w:val="33"/>
  </w:num>
  <w:num w:numId="6" w16cid:durableId="188758760">
    <w:abstractNumId w:val="32"/>
  </w:num>
  <w:num w:numId="7" w16cid:durableId="486827444">
    <w:abstractNumId w:val="11"/>
  </w:num>
  <w:num w:numId="8" w16cid:durableId="1287854533">
    <w:abstractNumId w:val="43"/>
  </w:num>
  <w:num w:numId="9" w16cid:durableId="964459798">
    <w:abstractNumId w:val="29"/>
  </w:num>
  <w:num w:numId="10" w16cid:durableId="2089497720">
    <w:abstractNumId w:val="40"/>
  </w:num>
  <w:num w:numId="11" w16cid:durableId="1390034972">
    <w:abstractNumId w:val="16"/>
  </w:num>
  <w:num w:numId="12" w16cid:durableId="1599828169">
    <w:abstractNumId w:val="15"/>
  </w:num>
  <w:num w:numId="13" w16cid:durableId="1699087437">
    <w:abstractNumId w:val="8"/>
  </w:num>
  <w:num w:numId="14" w16cid:durableId="1878934213">
    <w:abstractNumId w:val="2"/>
  </w:num>
  <w:num w:numId="15" w16cid:durableId="1649900033">
    <w:abstractNumId w:val="20"/>
  </w:num>
  <w:num w:numId="16" w16cid:durableId="801536066">
    <w:abstractNumId w:val="27"/>
  </w:num>
  <w:num w:numId="17" w16cid:durableId="929583171">
    <w:abstractNumId w:val="23"/>
  </w:num>
  <w:num w:numId="18" w16cid:durableId="1556425752">
    <w:abstractNumId w:val="22"/>
  </w:num>
  <w:num w:numId="19" w16cid:durableId="1548833693">
    <w:abstractNumId w:val="21"/>
  </w:num>
  <w:num w:numId="20" w16cid:durableId="1736273086">
    <w:abstractNumId w:val="3"/>
  </w:num>
  <w:num w:numId="21" w16cid:durableId="591280747">
    <w:abstractNumId w:val="4"/>
  </w:num>
  <w:num w:numId="22" w16cid:durableId="2039767859">
    <w:abstractNumId w:val="37"/>
  </w:num>
  <w:num w:numId="23" w16cid:durableId="904218785">
    <w:abstractNumId w:val="28"/>
  </w:num>
  <w:num w:numId="24" w16cid:durableId="337317054">
    <w:abstractNumId w:val="35"/>
  </w:num>
  <w:num w:numId="25" w16cid:durableId="1942949151">
    <w:abstractNumId w:val="12"/>
  </w:num>
  <w:num w:numId="26" w16cid:durableId="257907056">
    <w:abstractNumId w:val="39"/>
  </w:num>
  <w:num w:numId="27" w16cid:durableId="847259808">
    <w:abstractNumId w:val="31"/>
  </w:num>
  <w:num w:numId="28" w16cid:durableId="317000584">
    <w:abstractNumId w:val="18"/>
  </w:num>
  <w:num w:numId="29" w16cid:durableId="1879972155">
    <w:abstractNumId w:val="5"/>
  </w:num>
  <w:num w:numId="30" w16cid:durableId="337124470">
    <w:abstractNumId w:val="9"/>
  </w:num>
  <w:num w:numId="31" w16cid:durableId="1397584637">
    <w:abstractNumId w:val="10"/>
  </w:num>
  <w:num w:numId="32" w16cid:durableId="950432376">
    <w:abstractNumId w:val="19"/>
  </w:num>
  <w:num w:numId="33" w16cid:durableId="866992555">
    <w:abstractNumId w:val="38"/>
  </w:num>
  <w:num w:numId="34" w16cid:durableId="1129593952">
    <w:abstractNumId w:val="30"/>
  </w:num>
  <w:num w:numId="35" w16cid:durableId="1164974806">
    <w:abstractNumId w:val="24"/>
  </w:num>
  <w:num w:numId="36" w16cid:durableId="582449428">
    <w:abstractNumId w:val="25"/>
  </w:num>
  <w:num w:numId="37" w16cid:durableId="1816995617">
    <w:abstractNumId w:val="26"/>
  </w:num>
  <w:num w:numId="38" w16cid:durableId="562788663">
    <w:abstractNumId w:val="42"/>
  </w:num>
  <w:num w:numId="39" w16cid:durableId="1193111262">
    <w:abstractNumId w:val="6"/>
  </w:num>
  <w:num w:numId="40" w16cid:durableId="733044496">
    <w:abstractNumId w:val="14"/>
  </w:num>
  <w:num w:numId="41" w16cid:durableId="1780106175">
    <w:abstractNumId w:val="17"/>
  </w:num>
  <w:num w:numId="42" w16cid:durableId="288978518">
    <w:abstractNumId w:val="7"/>
  </w:num>
  <w:num w:numId="43" w16cid:durableId="662395755">
    <w:abstractNumId w:val="34"/>
  </w:num>
  <w:num w:numId="44" w16cid:durableId="1246451820">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1CE"/>
    <w:rsid w:val="00011E7E"/>
    <w:rsid w:val="000248DA"/>
    <w:rsid w:val="00026B16"/>
    <w:rsid w:val="000400A8"/>
    <w:rsid w:val="00055B59"/>
    <w:rsid w:val="0006397E"/>
    <w:rsid w:val="000649FA"/>
    <w:rsid w:val="000C0935"/>
    <w:rsid w:val="000E0005"/>
    <w:rsid w:val="000E5144"/>
    <w:rsid w:val="00105A25"/>
    <w:rsid w:val="001127D7"/>
    <w:rsid w:val="001444CC"/>
    <w:rsid w:val="00144510"/>
    <w:rsid w:val="00196E67"/>
    <w:rsid w:val="001A0A64"/>
    <w:rsid w:val="001B131D"/>
    <w:rsid w:val="001B5C9E"/>
    <w:rsid w:val="001C0E36"/>
    <w:rsid w:val="00202AB1"/>
    <w:rsid w:val="002038E5"/>
    <w:rsid w:val="002157C2"/>
    <w:rsid w:val="00240CEA"/>
    <w:rsid w:val="00241E95"/>
    <w:rsid w:val="0028039F"/>
    <w:rsid w:val="00287D7F"/>
    <w:rsid w:val="002A135D"/>
    <w:rsid w:val="002A2B55"/>
    <w:rsid w:val="002B09E6"/>
    <w:rsid w:val="00300F02"/>
    <w:rsid w:val="0030570C"/>
    <w:rsid w:val="0031593A"/>
    <w:rsid w:val="003879A5"/>
    <w:rsid w:val="003923B0"/>
    <w:rsid w:val="0039537C"/>
    <w:rsid w:val="00396E52"/>
    <w:rsid w:val="003B4B25"/>
    <w:rsid w:val="003C4CC5"/>
    <w:rsid w:val="003C673A"/>
    <w:rsid w:val="003F0901"/>
    <w:rsid w:val="003F0EF7"/>
    <w:rsid w:val="0040309F"/>
    <w:rsid w:val="004179ED"/>
    <w:rsid w:val="0044029D"/>
    <w:rsid w:val="00446A87"/>
    <w:rsid w:val="00455BAB"/>
    <w:rsid w:val="0046214C"/>
    <w:rsid w:val="0047645E"/>
    <w:rsid w:val="00497969"/>
    <w:rsid w:val="004D568E"/>
    <w:rsid w:val="004F3A2D"/>
    <w:rsid w:val="004F3BEF"/>
    <w:rsid w:val="0051501A"/>
    <w:rsid w:val="00551916"/>
    <w:rsid w:val="005911EE"/>
    <w:rsid w:val="005A4F63"/>
    <w:rsid w:val="005B1E46"/>
    <w:rsid w:val="005B5069"/>
    <w:rsid w:val="005C5FEC"/>
    <w:rsid w:val="005D7D0B"/>
    <w:rsid w:val="005E0F91"/>
    <w:rsid w:val="00612E5E"/>
    <w:rsid w:val="006301BD"/>
    <w:rsid w:val="0063162F"/>
    <w:rsid w:val="00633534"/>
    <w:rsid w:val="00641428"/>
    <w:rsid w:val="00656187"/>
    <w:rsid w:val="00656FD1"/>
    <w:rsid w:val="006966E9"/>
    <w:rsid w:val="00697748"/>
    <w:rsid w:val="00697D3B"/>
    <w:rsid w:val="006B5ED2"/>
    <w:rsid w:val="0070009B"/>
    <w:rsid w:val="007249DD"/>
    <w:rsid w:val="00727541"/>
    <w:rsid w:val="00732747"/>
    <w:rsid w:val="00734E7E"/>
    <w:rsid w:val="007B74DD"/>
    <w:rsid w:val="007D1625"/>
    <w:rsid w:val="007D17A4"/>
    <w:rsid w:val="007D1F42"/>
    <w:rsid w:val="00820C5D"/>
    <w:rsid w:val="008551BD"/>
    <w:rsid w:val="00855687"/>
    <w:rsid w:val="008659D2"/>
    <w:rsid w:val="008852D3"/>
    <w:rsid w:val="0089763A"/>
    <w:rsid w:val="008B2C2E"/>
    <w:rsid w:val="008B6B4A"/>
    <w:rsid w:val="008D6235"/>
    <w:rsid w:val="008E5D6E"/>
    <w:rsid w:val="009101CE"/>
    <w:rsid w:val="00924514"/>
    <w:rsid w:val="009431D5"/>
    <w:rsid w:val="00954416"/>
    <w:rsid w:val="00980739"/>
    <w:rsid w:val="00A21C07"/>
    <w:rsid w:val="00A722FA"/>
    <w:rsid w:val="00AA2BA9"/>
    <w:rsid w:val="00AC54D8"/>
    <w:rsid w:val="00AD10CE"/>
    <w:rsid w:val="00AD3F42"/>
    <w:rsid w:val="00B00B0B"/>
    <w:rsid w:val="00B04CB0"/>
    <w:rsid w:val="00B17566"/>
    <w:rsid w:val="00B2735E"/>
    <w:rsid w:val="00B51280"/>
    <w:rsid w:val="00B522F1"/>
    <w:rsid w:val="00B97EA4"/>
    <w:rsid w:val="00BA0084"/>
    <w:rsid w:val="00BA1C43"/>
    <w:rsid w:val="00C40D71"/>
    <w:rsid w:val="00C70D3A"/>
    <w:rsid w:val="00C902D2"/>
    <w:rsid w:val="00C919B0"/>
    <w:rsid w:val="00C91A98"/>
    <w:rsid w:val="00D1706A"/>
    <w:rsid w:val="00D259A9"/>
    <w:rsid w:val="00D85BDB"/>
    <w:rsid w:val="00D970E8"/>
    <w:rsid w:val="00DA1468"/>
    <w:rsid w:val="00DB2DA0"/>
    <w:rsid w:val="00DD7BF4"/>
    <w:rsid w:val="00DE3414"/>
    <w:rsid w:val="00DF108C"/>
    <w:rsid w:val="00E029A0"/>
    <w:rsid w:val="00E0566C"/>
    <w:rsid w:val="00E13044"/>
    <w:rsid w:val="00E13ADD"/>
    <w:rsid w:val="00E334A2"/>
    <w:rsid w:val="00E34F12"/>
    <w:rsid w:val="00E47FE0"/>
    <w:rsid w:val="00E517E3"/>
    <w:rsid w:val="00E71417"/>
    <w:rsid w:val="00E74C35"/>
    <w:rsid w:val="00EB6E97"/>
    <w:rsid w:val="00EF2787"/>
    <w:rsid w:val="00F1341B"/>
    <w:rsid w:val="00F24617"/>
    <w:rsid w:val="00F35CCF"/>
    <w:rsid w:val="00F43CDD"/>
    <w:rsid w:val="00F474BA"/>
    <w:rsid w:val="00F9747F"/>
    <w:rsid w:val="00FB4433"/>
    <w:rsid w:val="00FB52D4"/>
    <w:rsid w:val="00FC3A78"/>
    <w:rsid w:val="00FC7927"/>
    <w:rsid w:val="00FF59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241"/>
  <w15:chartTrackingRefBased/>
  <w15:docId w15:val="{05488390-5F31-470D-8E13-E93A83A2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3B0"/>
    <w:pPr>
      <w:spacing w:before="160" w:line="276" w:lineRule="auto"/>
    </w:pPr>
    <w:rPr>
      <w:kern w:val="0"/>
      <w:sz w:val="20"/>
      <w:szCs w:val="20"/>
      <w:lang w:val="en-US"/>
      <w14:ligatures w14:val="none"/>
    </w:rPr>
  </w:style>
  <w:style w:type="paragraph" w:styleId="Naslov1">
    <w:name w:val="heading 1"/>
    <w:basedOn w:val="Navaden"/>
    <w:next w:val="Navaden"/>
    <w:link w:val="Naslov1Znak"/>
    <w:uiPriority w:val="9"/>
    <w:qFormat/>
    <w:rsid w:val="00910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9101CE"/>
    <w:pPr>
      <w:keepNext/>
      <w:keepLines/>
      <w:spacing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9101CE"/>
    <w:pPr>
      <w:keepNext/>
      <w:keepLines/>
      <w:spacing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9101C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9101C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9101C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9101C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9101C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9101C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101C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101C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9101C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101C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101C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101C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101C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101C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101CE"/>
    <w:rPr>
      <w:rFonts w:eastAsiaTheme="majorEastAsia" w:cstheme="majorBidi"/>
      <w:color w:val="272727" w:themeColor="text1" w:themeTint="D8"/>
    </w:rPr>
  </w:style>
  <w:style w:type="paragraph" w:styleId="Naslov">
    <w:name w:val="Title"/>
    <w:basedOn w:val="Navaden"/>
    <w:next w:val="Navaden"/>
    <w:link w:val="NaslovZnak"/>
    <w:uiPriority w:val="10"/>
    <w:qFormat/>
    <w:rsid w:val="00910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9101C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101C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9101C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101CE"/>
    <w:pPr>
      <w:jc w:val="center"/>
    </w:pPr>
    <w:rPr>
      <w:i/>
      <w:iCs/>
      <w:color w:val="404040" w:themeColor="text1" w:themeTint="BF"/>
    </w:rPr>
  </w:style>
  <w:style w:type="character" w:customStyle="1" w:styleId="CitatZnak">
    <w:name w:val="Citat Znak"/>
    <w:basedOn w:val="Privzetapisavaodstavka"/>
    <w:link w:val="Citat"/>
    <w:uiPriority w:val="29"/>
    <w:rsid w:val="009101CE"/>
    <w:rPr>
      <w:i/>
      <w:iCs/>
      <w:color w:val="404040" w:themeColor="text1" w:themeTint="BF"/>
    </w:rPr>
  </w:style>
  <w:style w:type="paragraph" w:styleId="Odstavekseznama">
    <w:name w:val="List Paragraph"/>
    <w:aliases w:val="numbered list,3,Bullet 1,Bullet Points,Colorful List - Accent 11,Dot pt,F5 List Paragraph,Indicator Text,Issue Action POC,List Paragraph Char Char Char,List Paragraph2,MAIN CONTENT,Normal numbered,Numbered Para 1,POCG Table Text,Bulle"/>
    <w:basedOn w:val="Navaden"/>
    <w:link w:val="OdstavekseznamaZnak"/>
    <w:uiPriority w:val="34"/>
    <w:qFormat/>
    <w:rsid w:val="009101CE"/>
    <w:pPr>
      <w:ind w:left="720"/>
      <w:contextualSpacing/>
    </w:pPr>
  </w:style>
  <w:style w:type="character" w:styleId="Intenzivenpoudarek">
    <w:name w:val="Intense Emphasis"/>
    <w:basedOn w:val="Privzetapisavaodstavka"/>
    <w:uiPriority w:val="21"/>
    <w:qFormat/>
    <w:rsid w:val="009101CE"/>
    <w:rPr>
      <w:i/>
      <w:iCs/>
      <w:color w:val="0F4761" w:themeColor="accent1" w:themeShade="BF"/>
    </w:rPr>
  </w:style>
  <w:style w:type="paragraph" w:styleId="Intenzivencitat">
    <w:name w:val="Intense Quote"/>
    <w:basedOn w:val="Navaden"/>
    <w:next w:val="Navaden"/>
    <w:link w:val="IntenzivencitatZnak"/>
    <w:uiPriority w:val="30"/>
    <w:qFormat/>
    <w:rsid w:val="00910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9101CE"/>
    <w:rPr>
      <w:i/>
      <w:iCs/>
      <w:color w:val="0F4761" w:themeColor="accent1" w:themeShade="BF"/>
    </w:rPr>
  </w:style>
  <w:style w:type="character" w:styleId="Intenzivensklic">
    <w:name w:val="Intense Reference"/>
    <w:basedOn w:val="Privzetapisavaodstavka"/>
    <w:uiPriority w:val="32"/>
    <w:qFormat/>
    <w:rsid w:val="009101CE"/>
    <w:rPr>
      <w:b/>
      <w:bCs/>
      <w:smallCaps/>
      <w:color w:val="0F4761" w:themeColor="accent1" w:themeShade="BF"/>
      <w:spacing w:val="5"/>
    </w:rPr>
  </w:style>
  <w:style w:type="paragraph" w:styleId="Revizija">
    <w:name w:val="Revision"/>
    <w:hidden/>
    <w:uiPriority w:val="99"/>
    <w:semiHidden/>
    <w:rsid w:val="00B2735E"/>
    <w:pPr>
      <w:spacing w:after="0" w:line="240" w:lineRule="auto"/>
    </w:pPr>
    <w:rPr>
      <w:kern w:val="0"/>
      <w:sz w:val="20"/>
      <w:szCs w:val="20"/>
      <w:lang w:val="en-US"/>
      <w14:ligatures w14:val="none"/>
    </w:rPr>
  </w:style>
  <w:style w:type="paragraph" w:styleId="Glava">
    <w:name w:val="header"/>
    <w:basedOn w:val="Navaden"/>
    <w:link w:val="GlavaZnak"/>
    <w:uiPriority w:val="99"/>
    <w:unhideWhenUsed/>
    <w:rsid w:val="00AD3F42"/>
    <w:pPr>
      <w:tabs>
        <w:tab w:val="center" w:pos="4536"/>
        <w:tab w:val="right" w:pos="9072"/>
      </w:tabs>
      <w:spacing w:before="0" w:after="0" w:line="240" w:lineRule="auto"/>
    </w:pPr>
  </w:style>
  <w:style w:type="character" w:customStyle="1" w:styleId="GlavaZnak">
    <w:name w:val="Glava Znak"/>
    <w:basedOn w:val="Privzetapisavaodstavka"/>
    <w:link w:val="Glava"/>
    <w:uiPriority w:val="99"/>
    <w:rsid w:val="00AD3F42"/>
    <w:rPr>
      <w:kern w:val="0"/>
      <w:sz w:val="20"/>
      <w:szCs w:val="20"/>
      <w:lang w:val="en-US"/>
      <w14:ligatures w14:val="none"/>
    </w:rPr>
  </w:style>
  <w:style w:type="paragraph" w:styleId="Noga">
    <w:name w:val="footer"/>
    <w:basedOn w:val="Navaden"/>
    <w:link w:val="NogaZnak"/>
    <w:uiPriority w:val="99"/>
    <w:unhideWhenUsed/>
    <w:rsid w:val="00AD3F42"/>
    <w:pPr>
      <w:tabs>
        <w:tab w:val="center" w:pos="4536"/>
        <w:tab w:val="right" w:pos="9072"/>
      </w:tabs>
      <w:spacing w:before="0" w:after="0" w:line="240" w:lineRule="auto"/>
    </w:pPr>
  </w:style>
  <w:style w:type="character" w:customStyle="1" w:styleId="NogaZnak">
    <w:name w:val="Noga Znak"/>
    <w:basedOn w:val="Privzetapisavaodstavka"/>
    <w:link w:val="Noga"/>
    <w:uiPriority w:val="99"/>
    <w:rsid w:val="00AD3F42"/>
    <w:rPr>
      <w:kern w:val="0"/>
      <w:sz w:val="20"/>
      <w:szCs w:val="20"/>
      <w:lang w:val="en-US"/>
      <w14:ligatures w14:val="none"/>
    </w:rPr>
  </w:style>
  <w:style w:type="paragraph" w:styleId="Oznaenseznam">
    <w:name w:val="List Bullet"/>
    <w:basedOn w:val="Navaden"/>
    <w:uiPriority w:val="99"/>
    <w:unhideWhenUsed/>
    <w:rsid w:val="007D17A4"/>
    <w:pPr>
      <w:numPr>
        <w:numId w:val="1"/>
      </w:numPr>
      <w:tabs>
        <w:tab w:val="clear" w:pos="360"/>
      </w:tabs>
      <w:spacing w:before="0" w:after="200"/>
      <w:ind w:left="0" w:firstLine="0"/>
      <w:contextualSpacing/>
    </w:pPr>
    <w:rPr>
      <w:rFonts w:eastAsiaTheme="minorEastAsia"/>
      <w:sz w:val="22"/>
      <w:szCs w:val="22"/>
    </w:rPr>
  </w:style>
  <w:style w:type="table" w:styleId="Tabelamrea">
    <w:name w:val="Table Grid"/>
    <w:basedOn w:val="Navadnatabela"/>
    <w:uiPriority w:val="39"/>
    <w:rsid w:val="00D259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aliases w:val="numbered list Znak,3 Znak,Bullet 1 Znak,Bullet Points Znak,Colorful List - Accent 11 Znak,Dot pt Znak,F5 List Paragraph Znak,Indicator Text Znak,Issue Action POC Znak,List Paragraph Char Char Char Znak,List Paragraph2 Znak"/>
    <w:basedOn w:val="Privzetapisavaodstavka"/>
    <w:link w:val="Odstavekseznama"/>
    <w:uiPriority w:val="34"/>
    <w:qFormat/>
    <w:locked/>
    <w:rsid w:val="00396E52"/>
    <w:rPr>
      <w:kern w:val="0"/>
      <w:sz w:val="20"/>
      <w:szCs w:val="20"/>
      <w:lang w:val="en-US"/>
      <w14:ligatures w14:val="none"/>
    </w:rPr>
  </w:style>
  <w:style w:type="character" w:styleId="Hiperpovezava">
    <w:name w:val="Hyperlink"/>
    <w:basedOn w:val="Privzetapisavaodstavka"/>
    <w:uiPriority w:val="99"/>
    <w:unhideWhenUsed/>
    <w:rsid w:val="008551B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74A3728-C3FE-46AE-961C-F054D733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335</Words>
  <Characters>1911</Characters>
  <Application>Microsoft Office Word</Application>
  <DocSecurity>0</DocSecurity>
  <Lines>15</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Peharc</dc:creator>
  <cp:keywords/>
  <dc:description/>
  <cp:lastModifiedBy>Barbara Peharc</cp:lastModifiedBy>
  <cp:revision>4</cp:revision>
  <cp:lastPrinted>2026-05-05T06:22:00Z</cp:lastPrinted>
  <dcterms:created xsi:type="dcterms:W3CDTF">2026-09-14T11:43:00Z</dcterms:created>
  <dcterms:modified xsi:type="dcterms:W3CDTF">2026-09-17T06:22:00Z</dcterms:modified>
</cp:coreProperties>
</file>