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0EE057FE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FD6652F" w14:textId="4211BDC7" w:rsidR="004563A5" w:rsidRDefault="00135806" w:rsidP="00135806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135806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Prenova regulacij poklicev in dejavnosti na področju odvetništva</w:t>
      </w: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9F74165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493709C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85B80A5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3A4D42CA" w:rsidR="00D259A9" w:rsidRPr="00697D3B" w:rsidRDefault="00B25933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2F0F9577" w:rsidR="00D259A9" w:rsidRPr="00697D3B" w:rsidRDefault="00135806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135806">
              <w:rPr>
                <w:rFonts w:cs="Arial"/>
                <w:sz w:val="22"/>
                <w:szCs w:val="22"/>
                <w:lang w:val="sl-SI"/>
              </w:rPr>
              <w:t>Ministrstvo za pravosodje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093AB949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3580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2CE2D853" w14:textId="77777777" w:rsidR="00135806" w:rsidRPr="00135806" w:rsidRDefault="00135806" w:rsidP="0013580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Z novelo Zakona o odvetništvu (</w:t>
      </w:r>
      <w:r w:rsidRPr="00135806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Zakon o spremembi in dopolnitvi Zakona o odvetništvu, Uradni list RS, št. 130/22; </w:t>
      </w:r>
      <w:r w:rsidRPr="00135806">
        <w:rPr>
          <w:rFonts w:asciiTheme="majorHAnsi" w:hAnsiTheme="majorHAnsi"/>
          <w:sz w:val="22"/>
          <w:szCs w:val="22"/>
          <w:lang w:val="sl-SI"/>
        </w:rPr>
        <w:t>ZOdv-G) so bile uvedene naslednje spremembe:</w:t>
      </w:r>
    </w:p>
    <w:p w14:paraId="1591A17A" w14:textId="77777777" w:rsidR="00135806" w:rsidRPr="00135806" w:rsidRDefault="00135806" w:rsidP="00135806">
      <w:pPr>
        <w:numPr>
          <w:ilvl w:val="0"/>
          <w:numId w:val="23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Plačilo za odvetniške storitve v okviru brezplačne pravne pomoči (BPP) in zastopanja po uradni dolžnosti (ex offo) se je iz dotedanjih 50 % višine plačila dvignilo na 100 %, kar pomeni izenačitev z redno Odvetniško tarifo.</w:t>
      </w:r>
    </w:p>
    <w:p w14:paraId="0EEC7713" w14:textId="77777777" w:rsidR="00135806" w:rsidRPr="00135806" w:rsidRDefault="00135806" w:rsidP="00135806">
      <w:pPr>
        <w:numPr>
          <w:ilvl w:val="0"/>
          <w:numId w:val="23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Odvetnik, ki izvaja BPP ali zastopanje po uradni dolžnosti, mora stranki dodatno pojasnjevati pravice iz naslova BPP in pravne posledice dodelitve, kar pomeni večjo odgovornost in obseg dela.</w:t>
      </w:r>
    </w:p>
    <w:p w14:paraId="20A0DEC2" w14:textId="77777777" w:rsidR="00135806" w:rsidRPr="00135806" w:rsidRDefault="00135806" w:rsidP="00135806">
      <w:pPr>
        <w:numPr>
          <w:ilvl w:val="0"/>
          <w:numId w:val="23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Ni več dopustno nadomeščanje odvetnika pri zastopanju po uradni dolžnosti in po Zakonu o duševnem zdravju z odvetniškim kandidatom ali pripravnikom ter pri BPP z odvetniškim pripravnikom.</w:t>
      </w:r>
    </w:p>
    <w:p w14:paraId="568E7D8F" w14:textId="77777777" w:rsidR="00135806" w:rsidRPr="00135806" w:rsidRDefault="00135806" w:rsidP="00135806">
      <w:pPr>
        <w:numPr>
          <w:ilvl w:val="0"/>
          <w:numId w:val="23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Cilj sprememb je zagotoviti najbolj kakovostno pravno varstvo za posebej ranljive skupine (npr. osebe v slabem socialnem položaju, osebe z odvzeto prostostjo, postopki za kazniva dejanja z visokimi kaznimi).</w:t>
      </w:r>
    </w:p>
    <w:p w14:paraId="3373C2EC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B09A7C1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3580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3C759704" w14:textId="77777777" w:rsidR="00135806" w:rsidRPr="00135806" w:rsidRDefault="00135806" w:rsidP="00135806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Zakon o odvetništvu (</w:t>
      </w:r>
      <w:r w:rsidRPr="00135806">
        <w:rPr>
          <w:rFonts w:asciiTheme="majorHAnsi" w:eastAsia="Book Antiqua" w:hAnsiTheme="majorHAnsi" w:cs="Book Antiqua"/>
          <w:sz w:val="22"/>
          <w:szCs w:val="22"/>
          <w:lang w:val="sl-SI"/>
        </w:rPr>
        <w:t>Zakon o spremembi in dopolnitvi Zakona o odvetništvu, Uradni list RS, št. 130/22;</w:t>
      </w:r>
      <w:r w:rsidRPr="00135806">
        <w:rPr>
          <w:rFonts w:asciiTheme="majorHAnsi" w:hAnsiTheme="majorHAnsi"/>
          <w:sz w:val="22"/>
          <w:szCs w:val="22"/>
          <w:lang w:val="sl-SI"/>
        </w:rPr>
        <w:t xml:space="preserve"> ZOdv-G)</w:t>
      </w:r>
    </w:p>
    <w:p w14:paraId="062F50B2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03760C7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3580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788A143" w14:textId="77777777" w:rsidR="00135806" w:rsidRPr="00135806" w:rsidRDefault="00135806" w:rsidP="0013580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Ukrep izboljšuje kakovost pravnega varstva za ranljive skupine. Povečanje plačila in zahteva po strokovno usposobljenih odvetnikih zagotavlja višjo kakovost zastopanja, vendar povzroča porast stroškov sodnih postopkov in ima javnofinančne učinke.</w:t>
      </w:r>
    </w:p>
    <w:p w14:paraId="5F9F618D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06E52BE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3580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2368E172" w14:textId="77777777" w:rsidR="00135806" w:rsidRPr="00135806" w:rsidRDefault="00135806" w:rsidP="00135806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Odvetnike (zlasti tisti, ki izvajajo BPP in zastopanje po uradni dolžnosti),</w:t>
      </w:r>
    </w:p>
    <w:p w14:paraId="099DA284" w14:textId="77777777" w:rsidR="00135806" w:rsidRPr="00135806" w:rsidRDefault="00135806" w:rsidP="00135806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Ranljive skupine strank (upravičenci do BPP, osebe v kazenskih postopkih),</w:t>
      </w:r>
    </w:p>
    <w:p w14:paraId="7F706798" w14:textId="77777777" w:rsidR="00135806" w:rsidRPr="00135806" w:rsidRDefault="00135806" w:rsidP="00135806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Državni proračun (zaradi višjih stroškov).</w:t>
      </w:r>
    </w:p>
    <w:p w14:paraId="16433F46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CDF24D7" w14:textId="77777777" w:rsidR="00135806" w:rsidRPr="00135806" w:rsidRDefault="00135806" w:rsidP="0013580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3580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0A03F697" w14:textId="6E902FCF" w:rsidR="00A722FA" w:rsidRPr="00D1154D" w:rsidRDefault="00135806" w:rsidP="00FE6D5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35806">
        <w:rPr>
          <w:rFonts w:asciiTheme="majorHAnsi" w:hAnsiTheme="majorHAnsi"/>
          <w:sz w:val="22"/>
          <w:szCs w:val="22"/>
          <w:lang w:val="sl-SI"/>
        </w:rPr>
        <w:t>Zagotovitev enakovrednega plačila za odvetnike pri brezplačni pravni pomoči in zastopanju po uradni dolžnosti (100 % namesto 50 %), kar prispeva k večji motivaciji odvetnikov in s tem k bolj kakovostnemu pravnemu varstvu za ranljive skupine.</w:t>
      </w:r>
    </w:p>
    <w:sectPr w:rsidR="00A722FA" w:rsidRPr="00D1154D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5831" w14:textId="77777777" w:rsidR="00B5608F" w:rsidRDefault="00B5608F" w:rsidP="00AD3F42">
      <w:pPr>
        <w:spacing w:before="0" w:after="0" w:line="240" w:lineRule="auto"/>
      </w:pPr>
      <w:r>
        <w:separator/>
      </w:r>
    </w:p>
  </w:endnote>
  <w:endnote w:type="continuationSeparator" w:id="0">
    <w:p w14:paraId="3F5AA365" w14:textId="77777777" w:rsidR="00B5608F" w:rsidRDefault="00B5608F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39DC" w14:textId="77777777" w:rsidR="00B5608F" w:rsidRDefault="00B5608F" w:rsidP="00AD3F42">
      <w:pPr>
        <w:spacing w:before="0" w:after="0" w:line="240" w:lineRule="auto"/>
      </w:pPr>
      <w:r>
        <w:separator/>
      </w:r>
    </w:p>
  </w:footnote>
  <w:footnote w:type="continuationSeparator" w:id="0">
    <w:p w14:paraId="09C2B55B" w14:textId="77777777" w:rsidR="00B5608F" w:rsidRDefault="00B5608F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5A00"/>
    <w:multiLevelType w:val="multilevel"/>
    <w:tmpl w:val="E1B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D73EA"/>
    <w:multiLevelType w:val="multilevel"/>
    <w:tmpl w:val="47D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21211"/>
    <w:multiLevelType w:val="multilevel"/>
    <w:tmpl w:val="852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744F0"/>
    <w:multiLevelType w:val="multilevel"/>
    <w:tmpl w:val="E1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E33"/>
    <w:multiLevelType w:val="multilevel"/>
    <w:tmpl w:val="65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E23FA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74414"/>
    <w:multiLevelType w:val="multilevel"/>
    <w:tmpl w:val="0CF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C7D8D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E416A"/>
    <w:multiLevelType w:val="multilevel"/>
    <w:tmpl w:val="8C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D07B4"/>
    <w:multiLevelType w:val="multilevel"/>
    <w:tmpl w:val="7C1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11"/>
  </w:num>
  <w:num w:numId="3" w16cid:durableId="56365300">
    <w:abstractNumId w:val="15"/>
  </w:num>
  <w:num w:numId="4" w16cid:durableId="1245413311">
    <w:abstractNumId w:val="6"/>
  </w:num>
  <w:num w:numId="5" w16cid:durableId="87820387">
    <w:abstractNumId w:val="16"/>
  </w:num>
  <w:num w:numId="6" w16cid:durableId="128135162">
    <w:abstractNumId w:val="19"/>
  </w:num>
  <w:num w:numId="7" w16cid:durableId="441531018">
    <w:abstractNumId w:val="12"/>
  </w:num>
  <w:num w:numId="8" w16cid:durableId="1724676860">
    <w:abstractNumId w:val="2"/>
  </w:num>
  <w:num w:numId="9" w16cid:durableId="1779639432">
    <w:abstractNumId w:val="1"/>
  </w:num>
  <w:num w:numId="10" w16cid:durableId="2089956847">
    <w:abstractNumId w:val="9"/>
  </w:num>
  <w:num w:numId="11" w16cid:durableId="755326712">
    <w:abstractNumId w:val="14"/>
  </w:num>
  <w:num w:numId="12" w16cid:durableId="1787653149">
    <w:abstractNumId w:val="24"/>
  </w:num>
  <w:num w:numId="13" w16cid:durableId="903444639">
    <w:abstractNumId w:val="17"/>
  </w:num>
  <w:num w:numId="14" w16cid:durableId="750926515">
    <w:abstractNumId w:val="13"/>
  </w:num>
  <w:num w:numId="15" w16cid:durableId="963926181">
    <w:abstractNumId w:val="8"/>
  </w:num>
  <w:num w:numId="16" w16cid:durableId="1382441412">
    <w:abstractNumId w:val="3"/>
  </w:num>
  <w:num w:numId="17" w16cid:durableId="362679950">
    <w:abstractNumId w:val="22"/>
  </w:num>
  <w:num w:numId="18" w16cid:durableId="1390305163">
    <w:abstractNumId w:val="7"/>
  </w:num>
  <w:num w:numId="19" w16cid:durableId="1771002981">
    <w:abstractNumId w:val="21"/>
  </w:num>
  <w:num w:numId="20" w16cid:durableId="1181234575">
    <w:abstractNumId w:val="4"/>
  </w:num>
  <w:num w:numId="21" w16cid:durableId="787964916">
    <w:abstractNumId w:val="18"/>
  </w:num>
  <w:num w:numId="22" w16cid:durableId="373501942">
    <w:abstractNumId w:val="20"/>
  </w:num>
  <w:num w:numId="23" w16cid:durableId="977147749">
    <w:abstractNumId w:val="23"/>
  </w:num>
  <w:num w:numId="24" w16cid:durableId="1961955168">
    <w:abstractNumId w:val="10"/>
  </w:num>
  <w:num w:numId="25" w16cid:durableId="17019705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35806"/>
    <w:rsid w:val="001444CC"/>
    <w:rsid w:val="00144510"/>
    <w:rsid w:val="00186189"/>
    <w:rsid w:val="00192524"/>
    <w:rsid w:val="0019560A"/>
    <w:rsid w:val="00196E67"/>
    <w:rsid w:val="001D577A"/>
    <w:rsid w:val="002038E5"/>
    <w:rsid w:val="00213690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77EDD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6F731B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551BD"/>
    <w:rsid w:val="00855687"/>
    <w:rsid w:val="0087046F"/>
    <w:rsid w:val="00880078"/>
    <w:rsid w:val="00882877"/>
    <w:rsid w:val="008852D3"/>
    <w:rsid w:val="0089763A"/>
    <w:rsid w:val="008B2C2E"/>
    <w:rsid w:val="008B6B4A"/>
    <w:rsid w:val="008B768D"/>
    <w:rsid w:val="008D6235"/>
    <w:rsid w:val="008E5D6E"/>
    <w:rsid w:val="009101CE"/>
    <w:rsid w:val="00924514"/>
    <w:rsid w:val="00954416"/>
    <w:rsid w:val="009B51EF"/>
    <w:rsid w:val="009C38D7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5933"/>
    <w:rsid w:val="00B2735E"/>
    <w:rsid w:val="00B522F1"/>
    <w:rsid w:val="00B5608F"/>
    <w:rsid w:val="00B97EA4"/>
    <w:rsid w:val="00BA0084"/>
    <w:rsid w:val="00BA1C43"/>
    <w:rsid w:val="00BA7709"/>
    <w:rsid w:val="00BB445B"/>
    <w:rsid w:val="00BF7BB7"/>
    <w:rsid w:val="00C40D71"/>
    <w:rsid w:val="00C70D3A"/>
    <w:rsid w:val="00C919B0"/>
    <w:rsid w:val="00CD0FC6"/>
    <w:rsid w:val="00D1154D"/>
    <w:rsid w:val="00D1706A"/>
    <w:rsid w:val="00D259A9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356"/>
    <w:rsid w:val="00E71417"/>
    <w:rsid w:val="00E74C35"/>
    <w:rsid w:val="00EB6E97"/>
    <w:rsid w:val="00EF2787"/>
    <w:rsid w:val="00F1341B"/>
    <w:rsid w:val="00F24617"/>
    <w:rsid w:val="00F474BA"/>
    <w:rsid w:val="00F60050"/>
    <w:rsid w:val="00F9747F"/>
    <w:rsid w:val="00FA686E"/>
    <w:rsid w:val="00FB4433"/>
    <w:rsid w:val="00FB52D4"/>
    <w:rsid w:val="00FC20D1"/>
    <w:rsid w:val="00FC3A78"/>
    <w:rsid w:val="00FE6D5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10</cp:revision>
  <cp:lastPrinted>2026-05-28T06:33:00Z</cp:lastPrinted>
  <dcterms:created xsi:type="dcterms:W3CDTF">2026-05-25T10:17:00Z</dcterms:created>
  <dcterms:modified xsi:type="dcterms:W3CDTF">2026-05-28T07:43:00Z</dcterms:modified>
</cp:coreProperties>
</file>