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AD95B" w14:textId="77777777" w:rsidR="003C496E" w:rsidRDefault="00CA5BDA">
      <w:pPr>
        <w:tabs>
          <w:tab w:val="left" w:pos="283"/>
        </w:tabs>
        <w:autoSpaceDE w:val="0"/>
        <w:spacing w:line="288" w:lineRule="auto"/>
        <w:jc w:val="center"/>
        <w:textAlignment w:val="center"/>
      </w:pPr>
      <w:bookmarkStart w:id="0" w:name="_Hlk34048430"/>
      <w:r>
        <w:rPr>
          <w:rFonts w:ascii="Arial" w:hAnsi="Arial" w:cs="Arial"/>
          <w:b/>
          <w:noProof/>
          <w:u w:val="single"/>
          <w:lang w:eastAsia="sl-SI"/>
        </w:rPr>
        <w:drawing>
          <wp:anchor distT="0" distB="0" distL="114300" distR="114300" simplePos="0" relativeHeight="251664384" behindDoc="0" locked="0" layoutInCell="1" allowOverlap="1" wp14:anchorId="021D789B" wp14:editId="3FA887E2">
            <wp:simplePos x="0" y="0"/>
            <wp:positionH relativeFrom="margin">
              <wp:posOffset>3642360</wp:posOffset>
            </wp:positionH>
            <wp:positionV relativeFrom="page">
              <wp:posOffset>80645</wp:posOffset>
            </wp:positionV>
            <wp:extent cx="2617470" cy="1304290"/>
            <wp:effectExtent l="0" t="0" r="0" b="0"/>
            <wp:wrapNone/>
            <wp:docPr id="1" name="Slika 8" descr="Logo_EKP_socialni_sklad_SL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617470" cy="130429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w:hAnsi="Arial" w:cs="Arial"/>
          <w:b/>
          <w:noProof/>
          <w:u w:val="single"/>
          <w:lang w:eastAsia="sl-SI"/>
        </w:rPr>
        <w:drawing>
          <wp:anchor distT="0" distB="0" distL="114300" distR="114300" simplePos="0" relativeHeight="251665408" behindDoc="0" locked="0" layoutInCell="1" allowOverlap="1" wp14:anchorId="3F71BE13" wp14:editId="0995A8A3">
            <wp:simplePos x="0" y="0"/>
            <wp:positionH relativeFrom="column">
              <wp:posOffset>-119664</wp:posOffset>
            </wp:positionH>
            <wp:positionV relativeFrom="paragraph">
              <wp:posOffset>-827565</wp:posOffset>
            </wp:positionV>
            <wp:extent cx="2434590" cy="1109345"/>
            <wp:effectExtent l="0" t="0" r="3810" b="0"/>
            <wp:wrapNone/>
            <wp:docPr id="2" name="Slika 9" descr="~1097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434590" cy="11093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2E16262" w14:textId="77777777" w:rsidR="003C496E" w:rsidRDefault="003C496E">
      <w:pPr>
        <w:tabs>
          <w:tab w:val="left" w:pos="283"/>
        </w:tabs>
        <w:autoSpaceDE w:val="0"/>
        <w:spacing w:line="288" w:lineRule="auto"/>
        <w:jc w:val="center"/>
        <w:textAlignment w:val="center"/>
        <w:rPr>
          <w:rFonts w:ascii="Arial" w:hAnsi="Arial" w:cs="Arial"/>
          <w:b/>
          <w:u w:val="single"/>
          <w:lang w:eastAsia="sl-SI"/>
        </w:rPr>
      </w:pPr>
    </w:p>
    <w:p w14:paraId="5B8819D9" w14:textId="77777777" w:rsidR="003C496E" w:rsidRDefault="003C496E">
      <w:pPr>
        <w:tabs>
          <w:tab w:val="left" w:pos="283"/>
          <w:tab w:val="left" w:pos="1170"/>
        </w:tabs>
        <w:autoSpaceDE w:val="0"/>
        <w:spacing w:line="288" w:lineRule="auto"/>
        <w:textAlignment w:val="center"/>
        <w:rPr>
          <w:rFonts w:ascii="Arial" w:hAnsi="Arial" w:cs="Arial"/>
          <w:b/>
          <w:u w:val="single"/>
          <w:lang w:eastAsia="sl-SI"/>
        </w:rPr>
      </w:pPr>
    </w:p>
    <w:p w14:paraId="0F548848" w14:textId="77777777" w:rsidR="003C496E" w:rsidRDefault="003C496E">
      <w:pPr>
        <w:tabs>
          <w:tab w:val="left" w:pos="283"/>
          <w:tab w:val="left" w:pos="1170"/>
        </w:tabs>
        <w:autoSpaceDE w:val="0"/>
        <w:spacing w:line="288" w:lineRule="auto"/>
        <w:textAlignment w:val="center"/>
        <w:rPr>
          <w:rFonts w:ascii="Arial" w:hAnsi="Arial" w:cs="Arial"/>
          <w:b/>
          <w:u w:val="single"/>
          <w:lang w:eastAsia="sl-SI"/>
        </w:rPr>
      </w:pPr>
    </w:p>
    <w:p w14:paraId="38FCDB98" w14:textId="77777777" w:rsidR="003C496E" w:rsidRDefault="003C496E">
      <w:pPr>
        <w:tabs>
          <w:tab w:val="left" w:pos="283"/>
        </w:tabs>
        <w:autoSpaceDE w:val="0"/>
        <w:spacing w:line="288" w:lineRule="auto"/>
        <w:jc w:val="center"/>
        <w:textAlignment w:val="center"/>
        <w:rPr>
          <w:rFonts w:ascii="Arial" w:hAnsi="Arial" w:cs="Arial"/>
          <w:b/>
          <w:u w:val="single"/>
          <w:lang w:eastAsia="sl-SI"/>
        </w:rPr>
      </w:pPr>
    </w:p>
    <w:p w14:paraId="57811ADA" w14:textId="77777777" w:rsidR="003C496E" w:rsidRDefault="003C496E">
      <w:pPr>
        <w:tabs>
          <w:tab w:val="left" w:pos="283"/>
        </w:tabs>
        <w:autoSpaceDE w:val="0"/>
        <w:spacing w:line="288" w:lineRule="auto"/>
        <w:jc w:val="center"/>
        <w:textAlignment w:val="center"/>
        <w:rPr>
          <w:rFonts w:ascii="Arial" w:hAnsi="Arial" w:cs="Arial"/>
          <w:b/>
          <w:u w:val="single"/>
          <w:lang w:eastAsia="sl-SI"/>
        </w:rPr>
      </w:pPr>
    </w:p>
    <w:p w14:paraId="0EF005B9" w14:textId="77777777" w:rsidR="003C496E" w:rsidRDefault="003C496E">
      <w:pPr>
        <w:tabs>
          <w:tab w:val="left" w:pos="283"/>
        </w:tabs>
        <w:autoSpaceDE w:val="0"/>
        <w:spacing w:line="288" w:lineRule="auto"/>
        <w:jc w:val="center"/>
        <w:textAlignment w:val="center"/>
        <w:rPr>
          <w:rFonts w:ascii="Arial" w:hAnsi="Arial" w:cs="Arial"/>
          <w:b/>
          <w:u w:val="single"/>
          <w:lang w:eastAsia="sl-SI"/>
        </w:rPr>
      </w:pPr>
    </w:p>
    <w:p w14:paraId="29184C98" w14:textId="77777777" w:rsidR="003C496E" w:rsidRDefault="003C496E">
      <w:pPr>
        <w:tabs>
          <w:tab w:val="left" w:pos="283"/>
        </w:tabs>
        <w:autoSpaceDE w:val="0"/>
        <w:spacing w:line="288" w:lineRule="auto"/>
        <w:jc w:val="center"/>
        <w:textAlignment w:val="center"/>
        <w:rPr>
          <w:rFonts w:ascii="Arial" w:hAnsi="Arial" w:cs="Arial"/>
          <w:b/>
          <w:u w:val="single"/>
          <w:lang w:eastAsia="sl-SI"/>
        </w:rPr>
      </w:pPr>
    </w:p>
    <w:p w14:paraId="243F3A83" w14:textId="77777777" w:rsidR="003C496E" w:rsidRDefault="003C496E">
      <w:pPr>
        <w:tabs>
          <w:tab w:val="left" w:pos="283"/>
        </w:tabs>
        <w:autoSpaceDE w:val="0"/>
        <w:spacing w:line="288" w:lineRule="auto"/>
        <w:jc w:val="center"/>
        <w:textAlignment w:val="center"/>
        <w:rPr>
          <w:rFonts w:ascii="Arial" w:hAnsi="Arial" w:cs="Arial"/>
          <w:b/>
          <w:u w:val="single"/>
          <w:lang w:eastAsia="sl-SI"/>
        </w:rPr>
      </w:pPr>
    </w:p>
    <w:p w14:paraId="28B47E85" w14:textId="77777777" w:rsidR="003C496E" w:rsidRPr="00E02347" w:rsidRDefault="00EB5B80">
      <w:pPr>
        <w:tabs>
          <w:tab w:val="left" w:pos="283"/>
        </w:tabs>
        <w:autoSpaceDE w:val="0"/>
        <w:spacing w:line="288" w:lineRule="auto"/>
        <w:jc w:val="center"/>
        <w:textAlignment w:val="center"/>
        <w:rPr>
          <w:rFonts w:ascii="Arial" w:hAnsi="Arial" w:cs="Arial"/>
          <w:b/>
          <w:sz w:val="28"/>
          <w:szCs w:val="28"/>
          <w:u w:val="single"/>
          <w:lang w:eastAsia="sl-SI"/>
        </w:rPr>
      </w:pPr>
      <w:r w:rsidRPr="00E02347">
        <w:rPr>
          <w:rFonts w:ascii="Arial" w:hAnsi="Arial" w:cs="Arial"/>
          <w:b/>
          <w:sz w:val="28"/>
          <w:szCs w:val="28"/>
          <w:u w:val="single"/>
          <w:lang w:eastAsia="sl-SI"/>
        </w:rPr>
        <w:t>Ministrstvo za javno upravo</w:t>
      </w:r>
    </w:p>
    <w:p w14:paraId="2F66805F" w14:textId="77777777" w:rsidR="003C496E" w:rsidRDefault="003C496E">
      <w:pPr>
        <w:tabs>
          <w:tab w:val="left" w:pos="283"/>
        </w:tabs>
        <w:autoSpaceDE w:val="0"/>
        <w:spacing w:line="288" w:lineRule="auto"/>
        <w:jc w:val="center"/>
        <w:textAlignment w:val="center"/>
        <w:rPr>
          <w:rFonts w:ascii="Arial" w:hAnsi="Arial" w:cs="Arial"/>
          <w:color w:val="000000"/>
          <w:sz w:val="28"/>
          <w:szCs w:val="28"/>
          <w:u w:val="single"/>
          <w:lang w:eastAsia="sl-SI"/>
        </w:rPr>
      </w:pPr>
    </w:p>
    <w:p w14:paraId="0A577E01" w14:textId="77777777" w:rsidR="003C496E" w:rsidRDefault="003C496E">
      <w:pPr>
        <w:tabs>
          <w:tab w:val="left" w:pos="283"/>
        </w:tabs>
        <w:autoSpaceDE w:val="0"/>
        <w:spacing w:line="288" w:lineRule="auto"/>
        <w:jc w:val="center"/>
        <w:textAlignment w:val="center"/>
        <w:rPr>
          <w:rFonts w:ascii="Arial" w:hAnsi="Arial" w:cs="Arial"/>
          <w:color w:val="000000"/>
          <w:sz w:val="32"/>
          <w:szCs w:val="32"/>
          <w:lang w:eastAsia="sl-SI"/>
        </w:rPr>
      </w:pPr>
    </w:p>
    <w:p w14:paraId="59899666" w14:textId="77777777" w:rsidR="003C496E" w:rsidRDefault="003C496E">
      <w:pPr>
        <w:tabs>
          <w:tab w:val="left" w:pos="283"/>
        </w:tabs>
        <w:autoSpaceDE w:val="0"/>
        <w:spacing w:line="288" w:lineRule="auto"/>
        <w:jc w:val="center"/>
        <w:textAlignment w:val="center"/>
        <w:rPr>
          <w:rFonts w:ascii="Arial" w:hAnsi="Arial" w:cs="Arial"/>
          <w:color w:val="000000"/>
          <w:sz w:val="32"/>
          <w:szCs w:val="32"/>
          <w:lang w:eastAsia="sl-SI"/>
        </w:rPr>
      </w:pPr>
    </w:p>
    <w:p w14:paraId="0E5B9D13" w14:textId="77777777" w:rsidR="003C496E" w:rsidRDefault="003C496E">
      <w:pPr>
        <w:tabs>
          <w:tab w:val="left" w:pos="283"/>
        </w:tabs>
        <w:autoSpaceDE w:val="0"/>
        <w:spacing w:line="288" w:lineRule="auto"/>
        <w:jc w:val="center"/>
        <w:textAlignment w:val="center"/>
        <w:rPr>
          <w:rFonts w:ascii="Arial" w:hAnsi="Arial" w:cs="Arial"/>
          <w:color w:val="000000"/>
          <w:sz w:val="32"/>
          <w:szCs w:val="32"/>
          <w:lang w:eastAsia="sl-SI"/>
        </w:rPr>
      </w:pPr>
    </w:p>
    <w:p w14:paraId="6BA5A975" w14:textId="77777777" w:rsidR="003C496E" w:rsidRDefault="003C496E">
      <w:pPr>
        <w:tabs>
          <w:tab w:val="left" w:pos="283"/>
        </w:tabs>
        <w:autoSpaceDE w:val="0"/>
        <w:spacing w:line="288" w:lineRule="auto"/>
        <w:jc w:val="center"/>
        <w:textAlignment w:val="center"/>
        <w:rPr>
          <w:rFonts w:ascii="Arial" w:hAnsi="Arial" w:cs="Arial"/>
          <w:color w:val="000000"/>
          <w:sz w:val="32"/>
          <w:szCs w:val="32"/>
          <w:lang w:eastAsia="sl-SI"/>
        </w:rPr>
      </w:pPr>
    </w:p>
    <w:p w14:paraId="4D62D940" w14:textId="77777777" w:rsidR="003C496E" w:rsidRPr="00E02347" w:rsidRDefault="00EB5B80">
      <w:pPr>
        <w:tabs>
          <w:tab w:val="left" w:pos="283"/>
        </w:tabs>
        <w:autoSpaceDE w:val="0"/>
        <w:spacing w:line="288" w:lineRule="auto"/>
        <w:jc w:val="center"/>
        <w:textAlignment w:val="center"/>
        <w:rPr>
          <w:rFonts w:ascii="Arial" w:hAnsi="Arial" w:cs="Arial"/>
          <w:b/>
          <w:color w:val="000000"/>
          <w:sz w:val="32"/>
          <w:szCs w:val="32"/>
          <w:lang w:eastAsia="sl-SI"/>
        </w:rPr>
      </w:pPr>
      <w:r w:rsidRPr="00E02347">
        <w:rPr>
          <w:rFonts w:ascii="Arial" w:hAnsi="Arial" w:cs="Arial"/>
          <w:b/>
          <w:color w:val="000000"/>
          <w:sz w:val="32"/>
          <w:szCs w:val="32"/>
          <w:lang w:eastAsia="sl-SI"/>
        </w:rPr>
        <w:t>EVALVACIJA – OCENA ADMINISTRATIVNIH STROŠKOV</w:t>
      </w:r>
    </w:p>
    <w:p w14:paraId="64354DE1" w14:textId="77777777" w:rsidR="003C496E" w:rsidRDefault="003C496E">
      <w:pPr>
        <w:tabs>
          <w:tab w:val="left" w:pos="283"/>
        </w:tabs>
        <w:autoSpaceDE w:val="0"/>
        <w:spacing w:line="288" w:lineRule="auto"/>
        <w:jc w:val="center"/>
        <w:textAlignment w:val="center"/>
        <w:rPr>
          <w:rFonts w:ascii="Arial" w:hAnsi="Arial" w:cs="Arial"/>
          <w:b/>
          <w:color w:val="000000"/>
          <w:sz w:val="28"/>
          <w:szCs w:val="28"/>
          <w:lang w:eastAsia="sl-SI"/>
        </w:rPr>
      </w:pPr>
    </w:p>
    <w:p w14:paraId="6BF9A493" w14:textId="77777777" w:rsidR="003C496E" w:rsidRPr="00E02347" w:rsidRDefault="00EB5B80">
      <w:pPr>
        <w:tabs>
          <w:tab w:val="left" w:pos="283"/>
        </w:tabs>
        <w:autoSpaceDE w:val="0"/>
        <w:spacing w:line="288" w:lineRule="auto"/>
        <w:jc w:val="center"/>
        <w:textAlignment w:val="center"/>
        <w:rPr>
          <w:rFonts w:ascii="Arial" w:hAnsi="Arial" w:cs="Arial"/>
          <w:b/>
          <w:i/>
          <w:color w:val="000000"/>
          <w:sz w:val="40"/>
          <w:szCs w:val="40"/>
          <w:lang w:eastAsia="sl-SI"/>
        </w:rPr>
      </w:pPr>
      <w:r w:rsidRPr="00E02347">
        <w:rPr>
          <w:rFonts w:ascii="Arial" w:hAnsi="Arial" w:cs="Arial"/>
          <w:b/>
          <w:i/>
          <w:color w:val="000000"/>
          <w:sz w:val="40"/>
          <w:szCs w:val="40"/>
          <w:lang w:eastAsia="sl-SI"/>
        </w:rPr>
        <w:t>Razbremenitev poročanja o plačah</w:t>
      </w:r>
    </w:p>
    <w:p w14:paraId="632B948F" w14:textId="77777777" w:rsidR="003C496E" w:rsidRDefault="003C496E">
      <w:pPr>
        <w:tabs>
          <w:tab w:val="left" w:pos="283"/>
        </w:tabs>
        <w:autoSpaceDE w:val="0"/>
        <w:spacing w:line="288" w:lineRule="auto"/>
        <w:textAlignment w:val="center"/>
        <w:rPr>
          <w:rFonts w:ascii="Arial" w:hAnsi="Arial" w:cs="Arial"/>
          <w:b/>
          <w:color w:val="000000"/>
          <w:sz w:val="28"/>
          <w:szCs w:val="28"/>
          <w:lang w:eastAsia="sl-SI"/>
        </w:rPr>
      </w:pPr>
    </w:p>
    <w:p w14:paraId="19EF2737" w14:textId="77777777" w:rsidR="003C496E" w:rsidRDefault="003C496E">
      <w:pPr>
        <w:tabs>
          <w:tab w:val="left" w:pos="283"/>
        </w:tabs>
        <w:autoSpaceDE w:val="0"/>
        <w:spacing w:line="288" w:lineRule="auto"/>
        <w:jc w:val="center"/>
        <w:textAlignment w:val="center"/>
        <w:rPr>
          <w:rFonts w:ascii="Arial" w:hAnsi="Arial" w:cs="Arial"/>
          <w:b/>
          <w:color w:val="000000"/>
          <w:sz w:val="36"/>
          <w:szCs w:val="36"/>
          <w:lang w:eastAsia="sl-SI"/>
        </w:rPr>
      </w:pPr>
    </w:p>
    <w:p w14:paraId="06C026BA" w14:textId="77777777" w:rsidR="00AD5FAF" w:rsidRDefault="00AD5FAF">
      <w:pPr>
        <w:tabs>
          <w:tab w:val="left" w:pos="283"/>
        </w:tabs>
        <w:autoSpaceDE w:val="0"/>
        <w:spacing w:line="480" w:lineRule="auto"/>
        <w:jc w:val="both"/>
        <w:textAlignment w:val="center"/>
        <w:rPr>
          <w:rFonts w:ascii="Arial" w:hAnsi="Arial" w:cs="Arial"/>
          <w:b/>
          <w:i/>
          <w:color w:val="000000"/>
          <w:lang w:eastAsia="sl-SI"/>
        </w:rPr>
      </w:pPr>
    </w:p>
    <w:p w14:paraId="149A5476" w14:textId="77777777" w:rsidR="00AD5FAF" w:rsidRDefault="00AD5FAF" w:rsidP="00AD5FAF">
      <w:pPr>
        <w:tabs>
          <w:tab w:val="left" w:pos="283"/>
        </w:tabs>
        <w:autoSpaceDE w:val="0"/>
        <w:spacing w:line="480" w:lineRule="auto"/>
        <w:jc w:val="center"/>
        <w:textAlignment w:val="center"/>
        <w:rPr>
          <w:rFonts w:ascii="Arial" w:hAnsi="Arial" w:cs="Arial"/>
          <w:b/>
          <w:i/>
          <w:color w:val="000000"/>
          <w:lang w:eastAsia="sl-SI"/>
        </w:rPr>
      </w:pPr>
    </w:p>
    <w:p w14:paraId="7FA6F0C1" w14:textId="77777777" w:rsidR="00AD5FAF" w:rsidRDefault="00AD5FAF" w:rsidP="00AD5FAF">
      <w:pPr>
        <w:tabs>
          <w:tab w:val="left" w:pos="283"/>
        </w:tabs>
        <w:autoSpaceDE w:val="0"/>
        <w:spacing w:line="480" w:lineRule="auto"/>
        <w:jc w:val="center"/>
        <w:textAlignment w:val="center"/>
        <w:rPr>
          <w:rFonts w:ascii="Arial" w:hAnsi="Arial" w:cs="Arial"/>
          <w:b/>
          <w:i/>
          <w:color w:val="000000"/>
          <w:lang w:eastAsia="sl-SI"/>
        </w:rPr>
      </w:pPr>
    </w:p>
    <w:p w14:paraId="426F1DAA" w14:textId="77777777" w:rsidR="00AD5FAF" w:rsidRDefault="00AD5FAF" w:rsidP="00AD5FAF">
      <w:pPr>
        <w:tabs>
          <w:tab w:val="left" w:pos="283"/>
        </w:tabs>
        <w:autoSpaceDE w:val="0"/>
        <w:spacing w:line="480" w:lineRule="auto"/>
        <w:jc w:val="center"/>
        <w:textAlignment w:val="center"/>
        <w:rPr>
          <w:rFonts w:ascii="Arial" w:hAnsi="Arial" w:cs="Arial"/>
          <w:b/>
          <w:i/>
          <w:color w:val="000000"/>
          <w:lang w:eastAsia="sl-SI"/>
        </w:rPr>
      </w:pPr>
    </w:p>
    <w:p w14:paraId="3BD1DED8" w14:textId="77777777" w:rsidR="00AD5FAF" w:rsidRDefault="00AD5FAF" w:rsidP="00AD5FAF">
      <w:pPr>
        <w:tabs>
          <w:tab w:val="left" w:pos="283"/>
        </w:tabs>
        <w:autoSpaceDE w:val="0"/>
        <w:spacing w:line="480" w:lineRule="auto"/>
        <w:jc w:val="center"/>
        <w:textAlignment w:val="center"/>
        <w:rPr>
          <w:rFonts w:ascii="Arial" w:hAnsi="Arial" w:cs="Arial"/>
          <w:b/>
          <w:i/>
          <w:color w:val="000000"/>
          <w:lang w:eastAsia="sl-SI"/>
        </w:rPr>
      </w:pPr>
    </w:p>
    <w:p w14:paraId="7D5EE75F" w14:textId="77777777" w:rsidR="00AD5FAF" w:rsidRDefault="00AD5FAF" w:rsidP="00AD5FAF">
      <w:pPr>
        <w:tabs>
          <w:tab w:val="left" w:pos="283"/>
        </w:tabs>
        <w:autoSpaceDE w:val="0"/>
        <w:spacing w:line="480" w:lineRule="auto"/>
        <w:jc w:val="center"/>
        <w:textAlignment w:val="center"/>
        <w:rPr>
          <w:rFonts w:ascii="Arial" w:hAnsi="Arial" w:cs="Arial"/>
          <w:b/>
          <w:i/>
          <w:color w:val="000000"/>
          <w:lang w:eastAsia="sl-SI"/>
        </w:rPr>
      </w:pPr>
    </w:p>
    <w:p w14:paraId="3CDF1EB9" w14:textId="77777777" w:rsidR="00AD5FAF" w:rsidRDefault="00AD5FAF" w:rsidP="00AD5FAF">
      <w:pPr>
        <w:tabs>
          <w:tab w:val="left" w:pos="283"/>
        </w:tabs>
        <w:autoSpaceDE w:val="0"/>
        <w:spacing w:line="480" w:lineRule="auto"/>
        <w:jc w:val="center"/>
        <w:textAlignment w:val="center"/>
        <w:rPr>
          <w:rFonts w:ascii="Arial" w:hAnsi="Arial" w:cs="Arial"/>
          <w:b/>
          <w:i/>
          <w:color w:val="000000"/>
          <w:lang w:eastAsia="sl-SI"/>
        </w:rPr>
      </w:pPr>
    </w:p>
    <w:p w14:paraId="56AA78BF" w14:textId="77777777" w:rsidR="00AD5FAF" w:rsidRDefault="00AD5FAF" w:rsidP="00AD5FAF">
      <w:pPr>
        <w:tabs>
          <w:tab w:val="left" w:pos="283"/>
        </w:tabs>
        <w:autoSpaceDE w:val="0"/>
        <w:spacing w:line="480" w:lineRule="auto"/>
        <w:jc w:val="center"/>
        <w:textAlignment w:val="center"/>
        <w:rPr>
          <w:rFonts w:ascii="Arial" w:hAnsi="Arial" w:cs="Arial"/>
          <w:b/>
          <w:i/>
          <w:color w:val="000000"/>
          <w:lang w:eastAsia="sl-SI"/>
        </w:rPr>
      </w:pPr>
    </w:p>
    <w:p w14:paraId="64E7138C" w14:textId="77777777" w:rsidR="00AD5FAF" w:rsidRDefault="00AD5FAF" w:rsidP="00AD5FAF">
      <w:pPr>
        <w:tabs>
          <w:tab w:val="left" w:pos="283"/>
        </w:tabs>
        <w:autoSpaceDE w:val="0"/>
        <w:spacing w:line="480" w:lineRule="auto"/>
        <w:jc w:val="center"/>
        <w:textAlignment w:val="center"/>
        <w:rPr>
          <w:rFonts w:ascii="Arial" w:hAnsi="Arial" w:cs="Arial"/>
          <w:b/>
          <w:i/>
          <w:color w:val="000000"/>
          <w:lang w:eastAsia="sl-SI"/>
        </w:rPr>
      </w:pPr>
    </w:p>
    <w:p w14:paraId="0FE5CBBC" w14:textId="77777777" w:rsidR="00AD5FAF" w:rsidRDefault="00AD5FAF" w:rsidP="00AD5FAF">
      <w:pPr>
        <w:tabs>
          <w:tab w:val="left" w:pos="283"/>
        </w:tabs>
        <w:autoSpaceDE w:val="0"/>
        <w:spacing w:line="480" w:lineRule="auto"/>
        <w:jc w:val="center"/>
        <w:textAlignment w:val="center"/>
        <w:rPr>
          <w:rFonts w:ascii="Arial" w:hAnsi="Arial" w:cs="Arial"/>
          <w:b/>
          <w:i/>
          <w:color w:val="000000"/>
          <w:lang w:eastAsia="sl-SI"/>
        </w:rPr>
      </w:pPr>
    </w:p>
    <w:p w14:paraId="7DC5B805" w14:textId="44CB46D6" w:rsidR="00AD5FAF" w:rsidRDefault="00945378" w:rsidP="00AD5FAF">
      <w:pPr>
        <w:tabs>
          <w:tab w:val="left" w:pos="283"/>
        </w:tabs>
        <w:autoSpaceDE w:val="0"/>
        <w:spacing w:line="480" w:lineRule="auto"/>
        <w:jc w:val="center"/>
        <w:textAlignment w:val="center"/>
        <w:rPr>
          <w:rFonts w:ascii="Arial" w:hAnsi="Arial" w:cs="Arial"/>
          <w:b/>
          <w:i/>
          <w:color w:val="000000"/>
          <w:lang w:eastAsia="sl-SI"/>
        </w:rPr>
        <w:sectPr w:rsidR="00AD5FAF" w:rsidSect="005A694F">
          <w:headerReference w:type="default" r:id="rId10"/>
          <w:footerReference w:type="default" r:id="rId11"/>
          <w:footerReference w:type="first" r:id="rId12"/>
          <w:footnotePr>
            <w:pos w:val="beneathText"/>
          </w:footnotePr>
          <w:type w:val="continuous"/>
          <w:pgSz w:w="11905" w:h="16837"/>
          <w:pgMar w:top="1440" w:right="1418" w:bottom="1440" w:left="1418" w:header="709" w:footer="709" w:gutter="0"/>
          <w:pgNumType w:start="1"/>
          <w:cols w:space="708"/>
          <w:titlePg/>
          <w:docGrid w:linePitch="326"/>
        </w:sectPr>
      </w:pPr>
      <w:r>
        <w:rPr>
          <w:rFonts w:ascii="Arial" w:hAnsi="Arial" w:cs="Arial"/>
          <w:b/>
          <w:i/>
          <w:color w:val="000000"/>
          <w:lang w:eastAsia="sl-SI"/>
        </w:rPr>
        <w:t>Avgust</w:t>
      </w:r>
      <w:r w:rsidR="0034783F">
        <w:rPr>
          <w:rFonts w:ascii="Arial" w:hAnsi="Arial" w:cs="Arial"/>
          <w:b/>
          <w:i/>
          <w:color w:val="000000"/>
          <w:lang w:eastAsia="sl-SI"/>
        </w:rPr>
        <w:t xml:space="preserve"> 202</w:t>
      </w:r>
      <w:r>
        <w:rPr>
          <w:rFonts w:ascii="Arial" w:hAnsi="Arial" w:cs="Arial"/>
          <w:b/>
          <w:i/>
          <w:color w:val="000000"/>
          <w:lang w:eastAsia="sl-SI"/>
        </w:rPr>
        <w:t>5</w:t>
      </w:r>
    </w:p>
    <w:p w14:paraId="25319805" w14:textId="77777777" w:rsidR="00AD5FAF" w:rsidRDefault="00AD5FAF" w:rsidP="009023F4">
      <w:pPr>
        <w:rPr>
          <w:rFonts w:ascii="Arial" w:hAnsi="Arial" w:cs="Arial"/>
          <w:sz w:val="20"/>
          <w:szCs w:val="20"/>
          <w:lang w:eastAsia="sl-SI"/>
        </w:rPr>
        <w:sectPr w:rsidR="00AD5FAF" w:rsidSect="005A694F">
          <w:footnotePr>
            <w:pos w:val="beneathText"/>
          </w:footnotePr>
          <w:pgSz w:w="11905" w:h="16837"/>
          <w:pgMar w:top="1440" w:right="1418" w:bottom="1440" w:left="1418" w:header="709" w:footer="709" w:gutter="0"/>
          <w:pgNumType w:start="2"/>
          <w:cols w:space="708"/>
          <w:docGrid w:linePitch="326"/>
        </w:sectPr>
      </w:pPr>
    </w:p>
    <w:tbl>
      <w:tblPr>
        <w:tblStyle w:val="Tabelamrea"/>
        <w:tblW w:w="0" w:type="auto"/>
        <w:tblLook w:val="04A0" w:firstRow="1" w:lastRow="0" w:firstColumn="1" w:lastColumn="0" w:noHBand="0" w:noVBand="1"/>
      </w:tblPr>
      <w:tblGrid>
        <w:gridCol w:w="3227"/>
        <w:gridCol w:w="5528"/>
      </w:tblGrid>
      <w:tr w:rsidR="009023F4" w14:paraId="454E85BD" w14:textId="77777777" w:rsidTr="009023F4">
        <w:tc>
          <w:tcPr>
            <w:tcW w:w="3227" w:type="dxa"/>
          </w:tcPr>
          <w:p w14:paraId="7AA1C98F" w14:textId="77777777" w:rsidR="009023F4" w:rsidRPr="009023F4" w:rsidRDefault="009023F4" w:rsidP="009023F4">
            <w:pPr>
              <w:rPr>
                <w:rFonts w:ascii="Arial" w:hAnsi="Arial" w:cs="Arial"/>
                <w:sz w:val="20"/>
                <w:szCs w:val="20"/>
                <w:lang w:eastAsia="sl-SI"/>
              </w:rPr>
            </w:pPr>
            <w:r w:rsidRPr="009023F4">
              <w:rPr>
                <w:rFonts w:ascii="Arial" w:hAnsi="Arial" w:cs="Arial"/>
                <w:sz w:val="20"/>
                <w:szCs w:val="20"/>
                <w:lang w:eastAsia="sl-SI"/>
              </w:rPr>
              <w:t xml:space="preserve">Organizacija: </w:t>
            </w:r>
          </w:p>
        </w:tc>
        <w:tc>
          <w:tcPr>
            <w:tcW w:w="5528" w:type="dxa"/>
          </w:tcPr>
          <w:p w14:paraId="2BBE79AC" w14:textId="77777777" w:rsidR="009023F4" w:rsidRPr="009023F4" w:rsidRDefault="009023F4" w:rsidP="009023F4">
            <w:pPr>
              <w:rPr>
                <w:rFonts w:ascii="Arial" w:hAnsi="Arial" w:cs="Arial"/>
                <w:sz w:val="20"/>
                <w:szCs w:val="20"/>
                <w:lang w:eastAsia="sl-SI"/>
              </w:rPr>
            </w:pPr>
            <w:r w:rsidRPr="009023F4">
              <w:rPr>
                <w:rFonts w:ascii="Arial" w:hAnsi="Arial" w:cs="Arial"/>
                <w:sz w:val="20"/>
                <w:szCs w:val="20"/>
                <w:lang w:eastAsia="sl-SI"/>
              </w:rPr>
              <w:t>Ministrstvo za javno upravo</w:t>
            </w:r>
          </w:p>
        </w:tc>
      </w:tr>
      <w:tr w:rsidR="009023F4" w14:paraId="5EC6D41F" w14:textId="77777777" w:rsidTr="009023F4">
        <w:tc>
          <w:tcPr>
            <w:tcW w:w="3227" w:type="dxa"/>
          </w:tcPr>
          <w:p w14:paraId="706D7DB9" w14:textId="77777777" w:rsidR="009023F4" w:rsidRPr="009023F4" w:rsidRDefault="009023F4" w:rsidP="009023F4">
            <w:pPr>
              <w:rPr>
                <w:rFonts w:ascii="Arial" w:hAnsi="Arial" w:cs="Arial"/>
                <w:sz w:val="20"/>
                <w:szCs w:val="20"/>
                <w:lang w:eastAsia="sl-SI"/>
              </w:rPr>
            </w:pPr>
            <w:r w:rsidRPr="009023F4">
              <w:rPr>
                <w:rFonts w:ascii="Arial" w:hAnsi="Arial" w:cs="Arial"/>
                <w:sz w:val="20"/>
                <w:szCs w:val="20"/>
                <w:lang w:eastAsia="sl-SI"/>
              </w:rPr>
              <w:t>Datum kreiranja:</w:t>
            </w:r>
          </w:p>
        </w:tc>
        <w:tc>
          <w:tcPr>
            <w:tcW w:w="5528" w:type="dxa"/>
          </w:tcPr>
          <w:p w14:paraId="337D08C9" w14:textId="77777777" w:rsidR="009023F4" w:rsidRPr="009023F4" w:rsidRDefault="009023F4" w:rsidP="009023F4">
            <w:pPr>
              <w:rPr>
                <w:rFonts w:ascii="Arial" w:hAnsi="Arial" w:cs="Arial"/>
                <w:sz w:val="20"/>
                <w:szCs w:val="20"/>
                <w:lang w:eastAsia="sl-SI"/>
              </w:rPr>
            </w:pPr>
            <w:r w:rsidRPr="009023F4">
              <w:rPr>
                <w:rFonts w:ascii="Arial" w:hAnsi="Arial" w:cs="Arial"/>
                <w:sz w:val="20"/>
                <w:szCs w:val="20"/>
                <w:lang w:eastAsia="sl-SI"/>
              </w:rPr>
              <w:t xml:space="preserve">januar – marec 2020 </w:t>
            </w:r>
          </w:p>
        </w:tc>
      </w:tr>
      <w:tr w:rsidR="009023F4" w14:paraId="04623D6E" w14:textId="77777777" w:rsidTr="009023F4">
        <w:tc>
          <w:tcPr>
            <w:tcW w:w="3227" w:type="dxa"/>
          </w:tcPr>
          <w:p w14:paraId="0CC47F95" w14:textId="77777777" w:rsidR="009023F4" w:rsidRPr="009023F4" w:rsidRDefault="009023F4" w:rsidP="009023F4">
            <w:pPr>
              <w:rPr>
                <w:rFonts w:ascii="Arial" w:hAnsi="Arial" w:cs="Arial"/>
                <w:sz w:val="20"/>
                <w:szCs w:val="20"/>
                <w:lang w:eastAsia="sl-SI"/>
              </w:rPr>
            </w:pPr>
            <w:r w:rsidRPr="009023F4">
              <w:rPr>
                <w:rFonts w:ascii="Arial" w:hAnsi="Arial" w:cs="Arial"/>
                <w:sz w:val="20"/>
                <w:szCs w:val="20"/>
                <w:lang w:eastAsia="sl-SI"/>
              </w:rPr>
              <w:t>Datum zadnje spremembe:</w:t>
            </w:r>
          </w:p>
        </w:tc>
        <w:tc>
          <w:tcPr>
            <w:tcW w:w="5528" w:type="dxa"/>
          </w:tcPr>
          <w:p w14:paraId="695F3431" w14:textId="24108405" w:rsidR="009023F4" w:rsidRPr="009023F4" w:rsidRDefault="00945378" w:rsidP="009023F4">
            <w:pPr>
              <w:rPr>
                <w:rFonts w:ascii="Arial" w:hAnsi="Arial" w:cs="Arial"/>
                <w:sz w:val="20"/>
                <w:szCs w:val="20"/>
                <w:lang w:eastAsia="sl-SI"/>
              </w:rPr>
            </w:pPr>
            <w:r>
              <w:rPr>
                <w:rFonts w:ascii="Arial" w:hAnsi="Arial" w:cs="Arial"/>
                <w:sz w:val="20"/>
                <w:szCs w:val="20"/>
                <w:lang w:eastAsia="sl-SI"/>
              </w:rPr>
              <w:t>12</w:t>
            </w:r>
            <w:r w:rsidR="009023F4" w:rsidRPr="009023F4">
              <w:rPr>
                <w:rFonts w:ascii="Arial" w:hAnsi="Arial" w:cs="Arial"/>
                <w:sz w:val="20"/>
                <w:szCs w:val="20"/>
                <w:lang w:eastAsia="sl-SI"/>
              </w:rPr>
              <w:t xml:space="preserve">. </w:t>
            </w:r>
            <w:r>
              <w:rPr>
                <w:rFonts w:ascii="Arial" w:hAnsi="Arial" w:cs="Arial"/>
                <w:sz w:val="20"/>
                <w:szCs w:val="20"/>
                <w:lang w:eastAsia="sl-SI"/>
              </w:rPr>
              <w:t>8</w:t>
            </w:r>
            <w:r w:rsidR="009023F4" w:rsidRPr="009023F4">
              <w:rPr>
                <w:rFonts w:ascii="Arial" w:hAnsi="Arial" w:cs="Arial"/>
                <w:sz w:val="20"/>
                <w:szCs w:val="20"/>
                <w:lang w:eastAsia="sl-SI"/>
              </w:rPr>
              <w:t>. 202</w:t>
            </w:r>
            <w:r>
              <w:rPr>
                <w:rFonts w:ascii="Arial" w:hAnsi="Arial" w:cs="Arial"/>
                <w:sz w:val="20"/>
                <w:szCs w:val="20"/>
                <w:lang w:eastAsia="sl-SI"/>
              </w:rPr>
              <w:t>5</w:t>
            </w:r>
          </w:p>
        </w:tc>
      </w:tr>
      <w:tr w:rsidR="009023F4" w14:paraId="6A762378" w14:textId="77777777" w:rsidTr="009023F4">
        <w:tc>
          <w:tcPr>
            <w:tcW w:w="3227" w:type="dxa"/>
          </w:tcPr>
          <w:p w14:paraId="47DB6194" w14:textId="77777777" w:rsidR="009023F4" w:rsidRPr="009023F4" w:rsidRDefault="009023F4" w:rsidP="009023F4">
            <w:pPr>
              <w:rPr>
                <w:rFonts w:ascii="Arial" w:hAnsi="Arial" w:cs="Arial"/>
                <w:sz w:val="20"/>
                <w:szCs w:val="20"/>
                <w:lang w:eastAsia="sl-SI"/>
              </w:rPr>
            </w:pPr>
            <w:r w:rsidRPr="009023F4">
              <w:rPr>
                <w:rFonts w:ascii="Arial" w:hAnsi="Arial" w:cs="Arial"/>
                <w:sz w:val="20"/>
                <w:szCs w:val="20"/>
                <w:lang w:eastAsia="sl-SI"/>
              </w:rPr>
              <w:t>Status dokumenta:</w:t>
            </w:r>
          </w:p>
        </w:tc>
        <w:tc>
          <w:tcPr>
            <w:tcW w:w="5528" w:type="dxa"/>
          </w:tcPr>
          <w:p w14:paraId="463B4295" w14:textId="6EE75052" w:rsidR="009023F4" w:rsidRPr="009023F4" w:rsidRDefault="00945378" w:rsidP="009023F4">
            <w:pPr>
              <w:rPr>
                <w:rFonts w:ascii="Arial" w:hAnsi="Arial" w:cs="Arial"/>
                <w:sz w:val="20"/>
                <w:szCs w:val="20"/>
                <w:lang w:eastAsia="sl-SI"/>
              </w:rPr>
            </w:pPr>
            <w:r>
              <w:rPr>
                <w:rFonts w:ascii="Arial" w:hAnsi="Arial" w:cs="Arial"/>
                <w:sz w:val="20"/>
                <w:szCs w:val="20"/>
                <w:lang w:eastAsia="sl-SI"/>
              </w:rPr>
              <w:t>Končna</w:t>
            </w:r>
          </w:p>
        </w:tc>
      </w:tr>
      <w:tr w:rsidR="009023F4" w14:paraId="422D3E07" w14:textId="77777777" w:rsidTr="009023F4">
        <w:tc>
          <w:tcPr>
            <w:tcW w:w="3227" w:type="dxa"/>
          </w:tcPr>
          <w:p w14:paraId="513BAE86" w14:textId="77777777" w:rsidR="009023F4" w:rsidRPr="009023F4" w:rsidRDefault="009023F4" w:rsidP="009023F4">
            <w:pPr>
              <w:rPr>
                <w:rFonts w:ascii="Arial" w:hAnsi="Arial" w:cs="Arial"/>
                <w:sz w:val="20"/>
                <w:szCs w:val="20"/>
                <w:lang w:eastAsia="sl-SI"/>
              </w:rPr>
            </w:pPr>
            <w:r w:rsidRPr="009023F4">
              <w:rPr>
                <w:rFonts w:ascii="Arial" w:hAnsi="Arial" w:cs="Arial"/>
                <w:sz w:val="20"/>
                <w:szCs w:val="20"/>
                <w:lang w:eastAsia="sl-SI"/>
              </w:rPr>
              <w:t>Avtor dokumenta:</w:t>
            </w:r>
          </w:p>
        </w:tc>
        <w:tc>
          <w:tcPr>
            <w:tcW w:w="5528" w:type="dxa"/>
          </w:tcPr>
          <w:p w14:paraId="79A33526" w14:textId="647CFC88" w:rsidR="009023F4" w:rsidRDefault="009023F4" w:rsidP="009023F4">
            <w:pPr>
              <w:rPr>
                <w:rFonts w:ascii="Arial" w:hAnsi="Arial" w:cs="Arial"/>
                <w:sz w:val="20"/>
                <w:szCs w:val="20"/>
                <w:lang w:eastAsia="sl-SI"/>
              </w:rPr>
            </w:pPr>
            <w:r w:rsidRPr="009023F4">
              <w:rPr>
                <w:rFonts w:ascii="Arial" w:hAnsi="Arial" w:cs="Arial"/>
                <w:sz w:val="20"/>
                <w:szCs w:val="20"/>
                <w:lang w:eastAsia="sl-SI"/>
              </w:rPr>
              <w:t xml:space="preserve">MJU, </w:t>
            </w:r>
            <w:r w:rsidR="00945378">
              <w:rPr>
                <w:rFonts w:ascii="Arial" w:hAnsi="Arial" w:cs="Arial"/>
                <w:sz w:val="20"/>
                <w:szCs w:val="20"/>
                <w:lang w:eastAsia="sl-SI"/>
              </w:rPr>
              <w:t xml:space="preserve">Direktorat za kakovost, Sektor za </w:t>
            </w:r>
            <w:r w:rsidR="004262E3">
              <w:rPr>
                <w:rFonts w:ascii="Arial" w:hAnsi="Arial" w:cs="Arial"/>
                <w:sz w:val="20"/>
                <w:szCs w:val="20"/>
                <w:lang w:eastAsia="sl-SI"/>
              </w:rPr>
              <w:t>kakovost</w:t>
            </w:r>
            <w:r w:rsidR="00945378">
              <w:rPr>
                <w:rFonts w:ascii="Arial" w:hAnsi="Arial" w:cs="Arial"/>
                <w:sz w:val="20"/>
                <w:szCs w:val="20"/>
                <w:lang w:eastAsia="sl-SI"/>
              </w:rPr>
              <w:t xml:space="preserve"> predpisov in razvojno načrtovanje</w:t>
            </w:r>
            <w:r>
              <w:rPr>
                <w:rFonts w:ascii="Arial" w:hAnsi="Arial" w:cs="Arial"/>
                <w:sz w:val="20"/>
                <w:szCs w:val="20"/>
                <w:lang w:eastAsia="sl-SI"/>
              </w:rPr>
              <w:t>;</w:t>
            </w:r>
          </w:p>
          <w:p w14:paraId="053AF748" w14:textId="77777777" w:rsidR="009023F4" w:rsidRPr="009023F4" w:rsidRDefault="009023F4" w:rsidP="009023F4">
            <w:pPr>
              <w:rPr>
                <w:rFonts w:ascii="Arial" w:hAnsi="Arial" w:cs="Arial"/>
                <w:sz w:val="20"/>
                <w:szCs w:val="20"/>
                <w:lang w:eastAsia="sl-SI"/>
              </w:rPr>
            </w:pPr>
            <w:r w:rsidRPr="009023F4">
              <w:rPr>
                <w:rFonts w:ascii="Arial" w:hAnsi="Arial" w:cs="Arial"/>
                <w:sz w:val="20"/>
                <w:szCs w:val="20"/>
                <w:lang w:eastAsia="sl-SI"/>
              </w:rPr>
              <w:t>Jerneja Sojer Smerdu, Slavko Patekar in Matija Kodra</w:t>
            </w:r>
          </w:p>
        </w:tc>
      </w:tr>
    </w:tbl>
    <w:p w14:paraId="5CB16736" w14:textId="77777777" w:rsidR="003C496E" w:rsidRDefault="003C496E">
      <w:pPr>
        <w:tabs>
          <w:tab w:val="left" w:pos="283"/>
        </w:tabs>
        <w:autoSpaceDE w:val="0"/>
        <w:spacing w:line="480" w:lineRule="auto"/>
        <w:jc w:val="both"/>
        <w:textAlignment w:val="center"/>
        <w:rPr>
          <w:rFonts w:ascii="Arial" w:hAnsi="Arial" w:cs="Arial"/>
          <w:b/>
          <w:i/>
          <w:color w:val="000000"/>
          <w:lang w:eastAsia="sl-SI"/>
        </w:rPr>
      </w:pPr>
    </w:p>
    <w:p w14:paraId="1CD16633" w14:textId="77777777" w:rsidR="009023F4" w:rsidRDefault="009023F4">
      <w:pPr>
        <w:tabs>
          <w:tab w:val="left" w:pos="283"/>
        </w:tabs>
        <w:autoSpaceDE w:val="0"/>
        <w:spacing w:line="480" w:lineRule="auto"/>
        <w:jc w:val="both"/>
        <w:textAlignment w:val="center"/>
        <w:rPr>
          <w:rFonts w:ascii="Arial" w:hAnsi="Arial" w:cs="Arial"/>
          <w:b/>
          <w:i/>
          <w:color w:val="000000"/>
          <w:lang w:eastAsia="sl-SI"/>
        </w:rPr>
      </w:pPr>
    </w:p>
    <w:p w14:paraId="284A755D" w14:textId="77777777" w:rsidR="009023F4" w:rsidRDefault="009023F4">
      <w:pPr>
        <w:tabs>
          <w:tab w:val="left" w:pos="283"/>
        </w:tabs>
        <w:autoSpaceDE w:val="0"/>
        <w:spacing w:line="480" w:lineRule="auto"/>
        <w:jc w:val="both"/>
        <w:textAlignment w:val="center"/>
        <w:rPr>
          <w:rFonts w:ascii="Arial" w:hAnsi="Arial" w:cs="Arial"/>
          <w:b/>
          <w:i/>
          <w:color w:val="000000"/>
          <w:lang w:eastAsia="sl-SI"/>
        </w:rPr>
      </w:pPr>
    </w:p>
    <w:p w14:paraId="4B854B86" w14:textId="77777777" w:rsidR="003C496E" w:rsidRDefault="003C496E">
      <w:pPr>
        <w:tabs>
          <w:tab w:val="left" w:pos="283"/>
        </w:tabs>
        <w:autoSpaceDE w:val="0"/>
        <w:spacing w:line="480" w:lineRule="auto"/>
        <w:jc w:val="both"/>
        <w:textAlignment w:val="center"/>
        <w:rPr>
          <w:rFonts w:ascii="Arial" w:hAnsi="Arial" w:cs="Arial"/>
          <w:b/>
          <w:i/>
          <w:color w:val="000000"/>
          <w:lang w:eastAsia="sl-SI"/>
        </w:rPr>
      </w:pPr>
    </w:p>
    <w:p w14:paraId="53AF2C3E" w14:textId="77777777" w:rsidR="005744D4" w:rsidRDefault="005744D4">
      <w:pPr>
        <w:pStyle w:val="Kazalovsebine3"/>
        <w:tabs>
          <w:tab w:val="right" w:leader="dot" w:pos="9059"/>
        </w:tabs>
        <w:rPr>
          <w:rFonts w:ascii="Arial" w:hAnsi="Arial" w:cs="Arial"/>
          <w:b/>
          <w:bCs/>
          <w:caps/>
        </w:rPr>
      </w:pPr>
      <w:bookmarkStart w:id="1" w:name="_Toc212015031"/>
      <w:bookmarkStart w:id="2" w:name="_Toc212015186"/>
      <w:bookmarkStart w:id="3" w:name="_Toc427842660"/>
      <w:bookmarkStart w:id="4" w:name="_Toc434481533"/>
      <w:r>
        <w:rPr>
          <w:rFonts w:ascii="Arial" w:hAnsi="Arial" w:cs="Arial"/>
          <w:b/>
          <w:bCs/>
          <w:caps/>
        </w:rPr>
        <w:br w:type="page"/>
      </w:r>
    </w:p>
    <w:p w14:paraId="02413B31" w14:textId="77777777" w:rsidR="00775328" w:rsidRDefault="00775328" w:rsidP="00775328">
      <w:pPr>
        <w:pStyle w:val="Naslov1"/>
        <w:numPr>
          <w:ilvl w:val="0"/>
          <w:numId w:val="0"/>
        </w:numPr>
        <w:ind w:left="432" w:hanging="432"/>
      </w:pPr>
      <w:bookmarkStart w:id="5" w:name="_Toc205895698"/>
      <w:r>
        <w:lastRenderedPageBreak/>
        <w:t>Kazalo vsebine</w:t>
      </w:r>
      <w:bookmarkEnd w:id="5"/>
    </w:p>
    <w:p w14:paraId="1B887329" w14:textId="77777777" w:rsidR="00775328" w:rsidRDefault="00775328">
      <w:pPr>
        <w:pStyle w:val="Kazalovsebine1"/>
        <w:tabs>
          <w:tab w:val="left" w:pos="480"/>
          <w:tab w:val="right" w:leader="dot" w:pos="9059"/>
        </w:tabs>
        <w:rPr>
          <w:rFonts w:ascii="Arial" w:hAnsi="Arial" w:cs="Arial"/>
          <w:sz w:val="18"/>
          <w:szCs w:val="18"/>
        </w:rPr>
      </w:pPr>
    </w:p>
    <w:p w14:paraId="68D8210E" w14:textId="3591CBE1" w:rsidR="004262E3" w:rsidRDefault="00775328">
      <w:pPr>
        <w:pStyle w:val="Kazalovsebine1"/>
        <w:tabs>
          <w:tab w:val="right" w:leader="dot" w:pos="9059"/>
        </w:tabs>
        <w:rPr>
          <w:rFonts w:eastAsiaTheme="minorEastAsia" w:cstheme="minorBidi"/>
          <w:b w:val="0"/>
          <w:bCs w:val="0"/>
          <w:caps w:val="0"/>
          <w:noProof/>
          <w:kern w:val="2"/>
          <w:sz w:val="24"/>
          <w:szCs w:val="24"/>
          <w:lang w:eastAsia="sl-SI"/>
          <w14:ligatures w14:val="standardContextual"/>
        </w:rPr>
      </w:pPr>
      <w:r w:rsidRPr="00775328">
        <w:rPr>
          <w:rFonts w:ascii="Arial" w:hAnsi="Arial" w:cs="Arial"/>
          <w:sz w:val="18"/>
          <w:szCs w:val="18"/>
        </w:rPr>
        <w:fldChar w:fldCharType="begin"/>
      </w:r>
      <w:r w:rsidRPr="00775328">
        <w:rPr>
          <w:rFonts w:ascii="Arial" w:hAnsi="Arial" w:cs="Arial"/>
          <w:sz w:val="18"/>
          <w:szCs w:val="18"/>
        </w:rPr>
        <w:instrText xml:space="preserve"> TOC \o "1-3" \h \z \u </w:instrText>
      </w:r>
      <w:r w:rsidRPr="00775328">
        <w:rPr>
          <w:rFonts w:ascii="Arial" w:hAnsi="Arial" w:cs="Arial"/>
          <w:sz w:val="18"/>
          <w:szCs w:val="18"/>
        </w:rPr>
        <w:fldChar w:fldCharType="separate"/>
      </w:r>
      <w:hyperlink w:anchor="_Toc205895698" w:history="1">
        <w:r w:rsidR="004262E3" w:rsidRPr="00540B42">
          <w:rPr>
            <w:rStyle w:val="Hiperpovezava"/>
            <w:noProof/>
          </w:rPr>
          <w:t>Kazalo vsebine</w:t>
        </w:r>
        <w:r w:rsidR="004262E3">
          <w:rPr>
            <w:noProof/>
            <w:webHidden/>
          </w:rPr>
          <w:tab/>
        </w:r>
        <w:r w:rsidR="004262E3">
          <w:rPr>
            <w:noProof/>
            <w:webHidden/>
          </w:rPr>
          <w:fldChar w:fldCharType="begin"/>
        </w:r>
        <w:r w:rsidR="004262E3">
          <w:rPr>
            <w:noProof/>
            <w:webHidden/>
          </w:rPr>
          <w:instrText xml:space="preserve"> PAGEREF _Toc205895698 \h </w:instrText>
        </w:r>
        <w:r w:rsidR="004262E3">
          <w:rPr>
            <w:noProof/>
            <w:webHidden/>
          </w:rPr>
        </w:r>
        <w:r w:rsidR="004262E3">
          <w:rPr>
            <w:noProof/>
            <w:webHidden/>
          </w:rPr>
          <w:fldChar w:fldCharType="separate"/>
        </w:r>
        <w:r w:rsidR="004262E3">
          <w:rPr>
            <w:noProof/>
            <w:webHidden/>
          </w:rPr>
          <w:t>3</w:t>
        </w:r>
        <w:r w:rsidR="004262E3">
          <w:rPr>
            <w:noProof/>
            <w:webHidden/>
          </w:rPr>
          <w:fldChar w:fldCharType="end"/>
        </w:r>
      </w:hyperlink>
    </w:p>
    <w:p w14:paraId="4678F552" w14:textId="46AA12D8" w:rsidR="004262E3" w:rsidRDefault="004262E3">
      <w:pPr>
        <w:pStyle w:val="Kazalovsebine1"/>
        <w:tabs>
          <w:tab w:val="left" w:pos="480"/>
          <w:tab w:val="right" w:leader="dot" w:pos="9059"/>
        </w:tabs>
        <w:rPr>
          <w:rFonts w:eastAsiaTheme="minorEastAsia" w:cstheme="minorBidi"/>
          <w:b w:val="0"/>
          <w:bCs w:val="0"/>
          <w:caps w:val="0"/>
          <w:noProof/>
          <w:kern w:val="2"/>
          <w:sz w:val="24"/>
          <w:szCs w:val="24"/>
          <w:lang w:eastAsia="sl-SI"/>
          <w14:ligatures w14:val="standardContextual"/>
        </w:rPr>
      </w:pPr>
      <w:hyperlink w:anchor="_Toc205895699" w:history="1">
        <w:r w:rsidRPr="00540B42">
          <w:rPr>
            <w:rStyle w:val="Hiperpovezava"/>
            <w:noProof/>
            <w:lang w:eastAsia="sl-SI"/>
          </w:rPr>
          <w:t>1</w:t>
        </w:r>
        <w:r>
          <w:rPr>
            <w:rFonts w:eastAsiaTheme="minorEastAsia" w:cstheme="minorBidi"/>
            <w:b w:val="0"/>
            <w:bCs w:val="0"/>
            <w:caps w:val="0"/>
            <w:noProof/>
            <w:kern w:val="2"/>
            <w:sz w:val="24"/>
            <w:szCs w:val="24"/>
            <w:lang w:eastAsia="sl-SI"/>
            <w14:ligatures w14:val="standardContextual"/>
          </w:rPr>
          <w:tab/>
        </w:r>
        <w:r w:rsidRPr="00540B42">
          <w:rPr>
            <w:rStyle w:val="Hiperpovezava"/>
            <w:noProof/>
            <w:lang w:eastAsia="sl-SI"/>
          </w:rPr>
          <w:t xml:space="preserve">POVZETEK </w:t>
        </w:r>
        <w:r w:rsidRPr="00540B42">
          <w:rPr>
            <w:rStyle w:val="Hiperpovezava"/>
            <w:noProof/>
          </w:rPr>
          <w:t>POROČILA</w:t>
        </w:r>
        <w:r>
          <w:rPr>
            <w:noProof/>
            <w:webHidden/>
          </w:rPr>
          <w:tab/>
        </w:r>
        <w:r>
          <w:rPr>
            <w:noProof/>
            <w:webHidden/>
          </w:rPr>
          <w:fldChar w:fldCharType="begin"/>
        </w:r>
        <w:r>
          <w:rPr>
            <w:noProof/>
            <w:webHidden/>
          </w:rPr>
          <w:instrText xml:space="preserve"> PAGEREF _Toc205895699 \h </w:instrText>
        </w:r>
        <w:r>
          <w:rPr>
            <w:noProof/>
            <w:webHidden/>
          </w:rPr>
        </w:r>
        <w:r>
          <w:rPr>
            <w:noProof/>
            <w:webHidden/>
          </w:rPr>
          <w:fldChar w:fldCharType="separate"/>
        </w:r>
        <w:r>
          <w:rPr>
            <w:noProof/>
            <w:webHidden/>
          </w:rPr>
          <w:t>5</w:t>
        </w:r>
        <w:r>
          <w:rPr>
            <w:noProof/>
            <w:webHidden/>
          </w:rPr>
          <w:fldChar w:fldCharType="end"/>
        </w:r>
      </w:hyperlink>
    </w:p>
    <w:p w14:paraId="29681F76" w14:textId="5F8E67C2"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00" w:history="1">
        <w:r w:rsidRPr="00540B42">
          <w:rPr>
            <w:rStyle w:val="Hiperpovezava"/>
            <w:noProof/>
          </w:rPr>
          <w:t>Tabela 1: Razbremenitev poročanja o plačah – prikaz stroškov pred in po spremembah</w:t>
        </w:r>
        <w:r>
          <w:rPr>
            <w:noProof/>
            <w:webHidden/>
          </w:rPr>
          <w:tab/>
        </w:r>
        <w:r>
          <w:rPr>
            <w:noProof/>
            <w:webHidden/>
          </w:rPr>
          <w:fldChar w:fldCharType="begin"/>
        </w:r>
        <w:r>
          <w:rPr>
            <w:noProof/>
            <w:webHidden/>
          </w:rPr>
          <w:instrText xml:space="preserve"> PAGEREF _Toc205895700 \h </w:instrText>
        </w:r>
        <w:r>
          <w:rPr>
            <w:noProof/>
            <w:webHidden/>
          </w:rPr>
        </w:r>
        <w:r>
          <w:rPr>
            <w:noProof/>
            <w:webHidden/>
          </w:rPr>
          <w:fldChar w:fldCharType="separate"/>
        </w:r>
        <w:r>
          <w:rPr>
            <w:noProof/>
            <w:webHidden/>
          </w:rPr>
          <w:t>7</w:t>
        </w:r>
        <w:r>
          <w:rPr>
            <w:noProof/>
            <w:webHidden/>
          </w:rPr>
          <w:fldChar w:fldCharType="end"/>
        </w:r>
      </w:hyperlink>
    </w:p>
    <w:p w14:paraId="1A8BAF16" w14:textId="30B66AE2"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01" w:history="1">
        <w:r w:rsidRPr="00540B42">
          <w:rPr>
            <w:rStyle w:val="Hiperpovezava"/>
            <w:noProof/>
          </w:rPr>
          <w:t>Tabela 2: Skupni prihranki glede na različne alternative</w:t>
        </w:r>
        <w:r>
          <w:rPr>
            <w:noProof/>
            <w:webHidden/>
          </w:rPr>
          <w:tab/>
        </w:r>
        <w:r>
          <w:rPr>
            <w:noProof/>
            <w:webHidden/>
          </w:rPr>
          <w:fldChar w:fldCharType="begin"/>
        </w:r>
        <w:r>
          <w:rPr>
            <w:noProof/>
            <w:webHidden/>
          </w:rPr>
          <w:instrText xml:space="preserve"> PAGEREF _Toc205895701 \h </w:instrText>
        </w:r>
        <w:r>
          <w:rPr>
            <w:noProof/>
            <w:webHidden/>
          </w:rPr>
        </w:r>
        <w:r>
          <w:rPr>
            <w:noProof/>
            <w:webHidden/>
          </w:rPr>
          <w:fldChar w:fldCharType="separate"/>
        </w:r>
        <w:r>
          <w:rPr>
            <w:noProof/>
            <w:webHidden/>
          </w:rPr>
          <w:t>7</w:t>
        </w:r>
        <w:r>
          <w:rPr>
            <w:noProof/>
            <w:webHidden/>
          </w:rPr>
          <w:fldChar w:fldCharType="end"/>
        </w:r>
      </w:hyperlink>
    </w:p>
    <w:p w14:paraId="7BC8A1D3" w14:textId="7B9CFDF2"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02" w:history="1">
        <w:r w:rsidRPr="00540B42">
          <w:rPr>
            <w:rStyle w:val="Hiperpovezava"/>
            <w:noProof/>
            <w:lang w:eastAsia="sl-SI"/>
          </w:rPr>
          <w:t>Tabela 4: Na koga spremembe vplivajo?</w:t>
        </w:r>
        <w:r>
          <w:rPr>
            <w:noProof/>
            <w:webHidden/>
          </w:rPr>
          <w:tab/>
        </w:r>
        <w:r>
          <w:rPr>
            <w:noProof/>
            <w:webHidden/>
          </w:rPr>
          <w:fldChar w:fldCharType="begin"/>
        </w:r>
        <w:r>
          <w:rPr>
            <w:noProof/>
            <w:webHidden/>
          </w:rPr>
          <w:instrText xml:space="preserve"> PAGEREF _Toc205895702 \h </w:instrText>
        </w:r>
        <w:r>
          <w:rPr>
            <w:noProof/>
            <w:webHidden/>
          </w:rPr>
        </w:r>
        <w:r>
          <w:rPr>
            <w:noProof/>
            <w:webHidden/>
          </w:rPr>
          <w:fldChar w:fldCharType="separate"/>
        </w:r>
        <w:r>
          <w:rPr>
            <w:noProof/>
            <w:webHidden/>
          </w:rPr>
          <w:t>8</w:t>
        </w:r>
        <w:r>
          <w:rPr>
            <w:noProof/>
            <w:webHidden/>
          </w:rPr>
          <w:fldChar w:fldCharType="end"/>
        </w:r>
      </w:hyperlink>
    </w:p>
    <w:p w14:paraId="5AF51CC1" w14:textId="15868F8F" w:rsidR="004262E3" w:rsidRDefault="004262E3">
      <w:pPr>
        <w:pStyle w:val="Kazalovsebine1"/>
        <w:tabs>
          <w:tab w:val="left" w:pos="480"/>
          <w:tab w:val="right" w:leader="dot" w:pos="9059"/>
        </w:tabs>
        <w:rPr>
          <w:rFonts w:eastAsiaTheme="minorEastAsia" w:cstheme="minorBidi"/>
          <w:b w:val="0"/>
          <w:bCs w:val="0"/>
          <w:caps w:val="0"/>
          <w:noProof/>
          <w:kern w:val="2"/>
          <w:sz w:val="24"/>
          <w:szCs w:val="24"/>
          <w:lang w:eastAsia="sl-SI"/>
          <w14:ligatures w14:val="standardContextual"/>
        </w:rPr>
      </w:pPr>
      <w:hyperlink w:anchor="_Toc205895703" w:history="1">
        <w:r w:rsidRPr="00540B42">
          <w:rPr>
            <w:rStyle w:val="Hiperpovezava"/>
            <w:noProof/>
          </w:rPr>
          <w:t>2</w:t>
        </w:r>
        <w:r>
          <w:rPr>
            <w:rFonts w:eastAsiaTheme="minorEastAsia" w:cstheme="minorBidi"/>
            <w:b w:val="0"/>
            <w:bCs w:val="0"/>
            <w:caps w:val="0"/>
            <w:noProof/>
            <w:kern w:val="2"/>
            <w:sz w:val="24"/>
            <w:szCs w:val="24"/>
            <w:lang w:eastAsia="sl-SI"/>
            <w14:ligatures w14:val="standardContextual"/>
          </w:rPr>
          <w:tab/>
        </w:r>
        <w:r w:rsidRPr="00540B42">
          <w:rPr>
            <w:rStyle w:val="Hiperpovezava"/>
            <w:noProof/>
          </w:rPr>
          <w:t>UVODNA POJASNILA</w:t>
        </w:r>
        <w:r>
          <w:rPr>
            <w:noProof/>
            <w:webHidden/>
          </w:rPr>
          <w:tab/>
        </w:r>
        <w:r>
          <w:rPr>
            <w:noProof/>
            <w:webHidden/>
          </w:rPr>
          <w:fldChar w:fldCharType="begin"/>
        </w:r>
        <w:r>
          <w:rPr>
            <w:noProof/>
            <w:webHidden/>
          </w:rPr>
          <w:instrText xml:space="preserve"> PAGEREF _Toc205895703 \h </w:instrText>
        </w:r>
        <w:r>
          <w:rPr>
            <w:noProof/>
            <w:webHidden/>
          </w:rPr>
        </w:r>
        <w:r>
          <w:rPr>
            <w:noProof/>
            <w:webHidden/>
          </w:rPr>
          <w:fldChar w:fldCharType="separate"/>
        </w:r>
        <w:r>
          <w:rPr>
            <w:noProof/>
            <w:webHidden/>
          </w:rPr>
          <w:t>10</w:t>
        </w:r>
        <w:r>
          <w:rPr>
            <w:noProof/>
            <w:webHidden/>
          </w:rPr>
          <w:fldChar w:fldCharType="end"/>
        </w:r>
      </w:hyperlink>
    </w:p>
    <w:p w14:paraId="085CF0C2" w14:textId="736D3BAC" w:rsidR="004262E3" w:rsidRDefault="004262E3">
      <w:pPr>
        <w:pStyle w:val="Kazalovsebine2"/>
        <w:tabs>
          <w:tab w:val="left" w:pos="960"/>
          <w:tab w:val="right" w:leader="dot" w:pos="9059"/>
        </w:tabs>
        <w:rPr>
          <w:rFonts w:eastAsiaTheme="minorEastAsia" w:cstheme="minorBidi"/>
          <w:smallCaps w:val="0"/>
          <w:noProof/>
          <w:kern w:val="2"/>
          <w:sz w:val="24"/>
          <w:szCs w:val="24"/>
          <w:lang w:eastAsia="sl-SI"/>
          <w14:ligatures w14:val="standardContextual"/>
        </w:rPr>
      </w:pPr>
      <w:hyperlink w:anchor="_Toc205895704" w:history="1">
        <w:r w:rsidRPr="00540B42">
          <w:rPr>
            <w:rStyle w:val="Hiperpovezava"/>
            <w:noProof/>
          </w:rPr>
          <w:t>2.1</w:t>
        </w:r>
        <w:r>
          <w:rPr>
            <w:rFonts w:eastAsiaTheme="minorEastAsia" w:cstheme="minorBidi"/>
            <w:smallCaps w:val="0"/>
            <w:noProof/>
            <w:kern w:val="2"/>
            <w:sz w:val="24"/>
            <w:szCs w:val="24"/>
            <w:lang w:eastAsia="sl-SI"/>
            <w14:ligatures w14:val="standardContextual"/>
          </w:rPr>
          <w:tab/>
        </w:r>
        <w:r w:rsidRPr="00540B42">
          <w:rPr>
            <w:rStyle w:val="Hiperpovezava"/>
            <w:noProof/>
          </w:rPr>
          <w:t>Namen in cilji evalvacije</w:t>
        </w:r>
        <w:r>
          <w:rPr>
            <w:noProof/>
            <w:webHidden/>
          </w:rPr>
          <w:tab/>
        </w:r>
        <w:r>
          <w:rPr>
            <w:noProof/>
            <w:webHidden/>
          </w:rPr>
          <w:fldChar w:fldCharType="begin"/>
        </w:r>
        <w:r>
          <w:rPr>
            <w:noProof/>
            <w:webHidden/>
          </w:rPr>
          <w:instrText xml:space="preserve"> PAGEREF _Toc205895704 \h </w:instrText>
        </w:r>
        <w:r>
          <w:rPr>
            <w:noProof/>
            <w:webHidden/>
          </w:rPr>
        </w:r>
        <w:r>
          <w:rPr>
            <w:noProof/>
            <w:webHidden/>
          </w:rPr>
          <w:fldChar w:fldCharType="separate"/>
        </w:r>
        <w:r>
          <w:rPr>
            <w:noProof/>
            <w:webHidden/>
          </w:rPr>
          <w:t>10</w:t>
        </w:r>
        <w:r>
          <w:rPr>
            <w:noProof/>
            <w:webHidden/>
          </w:rPr>
          <w:fldChar w:fldCharType="end"/>
        </w:r>
      </w:hyperlink>
    </w:p>
    <w:p w14:paraId="708CF161" w14:textId="0867ADDE"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05" w:history="1">
        <w:r w:rsidRPr="00540B42">
          <w:rPr>
            <w:rStyle w:val="Hiperpovezava"/>
            <w:noProof/>
          </w:rPr>
          <w:t>Slika 1: Postopek pred uveljavitvijo »Razbremenitev poročanja o plačah«</w:t>
        </w:r>
        <w:r>
          <w:rPr>
            <w:noProof/>
            <w:webHidden/>
          </w:rPr>
          <w:tab/>
        </w:r>
        <w:r>
          <w:rPr>
            <w:noProof/>
            <w:webHidden/>
          </w:rPr>
          <w:fldChar w:fldCharType="begin"/>
        </w:r>
        <w:r>
          <w:rPr>
            <w:noProof/>
            <w:webHidden/>
          </w:rPr>
          <w:instrText xml:space="preserve"> PAGEREF _Toc205895705 \h </w:instrText>
        </w:r>
        <w:r>
          <w:rPr>
            <w:noProof/>
            <w:webHidden/>
          </w:rPr>
        </w:r>
        <w:r>
          <w:rPr>
            <w:noProof/>
            <w:webHidden/>
          </w:rPr>
          <w:fldChar w:fldCharType="separate"/>
        </w:r>
        <w:r>
          <w:rPr>
            <w:noProof/>
            <w:webHidden/>
          </w:rPr>
          <w:t>11</w:t>
        </w:r>
        <w:r>
          <w:rPr>
            <w:noProof/>
            <w:webHidden/>
          </w:rPr>
          <w:fldChar w:fldCharType="end"/>
        </w:r>
      </w:hyperlink>
    </w:p>
    <w:p w14:paraId="6A150B33" w14:textId="0AF5FFF9"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06" w:history="1">
        <w:r w:rsidRPr="00540B42">
          <w:rPr>
            <w:rStyle w:val="Hiperpovezava"/>
            <w:noProof/>
          </w:rPr>
          <w:t>Slika 2: Postopek po uveljavitvi »Razbremenitev poročanja o plačah« po alternativi A (prvo leto: A1 in drugo ter naslednja leta: A2)</w:t>
        </w:r>
        <w:r>
          <w:rPr>
            <w:noProof/>
            <w:webHidden/>
          </w:rPr>
          <w:tab/>
        </w:r>
        <w:r>
          <w:rPr>
            <w:noProof/>
            <w:webHidden/>
          </w:rPr>
          <w:fldChar w:fldCharType="begin"/>
        </w:r>
        <w:r>
          <w:rPr>
            <w:noProof/>
            <w:webHidden/>
          </w:rPr>
          <w:instrText xml:space="preserve"> PAGEREF _Toc205895706 \h </w:instrText>
        </w:r>
        <w:r>
          <w:rPr>
            <w:noProof/>
            <w:webHidden/>
          </w:rPr>
        </w:r>
        <w:r>
          <w:rPr>
            <w:noProof/>
            <w:webHidden/>
          </w:rPr>
          <w:fldChar w:fldCharType="separate"/>
        </w:r>
        <w:r>
          <w:rPr>
            <w:noProof/>
            <w:webHidden/>
          </w:rPr>
          <w:t>12</w:t>
        </w:r>
        <w:r>
          <w:rPr>
            <w:noProof/>
            <w:webHidden/>
          </w:rPr>
          <w:fldChar w:fldCharType="end"/>
        </w:r>
      </w:hyperlink>
    </w:p>
    <w:p w14:paraId="445B9232" w14:textId="5E3AA98F"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07" w:history="1">
        <w:r w:rsidRPr="00540B42">
          <w:rPr>
            <w:rStyle w:val="Hiperpovezava"/>
            <w:noProof/>
          </w:rPr>
          <w:t>Slika 3: Postopek po uveljavitvi »Razbremenitev poročanja o plačah« po prvi alternativi B (prvo leto: B1 in drugo in naslednje leto: B2)</w:t>
        </w:r>
        <w:r>
          <w:rPr>
            <w:noProof/>
            <w:webHidden/>
          </w:rPr>
          <w:tab/>
        </w:r>
        <w:r>
          <w:rPr>
            <w:noProof/>
            <w:webHidden/>
          </w:rPr>
          <w:fldChar w:fldCharType="begin"/>
        </w:r>
        <w:r>
          <w:rPr>
            <w:noProof/>
            <w:webHidden/>
          </w:rPr>
          <w:instrText xml:space="preserve"> PAGEREF _Toc205895707 \h </w:instrText>
        </w:r>
        <w:r>
          <w:rPr>
            <w:noProof/>
            <w:webHidden/>
          </w:rPr>
        </w:r>
        <w:r>
          <w:rPr>
            <w:noProof/>
            <w:webHidden/>
          </w:rPr>
          <w:fldChar w:fldCharType="separate"/>
        </w:r>
        <w:r>
          <w:rPr>
            <w:noProof/>
            <w:webHidden/>
          </w:rPr>
          <w:t>12</w:t>
        </w:r>
        <w:r>
          <w:rPr>
            <w:noProof/>
            <w:webHidden/>
          </w:rPr>
          <w:fldChar w:fldCharType="end"/>
        </w:r>
      </w:hyperlink>
    </w:p>
    <w:p w14:paraId="08046CDF" w14:textId="136CDA91" w:rsidR="004262E3" w:rsidRDefault="004262E3">
      <w:pPr>
        <w:pStyle w:val="Kazalovsebine3"/>
        <w:tabs>
          <w:tab w:val="right" w:leader="dot" w:pos="9059"/>
        </w:tabs>
        <w:rPr>
          <w:rFonts w:eastAsiaTheme="minorEastAsia" w:cstheme="minorBidi"/>
          <w:i w:val="0"/>
          <w:iCs w:val="0"/>
          <w:noProof/>
          <w:kern w:val="2"/>
          <w:sz w:val="24"/>
          <w:szCs w:val="24"/>
          <w:lang w:eastAsia="sl-SI"/>
          <w14:ligatures w14:val="standardContextual"/>
        </w:rPr>
      </w:pPr>
      <w:hyperlink w:anchor="_Toc205895708" w:history="1">
        <w:r w:rsidRPr="00540B42">
          <w:rPr>
            <w:rStyle w:val="Hiperpovezava"/>
            <w:noProof/>
          </w:rPr>
          <w:t>OBRAZCI REK1, iREK1 in ZAP/M</w:t>
        </w:r>
        <w:r>
          <w:rPr>
            <w:noProof/>
            <w:webHidden/>
          </w:rPr>
          <w:tab/>
        </w:r>
        <w:r>
          <w:rPr>
            <w:noProof/>
            <w:webHidden/>
          </w:rPr>
          <w:fldChar w:fldCharType="begin"/>
        </w:r>
        <w:r>
          <w:rPr>
            <w:noProof/>
            <w:webHidden/>
          </w:rPr>
          <w:instrText xml:space="preserve"> PAGEREF _Toc205895708 \h </w:instrText>
        </w:r>
        <w:r>
          <w:rPr>
            <w:noProof/>
            <w:webHidden/>
          </w:rPr>
        </w:r>
        <w:r>
          <w:rPr>
            <w:noProof/>
            <w:webHidden/>
          </w:rPr>
          <w:fldChar w:fldCharType="separate"/>
        </w:r>
        <w:r>
          <w:rPr>
            <w:noProof/>
            <w:webHidden/>
          </w:rPr>
          <w:t>12</w:t>
        </w:r>
        <w:r>
          <w:rPr>
            <w:noProof/>
            <w:webHidden/>
          </w:rPr>
          <w:fldChar w:fldCharType="end"/>
        </w:r>
      </w:hyperlink>
    </w:p>
    <w:p w14:paraId="2CD15F49" w14:textId="64F0C2A1"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09" w:history="1">
        <w:r w:rsidRPr="00540B42">
          <w:rPr>
            <w:rStyle w:val="Hiperpovezava"/>
            <w:rFonts w:cs="Arial"/>
            <w:noProof/>
            <w:lang w:eastAsia="sl-SI"/>
          </w:rPr>
          <w:t>REK1</w:t>
        </w:r>
        <w:r w:rsidRPr="00540B42">
          <w:rPr>
            <w:rStyle w:val="Hiperpovezava"/>
            <w:rFonts w:cs="Arial"/>
            <w:noProof/>
          </w:rPr>
          <w:t xml:space="preserve"> </w:t>
        </w:r>
        <w:r>
          <w:rPr>
            <w:noProof/>
            <w:webHidden/>
          </w:rPr>
          <w:tab/>
        </w:r>
        <w:r>
          <w:rPr>
            <w:noProof/>
            <w:webHidden/>
          </w:rPr>
          <w:fldChar w:fldCharType="begin"/>
        </w:r>
        <w:r>
          <w:rPr>
            <w:noProof/>
            <w:webHidden/>
          </w:rPr>
          <w:instrText xml:space="preserve"> PAGEREF _Toc205895709 \h </w:instrText>
        </w:r>
        <w:r>
          <w:rPr>
            <w:noProof/>
            <w:webHidden/>
          </w:rPr>
        </w:r>
        <w:r>
          <w:rPr>
            <w:noProof/>
            <w:webHidden/>
          </w:rPr>
          <w:fldChar w:fldCharType="separate"/>
        </w:r>
        <w:r>
          <w:rPr>
            <w:noProof/>
            <w:webHidden/>
          </w:rPr>
          <w:t>13</w:t>
        </w:r>
        <w:r>
          <w:rPr>
            <w:noProof/>
            <w:webHidden/>
          </w:rPr>
          <w:fldChar w:fldCharType="end"/>
        </w:r>
      </w:hyperlink>
    </w:p>
    <w:p w14:paraId="774136CD" w14:textId="6669966C"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10" w:history="1">
        <w:r w:rsidRPr="00540B42">
          <w:rPr>
            <w:rStyle w:val="Hiperpovezava"/>
            <w:rFonts w:cs="Arial"/>
            <w:noProof/>
          </w:rPr>
          <w:t xml:space="preserve">iREK1 </w:t>
        </w:r>
        <w:r>
          <w:rPr>
            <w:noProof/>
            <w:webHidden/>
          </w:rPr>
          <w:tab/>
        </w:r>
        <w:r>
          <w:rPr>
            <w:noProof/>
            <w:webHidden/>
          </w:rPr>
          <w:fldChar w:fldCharType="begin"/>
        </w:r>
        <w:r>
          <w:rPr>
            <w:noProof/>
            <w:webHidden/>
          </w:rPr>
          <w:instrText xml:space="preserve"> PAGEREF _Toc205895710 \h </w:instrText>
        </w:r>
        <w:r>
          <w:rPr>
            <w:noProof/>
            <w:webHidden/>
          </w:rPr>
        </w:r>
        <w:r>
          <w:rPr>
            <w:noProof/>
            <w:webHidden/>
          </w:rPr>
          <w:fldChar w:fldCharType="separate"/>
        </w:r>
        <w:r>
          <w:rPr>
            <w:noProof/>
            <w:webHidden/>
          </w:rPr>
          <w:t>13</w:t>
        </w:r>
        <w:r>
          <w:rPr>
            <w:noProof/>
            <w:webHidden/>
          </w:rPr>
          <w:fldChar w:fldCharType="end"/>
        </w:r>
      </w:hyperlink>
    </w:p>
    <w:p w14:paraId="1BE05B06" w14:textId="42CED2A4"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11" w:history="1">
        <w:r w:rsidRPr="00540B42">
          <w:rPr>
            <w:rStyle w:val="Hiperpovezava"/>
            <w:rFonts w:cs="Arial"/>
            <w:noProof/>
            <w:lang w:eastAsia="sl-SI"/>
          </w:rPr>
          <w:t>ZAP/M obrazec</w:t>
        </w:r>
        <w:r>
          <w:rPr>
            <w:noProof/>
            <w:webHidden/>
          </w:rPr>
          <w:tab/>
        </w:r>
        <w:r>
          <w:rPr>
            <w:noProof/>
            <w:webHidden/>
          </w:rPr>
          <w:fldChar w:fldCharType="begin"/>
        </w:r>
        <w:r>
          <w:rPr>
            <w:noProof/>
            <w:webHidden/>
          </w:rPr>
          <w:instrText xml:space="preserve"> PAGEREF _Toc205895711 \h </w:instrText>
        </w:r>
        <w:r>
          <w:rPr>
            <w:noProof/>
            <w:webHidden/>
          </w:rPr>
        </w:r>
        <w:r>
          <w:rPr>
            <w:noProof/>
            <w:webHidden/>
          </w:rPr>
          <w:fldChar w:fldCharType="separate"/>
        </w:r>
        <w:r>
          <w:rPr>
            <w:noProof/>
            <w:webHidden/>
          </w:rPr>
          <w:t>14</w:t>
        </w:r>
        <w:r>
          <w:rPr>
            <w:noProof/>
            <w:webHidden/>
          </w:rPr>
          <w:fldChar w:fldCharType="end"/>
        </w:r>
      </w:hyperlink>
    </w:p>
    <w:p w14:paraId="0910B519" w14:textId="58BF9E0D"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12" w:history="1">
        <w:r w:rsidRPr="00540B42">
          <w:rPr>
            <w:rStyle w:val="Hiperpovezava"/>
            <w:noProof/>
            <w:lang w:eastAsia="sl-SI"/>
          </w:rPr>
          <w:t xml:space="preserve">Slika 4: ZAP/M obrazec: </w:t>
        </w:r>
        <w:r w:rsidRPr="00540B42">
          <w:rPr>
            <w:rStyle w:val="Hiperpovezava"/>
            <w:noProof/>
          </w:rPr>
          <w:t>mesečno</w:t>
        </w:r>
        <w:r w:rsidRPr="00540B42">
          <w:rPr>
            <w:rStyle w:val="Hiperpovezava"/>
            <w:noProof/>
            <w:lang w:eastAsia="sl-SI"/>
          </w:rPr>
          <w:t xml:space="preserve"> poročanje o plačah za pravne / poslovne subjekte, ki imajo vsaj eno zaposleno osebo</w:t>
        </w:r>
        <w:r>
          <w:rPr>
            <w:noProof/>
            <w:webHidden/>
          </w:rPr>
          <w:tab/>
        </w:r>
        <w:r>
          <w:rPr>
            <w:noProof/>
            <w:webHidden/>
          </w:rPr>
          <w:fldChar w:fldCharType="begin"/>
        </w:r>
        <w:r>
          <w:rPr>
            <w:noProof/>
            <w:webHidden/>
          </w:rPr>
          <w:instrText xml:space="preserve"> PAGEREF _Toc205895712 \h </w:instrText>
        </w:r>
        <w:r>
          <w:rPr>
            <w:noProof/>
            <w:webHidden/>
          </w:rPr>
        </w:r>
        <w:r>
          <w:rPr>
            <w:noProof/>
            <w:webHidden/>
          </w:rPr>
          <w:fldChar w:fldCharType="separate"/>
        </w:r>
        <w:r>
          <w:rPr>
            <w:noProof/>
            <w:webHidden/>
          </w:rPr>
          <w:t>14</w:t>
        </w:r>
        <w:r>
          <w:rPr>
            <w:noProof/>
            <w:webHidden/>
          </w:rPr>
          <w:fldChar w:fldCharType="end"/>
        </w:r>
      </w:hyperlink>
    </w:p>
    <w:p w14:paraId="6100313C" w14:textId="49324EC0" w:rsidR="004262E3" w:rsidRDefault="004262E3">
      <w:pPr>
        <w:pStyle w:val="Kazalovsebine1"/>
        <w:tabs>
          <w:tab w:val="left" w:pos="480"/>
          <w:tab w:val="right" w:leader="dot" w:pos="9059"/>
        </w:tabs>
        <w:rPr>
          <w:rFonts w:eastAsiaTheme="minorEastAsia" w:cstheme="minorBidi"/>
          <w:b w:val="0"/>
          <w:bCs w:val="0"/>
          <w:caps w:val="0"/>
          <w:noProof/>
          <w:kern w:val="2"/>
          <w:sz w:val="24"/>
          <w:szCs w:val="24"/>
          <w:lang w:eastAsia="sl-SI"/>
          <w14:ligatures w14:val="standardContextual"/>
        </w:rPr>
      </w:pPr>
      <w:hyperlink w:anchor="_Toc205895713" w:history="1">
        <w:r w:rsidRPr="00540B42">
          <w:rPr>
            <w:rStyle w:val="Hiperpovezava"/>
            <w:noProof/>
          </w:rPr>
          <w:t>3</w:t>
        </w:r>
        <w:r>
          <w:rPr>
            <w:rFonts w:eastAsiaTheme="minorEastAsia" w:cstheme="minorBidi"/>
            <w:b w:val="0"/>
            <w:bCs w:val="0"/>
            <w:caps w:val="0"/>
            <w:noProof/>
            <w:kern w:val="2"/>
            <w:sz w:val="24"/>
            <w:szCs w:val="24"/>
            <w:lang w:eastAsia="sl-SI"/>
            <w14:ligatures w14:val="standardContextual"/>
          </w:rPr>
          <w:tab/>
        </w:r>
        <w:r w:rsidRPr="00540B42">
          <w:rPr>
            <w:rStyle w:val="Hiperpovezava"/>
            <w:noProof/>
          </w:rPr>
          <w:t>OPREDELITEV ZAKONODAJE, OBVEZNOSTI, ADMINISTRATIVNIH AKTIVNOSTI, POPULACIJE IN FREKVENCE</w:t>
        </w:r>
        <w:r>
          <w:rPr>
            <w:noProof/>
            <w:webHidden/>
          </w:rPr>
          <w:tab/>
        </w:r>
        <w:r>
          <w:rPr>
            <w:noProof/>
            <w:webHidden/>
          </w:rPr>
          <w:fldChar w:fldCharType="begin"/>
        </w:r>
        <w:r>
          <w:rPr>
            <w:noProof/>
            <w:webHidden/>
          </w:rPr>
          <w:instrText xml:space="preserve"> PAGEREF _Toc205895713 \h </w:instrText>
        </w:r>
        <w:r>
          <w:rPr>
            <w:noProof/>
            <w:webHidden/>
          </w:rPr>
        </w:r>
        <w:r>
          <w:rPr>
            <w:noProof/>
            <w:webHidden/>
          </w:rPr>
          <w:fldChar w:fldCharType="separate"/>
        </w:r>
        <w:r>
          <w:rPr>
            <w:noProof/>
            <w:webHidden/>
          </w:rPr>
          <w:t>16</w:t>
        </w:r>
        <w:r>
          <w:rPr>
            <w:noProof/>
            <w:webHidden/>
          </w:rPr>
          <w:fldChar w:fldCharType="end"/>
        </w:r>
      </w:hyperlink>
    </w:p>
    <w:p w14:paraId="5F6DAAA1" w14:textId="14CD7876"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14" w:history="1">
        <w:r w:rsidRPr="00540B42">
          <w:rPr>
            <w:rStyle w:val="Hiperpovezava"/>
            <w:noProof/>
          </w:rPr>
          <w:t>Korak 1.1: Opredelitev zakonodaje</w:t>
        </w:r>
        <w:r>
          <w:rPr>
            <w:noProof/>
            <w:webHidden/>
          </w:rPr>
          <w:tab/>
        </w:r>
        <w:r>
          <w:rPr>
            <w:noProof/>
            <w:webHidden/>
          </w:rPr>
          <w:fldChar w:fldCharType="begin"/>
        </w:r>
        <w:r>
          <w:rPr>
            <w:noProof/>
            <w:webHidden/>
          </w:rPr>
          <w:instrText xml:space="preserve"> PAGEREF _Toc205895714 \h </w:instrText>
        </w:r>
        <w:r>
          <w:rPr>
            <w:noProof/>
            <w:webHidden/>
          </w:rPr>
        </w:r>
        <w:r>
          <w:rPr>
            <w:noProof/>
            <w:webHidden/>
          </w:rPr>
          <w:fldChar w:fldCharType="separate"/>
        </w:r>
        <w:r>
          <w:rPr>
            <w:noProof/>
            <w:webHidden/>
          </w:rPr>
          <w:t>16</w:t>
        </w:r>
        <w:r>
          <w:rPr>
            <w:noProof/>
            <w:webHidden/>
          </w:rPr>
          <w:fldChar w:fldCharType="end"/>
        </w:r>
      </w:hyperlink>
    </w:p>
    <w:p w14:paraId="0D37C88B" w14:textId="3D6B4BC9"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15" w:history="1">
        <w:r w:rsidRPr="00540B42">
          <w:rPr>
            <w:rStyle w:val="Hiperpovezava"/>
            <w:noProof/>
          </w:rPr>
          <w:t>Korak 1.2: Določitev informacijskih obveznosti</w:t>
        </w:r>
        <w:r>
          <w:rPr>
            <w:noProof/>
            <w:webHidden/>
          </w:rPr>
          <w:tab/>
        </w:r>
        <w:r>
          <w:rPr>
            <w:noProof/>
            <w:webHidden/>
          </w:rPr>
          <w:fldChar w:fldCharType="begin"/>
        </w:r>
        <w:r>
          <w:rPr>
            <w:noProof/>
            <w:webHidden/>
          </w:rPr>
          <w:instrText xml:space="preserve"> PAGEREF _Toc205895715 \h </w:instrText>
        </w:r>
        <w:r>
          <w:rPr>
            <w:noProof/>
            <w:webHidden/>
          </w:rPr>
        </w:r>
        <w:r>
          <w:rPr>
            <w:noProof/>
            <w:webHidden/>
          </w:rPr>
          <w:fldChar w:fldCharType="separate"/>
        </w:r>
        <w:r>
          <w:rPr>
            <w:noProof/>
            <w:webHidden/>
          </w:rPr>
          <w:t>16</w:t>
        </w:r>
        <w:r>
          <w:rPr>
            <w:noProof/>
            <w:webHidden/>
          </w:rPr>
          <w:fldChar w:fldCharType="end"/>
        </w:r>
      </w:hyperlink>
    </w:p>
    <w:p w14:paraId="30153F1C" w14:textId="253506A1"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16" w:history="1">
        <w:r w:rsidRPr="00540B42">
          <w:rPr>
            <w:rStyle w:val="Hiperpovezava"/>
            <w:noProof/>
          </w:rPr>
          <w:t>Korak 1.3: Določitev administrativnih aktivnosti</w:t>
        </w:r>
        <w:r>
          <w:rPr>
            <w:noProof/>
            <w:webHidden/>
          </w:rPr>
          <w:tab/>
        </w:r>
        <w:r>
          <w:rPr>
            <w:noProof/>
            <w:webHidden/>
          </w:rPr>
          <w:fldChar w:fldCharType="begin"/>
        </w:r>
        <w:r>
          <w:rPr>
            <w:noProof/>
            <w:webHidden/>
          </w:rPr>
          <w:instrText xml:space="preserve"> PAGEREF _Toc205895716 \h </w:instrText>
        </w:r>
        <w:r>
          <w:rPr>
            <w:noProof/>
            <w:webHidden/>
          </w:rPr>
        </w:r>
        <w:r>
          <w:rPr>
            <w:noProof/>
            <w:webHidden/>
          </w:rPr>
          <w:fldChar w:fldCharType="separate"/>
        </w:r>
        <w:r>
          <w:rPr>
            <w:noProof/>
            <w:webHidden/>
          </w:rPr>
          <w:t>18</w:t>
        </w:r>
        <w:r>
          <w:rPr>
            <w:noProof/>
            <w:webHidden/>
          </w:rPr>
          <w:fldChar w:fldCharType="end"/>
        </w:r>
      </w:hyperlink>
    </w:p>
    <w:p w14:paraId="3A22DB01" w14:textId="5D014FD8"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17" w:history="1">
        <w:r w:rsidRPr="00540B42">
          <w:rPr>
            <w:rStyle w:val="Hiperpovezava"/>
            <w:noProof/>
          </w:rPr>
          <w:t>Tabela 5: IO in AA pred uveljavitvijo / implementacijo ukrepa</w:t>
        </w:r>
        <w:r>
          <w:rPr>
            <w:noProof/>
            <w:webHidden/>
          </w:rPr>
          <w:tab/>
        </w:r>
        <w:r>
          <w:rPr>
            <w:noProof/>
            <w:webHidden/>
          </w:rPr>
          <w:fldChar w:fldCharType="begin"/>
        </w:r>
        <w:r>
          <w:rPr>
            <w:noProof/>
            <w:webHidden/>
          </w:rPr>
          <w:instrText xml:space="preserve"> PAGEREF _Toc205895717 \h </w:instrText>
        </w:r>
        <w:r>
          <w:rPr>
            <w:noProof/>
            <w:webHidden/>
          </w:rPr>
        </w:r>
        <w:r>
          <w:rPr>
            <w:noProof/>
            <w:webHidden/>
          </w:rPr>
          <w:fldChar w:fldCharType="separate"/>
        </w:r>
        <w:r>
          <w:rPr>
            <w:noProof/>
            <w:webHidden/>
          </w:rPr>
          <w:t>19</w:t>
        </w:r>
        <w:r>
          <w:rPr>
            <w:noProof/>
            <w:webHidden/>
          </w:rPr>
          <w:fldChar w:fldCharType="end"/>
        </w:r>
      </w:hyperlink>
    </w:p>
    <w:p w14:paraId="66389A4A" w14:textId="0BF00D07"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18" w:history="1">
        <w:r w:rsidRPr="00540B42">
          <w:rPr>
            <w:rStyle w:val="Hiperpovezava"/>
            <w:noProof/>
          </w:rPr>
          <w:t>Korak 1.3 a: Možnost uporabe elektronske poti</w:t>
        </w:r>
        <w:r>
          <w:rPr>
            <w:noProof/>
            <w:webHidden/>
          </w:rPr>
          <w:tab/>
        </w:r>
        <w:r>
          <w:rPr>
            <w:noProof/>
            <w:webHidden/>
          </w:rPr>
          <w:fldChar w:fldCharType="begin"/>
        </w:r>
        <w:r>
          <w:rPr>
            <w:noProof/>
            <w:webHidden/>
          </w:rPr>
          <w:instrText xml:space="preserve"> PAGEREF _Toc205895718 \h </w:instrText>
        </w:r>
        <w:r>
          <w:rPr>
            <w:noProof/>
            <w:webHidden/>
          </w:rPr>
        </w:r>
        <w:r>
          <w:rPr>
            <w:noProof/>
            <w:webHidden/>
          </w:rPr>
          <w:fldChar w:fldCharType="separate"/>
        </w:r>
        <w:r>
          <w:rPr>
            <w:noProof/>
            <w:webHidden/>
          </w:rPr>
          <w:t>21</w:t>
        </w:r>
        <w:r>
          <w:rPr>
            <w:noProof/>
            <w:webHidden/>
          </w:rPr>
          <w:fldChar w:fldCharType="end"/>
        </w:r>
      </w:hyperlink>
    </w:p>
    <w:p w14:paraId="2483FC6D" w14:textId="1193EA50"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19" w:history="1">
        <w:r w:rsidRPr="00540B42">
          <w:rPr>
            <w:rStyle w:val="Hiperpovezava"/>
            <w:noProof/>
          </w:rPr>
          <w:t>Korak 1.4: Populacija in njena segmentacija</w:t>
        </w:r>
        <w:r>
          <w:rPr>
            <w:noProof/>
            <w:webHidden/>
          </w:rPr>
          <w:tab/>
        </w:r>
        <w:r>
          <w:rPr>
            <w:noProof/>
            <w:webHidden/>
          </w:rPr>
          <w:fldChar w:fldCharType="begin"/>
        </w:r>
        <w:r>
          <w:rPr>
            <w:noProof/>
            <w:webHidden/>
          </w:rPr>
          <w:instrText xml:space="preserve"> PAGEREF _Toc205895719 \h </w:instrText>
        </w:r>
        <w:r>
          <w:rPr>
            <w:noProof/>
            <w:webHidden/>
          </w:rPr>
        </w:r>
        <w:r>
          <w:rPr>
            <w:noProof/>
            <w:webHidden/>
          </w:rPr>
          <w:fldChar w:fldCharType="separate"/>
        </w:r>
        <w:r>
          <w:rPr>
            <w:noProof/>
            <w:webHidden/>
          </w:rPr>
          <w:t>21</w:t>
        </w:r>
        <w:r>
          <w:rPr>
            <w:noProof/>
            <w:webHidden/>
          </w:rPr>
          <w:fldChar w:fldCharType="end"/>
        </w:r>
      </w:hyperlink>
    </w:p>
    <w:p w14:paraId="76779884" w14:textId="19FC35C1"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20" w:history="1">
        <w:r w:rsidRPr="00540B42">
          <w:rPr>
            <w:rStyle w:val="Hiperpovezava"/>
            <w:rFonts w:eastAsia="Calibri"/>
            <w:noProof/>
            <w:lang w:eastAsia="en-US"/>
          </w:rPr>
          <w:t>Tabela 6: Populacija</w:t>
        </w:r>
        <w:r>
          <w:rPr>
            <w:noProof/>
            <w:webHidden/>
          </w:rPr>
          <w:tab/>
        </w:r>
        <w:r>
          <w:rPr>
            <w:noProof/>
            <w:webHidden/>
          </w:rPr>
          <w:fldChar w:fldCharType="begin"/>
        </w:r>
        <w:r>
          <w:rPr>
            <w:noProof/>
            <w:webHidden/>
          </w:rPr>
          <w:instrText xml:space="preserve"> PAGEREF _Toc205895720 \h </w:instrText>
        </w:r>
        <w:r>
          <w:rPr>
            <w:noProof/>
            <w:webHidden/>
          </w:rPr>
        </w:r>
        <w:r>
          <w:rPr>
            <w:noProof/>
            <w:webHidden/>
          </w:rPr>
          <w:fldChar w:fldCharType="separate"/>
        </w:r>
        <w:r>
          <w:rPr>
            <w:noProof/>
            <w:webHidden/>
          </w:rPr>
          <w:t>23</w:t>
        </w:r>
        <w:r>
          <w:rPr>
            <w:noProof/>
            <w:webHidden/>
          </w:rPr>
          <w:fldChar w:fldCharType="end"/>
        </w:r>
      </w:hyperlink>
    </w:p>
    <w:p w14:paraId="652305A0" w14:textId="67F57B8F"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21" w:history="1">
        <w:r w:rsidRPr="00540B42">
          <w:rPr>
            <w:rStyle w:val="Hiperpovezava"/>
            <w:noProof/>
          </w:rPr>
          <w:t>Korak 1.5: Določitev frekvence aktivnosti</w:t>
        </w:r>
        <w:r>
          <w:rPr>
            <w:noProof/>
            <w:webHidden/>
          </w:rPr>
          <w:tab/>
        </w:r>
        <w:r>
          <w:rPr>
            <w:noProof/>
            <w:webHidden/>
          </w:rPr>
          <w:fldChar w:fldCharType="begin"/>
        </w:r>
        <w:r>
          <w:rPr>
            <w:noProof/>
            <w:webHidden/>
          </w:rPr>
          <w:instrText xml:space="preserve"> PAGEREF _Toc205895721 \h </w:instrText>
        </w:r>
        <w:r>
          <w:rPr>
            <w:noProof/>
            <w:webHidden/>
          </w:rPr>
        </w:r>
        <w:r>
          <w:rPr>
            <w:noProof/>
            <w:webHidden/>
          </w:rPr>
          <w:fldChar w:fldCharType="separate"/>
        </w:r>
        <w:r>
          <w:rPr>
            <w:noProof/>
            <w:webHidden/>
          </w:rPr>
          <w:t>24</w:t>
        </w:r>
        <w:r>
          <w:rPr>
            <w:noProof/>
            <w:webHidden/>
          </w:rPr>
          <w:fldChar w:fldCharType="end"/>
        </w:r>
      </w:hyperlink>
    </w:p>
    <w:p w14:paraId="0B9BA6C4" w14:textId="3AA19780"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22" w:history="1">
        <w:r w:rsidRPr="00540B42">
          <w:rPr>
            <w:rStyle w:val="Hiperpovezava"/>
            <w:noProof/>
          </w:rPr>
          <w:t>Korak 1.6: Določitev obstoja zunanjih stroškov</w:t>
        </w:r>
        <w:r>
          <w:rPr>
            <w:noProof/>
            <w:webHidden/>
          </w:rPr>
          <w:tab/>
        </w:r>
        <w:r>
          <w:rPr>
            <w:noProof/>
            <w:webHidden/>
          </w:rPr>
          <w:fldChar w:fldCharType="begin"/>
        </w:r>
        <w:r>
          <w:rPr>
            <w:noProof/>
            <w:webHidden/>
          </w:rPr>
          <w:instrText xml:space="preserve"> PAGEREF _Toc205895722 \h </w:instrText>
        </w:r>
        <w:r>
          <w:rPr>
            <w:noProof/>
            <w:webHidden/>
          </w:rPr>
        </w:r>
        <w:r>
          <w:rPr>
            <w:noProof/>
            <w:webHidden/>
          </w:rPr>
          <w:fldChar w:fldCharType="separate"/>
        </w:r>
        <w:r>
          <w:rPr>
            <w:noProof/>
            <w:webHidden/>
          </w:rPr>
          <w:t>24</w:t>
        </w:r>
        <w:r>
          <w:rPr>
            <w:noProof/>
            <w:webHidden/>
          </w:rPr>
          <w:fldChar w:fldCharType="end"/>
        </w:r>
      </w:hyperlink>
    </w:p>
    <w:p w14:paraId="6D59664C" w14:textId="18504E36" w:rsidR="004262E3" w:rsidRDefault="004262E3">
      <w:pPr>
        <w:pStyle w:val="Kazalovsebine1"/>
        <w:tabs>
          <w:tab w:val="left" w:pos="480"/>
          <w:tab w:val="right" w:leader="dot" w:pos="9059"/>
        </w:tabs>
        <w:rPr>
          <w:rFonts w:eastAsiaTheme="minorEastAsia" w:cstheme="minorBidi"/>
          <w:b w:val="0"/>
          <w:bCs w:val="0"/>
          <w:caps w:val="0"/>
          <w:noProof/>
          <w:kern w:val="2"/>
          <w:sz w:val="24"/>
          <w:szCs w:val="24"/>
          <w:lang w:eastAsia="sl-SI"/>
          <w14:ligatures w14:val="standardContextual"/>
        </w:rPr>
      </w:pPr>
      <w:hyperlink w:anchor="_Toc205895723" w:history="1">
        <w:r w:rsidRPr="00540B42">
          <w:rPr>
            <w:rStyle w:val="Hiperpovezava"/>
            <w:noProof/>
          </w:rPr>
          <w:t>4</w:t>
        </w:r>
        <w:r>
          <w:rPr>
            <w:rFonts w:eastAsiaTheme="minorEastAsia" w:cstheme="minorBidi"/>
            <w:b w:val="0"/>
            <w:bCs w:val="0"/>
            <w:caps w:val="0"/>
            <w:noProof/>
            <w:kern w:val="2"/>
            <w:sz w:val="24"/>
            <w:szCs w:val="24"/>
            <w:lang w:eastAsia="sl-SI"/>
            <w14:ligatures w14:val="standardContextual"/>
          </w:rPr>
          <w:tab/>
        </w:r>
        <w:r w:rsidRPr="00540B42">
          <w:rPr>
            <w:rStyle w:val="Hiperpovezava"/>
            <w:noProof/>
          </w:rPr>
          <w:t>OPREDELITEV ADMINISTRATIVNIH STROŠKOV</w:t>
        </w:r>
        <w:r>
          <w:rPr>
            <w:noProof/>
            <w:webHidden/>
          </w:rPr>
          <w:tab/>
        </w:r>
        <w:r>
          <w:rPr>
            <w:noProof/>
            <w:webHidden/>
          </w:rPr>
          <w:fldChar w:fldCharType="begin"/>
        </w:r>
        <w:r>
          <w:rPr>
            <w:noProof/>
            <w:webHidden/>
          </w:rPr>
          <w:instrText xml:space="preserve"> PAGEREF _Toc205895723 \h </w:instrText>
        </w:r>
        <w:r>
          <w:rPr>
            <w:noProof/>
            <w:webHidden/>
          </w:rPr>
        </w:r>
        <w:r>
          <w:rPr>
            <w:noProof/>
            <w:webHidden/>
          </w:rPr>
          <w:fldChar w:fldCharType="separate"/>
        </w:r>
        <w:r>
          <w:rPr>
            <w:noProof/>
            <w:webHidden/>
          </w:rPr>
          <w:t>27</w:t>
        </w:r>
        <w:r>
          <w:rPr>
            <w:noProof/>
            <w:webHidden/>
          </w:rPr>
          <w:fldChar w:fldCharType="end"/>
        </w:r>
      </w:hyperlink>
    </w:p>
    <w:p w14:paraId="19B65B30" w14:textId="043BD6D5"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24" w:history="1">
        <w:r w:rsidRPr="00540B42">
          <w:rPr>
            <w:rStyle w:val="Hiperpovezava"/>
            <w:noProof/>
          </w:rPr>
          <w:t>Korak 2.1: Določitev stroškovnih parametrov</w:t>
        </w:r>
        <w:r>
          <w:rPr>
            <w:noProof/>
            <w:webHidden/>
          </w:rPr>
          <w:tab/>
        </w:r>
        <w:r>
          <w:rPr>
            <w:noProof/>
            <w:webHidden/>
          </w:rPr>
          <w:fldChar w:fldCharType="begin"/>
        </w:r>
        <w:r>
          <w:rPr>
            <w:noProof/>
            <w:webHidden/>
          </w:rPr>
          <w:instrText xml:space="preserve"> PAGEREF _Toc205895724 \h </w:instrText>
        </w:r>
        <w:r>
          <w:rPr>
            <w:noProof/>
            <w:webHidden/>
          </w:rPr>
        </w:r>
        <w:r>
          <w:rPr>
            <w:noProof/>
            <w:webHidden/>
          </w:rPr>
          <w:fldChar w:fldCharType="separate"/>
        </w:r>
        <w:r>
          <w:rPr>
            <w:noProof/>
            <w:webHidden/>
          </w:rPr>
          <w:t>27</w:t>
        </w:r>
        <w:r>
          <w:rPr>
            <w:noProof/>
            <w:webHidden/>
          </w:rPr>
          <w:fldChar w:fldCharType="end"/>
        </w:r>
      </w:hyperlink>
    </w:p>
    <w:p w14:paraId="03D4F15F" w14:textId="33E2F551"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25" w:history="1">
        <w:r w:rsidRPr="00540B42">
          <w:rPr>
            <w:rStyle w:val="Hiperpovezava"/>
            <w:noProof/>
          </w:rPr>
          <w:t>Korak 2.2: Določitev vira podatkov</w:t>
        </w:r>
        <w:r>
          <w:rPr>
            <w:noProof/>
            <w:webHidden/>
          </w:rPr>
          <w:tab/>
        </w:r>
        <w:r>
          <w:rPr>
            <w:noProof/>
            <w:webHidden/>
          </w:rPr>
          <w:fldChar w:fldCharType="begin"/>
        </w:r>
        <w:r>
          <w:rPr>
            <w:noProof/>
            <w:webHidden/>
          </w:rPr>
          <w:instrText xml:space="preserve"> PAGEREF _Toc205895725 \h </w:instrText>
        </w:r>
        <w:r>
          <w:rPr>
            <w:noProof/>
            <w:webHidden/>
          </w:rPr>
        </w:r>
        <w:r>
          <w:rPr>
            <w:noProof/>
            <w:webHidden/>
          </w:rPr>
          <w:fldChar w:fldCharType="separate"/>
        </w:r>
        <w:r>
          <w:rPr>
            <w:noProof/>
            <w:webHidden/>
          </w:rPr>
          <w:t>27</w:t>
        </w:r>
        <w:r>
          <w:rPr>
            <w:noProof/>
            <w:webHidden/>
          </w:rPr>
          <w:fldChar w:fldCharType="end"/>
        </w:r>
      </w:hyperlink>
    </w:p>
    <w:p w14:paraId="1B3C6E14" w14:textId="53FBEEB8" w:rsidR="004262E3" w:rsidRDefault="004262E3">
      <w:pPr>
        <w:pStyle w:val="Kazalovsebine3"/>
        <w:tabs>
          <w:tab w:val="right" w:leader="dot" w:pos="9059"/>
        </w:tabs>
        <w:rPr>
          <w:rFonts w:eastAsiaTheme="minorEastAsia" w:cstheme="minorBidi"/>
          <w:i w:val="0"/>
          <w:iCs w:val="0"/>
          <w:noProof/>
          <w:kern w:val="2"/>
          <w:sz w:val="24"/>
          <w:szCs w:val="24"/>
          <w:lang w:eastAsia="sl-SI"/>
          <w14:ligatures w14:val="standardContextual"/>
        </w:rPr>
      </w:pPr>
      <w:hyperlink w:anchor="_Toc205895726" w:history="1">
        <w:r w:rsidRPr="00540B42">
          <w:rPr>
            <w:rStyle w:val="Hiperpovezava"/>
            <w:noProof/>
            <w:lang w:eastAsia="sl-SI"/>
          </w:rPr>
          <w:t>Določitev vira podatkov za podjetja</w:t>
        </w:r>
        <w:r>
          <w:rPr>
            <w:noProof/>
            <w:webHidden/>
          </w:rPr>
          <w:tab/>
        </w:r>
        <w:r>
          <w:rPr>
            <w:noProof/>
            <w:webHidden/>
          </w:rPr>
          <w:fldChar w:fldCharType="begin"/>
        </w:r>
        <w:r>
          <w:rPr>
            <w:noProof/>
            <w:webHidden/>
          </w:rPr>
          <w:instrText xml:space="preserve"> PAGEREF _Toc205895726 \h </w:instrText>
        </w:r>
        <w:r>
          <w:rPr>
            <w:noProof/>
            <w:webHidden/>
          </w:rPr>
        </w:r>
        <w:r>
          <w:rPr>
            <w:noProof/>
            <w:webHidden/>
          </w:rPr>
          <w:fldChar w:fldCharType="separate"/>
        </w:r>
        <w:r>
          <w:rPr>
            <w:noProof/>
            <w:webHidden/>
          </w:rPr>
          <w:t>28</w:t>
        </w:r>
        <w:r>
          <w:rPr>
            <w:noProof/>
            <w:webHidden/>
          </w:rPr>
          <w:fldChar w:fldCharType="end"/>
        </w:r>
      </w:hyperlink>
    </w:p>
    <w:p w14:paraId="7857C151" w14:textId="7A7E5280" w:rsidR="004262E3" w:rsidRDefault="004262E3">
      <w:pPr>
        <w:pStyle w:val="Kazalovsebine3"/>
        <w:tabs>
          <w:tab w:val="right" w:leader="dot" w:pos="9059"/>
        </w:tabs>
        <w:rPr>
          <w:rFonts w:eastAsiaTheme="minorEastAsia" w:cstheme="minorBidi"/>
          <w:i w:val="0"/>
          <w:iCs w:val="0"/>
          <w:noProof/>
          <w:kern w:val="2"/>
          <w:sz w:val="24"/>
          <w:szCs w:val="24"/>
          <w:lang w:eastAsia="sl-SI"/>
          <w14:ligatures w14:val="standardContextual"/>
        </w:rPr>
      </w:pPr>
      <w:hyperlink w:anchor="_Toc205895727" w:history="1">
        <w:r w:rsidRPr="00540B42">
          <w:rPr>
            <w:rStyle w:val="Hiperpovezava"/>
            <w:noProof/>
          </w:rPr>
          <w:t>Anketni vprašalnik o oceni časovne porabe pri izpolnjevanju in posredovanju REK1, iREK1 in ZAP/M obrazcev pri posameznih poslovnih / pravnih subjektih:</w:t>
        </w:r>
        <w:r>
          <w:rPr>
            <w:noProof/>
            <w:webHidden/>
          </w:rPr>
          <w:tab/>
        </w:r>
        <w:r>
          <w:rPr>
            <w:noProof/>
            <w:webHidden/>
          </w:rPr>
          <w:fldChar w:fldCharType="begin"/>
        </w:r>
        <w:r>
          <w:rPr>
            <w:noProof/>
            <w:webHidden/>
          </w:rPr>
          <w:instrText xml:space="preserve"> PAGEREF _Toc205895727 \h </w:instrText>
        </w:r>
        <w:r>
          <w:rPr>
            <w:noProof/>
            <w:webHidden/>
          </w:rPr>
        </w:r>
        <w:r>
          <w:rPr>
            <w:noProof/>
            <w:webHidden/>
          </w:rPr>
          <w:fldChar w:fldCharType="separate"/>
        </w:r>
        <w:r>
          <w:rPr>
            <w:noProof/>
            <w:webHidden/>
          </w:rPr>
          <w:t>28</w:t>
        </w:r>
        <w:r>
          <w:rPr>
            <w:noProof/>
            <w:webHidden/>
          </w:rPr>
          <w:fldChar w:fldCharType="end"/>
        </w:r>
      </w:hyperlink>
    </w:p>
    <w:p w14:paraId="59A02846" w14:textId="04DED98C"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28" w:history="1">
        <w:r w:rsidRPr="00540B42">
          <w:rPr>
            <w:rStyle w:val="Hiperpovezava"/>
            <w:noProof/>
          </w:rPr>
          <w:t>Tabela 7: Rezultati vprašalnika o oceni časovne porabe pri izpolnjevanju in posredovanju obrazcev: REK1, iREK1 in ZAP/M) glede na velikost poslovnega /  pravnega subjekta, ki ni proračunski uporabnik</w:t>
        </w:r>
        <w:r>
          <w:rPr>
            <w:noProof/>
            <w:webHidden/>
          </w:rPr>
          <w:tab/>
        </w:r>
        <w:r>
          <w:rPr>
            <w:noProof/>
            <w:webHidden/>
          </w:rPr>
          <w:fldChar w:fldCharType="begin"/>
        </w:r>
        <w:r>
          <w:rPr>
            <w:noProof/>
            <w:webHidden/>
          </w:rPr>
          <w:instrText xml:space="preserve"> PAGEREF _Toc205895728 \h </w:instrText>
        </w:r>
        <w:r>
          <w:rPr>
            <w:noProof/>
            <w:webHidden/>
          </w:rPr>
        </w:r>
        <w:r>
          <w:rPr>
            <w:noProof/>
            <w:webHidden/>
          </w:rPr>
          <w:fldChar w:fldCharType="separate"/>
        </w:r>
        <w:r>
          <w:rPr>
            <w:noProof/>
            <w:webHidden/>
          </w:rPr>
          <w:t>29</w:t>
        </w:r>
        <w:r>
          <w:rPr>
            <w:noProof/>
            <w:webHidden/>
          </w:rPr>
          <w:fldChar w:fldCharType="end"/>
        </w:r>
      </w:hyperlink>
    </w:p>
    <w:p w14:paraId="7035FC57" w14:textId="578A9DDE" w:rsidR="004262E3" w:rsidRDefault="004262E3">
      <w:pPr>
        <w:pStyle w:val="Kazalovsebine1"/>
        <w:tabs>
          <w:tab w:val="left" w:pos="480"/>
          <w:tab w:val="right" w:leader="dot" w:pos="9059"/>
        </w:tabs>
        <w:rPr>
          <w:rFonts w:eastAsiaTheme="minorEastAsia" w:cstheme="minorBidi"/>
          <w:b w:val="0"/>
          <w:bCs w:val="0"/>
          <w:caps w:val="0"/>
          <w:noProof/>
          <w:kern w:val="2"/>
          <w:sz w:val="24"/>
          <w:szCs w:val="24"/>
          <w:lang w:eastAsia="sl-SI"/>
          <w14:ligatures w14:val="standardContextual"/>
        </w:rPr>
      </w:pPr>
      <w:hyperlink w:anchor="_Toc205895729" w:history="1">
        <w:r w:rsidRPr="00540B42">
          <w:rPr>
            <w:rStyle w:val="Hiperpovezava"/>
            <w:noProof/>
          </w:rPr>
          <w:t>5</w:t>
        </w:r>
        <w:r>
          <w:rPr>
            <w:rFonts w:eastAsiaTheme="minorEastAsia" w:cstheme="minorBidi"/>
            <w:b w:val="0"/>
            <w:bCs w:val="0"/>
            <w:caps w:val="0"/>
            <w:noProof/>
            <w:kern w:val="2"/>
            <w:sz w:val="24"/>
            <w:szCs w:val="24"/>
            <w:lang w:eastAsia="sl-SI"/>
            <w14:ligatures w14:val="standardContextual"/>
          </w:rPr>
          <w:tab/>
        </w:r>
        <w:r w:rsidRPr="00540B42">
          <w:rPr>
            <w:rStyle w:val="Hiperpovezava"/>
            <w:noProof/>
          </w:rPr>
          <w:t>IZRAČUN IN OCENA ADMINISTRATIVNIH STROŠKOV</w:t>
        </w:r>
        <w:r>
          <w:rPr>
            <w:noProof/>
            <w:webHidden/>
          </w:rPr>
          <w:tab/>
        </w:r>
        <w:r>
          <w:rPr>
            <w:noProof/>
            <w:webHidden/>
          </w:rPr>
          <w:fldChar w:fldCharType="begin"/>
        </w:r>
        <w:r>
          <w:rPr>
            <w:noProof/>
            <w:webHidden/>
          </w:rPr>
          <w:instrText xml:space="preserve"> PAGEREF _Toc205895729 \h </w:instrText>
        </w:r>
        <w:r>
          <w:rPr>
            <w:noProof/>
            <w:webHidden/>
          </w:rPr>
        </w:r>
        <w:r>
          <w:rPr>
            <w:noProof/>
            <w:webHidden/>
          </w:rPr>
          <w:fldChar w:fldCharType="separate"/>
        </w:r>
        <w:r>
          <w:rPr>
            <w:noProof/>
            <w:webHidden/>
          </w:rPr>
          <w:t>30</w:t>
        </w:r>
        <w:r>
          <w:rPr>
            <w:noProof/>
            <w:webHidden/>
          </w:rPr>
          <w:fldChar w:fldCharType="end"/>
        </w:r>
      </w:hyperlink>
    </w:p>
    <w:p w14:paraId="621E798F" w14:textId="41985F43"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30" w:history="1">
        <w:r w:rsidRPr="00540B42">
          <w:rPr>
            <w:rStyle w:val="Hiperpovezava"/>
            <w:noProof/>
          </w:rPr>
          <w:t>Korak 3.1: Postopek ocene stroškov, ki jih zakonodaja povzroča subjektom</w:t>
        </w:r>
        <w:r>
          <w:rPr>
            <w:noProof/>
            <w:webHidden/>
          </w:rPr>
          <w:tab/>
        </w:r>
        <w:r>
          <w:rPr>
            <w:noProof/>
            <w:webHidden/>
          </w:rPr>
          <w:fldChar w:fldCharType="begin"/>
        </w:r>
        <w:r>
          <w:rPr>
            <w:noProof/>
            <w:webHidden/>
          </w:rPr>
          <w:instrText xml:space="preserve"> PAGEREF _Toc205895730 \h </w:instrText>
        </w:r>
        <w:r>
          <w:rPr>
            <w:noProof/>
            <w:webHidden/>
          </w:rPr>
        </w:r>
        <w:r>
          <w:rPr>
            <w:noProof/>
            <w:webHidden/>
          </w:rPr>
          <w:fldChar w:fldCharType="separate"/>
        </w:r>
        <w:r>
          <w:rPr>
            <w:noProof/>
            <w:webHidden/>
          </w:rPr>
          <w:t>30</w:t>
        </w:r>
        <w:r>
          <w:rPr>
            <w:noProof/>
            <w:webHidden/>
          </w:rPr>
          <w:fldChar w:fldCharType="end"/>
        </w:r>
      </w:hyperlink>
    </w:p>
    <w:p w14:paraId="462A48C7" w14:textId="4EA751A1" w:rsidR="004262E3" w:rsidRDefault="004262E3">
      <w:pPr>
        <w:pStyle w:val="Kazalovsebine3"/>
        <w:tabs>
          <w:tab w:val="right" w:leader="dot" w:pos="9059"/>
        </w:tabs>
        <w:rPr>
          <w:rFonts w:eastAsiaTheme="minorEastAsia" w:cstheme="minorBidi"/>
          <w:i w:val="0"/>
          <w:iCs w:val="0"/>
          <w:noProof/>
          <w:kern w:val="2"/>
          <w:sz w:val="24"/>
          <w:szCs w:val="24"/>
          <w:lang w:eastAsia="sl-SI"/>
          <w14:ligatures w14:val="standardContextual"/>
        </w:rPr>
      </w:pPr>
      <w:hyperlink w:anchor="_Toc205895731" w:history="1">
        <w:r w:rsidRPr="00540B42">
          <w:rPr>
            <w:rStyle w:val="Hiperpovezava"/>
            <w:noProof/>
            <w:lang w:eastAsia="sl-SI"/>
          </w:rPr>
          <w:t>Ocena stroškov: PO IMPLEMENTACIJO / UVELJAVITVIJO</w:t>
        </w:r>
        <w:r>
          <w:rPr>
            <w:noProof/>
            <w:webHidden/>
          </w:rPr>
          <w:tab/>
        </w:r>
        <w:r>
          <w:rPr>
            <w:noProof/>
            <w:webHidden/>
          </w:rPr>
          <w:fldChar w:fldCharType="begin"/>
        </w:r>
        <w:r>
          <w:rPr>
            <w:noProof/>
            <w:webHidden/>
          </w:rPr>
          <w:instrText xml:space="preserve"> PAGEREF _Toc205895731 \h </w:instrText>
        </w:r>
        <w:r>
          <w:rPr>
            <w:noProof/>
            <w:webHidden/>
          </w:rPr>
        </w:r>
        <w:r>
          <w:rPr>
            <w:noProof/>
            <w:webHidden/>
          </w:rPr>
          <w:fldChar w:fldCharType="separate"/>
        </w:r>
        <w:r>
          <w:rPr>
            <w:noProof/>
            <w:webHidden/>
          </w:rPr>
          <w:t>30</w:t>
        </w:r>
        <w:r>
          <w:rPr>
            <w:noProof/>
            <w:webHidden/>
          </w:rPr>
          <w:fldChar w:fldCharType="end"/>
        </w:r>
      </w:hyperlink>
    </w:p>
    <w:p w14:paraId="5F36CE5C" w14:textId="587656FE"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32" w:history="1">
        <w:r w:rsidRPr="00540B42">
          <w:rPr>
            <w:rStyle w:val="Hiperpovezava"/>
            <w:noProof/>
            <w:lang w:eastAsia="sl-SI"/>
          </w:rPr>
          <w:t>Tabela 8: Ocena AA pred uveljavitvijo / implementacijo – PRED</w:t>
        </w:r>
        <w:r>
          <w:rPr>
            <w:noProof/>
            <w:webHidden/>
          </w:rPr>
          <w:tab/>
        </w:r>
        <w:r>
          <w:rPr>
            <w:noProof/>
            <w:webHidden/>
          </w:rPr>
          <w:fldChar w:fldCharType="begin"/>
        </w:r>
        <w:r>
          <w:rPr>
            <w:noProof/>
            <w:webHidden/>
          </w:rPr>
          <w:instrText xml:space="preserve"> PAGEREF _Toc205895732 \h </w:instrText>
        </w:r>
        <w:r>
          <w:rPr>
            <w:noProof/>
            <w:webHidden/>
          </w:rPr>
        </w:r>
        <w:r>
          <w:rPr>
            <w:noProof/>
            <w:webHidden/>
          </w:rPr>
          <w:fldChar w:fldCharType="separate"/>
        </w:r>
        <w:r>
          <w:rPr>
            <w:noProof/>
            <w:webHidden/>
          </w:rPr>
          <w:t>31</w:t>
        </w:r>
        <w:r>
          <w:rPr>
            <w:noProof/>
            <w:webHidden/>
          </w:rPr>
          <w:fldChar w:fldCharType="end"/>
        </w:r>
      </w:hyperlink>
    </w:p>
    <w:p w14:paraId="549797FB" w14:textId="15520164" w:rsidR="004262E3" w:rsidRDefault="004262E3">
      <w:pPr>
        <w:pStyle w:val="Kazalovsebine3"/>
        <w:tabs>
          <w:tab w:val="right" w:leader="dot" w:pos="9059"/>
        </w:tabs>
        <w:rPr>
          <w:rFonts w:eastAsiaTheme="minorEastAsia" w:cstheme="minorBidi"/>
          <w:i w:val="0"/>
          <w:iCs w:val="0"/>
          <w:noProof/>
          <w:kern w:val="2"/>
          <w:sz w:val="24"/>
          <w:szCs w:val="24"/>
          <w:lang w:eastAsia="sl-SI"/>
          <w14:ligatures w14:val="standardContextual"/>
        </w:rPr>
      </w:pPr>
      <w:hyperlink w:anchor="_Toc205895733" w:history="1">
        <w:r w:rsidRPr="00540B42">
          <w:rPr>
            <w:rStyle w:val="Hiperpovezava"/>
            <w:noProof/>
            <w:lang w:eastAsia="sl-SI"/>
          </w:rPr>
          <w:t>ALTERNATIVA A</w:t>
        </w:r>
        <w:r>
          <w:rPr>
            <w:noProof/>
            <w:webHidden/>
          </w:rPr>
          <w:tab/>
        </w:r>
        <w:r>
          <w:rPr>
            <w:noProof/>
            <w:webHidden/>
          </w:rPr>
          <w:fldChar w:fldCharType="begin"/>
        </w:r>
        <w:r>
          <w:rPr>
            <w:noProof/>
            <w:webHidden/>
          </w:rPr>
          <w:instrText xml:space="preserve"> PAGEREF _Toc205895733 \h </w:instrText>
        </w:r>
        <w:r>
          <w:rPr>
            <w:noProof/>
            <w:webHidden/>
          </w:rPr>
        </w:r>
        <w:r>
          <w:rPr>
            <w:noProof/>
            <w:webHidden/>
          </w:rPr>
          <w:fldChar w:fldCharType="separate"/>
        </w:r>
        <w:r>
          <w:rPr>
            <w:noProof/>
            <w:webHidden/>
          </w:rPr>
          <w:t>33</w:t>
        </w:r>
        <w:r>
          <w:rPr>
            <w:noProof/>
            <w:webHidden/>
          </w:rPr>
          <w:fldChar w:fldCharType="end"/>
        </w:r>
      </w:hyperlink>
    </w:p>
    <w:p w14:paraId="56AE5BFD" w14:textId="37D6C33E" w:rsidR="004262E3" w:rsidRDefault="004262E3">
      <w:pPr>
        <w:pStyle w:val="Kazalovsebine3"/>
        <w:tabs>
          <w:tab w:val="right" w:leader="dot" w:pos="9059"/>
        </w:tabs>
        <w:rPr>
          <w:rFonts w:eastAsiaTheme="minorEastAsia" w:cstheme="minorBidi"/>
          <w:i w:val="0"/>
          <w:iCs w:val="0"/>
          <w:noProof/>
          <w:kern w:val="2"/>
          <w:sz w:val="24"/>
          <w:szCs w:val="24"/>
          <w:lang w:eastAsia="sl-SI"/>
          <w14:ligatures w14:val="standardContextual"/>
        </w:rPr>
      </w:pPr>
      <w:hyperlink w:anchor="_Toc205895734" w:history="1">
        <w:r w:rsidRPr="00540B42">
          <w:rPr>
            <w:rStyle w:val="Hiperpovezava"/>
            <w:noProof/>
            <w:lang w:eastAsia="sl-SI"/>
          </w:rPr>
          <w:t>Ocena stroškov: PO IMPLEMENTACIJI / UVELJAVITIVI po alternativi A – PRVO LETO: PO-A1</w:t>
        </w:r>
        <w:r>
          <w:rPr>
            <w:noProof/>
            <w:webHidden/>
          </w:rPr>
          <w:tab/>
        </w:r>
        <w:r>
          <w:rPr>
            <w:noProof/>
            <w:webHidden/>
          </w:rPr>
          <w:fldChar w:fldCharType="begin"/>
        </w:r>
        <w:r>
          <w:rPr>
            <w:noProof/>
            <w:webHidden/>
          </w:rPr>
          <w:instrText xml:space="preserve"> PAGEREF _Toc205895734 \h </w:instrText>
        </w:r>
        <w:r>
          <w:rPr>
            <w:noProof/>
            <w:webHidden/>
          </w:rPr>
        </w:r>
        <w:r>
          <w:rPr>
            <w:noProof/>
            <w:webHidden/>
          </w:rPr>
          <w:fldChar w:fldCharType="separate"/>
        </w:r>
        <w:r>
          <w:rPr>
            <w:noProof/>
            <w:webHidden/>
          </w:rPr>
          <w:t>33</w:t>
        </w:r>
        <w:r>
          <w:rPr>
            <w:noProof/>
            <w:webHidden/>
          </w:rPr>
          <w:fldChar w:fldCharType="end"/>
        </w:r>
      </w:hyperlink>
    </w:p>
    <w:p w14:paraId="7A0BD0A6" w14:textId="0858D1F7"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35" w:history="1">
        <w:r w:rsidRPr="00540B42">
          <w:rPr>
            <w:rStyle w:val="Hiperpovezava"/>
            <w:noProof/>
            <w:lang w:eastAsia="sl-SI"/>
          </w:rPr>
          <w:t>Tabela 9: Ocena AA po uveljavitvi / implementaciji po alternativi A prvo leto – PO-A1</w:t>
        </w:r>
        <w:r>
          <w:rPr>
            <w:noProof/>
            <w:webHidden/>
          </w:rPr>
          <w:tab/>
        </w:r>
        <w:r>
          <w:rPr>
            <w:noProof/>
            <w:webHidden/>
          </w:rPr>
          <w:fldChar w:fldCharType="begin"/>
        </w:r>
        <w:r>
          <w:rPr>
            <w:noProof/>
            <w:webHidden/>
          </w:rPr>
          <w:instrText xml:space="preserve"> PAGEREF _Toc205895735 \h </w:instrText>
        </w:r>
        <w:r>
          <w:rPr>
            <w:noProof/>
            <w:webHidden/>
          </w:rPr>
        </w:r>
        <w:r>
          <w:rPr>
            <w:noProof/>
            <w:webHidden/>
          </w:rPr>
          <w:fldChar w:fldCharType="separate"/>
        </w:r>
        <w:r>
          <w:rPr>
            <w:noProof/>
            <w:webHidden/>
          </w:rPr>
          <w:t>34</w:t>
        </w:r>
        <w:r>
          <w:rPr>
            <w:noProof/>
            <w:webHidden/>
          </w:rPr>
          <w:fldChar w:fldCharType="end"/>
        </w:r>
      </w:hyperlink>
    </w:p>
    <w:p w14:paraId="3250650B" w14:textId="035516D6" w:rsidR="004262E3" w:rsidRDefault="004262E3">
      <w:pPr>
        <w:pStyle w:val="Kazalovsebine3"/>
        <w:tabs>
          <w:tab w:val="right" w:leader="dot" w:pos="9059"/>
        </w:tabs>
        <w:rPr>
          <w:rFonts w:eastAsiaTheme="minorEastAsia" w:cstheme="minorBidi"/>
          <w:i w:val="0"/>
          <w:iCs w:val="0"/>
          <w:noProof/>
          <w:kern w:val="2"/>
          <w:sz w:val="24"/>
          <w:szCs w:val="24"/>
          <w:lang w:eastAsia="sl-SI"/>
          <w14:ligatures w14:val="standardContextual"/>
        </w:rPr>
      </w:pPr>
      <w:hyperlink w:anchor="_Toc205895736" w:history="1">
        <w:r w:rsidRPr="00540B42">
          <w:rPr>
            <w:rStyle w:val="Hiperpovezava"/>
            <w:noProof/>
            <w:lang w:eastAsia="sl-SI"/>
          </w:rPr>
          <w:t>Ocena stroškov: PO IMPLEMENTACIJI / UVELJAVITVI po alternativi – DRUGO IN VSA NASLEDNJA LETA: PO-A2</w:t>
        </w:r>
        <w:r>
          <w:rPr>
            <w:noProof/>
            <w:webHidden/>
          </w:rPr>
          <w:tab/>
        </w:r>
        <w:r>
          <w:rPr>
            <w:noProof/>
            <w:webHidden/>
          </w:rPr>
          <w:fldChar w:fldCharType="begin"/>
        </w:r>
        <w:r>
          <w:rPr>
            <w:noProof/>
            <w:webHidden/>
          </w:rPr>
          <w:instrText xml:space="preserve"> PAGEREF _Toc205895736 \h </w:instrText>
        </w:r>
        <w:r>
          <w:rPr>
            <w:noProof/>
            <w:webHidden/>
          </w:rPr>
        </w:r>
        <w:r>
          <w:rPr>
            <w:noProof/>
            <w:webHidden/>
          </w:rPr>
          <w:fldChar w:fldCharType="separate"/>
        </w:r>
        <w:r>
          <w:rPr>
            <w:noProof/>
            <w:webHidden/>
          </w:rPr>
          <w:t>35</w:t>
        </w:r>
        <w:r>
          <w:rPr>
            <w:noProof/>
            <w:webHidden/>
          </w:rPr>
          <w:fldChar w:fldCharType="end"/>
        </w:r>
      </w:hyperlink>
    </w:p>
    <w:p w14:paraId="514130D6" w14:textId="381BF87B"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37" w:history="1">
        <w:r w:rsidRPr="00540B42">
          <w:rPr>
            <w:rStyle w:val="Hiperpovezava"/>
            <w:noProof/>
            <w:lang w:eastAsia="sl-SI"/>
          </w:rPr>
          <w:t>Tabela 10: Ocena AA po uveljavitvi / implementaciji po alternativi A drugo in naslednja leta – PO-A2</w:t>
        </w:r>
        <w:r>
          <w:rPr>
            <w:noProof/>
            <w:webHidden/>
          </w:rPr>
          <w:tab/>
        </w:r>
        <w:r>
          <w:rPr>
            <w:noProof/>
            <w:webHidden/>
          </w:rPr>
          <w:fldChar w:fldCharType="begin"/>
        </w:r>
        <w:r>
          <w:rPr>
            <w:noProof/>
            <w:webHidden/>
          </w:rPr>
          <w:instrText xml:space="preserve"> PAGEREF _Toc205895737 \h </w:instrText>
        </w:r>
        <w:r>
          <w:rPr>
            <w:noProof/>
            <w:webHidden/>
          </w:rPr>
        </w:r>
        <w:r>
          <w:rPr>
            <w:noProof/>
            <w:webHidden/>
          </w:rPr>
          <w:fldChar w:fldCharType="separate"/>
        </w:r>
        <w:r>
          <w:rPr>
            <w:noProof/>
            <w:webHidden/>
          </w:rPr>
          <w:t>35</w:t>
        </w:r>
        <w:r>
          <w:rPr>
            <w:noProof/>
            <w:webHidden/>
          </w:rPr>
          <w:fldChar w:fldCharType="end"/>
        </w:r>
      </w:hyperlink>
    </w:p>
    <w:p w14:paraId="4CFB536A" w14:textId="62714FCA" w:rsidR="004262E3" w:rsidRDefault="004262E3">
      <w:pPr>
        <w:pStyle w:val="Kazalovsebine3"/>
        <w:tabs>
          <w:tab w:val="right" w:leader="dot" w:pos="9059"/>
        </w:tabs>
        <w:rPr>
          <w:rFonts w:eastAsiaTheme="minorEastAsia" w:cstheme="minorBidi"/>
          <w:i w:val="0"/>
          <w:iCs w:val="0"/>
          <w:noProof/>
          <w:kern w:val="2"/>
          <w:sz w:val="24"/>
          <w:szCs w:val="24"/>
          <w:lang w:eastAsia="sl-SI"/>
          <w14:ligatures w14:val="standardContextual"/>
        </w:rPr>
      </w:pPr>
      <w:hyperlink w:anchor="_Toc205895738" w:history="1">
        <w:r w:rsidRPr="00540B42">
          <w:rPr>
            <w:rStyle w:val="Hiperpovezava"/>
            <w:noProof/>
            <w:lang w:eastAsia="sl-SI"/>
          </w:rPr>
          <w:t>ALTERNATIVA B</w:t>
        </w:r>
        <w:r>
          <w:rPr>
            <w:noProof/>
            <w:webHidden/>
          </w:rPr>
          <w:tab/>
        </w:r>
        <w:r>
          <w:rPr>
            <w:noProof/>
            <w:webHidden/>
          </w:rPr>
          <w:fldChar w:fldCharType="begin"/>
        </w:r>
        <w:r>
          <w:rPr>
            <w:noProof/>
            <w:webHidden/>
          </w:rPr>
          <w:instrText xml:space="preserve"> PAGEREF _Toc205895738 \h </w:instrText>
        </w:r>
        <w:r>
          <w:rPr>
            <w:noProof/>
            <w:webHidden/>
          </w:rPr>
        </w:r>
        <w:r>
          <w:rPr>
            <w:noProof/>
            <w:webHidden/>
          </w:rPr>
          <w:fldChar w:fldCharType="separate"/>
        </w:r>
        <w:r>
          <w:rPr>
            <w:noProof/>
            <w:webHidden/>
          </w:rPr>
          <w:t>36</w:t>
        </w:r>
        <w:r>
          <w:rPr>
            <w:noProof/>
            <w:webHidden/>
          </w:rPr>
          <w:fldChar w:fldCharType="end"/>
        </w:r>
      </w:hyperlink>
    </w:p>
    <w:p w14:paraId="60BBE2E5" w14:textId="4C0BEE31" w:rsidR="004262E3" w:rsidRDefault="004262E3">
      <w:pPr>
        <w:pStyle w:val="Kazalovsebine3"/>
        <w:tabs>
          <w:tab w:val="right" w:leader="dot" w:pos="9059"/>
        </w:tabs>
        <w:rPr>
          <w:rFonts w:eastAsiaTheme="minorEastAsia" w:cstheme="minorBidi"/>
          <w:i w:val="0"/>
          <w:iCs w:val="0"/>
          <w:noProof/>
          <w:kern w:val="2"/>
          <w:sz w:val="24"/>
          <w:szCs w:val="24"/>
          <w:lang w:eastAsia="sl-SI"/>
          <w14:ligatures w14:val="standardContextual"/>
        </w:rPr>
      </w:pPr>
      <w:hyperlink w:anchor="_Toc205895739" w:history="1">
        <w:r w:rsidRPr="00540B42">
          <w:rPr>
            <w:rStyle w:val="Hiperpovezava"/>
            <w:noProof/>
            <w:lang w:eastAsia="sl-SI"/>
          </w:rPr>
          <w:t>Ocena stroškov: PO IMPLEMENTACIJI / UVELJAVITIVI po alternativi B – PRVO LETO: PO-B1</w:t>
        </w:r>
        <w:r>
          <w:rPr>
            <w:noProof/>
            <w:webHidden/>
          </w:rPr>
          <w:tab/>
        </w:r>
        <w:r>
          <w:rPr>
            <w:noProof/>
            <w:webHidden/>
          </w:rPr>
          <w:fldChar w:fldCharType="begin"/>
        </w:r>
        <w:r>
          <w:rPr>
            <w:noProof/>
            <w:webHidden/>
          </w:rPr>
          <w:instrText xml:space="preserve"> PAGEREF _Toc205895739 \h </w:instrText>
        </w:r>
        <w:r>
          <w:rPr>
            <w:noProof/>
            <w:webHidden/>
          </w:rPr>
        </w:r>
        <w:r>
          <w:rPr>
            <w:noProof/>
            <w:webHidden/>
          </w:rPr>
          <w:fldChar w:fldCharType="separate"/>
        </w:r>
        <w:r>
          <w:rPr>
            <w:noProof/>
            <w:webHidden/>
          </w:rPr>
          <w:t>36</w:t>
        </w:r>
        <w:r>
          <w:rPr>
            <w:noProof/>
            <w:webHidden/>
          </w:rPr>
          <w:fldChar w:fldCharType="end"/>
        </w:r>
      </w:hyperlink>
    </w:p>
    <w:p w14:paraId="22FC5FC8" w14:textId="622A3754"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40" w:history="1">
        <w:r w:rsidRPr="00540B42">
          <w:rPr>
            <w:rStyle w:val="Hiperpovezava"/>
            <w:noProof/>
            <w:lang w:eastAsia="sl-SI"/>
          </w:rPr>
          <w:t>Tabela 11: Ocena AA po uveljavitvi / implementaciji po alternativi B prvo leto – PO-B1</w:t>
        </w:r>
        <w:r>
          <w:rPr>
            <w:noProof/>
            <w:webHidden/>
          </w:rPr>
          <w:tab/>
        </w:r>
        <w:r>
          <w:rPr>
            <w:noProof/>
            <w:webHidden/>
          </w:rPr>
          <w:fldChar w:fldCharType="begin"/>
        </w:r>
        <w:r>
          <w:rPr>
            <w:noProof/>
            <w:webHidden/>
          </w:rPr>
          <w:instrText xml:space="preserve"> PAGEREF _Toc205895740 \h </w:instrText>
        </w:r>
        <w:r>
          <w:rPr>
            <w:noProof/>
            <w:webHidden/>
          </w:rPr>
        </w:r>
        <w:r>
          <w:rPr>
            <w:noProof/>
            <w:webHidden/>
          </w:rPr>
          <w:fldChar w:fldCharType="separate"/>
        </w:r>
        <w:r>
          <w:rPr>
            <w:noProof/>
            <w:webHidden/>
          </w:rPr>
          <w:t>37</w:t>
        </w:r>
        <w:r>
          <w:rPr>
            <w:noProof/>
            <w:webHidden/>
          </w:rPr>
          <w:fldChar w:fldCharType="end"/>
        </w:r>
      </w:hyperlink>
    </w:p>
    <w:p w14:paraId="46F34769" w14:textId="6D86C8FD" w:rsidR="004262E3" w:rsidRDefault="004262E3">
      <w:pPr>
        <w:pStyle w:val="Kazalovsebine3"/>
        <w:tabs>
          <w:tab w:val="right" w:leader="dot" w:pos="9059"/>
        </w:tabs>
        <w:rPr>
          <w:rFonts w:eastAsiaTheme="minorEastAsia" w:cstheme="minorBidi"/>
          <w:i w:val="0"/>
          <w:iCs w:val="0"/>
          <w:noProof/>
          <w:kern w:val="2"/>
          <w:sz w:val="24"/>
          <w:szCs w:val="24"/>
          <w:lang w:eastAsia="sl-SI"/>
          <w14:ligatures w14:val="standardContextual"/>
        </w:rPr>
      </w:pPr>
      <w:hyperlink w:anchor="_Toc205895741" w:history="1">
        <w:r w:rsidRPr="00540B42">
          <w:rPr>
            <w:rStyle w:val="Hiperpovezava"/>
            <w:noProof/>
            <w:lang w:eastAsia="sl-SI"/>
          </w:rPr>
          <w:t xml:space="preserve">Ocena stroškov: PO IMPLEMENTACIJI / UVELJAVITIVI po alternativi B – </w:t>
        </w:r>
        <w:r w:rsidRPr="00540B42">
          <w:rPr>
            <w:rStyle w:val="Hiperpovezava"/>
            <w:noProof/>
          </w:rPr>
          <w:t>DRUGO IN VSA NASLEDNJA LETA: PO-B2</w:t>
        </w:r>
        <w:r>
          <w:rPr>
            <w:noProof/>
            <w:webHidden/>
          </w:rPr>
          <w:tab/>
        </w:r>
        <w:r>
          <w:rPr>
            <w:noProof/>
            <w:webHidden/>
          </w:rPr>
          <w:fldChar w:fldCharType="begin"/>
        </w:r>
        <w:r>
          <w:rPr>
            <w:noProof/>
            <w:webHidden/>
          </w:rPr>
          <w:instrText xml:space="preserve"> PAGEREF _Toc205895741 \h </w:instrText>
        </w:r>
        <w:r>
          <w:rPr>
            <w:noProof/>
            <w:webHidden/>
          </w:rPr>
        </w:r>
        <w:r>
          <w:rPr>
            <w:noProof/>
            <w:webHidden/>
          </w:rPr>
          <w:fldChar w:fldCharType="separate"/>
        </w:r>
        <w:r>
          <w:rPr>
            <w:noProof/>
            <w:webHidden/>
          </w:rPr>
          <w:t>38</w:t>
        </w:r>
        <w:r>
          <w:rPr>
            <w:noProof/>
            <w:webHidden/>
          </w:rPr>
          <w:fldChar w:fldCharType="end"/>
        </w:r>
      </w:hyperlink>
    </w:p>
    <w:p w14:paraId="7E07531E" w14:textId="1ADDB6AE"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42" w:history="1">
        <w:r w:rsidRPr="00540B42">
          <w:rPr>
            <w:rStyle w:val="Hiperpovezava"/>
            <w:noProof/>
            <w:lang w:eastAsia="sl-SI"/>
          </w:rPr>
          <w:t>Tabela 12: Ocena AA po uveljavitvi / implementaciji po alternativi B prva možnost drugo in naslednja leta  – PO-B2</w:t>
        </w:r>
        <w:r>
          <w:rPr>
            <w:noProof/>
            <w:webHidden/>
          </w:rPr>
          <w:tab/>
        </w:r>
        <w:r>
          <w:rPr>
            <w:noProof/>
            <w:webHidden/>
          </w:rPr>
          <w:fldChar w:fldCharType="begin"/>
        </w:r>
        <w:r>
          <w:rPr>
            <w:noProof/>
            <w:webHidden/>
          </w:rPr>
          <w:instrText xml:space="preserve"> PAGEREF _Toc205895742 \h </w:instrText>
        </w:r>
        <w:r>
          <w:rPr>
            <w:noProof/>
            <w:webHidden/>
          </w:rPr>
        </w:r>
        <w:r>
          <w:rPr>
            <w:noProof/>
            <w:webHidden/>
          </w:rPr>
          <w:fldChar w:fldCharType="separate"/>
        </w:r>
        <w:r>
          <w:rPr>
            <w:noProof/>
            <w:webHidden/>
          </w:rPr>
          <w:t>38</w:t>
        </w:r>
        <w:r>
          <w:rPr>
            <w:noProof/>
            <w:webHidden/>
          </w:rPr>
          <w:fldChar w:fldCharType="end"/>
        </w:r>
      </w:hyperlink>
    </w:p>
    <w:p w14:paraId="7A0CAD24" w14:textId="49334C31" w:rsidR="004262E3" w:rsidRDefault="004262E3">
      <w:pPr>
        <w:pStyle w:val="Kazalovsebine1"/>
        <w:tabs>
          <w:tab w:val="left" w:pos="480"/>
          <w:tab w:val="right" w:leader="dot" w:pos="9059"/>
        </w:tabs>
        <w:rPr>
          <w:rFonts w:eastAsiaTheme="minorEastAsia" w:cstheme="minorBidi"/>
          <w:b w:val="0"/>
          <w:bCs w:val="0"/>
          <w:caps w:val="0"/>
          <w:noProof/>
          <w:kern w:val="2"/>
          <w:sz w:val="24"/>
          <w:szCs w:val="24"/>
          <w:lang w:eastAsia="sl-SI"/>
          <w14:ligatures w14:val="standardContextual"/>
        </w:rPr>
      </w:pPr>
      <w:hyperlink w:anchor="_Toc205895743" w:history="1">
        <w:r w:rsidRPr="00540B42">
          <w:rPr>
            <w:rStyle w:val="Hiperpovezava"/>
            <w:noProof/>
            <w:lang w:eastAsia="sl-SI"/>
          </w:rPr>
          <w:t>6</w:t>
        </w:r>
        <w:r>
          <w:rPr>
            <w:rFonts w:eastAsiaTheme="minorEastAsia" w:cstheme="minorBidi"/>
            <w:b w:val="0"/>
            <w:bCs w:val="0"/>
            <w:caps w:val="0"/>
            <w:noProof/>
            <w:kern w:val="2"/>
            <w:sz w:val="24"/>
            <w:szCs w:val="24"/>
            <w:lang w:eastAsia="sl-SI"/>
            <w14:ligatures w14:val="standardContextual"/>
          </w:rPr>
          <w:tab/>
        </w:r>
        <w:r w:rsidRPr="00540B42">
          <w:rPr>
            <w:rStyle w:val="Hiperpovezava"/>
            <w:noProof/>
            <w:lang w:eastAsia="sl-SI"/>
          </w:rPr>
          <w:t>ZAKLJUČEK</w:t>
        </w:r>
        <w:r>
          <w:rPr>
            <w:noProof/>
            <w:webHidden/>
          </w:rPr>
          <w:tab/>
        </w:r>
        <w:r>
          <w:rPr>
            <w:noProof/>
            <w:webHidden/>
          </w:rPr>
          <w:fldChar w:fldCharType="begin"/>
        </w:r>
        <w:r>
          <w:rPr>
            <w:noProof/>
            <w:webHidden/>
          </w:rPr>
          <w:instrText xml:space="preserve"> PAGEREF _Toc205895743 \h </w:instrText>
        </w:r>
        <w:r>
          <w:rPr>
            <w:noProof/>
            <w:webHidden/>
          </w:rPr>
        </w:r>
        <w:r>
          <w:rPr>
            <w:noProof/>
            <w:webHidden/>
          </w:rPr>
          <w:fldChar w:fldCharType="separate"/>
        </w:r>
        <w:r>
          <w:rPr>
            <w:noProof/>
            <w:webHidden/>
          </w:rPr>
          <w:t>39</w:t>
        </w:r>
        <w:r>
          <w:rPr>
            <w:noProof/>
            <w:webHidden/>
          </w:rPr>
          <w:fldChar w:fldCharType="end"/>
        </w:r>
      </w:hyperlink>
    </w:p>
    <w:p w14:paraId="535B3909" w14:textId="7DA57737"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44" w:history="1">
        <w:r w:rsidRPr="00540B42">
          <w:rPr>
            <w:rStyle w:val="Hiperpovezava"/>
            <w:noProof/>
            <w:lang w:eastAsia="sl-SI"/>
          </w:rPr>
          <w:t>Tabela 13. Zbirna tabela vseh AS po posameznih subjektih</w:t>
        </w:r>
        <w:r>
          <w:rPr>
            <w:noProof/>
            <w:webHidden/>
          </w:rPr>
          <w:tab/>
        </w:r>
        <w:r>
          <w:rPr>
            <w:noProof/>
            <w:webHidden/>
          </w:rPr>
          <w:fldChar w:fldCharType="begin"/>
        </w:r>
        <w:r>
          <w:rPr>
            <w:noProof/>
            <w:webHidden/>
          </w:rPr>
          <w:instrText xml:space="preserve"> PAGEREF _Toc205895744 \h </w:instrText>
        </w:r>
        <w:r>
          <w:rPr>
            <w:noProof/>
            <w:webHidden/>
          </w:rPr>
        </w:r>
        <w:r>
          <w:rPr>
            <w:noProof/>
            <w:webHidden/>
          </w:rPr>
          <w:fldChar w:fldCharType="separate"/>
        </w:r>
        <w:r>
          <w:rPr>
            <w:noProof/>
            <w:webHidden/>
          </w:rPr>
          <w:t>39</w:t>
        </w:r>
        <w:r>
          <w:rPr>
            <w:noProof/>
            <w:webHidden/>
          </w:rPr>
          <w:fldChar w:fldCharType="end"/>
        </w:r>
      </w:hyperlink>
    </w:p>
    <w:p w14:paraId="6DA7EAF4" w14:textId="7E7DDF44" w:rsidR="004262E3" w:rsidRDefault="004262E3">
      <w:pPr>
        <w:pStyle w:val="Kazalovsebine3"/>
        <w:tabs>
          <w:tab w:val="right" w:leader="dot" w:pos="9059"/>
        </w:tabs>
        <w:rPr>
          <w:rFonts w:eastAsiaTheme="minorEastAsia" w:cstheme="minorBidi"/>
          <w:i w:val="0"/>
          <w:iCs w:val="0"/>
          <w:noProof/>
          <w:kern w:val="2"/>
          <w:sz w:val="24"/>
          <w:szCs w:val="24"/>
          <w:lang w:eastAsia="sl-SI"/>
          <w14:ligatures w14:val="standardContextual"/>
        </w:rPr>
      </w:pPr>
      <w:hyperlink w:anchor="_Toc205895745" w:history="1">
        <w:r w:rsidRPr="00540B42">
          <w:rPr>
            <w:rStyle w:val="Hiperpovezava"/>
            <w:noProof/>
          </w:rPr>
          <w:t>ALTERNATIVA A</w:t>
        </w:r>
        <w:r>
          <w:rPr>
            <w:noProof/>
            <w:webHidden/>
          </w:rPr>
          <w:tab/>
        </w:r>
        <w:r>
          <w:rPr>
            <w:noProof/>
            <w:webHidden/>
          </w:rPr>
          <w:fldChar w:fldCharType="begin"/>
        </w:r>
        <w:r>
          <w:rPr>
            <w:noProof/>
            <w:webHidden/>
          </w:rPr>
          <w:instrText xml:space="preserve"> PAGEREF _Toc205895745 \h </w:instrText>
        </w:r>
        <w:r>
          <w:rPr>
            <w:noProof/>
            <w:webHidden/>
          </w:rPr>
        </w:r>
        <w:r>
          <w:rPr>
            <w:noProof/>
            <w:webHidden/>
          </w:rPr>
          <w:fldChar w:fldCharType="separate"/>
        </w:r>
        <w:r>
          <w:rPr>
            <w:noProof/>
            <w:webHidden/>
          </w:rPr>
          <w:t>39</w:t>
        </w:r>
        <w:r>
          <w:rPr>
            <w:noProof/>
            <w:webHidden/>
          </w:rPr>
          <w:fldChar w:fldCharType="end"/>
        </w:r>
      </w:hyperlink>
    </w:p>
    <w:p w14:paraId="5DED86EE" w14:textId="68F860FD"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46" w:history="1">
        <w:r w:rsidRPr="00540B42">
          <w:rPr>
            <w:rStyle w:val="Hiperpovezava"/>
            <w:noProof/>
          </w:rPr>
          <w:t>Graf 1: AS po alternativi A</w:t>
        </w:r>
        <w:r>
          <w:rPr>
            <w:noProof/>
            <w:webHidden/>
          </w:rPr>
          <w:tab/>
        </w:r>
        <w:r>
          <w:rPr>
            <w:noProof/>
            <w:webHidden/>
          </w:rPr>
          <w:fldChar w:fldCharType="begin"/>
        </w:r>
        <w:r>
          <w:rPr>
            <w:noProof/>
            <w:webHidden/>
          </w:rPr>
          <w:instrText xml:space="preserve"> PAGEREF _Toc205895746 \h </w:instrText>
        </w:r>
        <w:r>
          <w:rPr>
            <w:noProof/>
            <w:webHidden/>
          </w:rPr>
        </w:r>
        <w:r>
          <w:rPr>
            <w:noProof/>
            <w:webHidden/>
          </w:rPr>
          <w:fldChar w:fldCharType="separate"/>
        </w:r>
        <w:r>
          <w:rPr>
            <w:noProof/>
            <w:webHidden/>
          </w:rPr>
          <w:t>40</w:t>
        </w:r>
        <w:r>
          <w:rPr>
            <w:noProof/>
            <w:webHidden/>
          </w:rPr>
          <w:fldChar w:fldCharType="end"/>
        </w:r>
      </w:hyperlink>
    </w:p>
    <w:p w14:paraId="7C5E2EB3" w14:textId="1B21F548"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47" w:history="1">
        <w:r w:rsidRPr="00540B42">
          <w:rPr>
            <w:rStyle w:val="Hiperpovezava"/>
            <w:noProof/>
            <w:lang w:eastAsia="sl-SI"/>
          </w:rPr>
          <w:t>Graf 2a: AS za pravne / poslovne subjekte pred in po uveljavitvi – PO-A2</w:t>
        </w:r>
        <w:r>
          <w:rPr>
            <w:noProof/>
            <w:webHidden/>
          </w:rPr>
          <w:tab/>
        </w:r>
        <w:r>
          <w:rPr>
            <w:noProof/>
            <w:webHidden/>
          </w:rPr>
          <w:fldChar w:fldCharType="begin"/>
        </w:r>
        <w:r>
          <w:rPr>
            <w:noProof/>
            <w:webHidden/>
          </w:rPr>
          <w:instrText xml:space="preserve"> PAGEREF _Toc205895747 \h </w:instrText>
        </w:r>
        <w:r>
          <w:rPr>
            <w:noProof/>
            <w:webHidden/>
          </w:rPr>
        </w:r>
        <w:r>
          <w:rPr>
            <w:noProof/>
            <w:webHidden/>
          </w:rPr>
          <w:fldChar w:fldCharType="separate"/>
        </w:r>
        <w:r>
          <w:rPr>
            <w:noProof/>
            <w:webHidden/>
          </w:rPr>
          <w:t>40</w:t>
        </w:r>
        <w:r>
          <w:rPr>
            <w:noProof/>
            <w:webHidden/>
          </w:rPr>
          <w:fldChar w:fldCharType="end"/>
        </w:r>
      </w:hyperlink>
    </w:p>
    <w:p w14:paraId="44328BDA" w14:textId="72138164"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48" w:history="1">
        <w:r w:rsidRPr="00540B42">
          <w:rPr>
            <w:rStyle w:val="Hiperpovezava"/>
            <w:noProof/>
            <w:lang w:eastAsia="sl-SI"/>
          </w:rPr>
          <w:t>Graf 2b: AS za SURS pred in po uveljavitvi – PO-A2</w:t>
        </w:r>
        <w:r>
          <w:rPr>
            <w:noProof/>
            <w:webHidden/>
          </w:rPr>
          <w:tab/>
        </w:r>
        <w:r>
          <w:rPr>
            <w:noProof/>
            <w:webHidden/>
          </w:rPr>
          <w:fldChar w:fldCharType="begin"/>
        </w:r>
        <w:r>
          <w:rPr>
            <w:noProof/>
            <w:webHidden/>
          </w:rPr>
          <w:instrText xml:space="preserve"> PAGEREF _Toc205895748 \h </w:instrText>
        </w:r>
        <w:r>
          <w:rPr>
            <w:noProof/>
            <w:webHidden/>
          </w:rPr>
        </w:r>
        <w:r>
          <w:rPr>
            <w:noProof/>
            <w:webHidden/>
          </w:rPr>
          <w:fldChar w:fldCharType="separate"/>
        </w:r>
        <w:r>
          <w:rPr>
            <w:noProof/>
            <w:webHidden/>
          </w:rPr>
          <w:t>40</w:t>
        </w:r>
        <w:r>
          <w:rPr>
            <w:noProof/>
            <w:webHidden/>
          </w:rPr>
          <w:fldChar w:fldCharType="end"/>
        </w:r>
      </w:hyperlink>
    </w:p>
    <w:p w14:paraId="622C09BA" w14:textId="5F8CDC61"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49" w:history="1">
        <w:r w:rsidRPr="00540B42">
          <w:rPr>
            <w:rStyle w:val="Hiperpovezava"/>
            <w:noProof/>
            <w:lang w:eastAsia="sl-SI"/>
          </w:rPr>
          <w:t>Graf 2c: AS za AJPES pred in po uveljavitvi – PO-A2</w:t>
        </w:r>
        <w:r>
          <w:rPr>
            <w:noProof/>
            <w:webHidden/>
          </w:rPr>
          <w:tab/>
        </w:r>
        <w:r>
          <w:rPr>
            <w:noProof/>
            <w:webHidden/>
          </w:rPr>
          <w:fldChar w:fldCharType="begin"/>
        </w:r>
        <w:r>
          <w:rPr>
            <w:noProof/>
            <w:webHidden/>
          </w:rPr>
          <w:instrText xml:space="preserve"> PAGEREF _Toc205895749 \h </w:instrText>
        </w:r>
        <w:r>
          <w:rPr>
            <w:noProof/>
            <w:webHidden/>
          </w:rPr>
        </w:r>
        <w:r>
          <w:rPr>
            <w:noProof/>
            <w:webHidden/>
          </w:rPr>
          <w:fldChar w:fldCharType="separate"/>
        </w:r>
        <w:r>
          <w:rPr>
            <w:noProof/>
            <w:webHidden/>
          </w:rPr>
          <w:t>40</w:t>
        </w:r>
        <w:r>
          <w:rPr>
            <w:noProof/>
            <w:webHidden/>
          </w:rPr>
          <w:fldChar w:fldCharType="end"/>
        </w:r>
      </w:hyperlink>
    </w:p>
    <w:p w14:paraId="4E7E151D" w14:textId="6DA8F900" w:rsidR="004262E3" w:rsidRDefault="004262E3">
      <w:pPr>
        <w:pStyle w:val="Kazalovsebine3"/>
        <w:tabs>
          <w:tab w:val="right" w:leader="dot" w:pos="9059"/>
        </w:tabs>
        <w:rPr>
          <w:rFonts w:eastAsiaTheme="minorEastAsia" w:cstheme="minorBidi"/>
          <w:i w:val="0"/>
          <w:iCs w:val="0"/>
          <w:noProof/>
          <w:kern w:val="2"/>
          <w:sz w:val="24"/>
          <w:szCs w:val="24"/>
          <w:lang w:eastAsia="sl-SI"/>
          <w14:ligatures w14:val="standardContextual"/>
        </w:rPr>
      </w:pPr>
      <w:hyperlink w:anchor="_Toc205895750" w:history="1">
        <w:r w:rsidRPr="00540B42">
          <w:rPr>
            <w:rStyle w:val="Hiperpovezava"/>
            <w:noProof/>
          </w:rPr>
          <w:t>ALTERNATIVA B</w:t>
        </w:r>
        <w:r>
          <w:rPr>
            <w:noProof/>
            <w:webHidden/>
          </w:rPr>
          <w:tab/>
        </w:r>
        <w:r>
          <w:rPr>
            <w:noProof/>
            <w:webHidden/>
          </w:rPr>
          <w:fldChar w:fldCharType="begin"/>
        </w:r>
        <w:r>
          <w:rPr>
            <w:noProof/>
            <w:webHidden/>
          </w:rPr>
          <w:instrText xml:space="preserve"> PAGEREF _Toc205895750 \h </w:instrText>
        </w:r>
        <w:r>
          <w:rPr>
            <w:noProof/>
            <w:webHidden/>
          </w:rPr>
        </w:r>
        <w:r>
          <w:rPr>
            <w:noProof/>
            <w:webHidden/>
          </w:rPr>
          <w:fldChar w:fldCharType="separate"/>
        </w:r>
        <w:r>
          <w:rPr>
            <w:noProof/>
            <w:webHidden/>
          </w:rPr>
          <w:t>41</w:t>
        </w:r>
        <w:r>
          <w:rPr>
            <w:noProof/>
            <w:webHidden/>
          </w:rPr>
          <w:fldChar w:fldCharType="end"/>
        </w:r>
      </w:hyperlink>
    </w:p>
    <w:p w14:paraId="55FCCCA1" w14:textId="1785C8A2"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51" w:history="1">
        <w:r w:rsidRPr="00540B42">
          <w:rPr>
            <w:rStyle w:val="Hiperpovezava"/>
            <w:noProof/>
          </w:rPr>
          <w:t>Graf 3: AS po alternativi B</w:t>
        </w:r>
        <w:r>
          <w:rPr>
            <w:noProof/>
            <w:webHidden/>
          </w:rPr>
          <w:tab/>
        </w:r>
        <w:r>
          <w:rPr>
            <w:noProof/>
            <w:webHidden/>
          </w:rPr>
          <w:fldChar w:fldCharType="begin"/>
        </w:r>
        <w:r>
          <w:rPr>
            <w:noProof/>
            <w:webHidden/>
          </w:rPr>
          <w:instrText xml:space="preserve"> PAGEREF _Toc205895751 \h </w:instrText>
        </w:r>
        <w:r>
          <w:rPr>
            <w:noProof/>
            <w:webHidden/>
          </w:rPr>
        </w:r>
        <w:r>
          <w:rPr>
            <w:noProof/>
            <w:webHidden/>
          </w:rPr>
          <w:fldChar w:fldCharType="separate"/>
        </w:r>
        <w:r>
          <w:rPr>
            <w:noProof/>
            <w:webHidden/>
          </w:rPr>
          <w:t>41</w:t>
        </w:r>
        <w:r>
          <w:rPr>
            <w:noProof/>
            <w:webHidden/>
          </w:rPr>
          <w:fldChar w:fldCharType="end"/>
        </w:r>
      </w:hyperlink>
    </w:p>
    <w:p w14:paraId="5E43272F" w14:textId="072145E9"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52" w:history="1">
        <w:r w:rsidRPr="00540B42">
          <w:rPr>
            <w:rStyle w:val="Hiperpovezava"/>
            <w:noProof/>
          </w:rPr>
          <w:t>Graf 4a: AS za pravne / poslovne subjekte pred in po uveljavitvi – PO-B2</w:t>
        </w:r>
        <w:r>
          <w:rPr>
            <w:noProof/>
            <w:webHidden/>
          </w:rPr>
          <w:tab/>
        </w:r>
        <w:r>
          <w:rPr>
            <w:noProof/>
            <w:webHidden/>
          </w:rPr>
          <w:fldChar w:fldCharType="begin"/>
        </w:r>
        <w:r>
          <w:rPr>
            <w:noProof/>
            <w:webHidden/>
          </w:rPr>
          <w:instrText xml:space="preserve"> PAGEREF _Toc205895752 \h </w:instrText>
        </w:r>
        <w:r>
          <w:rPr>
            <w:noProof/>
            <w:webHidden/>
          </w:rPr>
        </w:r>
        <w:r>
          <w:rPr>
            <w:noProof/>
            <w:webHidden/>
          </w:rPr>
          <w:fldChar w:fldCharType="separate"/>
        </w:r>
        <w:r>
          <w:rPr>
            <w:noProof/>
            <w:webHidden/>
          </w:rPr>
          <w:t>42</w:t>
        </w:r>
        <w:r>
          <w:rPr>
            <w:noProof/>
            <w:webHidden/>
          </w:rPr>
          <w:fldChar w:fldCharType="end"/>
        </w:r>
      </w:hyperlink>
    </w:p>
    <w:p w14:paraId="51432917" w14:textId="72BBF3E5"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53" w:history="1">
        <w:r w:rsidRPr="00540B42">
          <w:rPr>
            <w:rStyle w:val="Hiperpovezava"/>
            <w:noProof/>
          </w:rPr>
          <w:t>Graf 4b: AS za SURS pred in po uveljavitvi – PO-B2</w:t>
        </w:r>
        <w:r>
          <w:rPr>
            <w:noProof/>
            <w:webHidden/>
          </w:rPr>
          <w:tab/>
        </w:r>
        <w:r>
          <w:rPr>
            <w:noProof/>
            <w:webHidden/>
          </w:rPr>
          <w:fldChar w:fldCharType="begin"/>
        </w:r>
        <w:r>
          <w:rPr>
            <w:noProof/>
            <w:webHidden/>
          </w:rPr>
          <w:instrText xml:space="preserve"> PAGEREF _Toc205895753 \h </w:instrText>
        </w:r>
        <w:r>
          <w:rPr>
            <w:noProof/>
            <w:webHidden/>
          </w:rPr>
        </w:r>
        <w:r>
          <w:rPr>
            <w:noProof/>
            <w:webHidden/>
          </w:rPr>
          <w:fldChar w:fldCharType="separate"/>
        </w:r>
        <w:r>
          <w:rPr>
            <w:noProof/>
            <w:webHidden/>
          </w:rPr>
          <w:t>42</w:t>
        </w:r>
        <w:r>
          <w:rPr>
            <w:noProof/>
            <w:webHidden/>
          </w:rPr>
          <w:fldChar w:fldCharType="end"/>
        </w:r>
      </w:hyperlink>
    </w:p>
    <w:p w14:paraId="188C2A3B" w14:textId="1D9B878F"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54" w:history="1">
        <w:r w:rsidRPr="00540B42">
          <w:rPr>
            <w:rStyle w:val="Hiperpovezava"/>
            <w:noProof/>
          </w:rPr>
          <w:t>Graf 4c: AS za AJPES pred in po uveljavitvi – PO-B2B</w:t>
        </w:r>
        <w:r>
          <w:rPr>
            <w:noProof/>
            <w:webHidden/>
          </w:rPr>
          <w:tab/>
        </w:r>
        <w:r>
          <w:rPr>
            <w:noProof/>
            <w:webHidden/>
          </w:rPr>
          <w:fldChar w:fldCharType="begin"/>
        </w:r>
        <w:r>
          <w:rPr>
            <w:noProof/>
            <w:webHidden/>
          </w:rPr>
          <w:instrText xml:space="preserve"> PAGEREF _Toc205895754 \h </w:instrText>
        </w:r>
        <w:r>
          <w:rPr>
            <w:noProof/>
            <w:webHidden/>
          </w:rPr>
        </w:r>
        <w:r>
          <w:rPr>
            <w:noProof/>
            <w:webHidden/>
          </w:rPr>
          <w:fldChar w:fldCharType="separate"/>
        </w:r>
        <w:r>
          <w:rPr>
            <w:noProof/>
            <w:webHidden/>
          </w:rPr>
          <w:t>42</w:t>
        </w:r>
        <w:r>
          <w:rPr>
            <w:noProof/>
            <w:webHidden/>
          </w:rPr>
          <w:fldChar w:fldCharType="end"/>
        </w:r>
      </w:hyperlink>
    </w:p>
    <w:p w14:paraId="543CC8DD" w14:textId="574CEE5F" w:rsidR="004262E3" w:rsidRDefault="004262E3">
      <w:pPr>
        <w:pStyle w:val="Kazalovsebine1"/>
        <w:tabs>
          <w:tab w:val="right" w:leader="dot" w:pos="9059"/>
        </w:tabs>
        <w:rPr>
          <w:rFonts w:eastAsiaTheme="minorEastAsia" w:cstheme="minorBidi"/>
          <w:b w:val="0"/>
          <w:bCs w:val="0"/>
          <w:caps w:val="0"/>
          <w:noProof/>
          <w:kern w:val="2"/>
          <w:sz w:val="24"/>
          <w:szCs w:val="24"/>
          <w:lang w:eastAsia="sl-SI"/>
          <w14:ligatures w14:val="standardContextual"/>
        </w:rPr>
      </w:pPr>
      <w:hyperlink w:anchor="_Toc205895755" w:history="1">
        <w:r w:rsidRPr="00540B42">
          <w:rPr>
            <w:rStyle w:val="Hiperpovezava"/>
            <w:noProof/>
          </w:rPr>
          <w:t>Priloge</w:t>
        </w:r>
        <w:r>
          <w:rPr>
            <w:noProof/>
            <w:webHidden/>
          </w:rPr>
          <w:tab/>
        </w:r>
        <w:r>
          <w:rPr>
            <w:noProof/>
            <w:webHidden/>
          </w:rPr>
          <w:fldChar w:fldCharType="begin"/>
        </w:r>
        <w:r>
          <w:rPr>
            <w:noProof/>
            <w:webHidden/>
          </w:rPr>
          <w:instrText xml:space="preserve"> PAGEREF _Toc205895755 \h </w:instrText>
        </w:r>
        <w:r>
          <w:rPr>
            <w:noProof/>
            <w:webHidden/>
          </w:rPr>
        </w:r>
        <w:r>
          <w:rPr>
            <w:noProof/>
            <w:webHidden/>
          </w:rPr>
          <w:fldChar w:fldCharType="separate"/>
        </w:r>
        <w:r>
          <w:rPr>
            <w:noProof/>
            <w:webHidden/>
          </w:rPr>
          <w:t>2</w:t>
        </w:r>
        <w:r>
          <w:rPr>
            <w:noProof/>
            <w:webHidden/>
          </w:rPr>
          <w:fldChar w:fldCharType="end"/>
        </w:r>
      </w:hyperlink>
    </w:p>
    <w:p w14:paraId="3AF29F4D" w14:textId="10B8A708"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56" w:history="1">
        <w:r w:rsidRPr="00540B42">
          <w:rPr>
            <w:rStyle w:val="Hiperpovezava"/>
            <w:noProof/>
            <w:lang w:eastAsia="sl-SI"/>
          </w:rPr>
          <w:t>Slika 5: Obrazec REK1: Obračun davčnih odtegljajev za dohodke iz delovnega razmerja</w:t>
        </w:r>
        <w:r>
          <w:rPr>
            <w:noProof/>
            <w:webHidden/>
          </w:rPr>
          <w:tab/>
        </w:r>
        <w:r>
          <w:rPr>
            <w:noProof/>
            <w:webHidden/>
          </w:rPr>
          <w:fldChar w:fldCharType="begin"/>
        </w:r>
        <w:r>
          <w:rPr>
            <w:noProof/>
            <w:webHidden/>
          </w:rPr>
          <w:instrText xml:space="preserve"> PAGEREF _Toc205895756 \h </w:instrText>
        </w:r>
        <w:r>
          <w:rPr>
            <w:noProof/>
            <w:webHidden/>
          </w:rPr>
        </w:r>
        <w:r>
          <w:rPr>
            <w:noProof/>
            <w:webHidden/>
          </w:rPr>
          <w:fldChar w:fldCharType="separate"/>
        </w:r>
        <w:r>
          <w:rPr>
            <w:noProof/>
            <w:webHidden/>
          </w:rPr>
          <w:t>2</w:t>
        </w:r>
        <w:r>
          <w:rPr>
            <w:noProof/>
            <w:webHidden/>
          </w:rPr>
          <w:fldChar w:fldCharType="end"/>
        </w:r>
      </w:hyperlink>
    </w:p>
    <w:p w14:paraId="08D61EB9" w14:textId="473A7333"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57" w:history="1">
        <w:r w:rsidRPr="00540B42">
          <w:rPr>
            <w:rStyle w:val="Hiperpovezava"/>
            <w:noProof/>
          </w:rPr>
          <w:t>Slika 6: iREK1: Individualni podatki za posamezne davčne zavezance</w:t>
        </w:r>
        <w:r>
          <w:rPr>
            <w:noProof/>
            <w:webHidden/>
          </w:rPr>
          <w:tab/>
        </w:r>
        <w:r>
          <w:rPr>
            <w:noProof/>
            <w:webHidden/>
          </w:rPr>
          <w:fldChar w:fldCharType="begin"/>
        </w:r>
        <w:r>
          <w:rPr>
            <w:noProof/>
            <w:webHidden/>
          </w:rPr>
          <w:instrText xml:space="preserve"> PAGEREF _Toc205895757 \h </w:instrText>
        </w:r>
        <w:r>
          <w:rPr>
            <w:noProof/>
            <w:webHidden/>
          </w:rPr>
        </w:r>
        <w:r>
          <w:rPr>
            <w:noProof/>
            <w:webHidden/>
          </w:rPr>
          <w:fldChar w:fldCharType="separate"/>
        </w:r>
        <w:r>
          <w:rPr>
            <w:noProof/>
            <w:webHidden/>
          </w:rPr>
          <w:t>3</w:t>
        </w:r>
        <w:r>
          <w:rPr>
            <w:noProof/>
            <w:webHidden/>
          </w:rPr>
          <w:fldChar w:fldCharType="end"/>
        </w:r>
      </w:hyperlink>
    </w:p>
    <w:p w14:paraId="19655934" w14:textId="66E5847F"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58" w:history="1">
        <w:r w:rsidRPr="00540B42">
          <w:rPr>
            <w:rStyle w:val="Hiperpovezava"/>
            <w:noProof/>
            <w:lang w:eastAsia="sl-SI"/>
          </w:rPr>
          <w:t>Tabela 14: Podrobnejši rezultati izračuna meritev IO in AA pred implementacijo / uveljavitvijo</w:t>
        </w:r>
        <w:r>
          <w:rPr>
            <w:noProof/>
            <w:webHidden/>
          </w:rPr>
          <w:tab/>
        </w:r>
        <w:r>
          <w:rPr>
            <w:noProof/>
            <w:webHidden/>
          </w:rPr>
          <w:fldChar w:fldCharType="begin"/>
        </w:r>
        <w:r>
          <w:rPr>
            <w:noProof/>
            <w:webHidden/>
          </w:rPr>
          <w:instrText xml:space="preserve"> PAGEREF _Toc205895758 \h </w:instrText>
        </w:r>
        <w:r>
          <w:rPr>
            <w:noProof/>
            <w:webHidden/>
          </w:rPr>
        </w:r>
        <w:r>
          <w:rPr>
            <w:noProof/>
            <w:webHidden/>
          </w:rPr>
          <w:fldChar w:fldCharType="separate"/>
        </w:r>
        <w:r>
          <w:rPr>
            <w:noProof/>
            <w:webHidden/>
          </w:rPr>
          <w:t>2</w:t>
        </w:r>
        <w:r>
          <w:rPr>
            <w:noProof/>
            <w:webHidden/>
          </w:rPr>
          <w:fldChar w:fldCharType="end"/>
        </w:r>
      </w:hyperlink>
    </w:p>
    <w:p w14:paraId="601BE9FE" w14:textId="3C7DE144"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59" w:history="1">
        <w:r w:rsidRPr="00540B42">
          <w:rPr>
            <w:rStyle w:val="Hiperpovezava"/>
            <w:noProof/>
            <w:lang w:eastAsia="sl-SI"/>
          </w:rPr>
          <w:t>Tabela 15: Podrobnejši rezultati izračuna meritev IO in AA po implementaciji /  uveljavitvi – PO-A1</w:t>
        </w:r>
        <w:r>
          <w:rPr>
            <w:noProof/>
            <w:webHidden/>
          </w:rPr>
          <w:tab/>
        </w:r>
        <w:r>
          <w:rPr>
            <w:noProof/>
            <w:webHidden/>
          </w:rPr>
          <w:fldChar w:fldCharType="begin"/>
        </w:r>
        <w:r>
          <w:rPr>
            <w:noProof/>
            <w:webHidden/>
          </w:rPr>
          <w:instrText xml:space="preserve"> PAGEREF _Toc205895759 \h </w:instrText>
        </w:r>
        <w:r>
          <w:rPr>
            <w:noProof/>
            <w:webHidden/>
          </w:rPr>
        </w:r>
        <w:r>
          <w:rPr>
            <w:noProof/>
            <w:webHidden/>
          </w:rPr>
          <w:fldChar w:fldCharType="separate"/>
        </w:r>
        <w:r>
          <w:rPr>
            <w:noProof/>
            <w:webHidden/>
          </w:rPr>
          <w:t>4</w:t>
        </w:r>
        <w:r>
          <w:rPr>
            <w:noProof/>
            <w:webHidden/>
          </w:rPr>
          <w:fldChar w:fldCharType="end"/>
        </w:r>
      </w:hyperlink>
    </w:p>
    <w:p w14:paraId="29ECA7C4" w14:textId="11F45A54"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60" w:history="1">
        <w:r w:rsidRPr="00540B42">
          <w:rPr>
            <w:rStyle w:val="Hiperpovezava"/>
            <w:noProof/>
            <w:lang w:eastAsia="sl-SI"/>
          </w:rPr>
          <w:t>Tabela 16: Podrobnejši rezultati izračuna meritev IO in AA po implementaciji / uveljavitvi – PO-A2</w:t>
        </w:r>
        <w:r>
          <w:rPr>
            <w:noProof/>
            <w:webHidden/>
          </w:rPr>
          <w:tab/>
        </w:r>
        <w:r>
          <w:rPr>
            <w:noProof/>
            <w:webHidden/>
          </w:rPr>
          <w:fldChar w:fldCharType="begin"/>
        </w:r>
        <w:r>
          <w:rPr>
            <w:noProof/>
            <w:webHidden/>
          </w:rPr>
          <w:instrText xml:space="preserve"> PAGEREF _Toc205895760 \h </w:instrText>
        </w:r>
        <w:r>
          <w:rPr>
            <w:noProof/>
            <w:webHidden/>
          </w:rPr>
        </w:r>
        <w:r>
          <w:rPr>
            <w:noProof/>
            <w:webHidden/>
          </w:rPr>
          <w:fldChar w:fldCharType="separate"/>
        </w:r>
        <w:r>
          <w:rPr>
            <w:noProof/>
            <w:webHidden/>
          </w:rPr>
          <w:t>6</w:t>
        </w:r>
        <w:r>
          <w:rPr>
            <w:noProof/>
            <w:webHidden/>
          </w:rPr>
          <w:fldChar w:fldCharType="end"/>
        </w:r>
      </w:hyperlink>
    </w:p>
    <w:p w14:paraId="76ECD2A8" w14:textId="1BC95BD3"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61" w:history="1">
        <w:r w:rsidRPr="00540B42">
          <w:rPr>
            <w:rStyle w:val="Hiperpovezava"/>
            <w:noProof/>
            <w:lang w:eastAsia="sl-SI"/>
          </w:rPr>
          <w:t>Tabela 17: Podrobnejši rezultati izračuna meritev IO in AA po implementaciji / uveljavitvi – PO-B1</w:t>
        </w:r>
        <w:r>
          <w:rPr>
            <w:noProof/>
            <w:webHidden/>
          </w:rPr>
          <w:tab/>
        </w:r>
        <w:r>
          <w:rPr>
            <w:noProof/>
            <w:webHidden/>
          </w:rPr>
          <w:fldChar w:fldCharType="begin"/>
        </w:r>
        <w:r>
          <w:rPr>
            <w:noProof/>
            <w:webHidden/>
          </w:rPr>
          <w:instrText xml:space="preserve"> PAGEREF _Toc205895761 \h </w:instrText>
        </w:r>
        <w:r>
          <w:rPr>
            <w:noProof/>
            <w:webHidden/>
          </w:rPr>
        </w:r>
        <w:r>
          <w:rPr>
            <w:noProof/>
            <w:webHidden/>
          </w:rPr>
          <w:fldChar w:fldCharType="separate"/>
        </w:r>
        <w:r>
          <w:rPr>
            <w:noProof/>
            <w:webHidden/>
          </w:rPr>
          <w:t>7</w:t>
        </w:r>
        <w:r>
          <w:rPr>
            <w:noProof/>
            <w:webHidden/>
          </w:rPr>
          <w:fldChar w:fldCharType="end"/>
        </w:r>
      </w:hyperlink>
    </w:p>
    <w:p w14:paraId="765A69AB" w14:textId="0CAE3855" w:rsidR="004262E3" w:rsidRDefault="004262E3">
      <w:pPr>
        <w:pStyle w:val="Kazalovsebine2"/>
        <w:tabs>
          <w:tab w:val="right" w:leader="dot" w:pos="9059"/>
        </w:tabs>
        <w:rPr>
          <w:rFonts w:eastAsiaTheme="minorEastAsia" w:cstheme="minorBidi"/>
          <w:smallCaps w:val="0"/>
          <w:noProof/>
          <w:kern w:val="2"/>
          <w:sz w:val="24"/>
          <w:szCs w:val="24"/>
          <w:lang w:eastAsia="sl-SI"/>
          <w14:ligatures w14:val="standardContextual"/>
        </w:rPr>
      </w:pPr>
      <w:hyperlink w:anchor="_Toc205895762" w:history="1">
        <w:r w:rsidRPr="00540B42">
          <w:rPr>
            <w:rStyle w:val="Hiperpovezava"/>
            <w:noProof/>
            <w:lang w:eastAsia="sl-SI"/>
          </w:rPr>
          <w:t>Tabela 18. Podrobnejši rezultati izračuna meritev IO in AA po implementaciji / uveljavitvi – PO-B2</w:t>
        </w:r>
        <w:r>
          <w:rPr>
            <w:noProof/>
            <w:webHidden/>
          </w:rPr>
          <w:tab/>
        </w:r>
        <w:r>
          <w:rPr>
            <w:noProof/>
            <w:webHidden/>
          </w:rPr>
          <w:fldChar w:fldCharType="begin"/>
        </w:r>
        <w:r>
          <w:rPr>
            <w:noProof/>
            <w:webHidden/>
          </w:rPr>
          <w:instrText xml:space="preserve"> PAGEREF _Toc205895762 \h </w:instrText>
        </w:r>
        <w:r>
          <w:rPr>
            <w:noProof/>
            <w:webHidden/>
          </w:rPr>
        </w:r>
        <w:r>
          <w:rPr>
            <w:noProof/>
            <w:webHidden/>
          </w:rPr>
          <w:fldChar w:fldCharType="separate"/>
        </w:r>
        <w:r>
          <w:rPr>
            <w:noProof/>
            <w:webHidden/>
          </w:rPr>
          <w:t>9</w:t>
        </w:r>
        <w:r>
          <w:rPr>
            <w:noProof/>
            <w:webHidden/>
          </w:rPr>
          <w:fldChar w:fldCharType="end"/>
        </w:r>
      </w:hyperlink>
    </w:p>
    <w:p w14:paraId="05C94286" w14:textId="0594C208" w:rsidR="003C496E" w:rsidRPr="00775328" w:rsidRDefault="00775328">
      <w:pPr>
        <w:rPr>
          <w:rFonts w:ascii="Arial" w:hAnsi="Arial" w:cs="Arial"/>
          <w:sz w:val="18"/>
          <w:szCs w:val="18"/>
        </w:rPr>
      </w:pPr>
      <w:r w:rsidRPr="00775328">
        <w:rPr>
          <w:rFonts w:ascii="Arial" w:hAnsi="Arial" w:cs="Arial"/>
          <w:sz w:val="18"/>
          <w:szCs w:val="18"/>
        </w:rPr>
        <w:fldChar w:fldCharType="end"/>
      </w:r>
    </w:p>
    <w:p w14:paraId="1509D3D7" w14:textId="77777777" w:rsidR="003C496E" w:rsidRPr="00775328" w:rsidRDefault="003C496E">
      <w:pPr>
        <w:rPr>
          <w:rFonts w:ascii="Arial" w:hAnsi="Arial" w:cs="Arial"/>
          <w:sz w:val="14"/>
          <w:szCs w:val="14"/>
        </w:rPr>
      </w:pPr>
    </w:p>
    <w:p w14:paraId="3510ABAF" w14:textId="77777777" w:rsidR="007D4CAF" w:rsidRPr="00775328" w:rsidRDefault="007D4CAF">
      <w:pPr>
        <w:rPr>
          <w:rFonts w:ascii="Arial" w:hAnsi="Arial" w:cs="Arial"/>
          <w:sz w:val="14"/>
          <w:szCs w:val="14"/>
        </w:rPr>
      </w:pPr>
    </w:p>
    <w:p w14:paraId="5B97247A" w14:textId="77777777" w:rsidR="007D4CAF" w:rsidRPr="00775328" w:rsidRDefault="007D4CAF">
      <w:pPr>
        <w:rPr>
          <w:rFonts w:ascii="Arial" w:hAnsi="Arial" w:cs="Arial"/>
          <w:sz w:val="14"/>
          <w:szCs w:val="14"/>
        </w:rPr>
      </w:pPr>
    </w:p>
    <w:p w14:paraId="505F363C" w14:textId="77777777" w:rsidR="007D4CAF" w:rsidRPr="00775328" w:rsidRDefault="007D4CAF">
      <w:pPr>
        <w:rPr>
          <w:rFonts w:ascii="Arial" w:hAnsi="Arial" w:cs="Arial"/>
          <w:sz w:val="14"/>
          <w:szCs w:val="14"/>
        </w:rPr>
      </w:pPr>
    </w:p>
    <w:p w14:paraId="6FB0746F" w14:textId="77777777" w:rsidR="007D4CAF" w:rsidRPr="00775328" w:rsidRDefault="007D4CAF">
      <w:pPr>
        <w:rPr>
          <w:rFonts w:ascii="Arial" w:hAnsi="Arial" w:cs="Arial"/>
          <w:sz w:val="14"/>
          <w:szCs w:val="14"/>
        </w:rPr>
      </w:pPr>
    </w:p>
    <w:p w14:paraId="5F6FC1F4" w14:textId="77777777" w:rsidR="007D4CAF" w:rsidRPr="00775328" w:rsidRDefault="007D4CAF">
      <w:pPr>
        <w:rPr>
          <w:rFonts w:ascii="Arial" w:hAnsi="Arial" w:cs="Arial"/>
          <w:sz w:val="14"/>
          <w:szCs w:val="14"/>
        </w:rPr>
      </w:pPr>
    </w:p>
    <w:p w14:paraId="5D70A2C1" w14:textId="77777777" w:rsidR="007D4CAF" w:rsidRPr="00775328" w:rsidRDefault="007D4CAF">
      <w:pPr>
        <w:rPr>
          <w:rFonts w:ascii="Arial" w:hAnsi="Arial" w:cs="Arial"/>
          <w:sz w:val="14"/>
          <w:szCs w:val="14"/>
        </w:rPr>
      </w:pPr>
    </w:p>
    <w:p w14:paraId="45209C48" w14:textId="77777777" w:rsidR="007D4CAF" w:rsidRPr="00775328" w:rsidRDefault="007D4CAF">
      <w:pPr>
        <w:rPr>
          <w:rFonts w:ascii="Arial" w:hAnsi="Arial" w:cs="Arial"/>
          <w:sz w:val="14"/>
          <w:szCs w:val="14"/>
        </w:rPr>
      </w:pPr>
    </w:p>
    <w:p w14:paraId="0F184BA7" w14:textId="77777777" w:rsidR="007D4CAF" w:rsidRPr="00775328" w:rsidRDefault="007D4CAF">
      <w:pPr>
        <w:rPr>
          <w:rFonts w:ascii="Arial" w:hAnsi="Arial" w:cs="Arial"/>
          <w:sz w:val="14"/>
          <w:szCs w:val="14"/>
        </w:rPr>
      </w:pPr>
    </w:p>
    <w:p w14:paraId="321B02D0" w14:textId="77777777" w:rsidR="007D4CAF" w:rsidRPr="00775328" w:rsidRDefault="007D4CAF">
      <w:pPr>
        <w:rPr>
          <w:rFonts w:ascii="Arial" w:hAnsi="Arial" w:cs="Arial"/>
          <w:sz w:val="14"/>
          <w:szCs w:val="14"/>
        </w:rPr>
      </w:pPr>
    </w:p>
    <w:p w14:paraId="5147A16E" w14:textId="77777777" w:rsidR="007D4CAF" w:rsidRPr="00775328" w:rsidRDefault="007D4CAF">
      <w:pPr>
        <w:rPr>
          <w:rFonts w:ascii="Arial" w:hAnsi="Arial" w:cs="Arial"/>
          <w:sz w:val="14"/>
          <w:szCs w:val="14"/>
        </w:rPr>
      </w:pPr>
    </w:p>
    <w:p w14:paraId="4408D7D2" w14:textId="77777777" w:rsidR="007D4CAF" w:rsidRPr="00775328" w:rsidRDefault="007D4CAF">
      <w:pPr>
        <w:rPr>
          <w:rFonts w:ascii="Arial" w:hAnsi="Arial" w:cs="Arial"/>
          <w:sz w:val="14"/>
          <w:szCs w:val="14"/>
        </w:rPr>
      </w:pPr>
    </w:p>
    <w:p w14:paraId="224C6B7B" w14:textId="77777777" w:rsidR="007D4CAF" w:rsidRPr="00775328" w:rsidRDefault="007D4CAF">
      <w:pPr>
        <w:rPr>
          <w:rFonts w:ascii="Arial" w:hAnsi="Arial" w:cs="Arial"/>
          <w:sz w:val="14"/>
          <w:szCs w:val="14"/>
        </w:rPr>
      </w:pPr>
    </w:p>
    <w:p w14:paraId="68C41F81" w14:textId="77777777" w:rsidR="007D4CAF" w:rsidRPr="00775328" w:rsidRDefault="007D4CAF">
      <w:pPr>
        <w:rPr>
          <w:rFonts w:ascii="Arial" w:hAnsi="Arial" w:cs="Arial"/>
          <w:sz w:val="14"/>
          <w:szCs w:val="14"/>
        </w:rPr>
      </w:pPr>
    </w:p>
    <w:p w14:paraId="46F97F30" w14:textId="77777777" w:rsidR="007D4CAF" w:rsidRPr="00775328" w:rsidRDefault="007D4CAF">
      <w:pPr>
        <w:rPr>
          <w:rFonts w:ascii="Arial" w:hAnsi="Arial" w:cs="Arial"/>
          <w:sz w:val="14"/>
          <w:szCs w:val="14"/>
        </w:rPr>
      </w:pPr>
    </w:p>
    <w:p w14:paraId="6C9140C8" w14:textId="77777777" w:rsidR="007D4CAF" w:rsidRPr="00775328" w:rsidRDefault="007D4CAF">
      <w:pPr>
        <w:rPr>
          <w:rFonts w:ascii="Arial" w:hAnsi="Arial" w:cs="Arial"/>
          <w:sz w:val="14"/>
          <w:szCs w:val="14"/>
        </w:rPr>
      </w:pPr>
    </w:p>
    <w:p w14:paraId="1B6F2B86" w14:textId="77777777" w:rsidR="007D4CAF" w:rsidRPr="00775328" w:rsidRDefault="007D4CAF">
      <w:pPr>
        <w:rPr>
          <w:rFonts w:ascii="Arial" w:hAnsi="Arial" w:cs="Arial"/>
          <w:sz w:val="14"/>
          <w:szCs w:val="14"/>
        </w:rPr>
      </w:pPr>
    </w:p>
    <w:p w14:paraId="12E578B1" w14:textId="77777777" w:rsidR="007D4CAF" w:rsidRPr="00775328" w:rsidRDefault="007D4CAF">
      <w:pPr>
        <w:rPr>
          <w:rFonts w:ascii="Arial" w:hAnsi="Arial" w:cs="Arial"/>
          <w:sz w:val="14"/>
          <w:szCs w:val="14"/>
        </w:rPr>
      </w:pPr>
    </w:p>
    <w:p w14:paraId="0853DCF2" w14:textId="77777777" w:rsidR="007D4CAF" w:rsidRPr="00775328" w:rsidRDefault="007D4CAF">
      <w:pPr>
        <w:rPr>
          <w:rFonts w:ascii="Arial" w:hAnsi="Arial" w:cs="Arial"/>
          <w:sz w:val="14"/>
          <w:szCs w:val="14"/>
        </w:rPr>
      </w:pPr>
    </w:p>
    <w:p w14:paraId="144FDDB3" w14:textId="77777777" w:rsidR="00C63895" w:rsidRPr="00775328" w:rsidRDefault="00C63895" w:rsidP="005744D4">
      <w:pPr>
        <w:rPr>
          <w:rFonts w:ascii="Arial" w:hAnsi="Arial" w:cs="Arial"/>
          <w:b/>
          <w:sz w:val="14"/>
          <w:szCs w:val="14"/>
        </w:rPr>
      </w:pPr>
      <w:bookmarkStart w:id="6" w:name="_Toc32402166"/>
      <w:bookmarkStart w:id="7" w:name="_Toc33509612"/>
      <w:bookmarkStart w:id="8" w:name="_Toc33679663"/>
      <w:bookmarkStart w:id="9" w:name="_Toc34044545"/>
      <w:bookmarkStart w:id="10" w:name="_Toc35340074"/>
      <w:bookmarkStart w:id="11" w:name="_Toc35610148"/>
    </w:p>
    <w:p w14:paraId="56F8CED4" w14:textId="77777777" w:rsidR="006A3EDB" w:rsidRDefault="006A3EDB" w:rsidP="00C63895">
      <w:pPr>
        <w:pStyle w:val="Naslov1"/>
        <w:numPr>
          <w:ilvl w:val="0"/>
          <w:numId w:val="43"/>
        </w:numPr>
        <w:rPr>
          <w:lang w:eastAsia="sl-SI"/>
        </w:rPr>
      </w:pPr>
      <w:bookmarkStart w:id="12" w:name="_Toc35951458"/>
      <w:r>
        <w:rPr>
          <w:lang w:eastAsia="sl-SI"/>
        </w:rPr>
        <w:br w:type="page"/>
      </w:r>
    </w:p>
    <w:p w14:paraId="22237AB4" w14:textId="77777777" w:rsidR="003C496E" w:rsidRDefault="00F1633B" w:rsidP="006A3EDB">
      <w:pPr>
        <w:pStyle w:val="Naslov1"/>
        <w:numPr>
          <w:ilvl w:val="0"/>
          <w:numId w:val="44"/>
        </w:numPr>
        <w:rPr>
          <w:lang w:eastAsia="sl-SI"/>
        </w:rPr>
      </w:pPr>
      <w:bookmarkStart w:id="13" w:name="_Toc205895699"/>
      <w:r>
        <w:rPr>
          <w:lang w:eastAsia="sl-SI"/>
        </w:rPr>
        <w:lastRenderedPageBreak/>
        <w:t>P</w:t>
      </w:r>
      <w:r w:rsidR="00EB5B80">
        <w:rPr>
          <w:lang w:eastAsia="sl-SI"/>
        </w:rPr>
        <w:t xml:space="preserve">OVZETEK </w:t>
      </w:r>
      <w:r w:rsidR="00EB5B80" w:rsidRPr="00C63895">
        <w:t>POROČILA</w:t>
      </w:r>
      <w:bookmarkEnd w:id="1"/>
      <w:bookmarkEnd w:id="2"/>
      <w:bookmarkEnd w:id="3"/>
      <w:bookmarkEnd w:id="4"/>
      <w:bookmarkEnd w:id="6"/>
      <w:bookmarkEnd w:id="7"/>
      <w:bookmarkEnd w:id="8"/>
      <w:bookmarkEnd w:id="9"/>
      <w:bookmarkEnd w:id="10"/>
      <w:bookmarkEnd w:id="11"/>
      <w:bookmarkEnd w:id="12"/>
      <w:bookmarkEnd w:id="13"/>
    </w:p>
    <w:p w14:paraId="4626FD25" w14:textId="77777777" w:rsidR="003C496E" w:rsidRPr="00E7642A" w:rsidRDefault="003C496E">
      <w:pPr>
        <w:rPr>
          <w:rFonts w:ascii="Arial" w:hAnsi="Arial" w:cs="Arial"/>
          <w:sz w:val="16"/>
          <w:szCs w:val="16"/>
        </w:rPr>
      </w:pPr>
    </w:p>
    <w:p w14:paraId="6CBF0A3B" w14:textId="77777777" w:rsidR="004E6AB1" w:rsidRPr="004E6AB1" w:rsidRDefault="004E6AB1" w:rsidP="004E6AB1">
      <w:pPr>
        <w:tabs>
          <w:tab w:val="right" w:leader="dot" w:pos="9062"/>
        </w:tabs>
        <w:autoSpaceDN/>
        <w:spacing w:line="240" w:lineRule="exact"/>
        <w:textAlignment w:val="auto"/>
        <w:rPr>
          <w:rFonts w:ascii="Arial" w:hAnsi="Arial" w:cs="Arial"/>
          <w:b/>
          <w:noProof/>
          <w:sz w:val="22"/>
          <w:szCs w:val="22"/>
        </w:rPr>
      </w:pPr>
      <w:r w:rsidRPr="004E6AB1">
        <w:rPr>
          <w:rFonts w:ascii="Arial" w:hAnsi="Arial" w:cs="Arial"/>
          <w:b/>
          <w:iCs/>
          <w:sz w:val="22"/>
          <w:szCs w:val="22"/>
          <w:lang w:eastAsia="en-US"/>
        </w:rPr>
        <w:t>Z</w:t>
      </w:r>
      <w:r w:rsidRPr="004E6AB1">
        <w:rPr>
          <w:rFonts w:ascii="Arial" w:hAnsi="Arial" w:cs="Arial"/>
          <w:b/>
          <w:noProof/>
          <w:sz w:val="22"/>
          <w:szCs w:val="22"/>
        </w:rPr>
        <w:t>BIRNI POVZETEK POROČILA</w:t>
      </w:r>
    </w:p>
    <w:p w14:paraId="77F859F0" w14:textId="77777777" w:rsidR="004E6AB1" w:rsidRPr="004E6AB1" w:rsidRDefault="004E6AB1" w:rsidP="004E6AB1">
      <w:pPr>
        <w:autoSpaceDN/>
        <w:textAlignment w:val="auto"/>
        <w:rPr>
          <w:rFonts w:ascii="Arial" w:hAnsi="Arial" w:cs="Arial"/>
          <w:noProof/>
          <w:sz w:val="22"/>
          <w:szCs w:val="22"/>
          <w:highlight w:val="yellow"/>
          <w:lang w:eastAsia="sl-SI"/>
        </w:rPr>
      </w:pPr>
    </w:p>
    <w:tbl>
      <w:tblPr>
        <w:tblW w:w="4908" w:type="pct"/>
        <w:jc w:val="center"/>
        <w:tblLayout w:type="fixed"/>
        <w:tblCellMar>
          <w:left w:w="70" w:type="dxa"/>
          <w:right w:w="70" w:type="dxa"/>
        </w:tblCellMar>
        <w:tblLook w:val="04A0" w:firstRow="1" w:lastRow="0" w:firstColumn="1" w:lastColumn="0" w:noHBand="0" w:noVBand="1"/>
      </w:tblPr>
      <w:tblGrid>
        <w:gridCol w:w="3118"/>
        <w:gridCol w:w="2856"/>
        <w:gridCol w:w="2908"/>
      </w:tblGrid>
      <w:tr w:rsidR="004E6AB1" w:rsidRPr="004E6AB1" w14:paraId="32FD6D2E" w14:textId="77777777" w:rsidTr="00267FE4">
        <w:trPr>
          <w:trHeight w:val="608"/>
          <w:jc w:val="center"/>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D9F4A98" w14:textId="77777777" w:rsidR="004E6AB1" w:rsidRPr="004E6AB1" w:rsidRDefault="004E6AB1" w:rsidP="004E6AB1">
            <w:pPr>
              <w:autoSpaceDN/>
              <w:jc w:val="center"/>
              <w:textAlignment w:val="auto"/>
              <w:rPr>
                <w:rFonts w:ascii="Arial" w:hAnsi="Arial" w:cs="Arial"/>
                <w:b/>
                <w:bCs/>
                <w:noProof/>
                <w:sz w:val="22"/>
                <w:szCs w:val="22"/>
                <w:lang w:eastAsia="sl-SI"/>
              </w:rPr>
            </w:pPr>
            <w:r w:rsidRPr="004E6AB1">
              <w:rPr>
                <w:rFonts w:ascii="Arial" w:hAnsi="Arial" w:cs="Arial"/>
                <w:b/>
                <w:bCs/>
                <w:noProof/>
                <w:sz w:val="22"/>
                <w:szCs w:val="22"/>
                <w:lang w:eastAsia="sl-SI"/>
              </w:rPr>
              <w:t>SKUPNI PRIHRANKI</w:t>
            </w:r>
          </w:p>
        </w:tc>
      </w:tr>
      <w:tr w:rsidR="004E6AB1" w:rsidRPr="004E6AB1" w14:paraId="4830D79C" w14:textId="77777777" w:rsidTr="00267FE4">
        <w:trPr>
          <w:trHeight w:val="1961"/>
          <w:jc w:val="center"/>
        </w:trPr>
        <w:tc>
          <w:tcPr>
            <w:tcW w:w="17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24DE2" w14:textId="77777777" w:rsidR="004E6AB1" w:rsidRPr="004E6AB1" w:rsidRDefault="004E6AB1" w:rsidP="004E6AB1">
            <w:pPr>
              <w:autoSpaceDN/>
              <w:jc w:val="center"/>
              <w:textAlignment w:val="auto"/>
              <w:rPr>
                <w:rFonts w:ascii="Arial" w:hAnsi="Arial" w:cs="Arial"/>
                <w:b/>
                <w:bCs/>
                <w:noProof/>
                <w:color w:val="000000"/>
                <w:sz w:val="22"/>
                <w:szCs w:val="22"/>
                <w:lang w:eastAsia="sl-SI"/>
              </w:rPr>
            </w:pPr>
            <w:r w:rsidRPr="004E6AB1">
              <w:rPr>
                <w:rFonts w:ascii="Arial" w:hAnsi="Arial" w:cs="Arial"/>
                <w:b/>
                <w:bCs/>
                <w:noProof/>
                <w:color w:val="000000"/>
                <w:sz w:val="22"/>
                <w:szCs w:val="22"/>
                <w:lang w:eastAsia="sl-SI"/>
              </w:rPr>
              <w:t>ADMINISTRATIVNA BREMENA</w:t>
            </w:r>
          </w:p>
          <w:p w14:paraId="5382BE94" w14:textId="77777777" w:rsidR="004E6AB1" w:rsidRPr="004E6AB1" w:rsidRDefault="004E6AB1" w:rsidP="004E6AB1">
            <w:pPr>
              <w:autoSpaceDN/>
              <w:jc w:val="center"/>
              <w:textAlignment w:val="auto"/>
              <w:rPr>
                <w:rFonts w:ascii="Arial" w:hAnsi="Arial" w:cs="Arial"/>
                <w:noProof/>
                <w:color w:val="000000"/>
                <w:sz w:val="22"/>
                <w:szCs w:val="22"/>
                <w:lang w:eastAsia="sl-SI"/>
              </w:rPr>
            </w:pPr>
            <w:r w:rsidRPr="004E6AB1">
              <w:rPr>
                <w:rFonts w:ascii="Arial" w:hAnsi="Arial" w:cs="Arial"/>
                <w:b/>
                <w:bCs/>
                <w:noProof/>
                <w:color w:val="000000"/>
                <w:sz w:val="22"/>
                <w:szCs w:val="22"/>
                <w:lang w:eastAsia="sl-SI"/>
              </w:rPr>
              <w:t>pred</w:t>
            </w:r>
            <w:r w:rsidRPr="004E6AB1">
              <w:rPr>
                <w:rFonts w:ascii="Arial" w:hAnsi="Arial" w:cs="Arial"/>
                <w:noProof/>
                <w:color w:val="000000"/>
                <w:sz w:val="22"/>
                <w:szCs w:val="22"/>
                <w:lang w:eastAsia="sl-SI"/>
              </w:rPr>
              <w:t xml:space="preserve"> implementacijo ukrepa</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14:paraId="59D607AF" w14:textId="77777777" w:rsidR="004E6AB1" w:rsidRPr="004E6AB1" w:rsidRDefault="004E6AB1" w:rsidP="004E6AB1">
            <w:pPr>
              <w:autoSpaceDN/>
              <w:jc w:val="center"/>
              <w:textAlignment w:val="auto"/>
              <w:rPr>
                <w:rFonts w:ascii="Arial" w:hAnsi="Arial" w:cs="Arial"/>
                <w:b/>
                <w:bCs/>
                <w:noProof/>
                <w:color w:val="000000"/>
                <w:sz w:val="22"/>
                <w:szCs w:val="22"/>
                <w:lang w:eastAsia="sl-SI"/>
              </w:rPr>
            </w:pPr>
            <w:r w:rsidRPr="004E6AB1">
              <w:rPr>
                <w:rFonts w:ascii="Arial" w:hAnsi="Arial" w:cs="Arial"/>
                <w:b/>
                <w:bCs/>
                <w:noProof/>
                <w:color w:val="000000"/>
                <w:sz w:val="22"/>
                <w:szCs w:val="22"/>
                <w:lang w:eastAsia="sl-SI"/>
              </w:rPr>
              <w:t>ADMINISTRATIVNA BREMENA</w:t>
            </w:r>
          </w:p>
          <w:p w14:paraId="02F1AF34" w14:textId="77777777" w:rsidR="004E6AB1" w:rsidRPr="004E6AB1" w:rsidRDefault="004E6AB1" w:rsidP="004E6AB1">
            <w:pPr>
              <w:autoSpaceDN/>
              <w:jc w:val="center"/>
              <w:textAlignment w:val="auto"/>
              <w:rPr>
                <w:rFonts w:ascii="Arial" w:hAnsi="Arial" w:cs="Arial"/>
                <w:noProof/>
                <w:color w:val="000000"/>
                <w:sz w:val="22"/>
                <w:szCs w:val="22"/>
                <w:lang w:eastAsia="sl-SI"/>
              </w:rPr>
            </w:pPr>
            <w:r w:rsidRPr="004E6AB1">
              <w:rPr>
                <w:rFonts w:ascii="Arial" w:hAnsi="Arial" w:cs="Arial"/>
                <w:b/>
                <w:bCs/>
                <w:noProof/>
                <w:color w:val="000000"/>
                <w:sz w:val="22"/>
                <w:szCs w:val="22"/>
                <w:lang w:eastAsia="sl-SI"/>
              </w:rPr>
              <w:t>po</w:t>
            </w:r>
            <w:r w:rsidRPr="004E6AB1">
              <w:rPr>
                <w:rFonts w:ascii="Arial" w:hAnsi="Arial" w:cs="Arial"/>
                <w:noProof/>
                <w:color w:val="000000"/>
                <w:sz w:val="22"/>
                <w:szCs w:val="22"/>
                <w:lang w:eastAsia="sl-SI"/>
              </w:rPr>
              <w:t xml:space="preserve"> implementaciji ukrepa</w:t>
            </w:r>
          </w:p>
        </w:tc>
        <w:tc>
          <w:tcPr>
            <w:tcW w:w="1637" w:type="pct"/>
            <w:tcBorders>
              <w:top w:val="single" w:sz="4" w:space="0" w:color="auto"/>
              <w:left w:val="single" w:sz="4" w:space="0" w:color="auto"/>
              <w:bottom w:val="single" w:sz="4" w:space="0" w:color="auto"/>
              <w:right w:val="single" w:sz="4" w:space="0" w:color="auto"/>
            </w:tcBorders>
            <w:shd w:val="clear" w:color="auto" w:fill="auto"/>
            <w:vAlign w:val="center"/>
          </w:tcPr>
          <w:p w14:paraId="125AA71F" w14:textId="3ACA14D2" w:rsidR="006A781E" w:rsidRPr="006A781E" w:rsidRDefault="004E6AB1" w:rsidP="004E6AB1">
            <w:pPr>
              <w:autoSpaceDN/>
              <w:jc w:val="center"/>
              <w:textAlignment w:val="auto"/>
              <w:rPr>
                <w:rFonts w:ascii="Arial" w:hAnsi="Arial" w:cs="Arial"/>
                <w:b/>
                <w:bCs/>
                <w:noProof/>
                <w:color w:val="000000"/>
                <w:sz w:val="22"/>
                <w:szCs w:val="22"/>
                <w:lang w:eastAsia="sl-SI"/>
              </w:rPr>
            </w:pPr>
            <w:r w:rsidRPr="004E6AB1">
              <w:rPr>
                <w:rFonts w:ascii="Arial" w:hAnsi="Arial" w:cs="Arial"/>
                <w:b/>
                <w:bCs/>
                <w:noProof/>
                <w:color w:val="000000"/>
                <w:sz w:val="22"/>
                <w:szCs w:val="22"/>
                <w:lang w:eastAsia="sl-SI"/>
              </w:rPr>
              <w:t xml:space="preserve">PRIHRANKI </w:t>
            </w:r>
          </w:p>
          <w:p w14:paraId="0CDAFD37" w14:textId="6F1EF99B" w:rsidR="004E6AB1" w:rsidRPr="004E6AB1" w:rsidRDefault="004E6AB1" w:rsidP="004E6AB1">
            <w:pPr>
              <w:autoSpaceDN/>
              <w:jc w:val="center"/>
              <w:textAlignment w:val="auto"/>
              <w:rPr>
                <w:rFonts w:ascii="Arial" w:hAnsi="Arial" w:cs="Arial"/>
                <w:noProof/>
                <w:color w:val="000000"/>
                <w:sz w:val="22"/>
                <w:szCs w:val="22"/>
                <w:lang w:eastAsia="sl-SI"/>
              </w:rPr>
            </w:pPr>
            <w:r w:rsidRPr="004E6AB1">
              <w:rPr>
                <w:rFonts w:ascii="Arial" w:hAnsi="Arial" w:cs="Arial"/>
                <w:b/>
                <w:bCs/>
                <w:noProof/>
                <w:color w:val="000000"/>
                <w:sz w:val="22"/>
                <w:szCs w:val="22"/>
                <w:lang w:eastAsia="sl-SI"/>
              </w:rPr>
              <w:t>po</w:t>
            </w:r>
            <w:r w:rsidRPr="004E6AB1">
              <w:rPr>
                <w:rFonts w:ascii="Arial" w:hAnsi="Arial" w:cs="Arial"/>
                <w:noProof/>
                <w:color w:val="000000"/>
                <w:sz w:val="22"/>
                <w:szCs w:val="22"/>
                <w:lang w:eastAsia="sl-SI"/>
              </w:rPr>
              <w:t xml:space="preserve"> implementaciji </w:t>
            </w:r>
            <w:r w:rsidR="006A781E">
              <w:rPr>
                <w:rFonts w:ascii="Arial" w:hAnsi="Arial" w:cs="Arial"/>
                <w:noProof/>
                <w:color w:val="000000"/>
                <w:sz w:val="22"/>
                <w:szCs w:val="22"/>
                <w:lang w:eastAsia="sl-SI"/>
              </w:rPr>
              <w:t>ukrepa</w:t>
            </w:r>
            <w:r w:rsidRPr="004E6AB1">
              <w:rPr>
                <w:rFonts w:ascii="Arial" w:hAnsi="Arial" w:cs="Arial"/>
                <w:noProof/>
                <w:color w:val="000000"/>
                <w:sz w:val="22"/>
                <w:szCs w:val="22"/>
                <w:lang w:eastAsia="sl-SI"/>
              </w:rPr>
              <w:t>.</w:t>
            </w:r>
          </w:p>
        </w:tc>
      </w:tr>
      <w:tr w:rsidR="004E6AB1" w:rsidRPr="004E6AB1" w14:paraId="381BFFB6" w14:textId="77777777" w:rsidTr="00267FE4">
        <w:trPr>
          <w:trHeight w:val="736"/>
          <w:jc w:val="center"/>
        </w:trPr>
        <w:tc>
          <w:tcPr>
            <w:tcW w:w="1755" w:type="pct"/>
            <w:tcBorders>
              <w:top w:val="single" w:sz="4" w:space="0" w:color="auto"/>
              <w:left w:val="single" w:sz="4" w:space="0" w:color="auto"/>
              <w:bottom w:val="single" w:sz="4" w:space="0" w:color="auto"/>
              <w:right w:val="single" w:sz="4" w:space="0" w:color="auto"/>
            </w:tcBorders>
            <w:shd w:val="clear" w:color="auto" w:fill="auto"/>
            <w:vAlign w:val="center"/>
          </w:tcPr>
          <w:p w14:paraId="14CC6816" w14:textId="1782FD1D" w:rsidR="004E6AB1" w:rsidRPr="004E6AB1" w:rsidRDefault="004E6AB1" w:rsidP="004E6AB1">
            <w:pPr>
              <w:autoSpaceDN/>
              <w:jc w:val="center"/>
              <w:textAlignment w:val="auto"/>
              <w:rPr>
                <w:rFonts w:ascii="Arial" w:hAnsi="Arial" w:cs="Arial"/>
                <w:b/>
                <w:noProof/>
                <w:color w:val="000000"/>
                <w:sz w:val="22"/>
                <w:szCs w:val="22"/>
                <w:lang w:eastAsia="sl-SI"/>
              </w:rPr>
            </w:pPr>
            <w:r w:rsidRPr="006A781E">
              <w:rPr>
                <w:rFonts w:ascii="Arial" w:hAnsi="Arial" w:cs="Arial"/>
                <w:b/>
                <w:noProof/>
                <w:sz w:val="22"/>
                <w:szCs w:val="22"/>
                <w:lang w:eastAsia="sl-SI"/>
              </w:rPr>
              <w:t>12.080</w:t>
            </w:r>
            <w:r w:rsidRPr="004E6AB1">
              <w:rPr>
                <w:rFonts w:ascii="Arial" w:hAnsi="Arial" w:cs="Arial"/>
                <w:b/>
                <w:noProof/>
                <w:sz w:val="22"/>
                <w:szCs w:val="22"/>
                <w:lang w:eastAsia="sl-SI"/>
              </w:rPr>
              <w:t>.</w:t>
            </w:r>
            <w:r w:rsidRPr="006A781E">
              <w:rPr>
                <w:rFonts w:ascii="Arial" w:hAnsi="Arial" w:cs="Arial"/>
                <w:b/>
                <w:noProof/>
                <w:sz w:val="22"/>
                <w:szCs w:val="22"/>
                <w:lang w:eastAsia="sl-SI"/>
              </w:rPr>
              <w:t>964</w:t>
            </w:r>
            <w:r w:rsidRPr="004E6AB1">
              <w:rPr>
                <w:rFonts w:ascii="Arial" w:hAnsi="Arial" w:cs="Arial"/>
                <w:b/>
                <w:noProof/>
                <w:sz w:val="22"/>
                <w:szCs w:val="22"/>
                <w:lang w:eastAsia="sl-SI"/>
              </w:rPr>
              <w:t>,</w:t>
            </w:r>
            <w:r w:rsidRPr="006A781E">
              <w:rPr>
                <w:rFonts w:ascii="Arial" w:hAnsi="Arial" w:cs="Arial"/>
                <w:b/>
                <w:noProof/>
                <w:sz w:val="22"/>
                <w:szCs w:val="22"/>
                <w:lang w:eastAsia="sl-SI"/>
              </w:rPr>
              <w:t>32</w:t>
            </w:r>
            <w:r w:rsidRPr="004E6AB1">
              <w:rPr>
                <w:rFonts w:ascii="Arial" w:hAnsi="Arial" w:cs="Arial"/>
                <w:b/>
                <w:noProof/>
                <w:sz w:val="22"/>
                <w:szCs w:val="22"/>
                <w:lang w:eastAsia="sl-SI"/>
              </w:rPr>
              <w:t xml:space="preserve"> EUR</w:t>
            </w:r>
          </w:p>
        </w:tc>
        <w:tc>
          <w:tcPr>
            <w:tcW w:w="16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1D82E" w14:textId="30A4B849" w:rsidR="004E6AB1" w:rsidRPr="004E6AB1" w:rsidRDefault="004E6AB1" w:rsidP="004E6AB1">
            <w:pPr>
              <w:autoSpaceDN/>
              <w:jc w:val="center"/>
              <w:textAlignment w:val="auto"/>
              <w:rPr>
                <w:rFonts w:ascii="Arial" w:hAnsi="Arial" w:cs="Arial"/>
                <w:b/>
                <w:noProof/>
                <w:color w:val="000000"/>
                <w:sz w:val="22"/>
                <w:szCs w:val="22"/>
                <w:lang w:eastAsia="sl-SI"/>
              </w:rPr>
            </w:pPr>
            <w:r w:rsidRPr="006A781E">
              <w:rPr>
                <w:rFonts w:ascii="Arial" w:hAnsi="Arial" w:cs="Arial"/>
                <w:b/>
                <w:noProof/>
                <w:color w:val="000000"/>
                <w:sz w:val="22"/>
                <w:szCs w:val="22"/>
                <w:lang w:eastAsia="sl-SI"/>
              </w:rPr>
              <w:t>11.098</w:t>
            </w:r>
            <w:r w:rsidRPr="004E6AB1">
              <w:rPr>
                <w:rFonts w:ascii="Arial" w:hAnsi="Arial" w:cs="Arial"/>
                <w:b/>
                <w:noProof/>
                <w:color w:val="000000"/>
                <w:sz w:val="22"/>
                <w:szCs w:val="22"/>
                <w:lang w:eastAsia="sl-SI"/>
              </w:rPr>
              <w:t>.07</w:t>
            </w:r>
            <w:r w:rsidRPr="006A781E">
              <w:rPr>
                <w:rFonts w:ascii="Arial" w:hAnsi="Arial" w:cs="Arial"/>
                <w:b/>
                <w:noProof/>
                <w:color w:val="000000"/>
                <w:sz w:val="22"/>
                <w:szCs w:val="22"/>
                <w:lang w:eastAsia="sl-SI"/>
              </w:rPr>
              <w:t>8</w:t>
            </w:r>
            <w:r w:rsidRPr="004E6AB1">
              <w:rPr>
                <w:rFonts w:ascii="Arial" w:hAnsi="Arial" w:cs="Arial"/>
                <w:b/>
                <w:noProof/>
                <w:color w:val="000000"/>
                <w:sz w:val="22"/>
                <w:szCs w:val="22"/>
                <w:lang w:eastAsia="sl-SI"/>
              </w:rPr>
              <w:t>,</w:t>
            </w:r>
            <w:r w:rsidRPr="006A781E">
              <w:rPr>
                <w:rFonts w:ascii="Arial" w:hAnsi="Arial" w:cs="Arial"/>
                <w:b/>
                <w:noProof/>
                <w:color w:val="000000"/>
                <w:sz w:val="22"/>
                <w:szCs w:val="22"/>
                <w:lang w:eastAsia="sl-SI"/>
              </w:rPr>
              <w:t>46</w:t>
            </w:r>
            <w:r w:rsidRPr="004E6AB1">
              <w:rPr>
                <w:rFonts w:ascii="Arial" w:hAnsi="Arial" w:cs="Arial"/>
                <w:b/>
                <w:noProof/>
                <w:color w:val="000000"/>
                <w:sz w:val="22"/>
                <w:szCs w:val="22"/>
                <w:lang w:eastAsia="sl-SI"/>
              </w:rPr>
              <w:t xml:space="preserve"> EUR</w:t>
            </w:r>
          </w:p>
        </w:tc>
        <w:tc>
          <w:tcPr>
            <w:tcW w:w="1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F1B6E" w14:textId="787480A9" w:rsidR="004E6AB1" w:rsidRPr="004E6AB1" w:rsidRDefault="004E6AB1" w:rsidP="004E6AB1">
            <w:pPr>
              <w:autoSpaceDN/>
              <w:jc w:val="center"/>
              <w:textAlignment w:val="auto"/>
              <w:rPr>
                <w:rFonts w:ascii="Arial" w:hAnsi="Arial" w:cs="Arial"/>
                <w:b/>
                <w:noProof/>
                <w:color w:val="000000"/>
                <w:sz w:val="22"/>
                <w:szCs w:val="22"/>
                <w:lang w:eastAsia="sl-SI"/>
              </w:rPr>
            </w:pPr>
            <w:r w:rsidRPr="006A781E">
              <w:rPr>
                <w:rFonts w:ascii="Arial" w:hAnsi="Arial" w:cs="Arial"/>
                <w:b/>
                <w:noProof/>
                <w:sz w:val="22"/>
                <w:szCs w:val="22"/>
                <w:lang w:eastAsia="sl-SI"/>
              </w:rPr>
              <w:t>982</w:t>
            </w:r>
            <w:r w:rsidRPr="004E6AB1">
              <w:rPr>
                <w:rFonts w:ascii="Arial" w:hAnsi="Arial" w:cs="Arial"/>
                <w:b/>
                <w:noProof/>
                <w:sz w:val="22"/>
                <w:szCs w:val="22"/>
                <w:lang w:eastAsia="sl-SI"/>
              </w:rPr>
              <w:t>.</w:t>
            </w:r>
            <w:r w:rsidRPr="006A781E">
              <w:rPr>
                <w:rFonts w:ascii="Arial" w:hAnsi="Arial" w:cs="Arial"/>
                <w:b/>
                <w:noProof/>
                <w:sz w:val="22"/>
                <w:szCs w:val="22"/>
                <w:lang w:eastAsia="sl-SI"/>
              </w:rPr>
              <w:t>88</w:t>
            </w:r>
            <w:r w:rsidRPr="004E6AB1">
              <w:rPr>
                <w:rFonts w:ascii="Arial" w:hAnsi="Arial" w:cs="Arial"/>
                <w:b/>
                <w:noProof/>
                <w:sz w:val="22"/>
                <w:szCs w:val="22"/>
                <w:lang w:eastAsia="sl-SI"/>
              </w:rPr>
              <w:t>5,</w:t>
            </w:r>
            <w:r w:rsidRPr="006A781E">
              <w:rPr>
                <w:rFonts w:ascii="Arial" w:hAnsi="Arial" w:cs="Arial"/>
                <w:b/>
                <w:noProof/>
                <w:sz w:val="22"/>
                <w:szCs w:val="22"/>
                <w:lang w:eastAsia="sl-SI"/>
              </w:rPr>
              <w:t>86</w:t>
            </w:r>
            <w:r w:rsidRPr="004E6AB1">
              <w:rPr>
                <w:rFonts w:ascii="Arial" w:hAnsi="Arial" w:cs="Arial"/>
                <w:b/>
                <w:noProof/>
                <w:sz w:val="22"/>
                <w:szCs w:val="22"/>
                <w:lang w:eastAsia="sl-SI"/>
              </w:rPr>
              <w:t xml:space="preserve"> EUR</w:t>
            </w:r>
          </w:p>
        </w:tc>
      </w:tr>
      <w:tr w:rsidR="004E6AB1" w:rsidRPr="004E6AB1" w14:paraId="689E4723" w14:textId="77777777" w:rsidTr="00267FE4">
        <w:trPr>
          <w:trHeight w:val="681"/>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D9E2F3" w:themeFill="accent1" w:themeFillTint="33"/>
            <w:vAlign w:val="center"/>
            <w:hideMark/>
          </w:tcPr>
          <w:p w14:paraId="252DC9AA" w14:textId="77777777" w:rsidR="004E6AB1" w:rsidRPr="004E6AB1" w:rsidRDefault="004E6AB1" w:rsidP="004E6AB1">
            <w:pPr>
              <w:autoSpaceDN/>
              <w:jc w:val="center"/>
              <w:textAlignment w:val="auto"/>
              <w:rPr>
                <w:rFonts w:ascii="Arial" w:hAnsi="Arial" w:cs="Arial"/>
                <w:b/>
                <w:bCs/>
                <w:noProof/>
                <w:color w:val="D5DCE4" w:themeColor="text2" w:themeTint="33"/>
                <w:sz w:val="22"/>
                <w:szCs w:val="22"/>
                <w:lang w:eastAsia="sl-SI"/>
              </w:rPr>
            </w:pPr>
            <w:r w:rsidRPr="004E6AB1">
              <w:rPr>
                <w:rFonts w:ascii="Arial" w:hAnsi="Arial" w:cs="Arial"/>
                <w:b/>
                <w:bCs/>
                <w:noProof/>
                <w:sz w:val="22"/>
                <w:szCs w:val="22"/>
                <w:lang w:eastAsia="sl-SI"/>
              </w:rPr>
              <w:t>Na koga vplivajo spremembe?</w:t>
            </w:r>
          </w:p>
        </w:tc>
      </w:tr>
      <w:tr w:rsidR="004E6AB1" w:rsidRPr="004E6AB1" w14:paraId="78E01B45" w14:textId="77777777" w:rsidTr="00267FE4">
        <w:trPr>
          <w:trHeight w:val="1218"/>
          <w:jc w:val="center"/>
        </w:trPr>
        <w:tc>
          <w:tcPr>
            <w:tcW w:w="5000" w:type="pct"/>
            <w:gridSpan w:val="3"/>
            <w:tcBorders>
              <w:top w:val="single" w:sz="8" w:space="0" w:color="auto"/>
              <w:left w:val="single" w:sz="8" w:space="0" w:color="auto"/>
              <w:right w:val="single" w:sz="8" w:space="0" w:color="000000"/>
            </w:tcBorders>
            <w:shd w:val="clear" w:color="auto" w:fill="auto"/>
            <w:vAlign w:val="center"/>
          </w:tcPr>
          <w:p w14:paraId="1B1BF564" w14:textId="758D9DD8" w:rsidR="004E6AB1" w:rsidRPr="004E6AB1" w:rsidRDefault="004E6AB1" w:rsidP="004E6AB1">
            <w:pPr>
              <w:numPr>
                <w:ilvl w:val="0"/>
                <w:numId w:val="45"/>
              </w:numPr>
              <w:autoSpaceDN/>
              <w:spacing w:line="276" w:lineRule="auto"/>
              <w:contextualSpacing/>
              <w:textAlignment w:val="auto"/>
              <w:rPr>
                <w:rFonts w:ascii="Arial" w:hAnsi="Arial" w:cs="Arial"/>
                <w:noProof/>
                <w:sz w:val="22"/>
                <w:szCs w:val="22"/>
                <w:lang w:eastAsia="sl-SI"/>
              </w:rPr>
            </w:pPr>
            <w:r w:rsidRPr="006A781E">
              <w:rPr>
                <w:rFonts w:ascii="Arial" w:hAnsi="Arial" w:cs="Arial"/>
                <w:noProof/>
                <w:sz w:val="22"/>
                <w:szCs w:val="22"/>
                <w:lang w:eastAsia="sl-SI"/>
              </w:rPr>
              <w:t>na 99.000 poslovnih subjektov</w:t>
            </w:r>
            <w:r w:rsidR="006A781E">
              <w:rPr>
                <w:rFonts w:ascii="Arial" w:hAnsi="Arial" w:cs="Arial"/>
                <w:noProof/>
                <w:sz w:val="22"/>
                <w:szCs w:val="22"/>
                <w:lang w:eastAsia="sl-SI"/>
              </w:rPr>
              <w:t>,</w:t>
            </w:r>
          </w:p>
          <w:p w14:paraId="1AA1B17B" w14:textId="5C251700" w:rsidR="004E6AB1" w:rsidRPr="004E6AB1" w:rsidRDefault="004E6AB1" w:rsidP="004E6AB1">
            <w:pPr>
              <w:numPr>
                <w:ilvl w:val="0"/>
                <w:numId w:val="45"/>
              </w:numPr>
              <w:autoSpaceDN/>
              <w:spacing w:line="276" w:lineRule="auto"/>
              <w:contextualSpacing/>
              <w:textAlignment w:val="auto"/>
              <w:rPr>
                <w:rFonts w:ascii="Arial" w:hAnsi="Arial" w:cs="Arial"/>
                <w:noProof/>
                <w:sz w:val="22"/>
                <w:szCs w:val="22"/>
                <w:lang w:eastAsia="sl-SI"/>
              </w:rPr>
            </w:pPr>
            <w:r w:rsidRPr="004E6AB1">
              <w:rPr>
                <w:rFonts w:ascii="Arial" w:hAnsi="Arial" w:cs="Arial"/>
                <w:noProof/>
                <w:sz w:val="22"/>
                <w:szCs w:val="22"/>
                <w:lang w:eastAsia="sl-SI"/>
              </w:rPr>
              <w:t xml:space="preserve">zaposlene </w:t>
            </w:r>
            <w:r w:rsidRPr="006A781E">
              <w:rPr>
                <w:rFonts w:ascii="Arial" w:hAnsi="Arial" w:cs="Arial"/>
                <w:noProof/>
                <w:sz w:val="22"/>
                <w:szCs w:val="22"/>
                <w:lang w:eastAsia="sl-SI"/>
              </w:rPr>
              <w:t>na Ajpes-u</w:t>
            </w:r>
            <w:r w:rsidR="006A781E">
              <w:rPr>
                <w:rFonts w:ascii="Arial" w:hAnsi="Arial" w:cs="Arial"/>
                <w:noProof/>
                <w:sz w:val="22"/>
                <w:szCs w:val="22"/>
                <w:lang w:eastAsia="sl-SI"/>
              </w:rPr>
              <w:t>,</w:t>
            </w:r>
          </w:p>
          <w:p w14:paraId="48227F58" w14:textId="15F0378A" w:rsidR="004E6AB1" w:rsidRPr="004E6AB1" w:rsidRDefault="004E6AB1" w:rsidP="004E6AB1">
            <w:pPr>
              <w:numPr>
                <w:ilvl w:val="0"/>
                <w:numId w:val="45"/>
              </w:numPr>
              <w:autoSpaceDN/>
              <w:spacing w:line="276" w:lineRule="auto"/>
              <w:contextualSpacing/>
              <w:textAlignment w:val="auto"/>
              <w:rPr>
                <w:rFonts w:ascii="Arial" w:hAnsi="Arial" w:cs="Arial"/>
                <w:noProof/>
                <w:sz w:val="22"/>
                <w:szCs w:val="22"/>
                <w:lang w:eastAsia="sl-SI"/>
              </w:rPr>
            </w:pPr>
            <w:r w:rsidRPr="004E6AB1">
              <w:rPr>
                <w:rFonts w:ascii="Arial" w:hAnsi="Arial" w:cs="Arial"/>
                <w:noProof/>
                <w:sz w:val="22"/>
                <w:szCs w:val="22"/>
                <w:lang w:eastAsia="sl-SI"/>
              </w:rPr>
              <w:t>zaposlene n</w:t>
            </w:r>
            <w:r w:rsidRPr="006A781E">
              <w:rPr>
                <w:rFonts w:ascii="Arial" w:hAnsi="Arial" w:cs="Arial"/>
                <w:noProof/>
                <w:sz w:val="22"/>
                <w:szCs w:val="22"/>
                <w:lang w:eastAsia="sl-SI"/>
              </w:rPr>
              <w:t>a FURS-u</w:t>
            </w:r>
            <w:r w:rsidR="006A781E">
              <w:rPr>
                <w:rFonts w:ascii="Arial" w:hAnsi="Arial" w:cs="Arial"/>
                <w:noProof/>
                <w:sz w:val="22"/>
                <w:szCs w:val="22"/>
                <w:lang w:eastAsia="sl-SI"/>
              </w:rPr>
              <w:t>,</w:t>
            </w:r>
          </w:p>
          <w:p w14:paraId="6E7C2DA1" w14:textId="3B8F691F" w:rsidR="004E6AB1" w:rsidRPr="004E6AB1" w:rsidRDefault="004E6AB1" w:rsidP="004E6AB1">
            <w:pPr>
              <w:numPr>
                <w:ilvl w:val="0"/>
                <w:numId w:val="45"/>
              </w:numPr>
              <w:autoSpaceDN/>
              <w:spacing w:line="276" w:lineRule="auto"/>
              <w:contextualSpacing/>
              <w:textAlignment w:val="auto"/>
              <w:rPr>
                <w:rFonts w:ascii="Arial" w:hAnsi="Arial" w:cs="Arial"/>
                <w:noProof/>
                <w:sz w:val="22"/>
                <w:szCs w:val="22"/>
                <w:lang w:eastAsia="sl-SI"/>
              </w:rPr>
            </w:pPr>
            <w:r w:rsidRPr="004E6AB1">
              <w:rPr>
                <w:rFonts w:ascii="Arial" w:hAnsi="Arial" w:cs="Arial"/>
                <w:noProof/>
                <w:sz w:val="22"/>
                <w:szCs w:val="22"/>
                <w:lang w:eastAsia="sl-SI"/>
              </w:rPr>
              <w:t xml:space="preserve">zaposlene </w:t>
            </w:r>
            <w:r w:rsidRPr="006A781E">
              <w:rPr>
                <w:rFonts w:ascii="Arial" w:hAnsi="Arial" w:cs="Arial"/>
                <w:noProof/>
                <w:sz w:val="22"/>
                <w:szCs w:val="22"/>
                <w:lang w:eastAsia="sl-SI"/>
              </w:rPr>
              <w:t>na SURS-u</w:t>
            </w:r>
            <w:r w:rsidR="006A781E">
              <w:rPr>
                <w:rFonts w:ascii="Arial" w:hAnsi="Arial" w:cs="Arial"/>
                <w:noProof/>
                <w:sz w:val="22"/>
                <w:szCs w:val="22"/>
                <w:lang w:eastAsia="sl-SI"/>
              </w:rPr>
              <w:t>.</w:t>
            </w:r>
          </w:p>
          <w:p w14:paraId="2CEF7173" w14:textId="77777777" w:rsidR="004E6AB1" w:rsidRPr="004E6AB1" w:rsidRDefault="004E6AB1" w:rsidP="004E6AB1">
            <w:pPr>
              <w:autoSpaceDN/>
              <w:spacing w:line="276" w:lineRule="auto"/>
              <w:ind w:left="180"/>
              <w:textAlignment w:val="auto"/>
              <w:rPr>
                <w:rFonts w:ascii="Arial" w:hAnsi="Arial" w:cs="Arial"/>
                <w:noProof/>
                <w:sz w:val="22"/>
                <w:szCs w:val="22"/>
                <w:lang w:eastAsia="sl-SI"/>
              </w:rPr>
            </w:pPr>
          </w:p>
        </w:tc>
      </w:tr>
      <w:tr w:rsidR="004E6AB1" w:rsidRPr="004E6AB1" w14:paraId="6A4BD7A4" w14:textId="77777777" w:rsidTr="00267FE4">
        <w:trPr>
          <w:trHeight w:val="608"/>
          <w:jc w:val="center"/>
        </w:trPr>
        <w:tc>
          <w:tcPr>
            <w:tcW w:w="5000" w:type="pct"/>
            <w:gridSpan w:val="3"/>
            <w:tcBorders>
              <w:top w:val="single" w:sz="8" w:space="0" w:color="auto"/>
              <w:left w:val="single" w:sz="8" w:space="0" w:color="auto"/>
              <w:bottom w:val="nil"/>
              <w:right w:val="single" w:sz="8" w:space="0" w:color="000000"/>
            </w:tcBorders>
            <w:shd w:val="clear" w:color="auto" w:fill="D9E2F3" w:themeFill="accent1" w:themeFillTint="33"/>
            <w:vAlign w:val="center"/>
            <w:hideMark/>
          </w:tcPr>
          <w:p w14:paraId="488325BE" w14:textId="77777777" w:rsidR="004E6AB1" w:rsidRPr="004E6AB1" w:rsidRDefault="004E6AB1" w:rsidP="004E6AB1">
            <w:pPr>
              <w:autoSpaceDN/>
              <w:jc w:val="center"/>
              <w:textAlignment w:val="auto"/>
              <w:rPr>
                <w:rFonts w:ascii="Arial" w:hAnsi="Arial" w:cs="Arial"/>
                <w:b/>
                <w:bCs/>
                <w:noProof/>
                <w:color w:val="D5DCE4" w:themeColor="text2" w:themeTint="33"/>
                <w:sz w:val="22"/>
                <w:szCs w:val="22"/>
                <w:lang w:eastAsia="sl-SI"/>
              </w:rPr>
            </w:pPr>
            <w:r w:rsidRPr="004E6AB1">
              <w:rPr>
                <w:rFonts w:ascii="Arial" w:hAnsi="Arial" w:cs="Arial"/>
                <w:b/>
                <w:bCs/>
                <w:noProof/>
                <w:color w:val="000000" w:themeColor="text1"/>
                <w:sz w:val="22"/>
                <w:szCs w:val="22"/>
                <w:lang w:eastAsia="sl-SI"/>
              </w:rPr>
              <w:t>Kaj obsegajo spremembe?</w:t>
            </w:r>
          </w:p>
        </w:tc>
      </w:tr>
      <w:tr w:rsidR="004E6AB1" w:rsidRPr="004E6AB1" w14:paraId="3E47FDCB" w14:textId="77777777" w:rsidTr="00267FE4">
        <w:trPr>
          <w:trHeight w:val="1787"/>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7A9CA4D0" w14:textId="77777777" w:rsidR="004E6AB1" w:rsidRPr="004E6AB1" w:rsidRDefault="004E6AB1" w:rsidP="004E6AB1">
            <w:pPr>
              <w:suppressAutoHyphens w:val="0"/>
              <w:autoSpaceDE w:val="0"/>
              <w:adjustRightInd w:val="0"/>
              <w:spacing w:line="276" w:lineRule="auto"/>
              <w:ind w:left="360"/>
              <w:contextualSpacing/>
              <w:jc w:val="both"/>
              <w:textAlignment w:val="auto"/>
              <w:rPr>
                <w:rFonts w:ascii="Arial" w:hAnsi="Arial" w:cs="Arial"/>
                <w:color w:val="000000"/>
                <w:sz w:val="22"/>
                <w:szCs w:val="22"/>
                <w:lang w:eastAsia="sl-SI"/>
              </w:rPr>
            </w:pPr>
          </w:p>
          <w:p w14:paraId="6C4A08EB" w14:textId="3DB31648" w:rsidR="004E6AB1" w:rsidRPr="006A781E" w:rsidRDefault="004E6AB1" w:rsidP="004E6AB1">
            <w:pPr>
              <w:numPr>
                <w:ilvl w:val="0"/>
                <w:numId w:val="47"/>
              </w:numPr>
              <w:suppressAutoHyphens w:val="0"/>
              <w:autoSpaceDE w:val="0"/>
              <w:autoSpaceDN/>
              <w:adjustRightInd w:val="0"/>
              <w:spacing w:line="276" w:lineRule="auto"/>
              <w:contextualSpacing/>
              <w:jc w:val="both"/>
              <w:textAlignment w:val="auto"/>
              <w:rPr>
                <w:rFonts w:ascii="Arial" w:hAnsi="Arial" w:cs="Arial"/>
                <w:color w:val="000000"/>
                <w:sz w:val="22"/>
                <w:szCs w:val="22"/>
                <w:lang w:eastAsia="sl-SI"/>
              </w:rPr>
            </w:pPr>
            <w:r w:rsidRPr="006A781E">
              <w:rPr>
                <w:rFonts w:ascii="Arial" w:hAnsi="Arial" w:cs="Arial"/>
                <w:sz w:val="22"/>
                <w:szCs w:val="22"/>
              </w:rPr>
              <w:t xml:space="preserve">Zaradi prehoda na nov podatkovni vir je SURS ukinil zbiranje podatkov za ZAP/REGRES z letom 2022, </w:t>
            </w:r>
          </w:p>
          <w:p w14:paraId="4C866C85" w14:textId="2A282364" w:rsidR="004E6AB1" w:rsidRPr="004E6AB1" w:rsidRDefault="004E6AB1" w:rsidP="0096348D">
            <w:pPr>
              <w:numPr>
                <w:ilvl w:val="0"/>
                <w:numId w:val="46"/>
              </w:numPr>
              <w:suppressAutoHyphens w:val="0"/>
              <w:autoSpaceDE w:val="0"/>
              <w:autoSpaceDN/>
              <w:adjustRightInd w:val="0"/>
              <w:spacing w:line="276" w:lineRule="auto"/>
              <w:contextualSpacing/>
              <w:jc w:val="both"/>
              <w:textAlignment w:val="auto"/>
              <w:rPr>
                <w:rFonts w:ascii="Arial" w:hAnsi="Arial" w:cs="Arial"/>
                <w:color w:val="000000"/>
                <w:sz w:val="22"/>
                <w:szCs w:val="22"/>
                <w:lang w:eastAsia="sl-SI"/>
              </w:rPr>
            </w:pPr>
            <w:r w:rsidRPr="006A781E">
              <w:rPr>
                <w:rFonts w:ascii="Arial" w:hAnsi="Arial" w:cs="Arial"/>
                <w:sz w:val="22"/>
                <w:szCs w:val="22"/>
              </w:rPr>
              <w:t xml:space="preserve">v 2024 </w:t>
            </w:r>
            <w:r w:rsidR="006A781E" w:rsidRPr="006A781E">
              <w:rPr>
                <w:rFonts w:ascii="Arial" w:hAnsi="Arial" w:cs="Arial"/>
                <w:sz w:val="22"/>
                <w:szCs w:val="22"/>
              </w:rPr>
              <w:t>je bilo ukinjeno</w:t>
            </w:r>
            <w:r w:rsidRPr="006A781E">
              <w:rPr>
                <w:rFonts w:ascii="Arial" w:hAnsi="Arial" w:cs="Arial"/>
                <w:sz w:val="22"/>
                <w:szCs w:val="22"/>
              </w:rPr>
              <w:t xml:space="preserve"> tudi zbiranje podatkov za ZAP/M. </w:t>
            </w:r>
          </w:p>
          <w:p w14:paraId="5BFE1A68" w14:textId="77777777" w:rsidR="004E6AB1" w:rsidRPr="004E6AB1" w:rsidRDefault="004E6AB1" w:rsidP="004E6AB1">
            <w:pPr>
              <w:tabs>
                <w:tab w:val="left" w:pos="720"/>
              </w:tabs>
              <w:suppressAutoHyphens w:val="0"/>
              <w:autoSpaceDE w:val="0"/>
              <w:adjustRightInd w:val="0"/>
              <w:spacing w:line="276" w:lineRule="auto"/>
              <w:ind w:left="360"/>
              <w:contextualSpacing/>
              <w:jc w:val="both"/>
              <w:textAlignment w:val="auto"/>
              <w:rPr>
                <w:rFonts w:ascii="Arial" w:hAnsi="Arial" w:cs="Arial"/>
                <w:iCs/>
                <w:noProof/>
                <w:sz w:val="22"/>
                <w:szCs w:val="22"/>
              </w:rPr>
            </w:pPr>
          </w:p>
        </w:tc>
      </w:tr>
      <w:tr w:rsidR="004E6AB1" w:rsidRPr="004E6AB1" w14:paraId="35E39C9B" w14:textId="77777777" w:rsidTr="00267FE4">
        <w:trPr>
          <w:trHeight w:val="681"/>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D9E2F3" w:themeFill="accent1" w:themeFillTint="33"/>
            <w:vAlign w:val="center"/>
            <w:hideMark/>
          </w:tcPr>
          <w:p w14:paraId="6AE031CE" w14:textId="77777777" w:rsidR="004E6AB1" w:rsidRPr="004E6AB1" w:rsidRDefault="004E6AB1" w:rsidP="004E6AB1">
            <w:pPr>
              <w:autoSpaceDN/>
              <w:jc w:val="center"/>
              <w:textAlignment w:val="auto"/>
              <w:rPr>
                <w:rFonts w:ascii="Arial" w:hAnsi="Arial" w:cs="Arial"/>
                <w:b/>
                <w:bCs/>
                <w:noProof/>
                <w:color w:val="D5DCE4" w:themeColor="text2" w:themeTint="33"/>
                <w:sz w:val="22"/>
                <w:szCs w:val="22"/>
                <w:highlight w:val="yellow"/>
                <w:lang w:eastAsia="sl-SI"/>
              </w:rPr>
            </w:pPr>
            <w:r w:rsidRPr="004E6AB1">
              <w:rPr>
                <w:rFonts w:ascii="Arial" w:hAnsi="Arial" w:cs="Arial"/>
                <w:b/>
                <w:bCs/>
                <w:noProof/>
                <w:sz w:val="22"/>
                <w:szCs w:val="22"/>
                <w:lang w:eastAsia="sl-SI"/>
              </w:rPr>
              <w:t>Kaj je bilo doseženo s spremembami?</w:t>
            </w:r>
          </w:p>
        </w:tc>
      </w:tr>
      <w:tr w:rsidR="004E6AB1" w:rsidRPr="004E6AB1" w14:paraId="309C92E8" w14:textId="77777777" w:rsidTr="00267FE4">
        <w:trPr>
          <w:trHeight w:val="1857"/>
          <w:jc w:val="center"/>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46C39392" w14:textId="6A90AC44" w:rsidR="006A781E" w:rsidRPr="006A781E" w:rsidRDefault="006A781E" w:rsidP="006A781E">
            <w:pPr>
              <w:numPr>
                <w:ilvl w:val="0"/>
                <w:numId w:val="47"/>
              </w:numPr>
              <w:suppressAutoHyphens w:val="0"/>
              <w:autoSpaceDE w:val="0"/>
              <w:autoSpaceDN/>
              <w:adjustRightInd w:val="0"/>
              <w:spacing w:line="276" w:lineRule="auto"/>
              <w:contextualSpacing/>
              <w:jc w:val="both"/>
              <w:textAlignment w:val="auto"/>
              <w:rPr>
                <w:rFonts w:ascii="Arial" w:hAnsi="Arial" w:cs="Arial"/>
                <w:color w:val="000000"/>
                <w:sz w:val="22"/>
                <w:szCs w:val="22"/>
                <w:lang w:eastAsia="sl-SI"/>
              </w:rPr>
            </w:pPr>
            <w:r w:rsidRPr="006A781E">
              <w:rPr>
                <w:rFonts w:ascii="Arial" w:hAnsi="Arial" w:cs="Arial"/>
                <w:sz w:val="22"/>
                <w:szCs w:val="22"/>
              </w:rPr>
              <w:t xml:space="preserve">V primeru poročanja za regres se je razbremenilo preko 36.000 poslovnih subjektov; </w:t>
            </w:r>
          </w:p>
          <w:p w14:paraId="7825B93E" w14:textId="2D0DCE7B" w:rsidR="006A781E" w:rsidRPr="006A781E" w:rsidRDefault="004262E3" w:rsidP="006A781E">
            <w:pPr>
              <w:numPr>
                <w:ilvl w:val="0"/>
                <w:numId w:val="47"/>
              </w:numPr>
              <w:suppressAutoHyphens w:val="0"/>
              <w:autoSpaceDE w:val="0"/>
              <w:autoSpaceDN/>
              <w:adjustRightInd w:val="0"/>
              <w:spacing w:line="276" w:lineRule="auto"/>
              <w:contextualSpacing/>
              <w:jc w:val="both"/>
              <w:textAlignment w:val="auto"/>
              <w:rPr>
                <w:rFonts w:ascii="Arial" w:hAnsi="Arial" w:cs="Arial"/>
                <w:color w:val="000000"/>
                <w:sz w:val="22"/>
                <w:szCs w:val="22"/>
                <w:lang w:eastAsia="sl-SI"/>
              </w:rPr>
            </w:pPr>
            <w:r>
              <w:rPr>
                <w:rFonts w:ascii="Arial" w:hAnsi="Arial" w:cs="Arial"/>
                <w:sz w:val="22"/>
                <w:szCs w:val="22"/>
              </w:rPr>
              <w:t>v</w:t>
            </w:r>
            <w:r w:rsidR="006A781E" w:rsidRPr="006A781E">
              <w:rPr>
                <w:rFonts w:ascii="Arial" w:hAnsi="Arial" w:cs="Arial"/>
                <w:sz w:val="22"/>
                <w:szCs w:val="22"/>
              </w:rPr>
              <w:t xml:space="preserve"> primeru preostalega poročanja o plačah pa preko 63.000 poslovnih subjektov;</w:t>
            </w:r>
          </w:p>
          <w:p w14:paraId="4D2347EA" w14:textId="3D0FE155" w:rsidR="004E6AB1" w:rsidRPr="004E6AB1" w:rsidRDefault="006A781E" w:rsidP="00DD17FF">
            <w:pPr>
              <w:numPr>
                <w:ilvl w:val="0"/>
                <w:numId w:val="47"/>
              </w:numPr>
              <w:suppressAutoHyphens w:val="0"/>
              <w:autoSpaceDE w:val="0"/>
              <w:autoSpaceDN/>
              <w:adjustRightInd w:val="0"/>
              <w:spacing w:line="276" w:lineRule="auto"/>
              <w:contextualSpacing/>
              <w:jc w:val="both"/>
              <w:textAlignment w:val="auto"/>
              <w:rPr>
                <w:rFonts w:ascii="Arial" w:hAnsi="Arial" w:cs="Arial"/>
                <w:b/>
                <w:color w:val="000000"/>
                <w:sz w:val="22"/>
                <w:szCs w:val="22"/>
                <w:lang w:eastAsia="sl-SI"/>
              </w:rPr>
            </w:pPr>
            <w:r w:rsidRPr="006A781E">
              <w:rPr>
                <w:rFonts w:ascii="Arial" w:hAnsi="Arial" w:cs="Arial"/>
                <w:sz w:val="22"/>
                <w:szCs w:val="22"/>
              </w:rPr>
              <w:t>Skupni prihranek podjetjem in organom javne uprave (FURS, SURS in AJPES) v višini skoraj 1 mio € na letni ravni.</w:t>
            </w:r>
          </w:p>
          <w:p w14:paraId="5D8ACB0D" w14:textId="77777777" w:rsidR="004E6AB1" w:rsidRPr="004E6AB1" w:rsidRDefault="004E6AB1" w:rsidP="004E6AB1">
            <w:pPr>
              <w:autoSpaceDN/>
              <w:spacing w:line="276" w:lineRule="auto"/>
              <w:jc w:val="center"/>
              <w:textAlignment w:val="auto"/>
              <w:rPr>
                <w:rFonts w:ascii="Arial" w:hAnsi="Arial" w:cs="Arial"/>
                <w:color w:val="000000"/>
                <w:sz w:val="22"/>
                <w:szCs w:val="22"/>
                <w:lang w:eastAsia="sl-SI"/>
              </w:rPr>
            </w:pPr>
            <w:r w:rsidRPr="004E6AB1">
              <w:rPr>
                <w:rFonts w:ascii="Arial" w:hAnsi="Arial" w:cs="Arial"/>
                <w:color w:val="000000"/>
                <w:sz w:val="22"/>
                <w:szCs w:val="22"/>
                <w:lang w:eastAsia="sl-SI"/>
              </w:rPr>
              <w:tab/>
            </w:r>
          </w:p>
        </w:tc>
      </w:tr>
    </w:tbl>
    <w:p w14:paraId="01BC9851" w14:textId="77777777" w:rsidR="004E6AB1" w:rsidRPr="004E6AB1" w:rsidRDefault="004E6AB1" w:rsidP="004E6AB1">
      <w:pPr>
        <w:autoSpaceDN/>
        <w:jc w:val="both"/>
        <w:textAlignment w:val="auto"/>
        <w:rPr>
          <w:rFonts w:ascii="Arial" w:hAnsi="Arial" w:cs="Arial"/>
          <w:noProof/>
          <w:color w:val="000000"/>
          <w:sz w:val="22"/>
          <w:szCs w:val="22"/>
          <w:highlight w:val="yellow"/>
          <w:lang w:eastAsia="sl-SI"/>
        </w:rPr>
      </w:pPr>
    </w:p>
    <w:p w14:paraId="3B2BFA39" w14:textId="77777777" w:rsidR="004E6AB1" w:rsidRPr="004E6AB1" w:rsidRDefault="004E6AB1" w:rsidP="004E6AB1">
      <w:pPr>
        <w:keepLines/>
        <w:suppressAutoHyphens w:val="0"/>
        <w:autoSpaceDE w:val="0"/>
        <w:adjustRightInd w:val="0"/>
        <w:jc w:val="both"/>
        <w:textAlignment w:val="auto"/>
        <w:rPr>
          <w:rFonts w:ascii="Arial" w:hAnsi="Arial" w:cs="Arial"/>
          <w:b/>
          <w:noProof/>
          <w:color w:val="000000"/>
          <w:sz w:val="22"/>
          <w:szCs w:val="22"/>
          <w:highlight w:val="yellow"/>
          <w:lang w:eastAsia="sl-SI"/>
        </w:rPr>
      </w:pPr>
    </w:p>
    <w:p w14:paraId="212B294A" w14:textId="77777777" w:rsidR="004E6AB1" w:rsidRPr="004E6AB1" w:rsidRDefault="004E6AB1" w:rsidP="004E6AB1">
      <w:pPr>
        <w:keepLines/>
        <w:suppressAutoHyphens w:val="0"/>
        <w:autoSpaceDE w:val="0"/>
        <w:adjustRightInd w:val="0"/>
        <w:jc w:val="both"/>
        <w:textAlignment w:val="auto"/>
        <w:rPr>
          <w:rFonts w:ascii="Arial" w:hAnsi="Arial" w:cs="Arial"/>
          <w:b/>
          <w:noProof/>
          <w:color w:val="000000"/>
          <w:sz w:val="22"/>
          <w:szCs w:val="22"/>
          <w:highlight w:val="yellow"/>
          <w:lang w:eastAsia="sl-SI"/>
        </w:rPr>
      </w:pPr>
    </w:p>
    <w:p w14:paraId="0FDBB86E" w14:textId="77777777" w:rsidR="004E6AB1" w:rsidRPr="004E6AB1" w:rsidRDefault="004E6AB1" w:rsidP="004E6AB1">
      <w:pPr>
        <w:suppressAutoHyphens w:val="0"/>
        <w:autoSpaceDN/>
        <w:spacing w:after="160" w:line="259" w:lineRule="auto"/>
        <w:textAlignment w:val="auto"/>
        <w:rPr>
          <w:rFonts w:ascii="Arial" w:hAnsi="Arial" w:cs="Arial"/>
          <w:b/>
          <w:bCs/>
          <w:noProof/>
          <w:kern w:val="32"/>
          <w:sz w:val="22"/>
          <w:szCs w:val="22"/>
        </w:rPr>
      </w:pPr>
      <w:r w:rsidRPr="004E6AB1">
        <w:rPr>
          <w:noProof/>
          <w:sz w:val="22"/>
          <w:szCs w:val="22"/>
        </w:rPr>
        <w:br w:type="page"/>
      </w:r>
    </w:p>
    <w:p w14:paraId="60CA3F4B" w14:textId="4787BCBE" w:rsidR="003C496E" w:rsidRDefault="00EB5B80">
      <w:pPr>
        <w:jc w:val="both"/>
      </w:pPr>
      <w:r>
        <w:rPr>
          <w:rFonts w:ascii="Arial" w:hAnsi="Arial" w:cs="Arial"/>
        </w:rPr>
        <w:lastRenderedPageBreak/>
        <w:t>Poročilo: Evalvacija – ocena administrativnih stroškov:</w:t>
      </w:r>
      <w:r>
        <w:rPr>
          <w:rFonts w:ascii="Arial" w:hAnsi="Arial" w:cs="Arial"/>
          <w:i/>
        </w:rPr>
        <w:t xml:space="preserve"> Razbremenitev poročanja o plačah </w:t>
      </w:r>
      <w:r w:rsidR="004217CC">
        <w:rPr>
          <w:rFonts w:ascii="Arial" w:hAnsi="Arial" w:cs="Arial"/>
        </w:rPr>
        <w:t>obravnava analizo prihodnjega stanja, torej še neizvedenega ukrepa</w:t>
      </w:r>
      <w:r>
        <w:rPr>
          <w:rFonts w:ascii="Arial" w:hAnsi="Arial" w:cs="Arial"/>
        </w:rPr>
        <w:t xml:space="preserve"> (»ex-</w:t>
      </w:r>
      <w:proofErr w:type="spellStart"/>
      <w:r>
        <w:rPr>
          <w:rFonts w:ascii="Arial" w:hAnsi="Arial" w:cs="Arial"/>
        </w:rPr>
        <w:t>ante</w:t>
      </w:r>
      <w:proofErr w:type="spellEnd"/>
      <w:r>
        <w:rPr>
          <w:rFonts w:ascii="Arial" w:hAnsi="Arial" w:cs="Arial"/>
        </w:rPr>
        <w:t xml:space="preserve">«), ki se nanaša </w:t>
      </w:r>
      <w:r w:rsidR="00945378">
        <w:rPr>
          <w:rFonts w:ascii="Arial" w:hAnsi="Arial" w:cs="Arial"/>
        </w:rPr>
        <w:t xml:space="preserve">v začetnih fazah na </w:t>
      </w:r>
      <w:r w:rsidR="004217CC">
        <w:rPr>
          <w:rFonts w:ascii="Arial" w:hAnsi="Arial" w:cs="Arial"/>
        </w:rPr>
        <w:t xml:space="preserve">potencialno </w:t>
      </w:r>
      <w:r>
        <w:rPr>
          <w:rFonts w:ascii="Arial" w:hAnsi="Arial" w:cs="Arial"/>
        </w:rPr>
        <w:t>razbremenitev por</w:t>
      </w:r>
      <w:r w:rsidR="0011363D">
        <w:rPr>
          <w:rFonts w:ascii="Arial" w:hAnsi="Arial" w:cs="Arial"/>
        </w:rPr>
        <w:t xml:space="preserve">očanja o plačah z ZAP/M obrazcem </w:t>
      </w:r>
      <w:r>
        <w:rPr>
          <w:rFonts w:ascii="Arial" w:hAnsi="Arial" w:cs="Arial"/>
        </w:rPr>
        <w:t>za pravne / poslovne subjekte,</w:t>
      </w:r>
      <w:r w:rsidR="004217CC">
        <w:rPr>
          <w:rFonts w:ascii="Arial" w:hAnsi="Arial" w:cs="Arial"/>
        </w:rPr>
        <w:t xml:space="preserve"> ki niso proračunski uporabniki. V analizi sta (poleg ocene obstoječega stanja) prikazani dve alternativi, in sicer:</w:t>
      </w:r>
    </w:p>
    <w:p w14:paraId="49EB0BB1" w14:textId="77777777" w:rsidR="003C496E" w:rsidRDefault="003C496E">
      <w:pPr>
        <w:jc w:val="both"/>
        <w:rPr>
          <w:rFonts w:ascii="Arial" w:hAnsi="Arial" w:cs="Arial"/>
          <w:b/>
          <w:sz w:val="16"/>
          <w:szCs w:val="16"/>
        </w:rPr>
      </w:pPr>
    </w:p>
    <w:p w14:paraId="592C7145" w14:textId="77777777" w:rsidR="003C496E" w:rsidRDefault="004217CC">
      <w:pPr>
        <w:pStyle w:val="Odstavekseznama"/>
        <w:numPr>
          <w:ilvl w:val="0"/>
          <w:numId w:val="12"/>
        </w:numPr>
        <w:jc w:val="both"/>
        <w:rPr>
          <w:rFonts w:ascii="Arial" w:hAnsi="Arial" w:cs="Arial"/>
          <w:b/>
          <w:sz w:val="24"/>
          <w:szCs w:val="24"/>
        </w:rPr>
      </w:pPr>
      <w:r>
        <w:rPr>
          <w:rFonts w:ascii="Arial" w:hAnsi="Arial" w:cs="Arial"/>
          <w:b/>
          <w:sz w:val="24"/>
          <w:szCs w:val="24"/>
        </w:rPr>
        <w:t xml:space="preserve">alternativa A: </w:t>
      </w:r>
      <w:r w:rsidR="00EB5B80">
        <w:rPr>
          <w:rFonts w:ascii="Arial" w:hAnsi="Arial" w:cs="Arial"/>
          <w:b/>
          <w:sz w:val="24"/>
          <w:szCs w:val="24"/>
        </w:rPr>
        <w:t>z ukinitvijo obrazca ZAP/M in dopolnitev polj obrazca iREK1 z dodatnimi sedmimi spreme</w:t>
      </w:r>
      <w:r>
        <w:rPr>
          <w:rFonts w:ascii="Arial" w:hAnsi="Arial" w:cs="Arial"/>
          <w:b/>
          <w:sz w:val="24"/>
          <w:szCs w:val="24"/>
        </w:rPr>
        <w:t>nljivkami za zbiranje podatkov;</w:t>
      </w:r>
    </w:p>
    <w:p w14:paraId="19025A75" w14:textId="77777777" w:rsidR="003C496E" w:rsidRDefault="004217CC">
      <w:pPr>
        <w:pStyle w:val="Odstavekseznama"/>
        <w:numPr>
          <w:ilvl w:val="0"/>
          <w:numId w:val="12"/>
        </w:numPr>
        <w:jc w:val="both"/>
      </w:pPr>
      <w:r>
        <w:rPr>
          <w:rFonts w:ascii="Arial" w:hAnsi="Arial" w:cs="Arial"/>
          <w:b/>
          <w:sz w:val="24"/>
          <w:szCs w:val="24"/>
        </w:rPr>
        <w:t xml:space="preserve">alternativa B: </w:t>
      </w:r>
      <w:r w:rsidR="00EB5B80">
        <w:rPr>
          <w:rFonts w:ascii="Arial" w:hAnsi="Arial" w:cs="Arial"/>
          <w:b/>
          <w:sz w:val="24"/>
          <w:szCs w:val="24"/>
        </w:rPr>
        <w:t xml:space="preserve">s spremenjenim načinom zbiranja podatkov v popolnoma prenovljeni obliki vprašalnika ZAP/M z nespremenjenim </w:t>
      </w:r>
      <w:r w:rsidR="00EB5B80">
        <w:rPr>
          <w:rFonts w:ascii="Arial" w:hAnsi="Arial" w:cs="Arial"/>
          <w:b/>
          <w:color w:val="000000"/>
          <w:sz w:val="24"/>
          <w:szCs w:val="24"/>
        </w:rPr>
        <w:t>iREK1</w:t>
      </w:r>
      <w:r>
        <w:rPr>
          <w:rFonts w:ascii="Arial" w:hAnsi="Arial" w:cs="Arial"/>
          <w:b/>
          <w:sz w:val="24"/>
          <w:szCs w:val="24"/>
        </w:rPr>
        <w:t xml:space="preserve"> obrazcem.</w:t>
      </w:r>
    </w:p>
    <w:p w14:paraId="0A54EDAF" w14:textId="77777777" w:rsidR="003C496E" w:rsidRDefault="003C496E">
      <w:pPr>
        <w:jc w:val="both"/>
        <w:rPr>
          <w:rFonts w:ascii="Arial" w:hAnsi="Arial" w:cs="Arial"/>
          <w:b/>
          <w:sz w:val="16"/>
          <w:szCs w:val="16"/>
        </w:rPr>
      </w:pPr>
    </w:p>
    <w:p w14:paraId="772F085F" w14:textId="77777777" w:rsidR="007D7E11" w:rsidRDefault="004217CC">
      <w:pPr>
        <w:jc w:val="both"/>
        <w:rPr>
          <w:rFonts w:ascii="Arial" w:hAnsi="Arial" w:cs="Arial"/>
        </w:rPr>
      </w:pPr>
      <w:r>
        <w:rPr>
          <w:rFonts w:ascii="Arial" w:hAnsi="Arial" w:cs="Arial"/>
        </w:rPr>
        <w:t xml:space="preserve">Tako alternativa A kot </w:t>
      </w:r>
      <w:r w:rsidR="00EB5B80">
        <w:rPr>
          <w:rFonts w:ascii="Arial" w:hAnsi="Arial" w:cs="Arial"/>
        </w:rPr>
        <w:t xml:space="preserve">alternativa B se nanašata na ukinitev določenih aktivnosti zbiranja in osnovne kontrole podatkov na strani Agencije za javnopravne evidence in storitve – AJPES (v nadaljevanju: AJPES) in Statističnega urada Republike Slovenije – SURS (v nadaljevanju: SURS). </w:t>
      </w:r>
    </w:p>
    <w:p w14:paraId="62610E62" w14:textId="77777777" w:rsidR="00CE6BF5" w:rsidRPr="00E7642A" w:rsidRDefault="00CE6BF5">
      <w:pPr>
        <w:jc w:val="both"/>
        <w:rPr>
          <w:rFonts w:ascii="Arial" w:hAnsi="Arial" w:cs="Arial"/>
          <w:sz w:val="16"/>
          <w:szCs w:val="16"/>
        </w:rPr>
      </w:pPr>
    </w:p>
    <w:p w14:paraId="4071B8C4" w14:textId="77777777" w:rsidR="004217CC" w:rsidRDefault="004217CC" w:rsidP="004217CC">
      <w:pPr>
        <w:jc w:val="both"/>
        <w:rPr>
          <w:rFonts w:ascii="Arial" w:hAnsi="Arial" w:cs="Arial"/>
        </w:rPr>
      </w:pPr>
      <w:r>
        <w:rPr>
          <w:rFonts w:ascii="Arial" w:hAnsi="Arial" w:cs="Arial"/>
        </w:rPr>
        <w:t>Kot že omenjeno zgoraj smo analizirali trenutno stanje (pred uveljavitvijo ukrepa) in obe alternativi v prvem in drugem oziroma vseh naslednjih letih:</w:t>
      </w:r>
    </w:p>
    <w:p w14:paraId="65CA1802" w14:textId="77777777" w:rsidR="004217CC" w:rsidRDefault="004217CC">
      <w:pPr>
        <w:jc w:val="both"/>
        <w:rPr>
          <w:rFonts w:ascii="Arial" w:hAnsi="Arial" w:cs="Arial"/>
        </w:rPr>
      </w:pPr>
    </w:p>
    <w:p w14:paraId="1507F8A5" w14:textId="77777777" w:rsidR="006A08C7" w:rsidRDefault="006A08C7" w:rsidP="006A08C7">
      <w:pPr>
        <w:jc w:val="both"/>
        <w:rPr>
          <w:rFonts w:ascii="Arial" w:hAnsi="Arial" w:cs="Arial"/>
          <w:b/>
        </w:rPr>
      </w:pPr>
    </w:p>
    <w:p w14:paraId="6DDA8557" w14:textId="77777777" w:rsidR="003C496E" w:rsidRPr="006A08C7" w:rsidRDefault="00EB5B80" w:rsidP="006A08C7">
      <w:pPr>
        <w:jc w:val="both"/>
        <w:rPr>
          <w:rFonts w:ascii="Arial" w:hAnsi="Arial" w:cs="Arial"/>
        </w:rPr>
      </w:pPr>
      <w:r>
        <w:rPr>
          <w:rFonts w:ascii="Arial" w:hAnsi="Arial" w:cs="Arial"/>
          <w:b/>
        </w:rPr>
        <w:t xml:space="preserve">ALTERNATIVA A: </w:t>
      </w:r>
    </w:p>
    <w:p w14:paraId="733A4BAB" w14:textId="77777777" w:rsidR="003C496E" w:rsidRPr="00E7642A" w:rsidRDefault="003C496E">
      <w:pPr>
        <w:rPr>
          <w:rFonts w:ascii="Arial" w:hAnsi="Arial" w:cs="Arial"/>
          <w:b/>
          <w:sz w:val="16"/>
          <w:szCs w:val="16"/>
        </w:rPr>
      </w:pPr>
    </w:p>
    <w:p w14:paraId="1E75E312" w14:textId="77777777" w:rsidR="003C496E" w:rsidRPr="00922346" w:rsidRDefault="00EB5B80" w:rsidP="00922346">
      <w:pPr>
        <w:pStyle w:val="Odstavekseznama"/>
        <w:numPr>
          <w:ilvl w:val="0"/>
          <w:numId w:val="41"/>
        </w:numPr>
        <w:rPr>
          <w:rFonts w:ascii="Arial" w:hAnsi="Arial" w:cs="Arial"/>
          <w:sz w:val="24"/>
          <w:szCs w:val="24"/>
        </w:rPr>
      </w:pPr>
      <w:r w:rsidRPr="00922346">
        <w:rPr>
          <w:rFonts w:ascii="Arial" w:hAnsi="Arial" w:cs="Arial"/>
          <w:sz w:val="24"/>
          <w:szCs w:val="24"/>
        </w:rPr>
        <w:t>alternativa A prvo leto – A1</w:t>
      </w:r>
    </w:p>
    <w:p w14:paraId="2B94FE6F" w14:textId="77777777" w:rsidR="003C496E" w:rsidRPr="00922346" w:rsidRDefault="00EB5B80" w:rsidP="00922346">
      <w:pPr>
        <w:pStyle w:val="Odstavekseznama"/>
        <w:numPr>
          <w:ilvl w:val="0"/>
          <w:numId w:val="41"/>
        </w:numPr>
        <w:rPr>
          <w:rFonts w:ascii="Arial" w:hAnsi="Arial" w:cs="Arial"/>
          <w:sz w:val="24"/>
          <w:szCs w:val="24"/>
        </w:rPr>
      </w:pPr>
      <w:r w:rsidRPr="00922346">
        <w:rPr>
          <w:rFonts w:ascii="Arial" w:hAnsi="Arial" w:cs="Arial"/>
          <w:sz w:val="24"/>
          <w:szCs w:val="24"/>
        </w:rPr>
        <w:t xml:space="preserve">alternativa A drugo in </w:t>
      </w:r>
      <w:r w:rsidR="004217CC" w:rsidRPr="00922346">
        <w:rPr>
          <w:rFonts w:ascii="Arial" w:hAnsi="Arial" w:cs="Arial"/>
          <w:sz w:val="24"/>
          <w:szCs w:val="24"/>
        </w:rPr>
        <w:t xml:space="preserve">vsa </w:t>
      </w:r>
      <w:r w:rsidRPr="00922346">
        <w:rPr>
          <w:rFonts w:ascii="Arial" w:hAnsi="Arial" w:cs="Arial"/>
          <w:sz w:val="24"/>
          <w:szCs w:val="24"/>
        </w:rPr>
        <w:t>naslednja leta – A2</w:t>
      </w:r>
    </w:p>
    <w:p w14:paraId="0DF1BA73" w14:textId="77777777" w:rsidR="006A08C7" w:rsidRDefault="006A08C7">
      <w:pPr>
        <w:rPr>
          <w:rFonts w:ascii="Arial" w:hAnsi="Arial" w:cs="Arial"/>
        </w:rPr>
      </w:pPr>
    </w:p>
    <w:p w14:paraId="0D8A8441" w14:textId="77777777" w:rsidR="003C496E" w:rsidRDefault="00EB5B80">
      <w:pPr>
        <w:rPr>
          <w:rFonts w:ascii="Arial" w:hAnsi="Arial" w:cs="Arial"/>
          <w:b/>
        </w:rPr>
      </w:pPr>
      <w:r>
        <w:rPr>
          <w:rFonts w:ascii="Arial" w:hAnsi="Arial" w:cs="Arial"/>
          <w:b/>
        </w:rPr>
        <w:t>ALTERNATIVA B:</w:t>
      </w:r>
    </w:p>
    <w:p w14:paraId="1600671D" w14:textId="77777777" w:rsidR="003C496E" w:rsidRDefault="003C496E">
      <w:pPr>
        <w:rPr>
          <w:rFonts w:ascii="Arial" w:hAnsi="Arial" w:cs="Arial"/>
          <w:b/>
          <w:sz w:val="16"/>
          <w:szCs w:val="16"/>
        </w:rPr>
      </w:pPr>
    </w:p>
    <w:p w14:paraId="2880918A" w14:textId="77777777" w:rsidR="003C496E" w:rsidRPr="00922346" w:rsidRDefault="00EB5B80" w:rsidP="00922346">
      <w:pPr>
        <w:pStyle w:val="Odstavekseznama"/>
        <w:numPr>
          <w:ilvl w:val="0"/>
          <w:numId w:val="42"/>
        </w:numPr>
        <w:rPr>
          <w:rFonts w:ascii="Arial" w:hAnsi="Arial" w:cs="Arial"/>
          <w:sz w:val="24"/>
          <w:szCs w:val="24"/>
        </w:rPr>
      </w:pPr>
      <w:r w:rsidRPr="00922346">
        <w:rPr>
          <w:rFonts w:ascii="Arial" w:hAnsi="Arial" w:cs="Arial"/>
          <w:sz w:val="24"/>
          <w:szCs w:val="24"/>
        </w:rPr>
        <w:t>alternativa B prvo leto – B1</w:t>
      </w:r>
    </w:p>
    <w:p w14:paraId="675C11FA" w14:textId="77777777" w:rsidR="00266D22" w:rsidRPr="00922346" w:rsidRDefault="00EB5B80" w:rsidP="00922346">
      <w:pPr>
        <w:pStyle w:val="Odstavekseznama"/>
        <w:numPr>
          <w:ilvl w:val="0"/>
          <w:numId w:val="42"/>
        </w:numPr>
        <w:rPr>
          <w:rFonts w:ascii="Arial" w:hAnsi="Arial" w:cs="Arial"/>
          <w:sz w:val="24"/>
          <w:szCs w:val="24"/>
        </w:rPr>
      </w:pPr>
      <w:r w:rsidRPr="00922346">
        <w:rPr>
          <w:rFonts w:ascii="Arial" w:hAnsi="Arial" w:cs="Arial"/>
          <w:sz w:val="24"/>
          <w:szCs w:val="24"/>
        </w:rPr>
        <w:t xml:space="preserve">alternativa B drugo in </w:t>
      </w:r>
      <w:r w:rsidR="004217CC" w:rsidRPr="00922346">
        <w:rPr>
          <w:rFonts w:ascii="Arial" w:hAnsi="Arial" w:cs="Arial"/>
          <w:sz w:val="24"/>
          <w:szCs w:val="24"/>
        </w:rPr>
        <w:t xml:space="preserve">vsa </w:t>
      </w:r>
      <w:r w:rsidRPr="00922346">
        <w:rPr>
          <w:rFonts w:ascii="Arial" w:hAnsi="Arial" w:cs="Arial"/>
          <w:sz w:val="24"/>
          <w:szCs w:val="24"/>
        </w:rPr>
        <w:t>naslednja leta – B2</w:t>
      </w:r>
    </w:p>
    <w:p w14:paraId="522AA286" w14:textId="77777777" w:rsidR="004217CC" w:rsidRPr="00E7642A" w:rsidRDefault="004217CC" w:rsidP="004217CC">
      <w:pPr>
        <w:jc w:val="both"/>
        <w:rPr>
          <w:sz w:val="16"/>
          <w:szCs w:val="16"/>
        </w:rPr>
      </w:pPr>
    </w:p>
    <w:p w14:paraId="48A9CE70" w14:textId="77777777" w:rsidR="003C496E" w:rsidRDefault="00EB5B80">
      <w:pPr>
        <w:jc w:val="both"/>
        <w:rPr>
          <w:rFonts w:ascii="Arial" w:hAnsi="Arial" w:cs="Arial"/>
        </w:rPr>
      </w:pPr>
      <w:r>
        <w:rPr>
          <w:rFonts w:ascii="Arial" w:hAnsi="Arial" w:cs="Arial"/>
        </w:rPr>
        <w:t>saj prihranke beležimo šele v drugem in naslednjih letih (prihranki v drugem in naslednjih letih so zbrani v tabeli: »Razbremenitev poročanja o plačah« in tabeli: »Skupni prihranki«). V prvem letu je potrebno vzpostaviti novo aplikacijo oziroma nadgraditi programsko opremo, ki je potrebna za dolgoročno razbremenitev postopka</w:t>
      </w:r>
      <w:r w:rsidR="00D45884">
        <w:rPr>
          <w:rFonts w:ascii="Arial" w:hAnsi="Arial" w:cs="Arial"/>
        </w:rPr>
        <w:t xml:space="preserve"> poročanja o plačah za subjekte</w:t>
      </w:r>
      <w:r>
        <w:rPr>
          <w:rFonts w:ascii="Arial" w:hAnsi="Arial" w:cs="Arial"/>
        </w:rPr>
        <w:t>.</w:t>
      </w:r>
    </w:p>
    <w:p w14:paraId="35617DC6" w14:textId="77777777" w:rsidR="004217CC" w:rsidRPr="00E7642A" w:rsidRDefault="004217CC" w:rsidP="004217CC">
      <w:pPr>
        <w:jc w:val="both"/>
        <w:rPr>
          <w:rFonts w:ascii="Arial" w:hAnsi="Arial" w:cs="Arial"/>
          <w:sz w:val="16"/>
          <w:szCs w:val="16"/>
        </w:rPr>
      </w:pPr>
    </w:p>
    <w:p w14:paraId="7822DBA9" w14:textId="77777777" w:rsidR="005A56E6" w:rsidRDefault="00216B4F" w:rsidP="005A56E6">
      <w:pPr>
        <w:jc w:val="both"/>
        <w:rPr>
          <w:rFonts w:ascii="Arial" w:hAnsi="Arial" w:cs="Arial"/>
          <w:noProof/>
        </w:rPr>
      </w:pPr>
      <w:r>
        <w:rPr>
          <w:rFonts w:ascii="Arial" w:hAnsi="Arial" w:cs="Arial"/>
          <w:noProof/>
        </w:rPr>
        <w:t>Iz Tabele 1:</w:t>
      </w:r>
      <w:r w:rsidR="004217CC">
        <w:rPr>
          <w:rFonts w:ascii="Arial" w:hAnsi="Arial" w:cs="Arial"/>
          <w:noProof/>
        </w:rPr>
        <w:t xml:space="preserve"> </w:t>
      </w:r>
      <w:r w:rsidR="004217CC" w:rsidRPr="0049552F">
        <w:rPr>
          <w:rFonts w:ascii="Arial" w:hAnsi="Arial" w:cs="Arial"/>
          <w:i/>
          <w:noProof/>
        </w:rPr>
        <w:t>Razbremenitev poročanja o plačah</w:t>
      </w:r>
      <w:r w:rsidR="004217CC">
        <w:rPr>
          <w:rFonts w:ascii="Arial" w:hAnsi="Arial" w:cs="Arial"/>
          <w:noProof/>
        </w:rPr>
        <w:t xml:space="preserve"> je r</w:t>
      </w:r>
      <w:r w:rsidR="009745D5">
        <w:rPr>
          <w:rFonts w:ascii="Arial" w:hAnsi="Arial" w:cs="Arial"/>
          <w:noProof/>
        </w:rPr>
        <w:t>azvidna ocena trenutnega stanja, kjer ocena administrativnih stroškov</w:t>
      </w:r>
      <w:r w:rsidR="00BF767F">
        <w:rPr>
          <w:rFonts w:ascii="Arial" w:hAnsi="Arial" w:cs="Arial"/>
          <w:noProof/>
        </w:rPr>
        <w:t xml:space="preserve"> </w:t>
      </w:r>
      <w:r w:rsidR="004217CC">
        <w:rPr>
          <w:rFonts w:ascii="Arial" w:hAnsi="Arial" w:cs="Arial"/>
          <w:noProof/>
        </w:rPr>
        <w:t xml:space="preserve">v postopku poročanja o plačah </w:t>
      </w:r>
      <w:r w:rsidR="009745D5">
        <w:rPr>
          <w:rFonts w:ascii="Arial" w:hAnsi="Arial" w:cs="Arial"/>
          <w:noProof/>
        </w:rPr>
        <w:t>znaša 12.080.964,32</w:t>
      </w:r>
      <w:r w:rsidR="004217CC">
        <w:rPr>
          <w:rFonts w:ascii="Arial" w:hAnsi="Arial" w:cs="Arial"/>
          <w:noProof/>
        </w:rPr>
        <w:t xml:space="preserve"> EUR.</w:t>
      </w:r>
    </w:p>
    <w:p w14:paraId="6C51CE37" w14:textId="77777777" w:rsidR="00E7642A" w:rsidRDefault="00E7642A" w:rsidP="005A56E6">
      <w:pPr>
        <w:jc w:val="both"/>
        <w:rPr>
          <w:rFonts w:ascii="Arial" w:hAnsi="Arial" w:cs="Arial"/>
          <w:noProof/>
        </w:rPr>
      </w:pPr>
    </w:p>
    <w:p w14:paraId="1960FC82" w14:textId="77777777" w:rsidR="00E7642A" w:rsidRDefault="00E7642A" w:rsidP="005A56E6">
      <w:pPr>
        <w:jc w:val="both"/>
        <w:rPr>
          <w:rFonts w:ascii="Arial" w:hAnsi="Arial" w:cs="Arial"/>
          <w:noProof/>
        </w:rPr>
      </w:pPr>
    </w:p>
    <w:p w14:paraId="38C3C9B0" w14:textId="77777777" w:rsidR="00E7642A" w:rsidRDefault="00E7642A" w:rsidP="005A56E6">
      <w:pPr>
        <w:jc w:val="both"/>
        <w:rPr>
          <w:rFonts w:ascii="Arial" w:hAnsi="Arial" w:cs="Arial"/>
          <w:noProof/>
        </w:rPr>
      </w:pPr>
    </w:p>
    <w:p w14:paraId="4A1D4332" w14:textId="77777777" w:rsidR="00E7642A" w:rsidRDefault="00E7642A" w:rsidP="005A56E6">
      <w:pPr>
        <w:jc w:val="both"/>
        <w:rPr>
          <w:rFonts w:ascii="Arial" w:hAnsi="Arial" w:cs="Arial"/>
          <w:noProof/>
        </w:rPr>
      </w:pPr>
    </w:p>
    <w:p w14:paraId="5FA7C255" w14:textId="77777777" w:rsidR="00E7642A" w:rsidRPr="005A56E6" w:rsidRDefault="00E7642A" w:rsidP="005A56E6">
      <w:pPr>
        <w:jc w:val="both"/>
        <w:rPr>
          <w:rFonts w:ascii="Arial" w:hAnsi="Arial" w:cs="Arial"/>
        </w:rPr>
      </w:pPr>
    </w:p>
    <w:p w14:paraId="41D729AB" w14:textId="77777777" w:rsidR="005A56E6" w:rsidRDefault="005A56E6" w:rsidP="005A56E6">
      <w:pPr>
        <w:pStyle w:val="Podnaslov"/>
      </w:pPr>
    </w:p>
    <w:p w14:paraId="76666972" w14:textId="77777777" w:rsidR="00E7642A" w:rsidRDefault="00E7642A" w:rsidP="005A56E6">
      <w:pPr>
        <w:pStyle w:val="Podnaslov"/>
      </w:pPr>
      <w:bookmarkStart w:id="14" w:name="_Toc35610149"/>
      <w:bookmarkStart w:id="15" w:name="_Toc35951459"/>
      <w:r>
        <w:br w:type="page"/>
      </w:r>
    </w:p>
    <w:p w14:paraId="51E842EF" w14:textId="77777777" w:rsidR="003C496E" w:rsidRDefault="00684137" w:rsidP="005A56E6">
      <w:pPr>
        <w:pStyle w:val="Podnaslov"/>
      </w:pPr>
      <w:bookmarkStart w:id="16" w:name="_Toc205895700"/>
      <w:r>
        <w:lastRenderedPageBreak/>
        <w:t xml:space="preserve">Tabela </w:t>
      </w:r>
      <w:r w:rsidR="00216B4F" w:rsidRPr="005A56E6">
        <w:t xml:space="preserve">1: Razbremenitev poročanja o plačah </w:t>
      </w:r>
      <w:r>
        <w:t>–</w:t>
      </w:r>
      <w:r w:rsidR="00216B4F" w:rsidRPr="005A56E6">
        <w:t xml:space="preserve"> prikaz stroškov pred in po spremembah</w:t>
      </w:r>
      <w:bookmarkEnd w:id="14"/>
      <w:bookmarkEnd w:id="15"/>
      <w:bookmarkEnd w:id="16"/>
    </w:p>
    <w:p w14:paraId="565CA2DD" w14:textId="77777777" w:rsidR="0049552F" w:rsidRDefault="0049552F">
      <w:pPr>
        <w:jc w:val="both"/>
        <w:rPr>
          <w:rFonts w:ascii="Arial" w:hAnsi="Arial" w:cs="Arial"/>
        </w:rPr>
      </w:pPr>
      <w:r>
        <w:rPr>
          <w:rFonts w:ascii="Arial" w:hAnsi="Arial" w:cs="Arial"/>
          <w:noProof/>
          <w:lang w:eastAsia="sl-SI"/>
        </w:rPr>
        <w:drawing>
          <wp:inline distT="0" distB="0" distL="0" distR="0" wp14:anchorId="4D731E80" wp14:editId="2F0AD858">
            <wp:extent cx="5939155" cy="2561778"/>
            <wp:effectExtent l="0" t="0" r="4445" b="0"/>
            <wp:docPr id="13" name="Grafikon 13" descr="Tabela prikazuje razbremenitev poročanja o plačah - prikaz stroškov pred in po spremembah.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E0E289" w14:textId="77777777" w:rsidR="009745D5" w:rsidRPr="00E7642A" w:rsidRDefault="009745D5">
      <w:pPr>
        <w:jc w:val="both"/>
        <w:rPr>
          <w:rFonts w:ascii="Arial" w:hAnsi="Arial" w:cs="Arial"/>
          <w:noProof/>
          <w:sz w:val="16"/>
          <w:szCs w:val="16"/>
        </w:rPr>
      </w:pPr>
    </w:p>
    <w:p w14:paraId="605F6AF9" w14:textId="77777777" w:rsidR="005A56E6" w:rsidRDefault="005A56E6" w:rsidP="005A56E6">
      <w:pPr>
        <w:jc w:val="both"/>
        <w:rPr>
          <w:rFonts w:ascii="Arial" w:hAnsi="Arial" w:cs="Arial"/>
          <w:noProof/>
        </w:rPr>
      </w:pPr>
      <w:r>
        <w:rPr>
          <w:rFonts w:ascii="Arial" w:hAnsi="Arial" w:cs="Arial"/>
          <w:noProof/>
        </w:rPr>
        <w:t>S predvidenim postopkom razbremenitve poročanja o plačah ocenjujemo, da bi bilo po uveljavitvi ukrepa v prvem letu po alternativi A in alternativi B potrebno vzpostaviti sistem z nadgraditvijo programske opreme, ki je povezan z dodatnimi finančnimi stroški, v nadaljnjih letih pa se pričakuje (predvsem pri alternativi A) znantna razbremenitev vseh subjektov.</w:t>
      </w:r>
    </w:p>
    <w:p w14:paraId="4797BE0E" w14:textId="77777777" w:rsidR="005A56E6" w:rsidRPr="00E7642A" w:rsidRDefault="005A56E6" w:rsidP="005A56E6">
      <w:pPr>
        <w:jc w:val="both"/>
        <w:rPr>
          <w:rFonts w:ascii="Arial" w:hAnsi="Arial" w:cs="Arial"/>
          <w:noProof/>
          <w:sz w:val="16"/>
          <w:szCs w:val="16"/>
        </w:rPr>
      </w:pPr>
    </w:p>
    <w:p w14:paraId="2362F2A2" w14:textId="77777777" w:rsidR="005A56E6" w:rsidRDefault="005A56E6" w:rsidP="005A56E6">
      <w:pPr>
        <w:jc w:val="both"/>
        <w:rPr>
          <w:rFonts w:ascii="Arial" w:hAnsi="Arial" w:cs="Arial"/>
          <w:noProof/>
        </w:rPr>
      </w:pPr>
      <w:r>
        <w:rPr>
          <w:rFonts w:ascii="Arial" w:hAnsi="Arial" w:cs="Arial"/>
          <w:noProof/>
        </w:rPr>
        <w:t xml:space="preserve">Tako se pri alternativi A že v drugem in vseh naslednjih letih beleži prihranek, ki znaša skoraj milijon EUR (982.885,86 EUR) na letni ravni. Pri alternativi B ocene kažejo, da prihranka na dolgi roki ni. </w:t>
      </w:r>
    </w:p>
    <w:p w14:paraId="2602F8A3" w14:textId="77777777" w:rsidR="005A56E6" w:rsidRPr="00E7642A" w:rsidRDefault="005A56E6">
      <w:pPr>
        <w:jc w:val="both"/>
        <w:rPr>
          <w:rFonts w:ascii="Arial" w:hAnsi="Arial" w:cs="Arial"/>
          <w:noProof/>
          <w:sz w:val="16"/>
          <w:szCs w:val="16"/>
        </w:rPr>
      </w:pPr>
    </w:p>
    <w:p w14:paraId="5B093924" w14:textId="77777777" w:rsidR="005A56E6" w:rsidRPr="00BF767F" w:rsidRDefault="005A56E6" w:rsidP="005A56E6">
      <w:pPr>
        <w:pStyle w:val="Podnaslov"/>
        <w:rPr>
          <w:noProof/>
          <w:szCs w:val="20"/>
        </w:rPr>
      </w:pPr>
      <w:bookmarkStart w:id="17" w:name="_Toc35610150"/>
      <w:bookmarkStart w:id="18" w:name="_Toc35951460"/>
      <w:bookmarkStart w:id="19" w:name="_Toc205895701"/>
      <w:r w:rsidRPr="00BF767F">
        <w:rPr>
          <w:noProof/>
          <w:szCs w:val="20"/>
        </w:rPr>
        <w:t>Tabela 2: Skupni prihranki glede na različne alternative</w:t>
      </w:r>
      <w:bookmarkEnd w:id="17"/>
      <w:bookmarkEnd w:id="18"/>
      <w:bookmarkEnd w:id="19"/>
    </w:p>
    <w:tbl>
      <w:tblPr>
        <w:tblW w:w="9419" w:type="dxa"/>
        <w:jc w:val="center"/>
        <w:tblCellMar>
          <w:left w:w="10" w:type="dxa"/>
          <w:right w:w="10" w:type="dxa"/>
        </w:tblCellMar>
        <w:tblLook w:val="0000" w:firstRow="0" w:lastRow="0" w:firstColumn="0" w:lastColumn="0" w:noHBand="0" w:noVBand="0"/>
      </w:tblPr>
      <w:tblGrid>
        <w:gridCol w:w="2280"/>
        <w:gridCol w:w="1910"/>
        <w:gridCol w:w="2233"/>
        <w:gridCol w:w="2996"/>
      </w:tblGrid>
      <w:tr w:rsidR="007D7E11" w14:paraId="570FDA91" w14:textId="77777777" w:rsidTr="002A0375">
        <w:trPr>
          <w:trHeight w:val="732"/>
          <w:jc w:val="center"/>
        </w:trPr>
        <w:tc>
          <w:tcPr>
            <w:tcW w:w="9419" w:type="dxa"/>
            <w:gridSpan w:val="4"/>
            <w:tcBorders>
              <w:top w:val="single" w:sz="4" w:space="0" w:color="FFFFFF"/>
              <w:left w:val="single" w:sz="4" w:space="0" w:color="FFFFFF"/>
              <w:bottom w:val="single" w:sz="4" w:space="0" w:color="FFFFFF"/>
              <w:right w:val="single" w:sz="4" w:space="0" w:color="FFFFFF"/>
            </w:tcBorders>
            <w:shd w:val="clear" w:color="auto" w:fill="70AD47"/>
            <w:tcMar>
              <w:top w:w="0" w:type="dxa"/>
              <w:left w:w="108" w:type="dxa"/>
              <w:bottom w:w="0" w:type="dxa"/>
              <w:right w:w="108" w:type="dxa"/>
            </w:tcMar>
          </w:tcPr>
          <w:p w14:paraId="0BE1EF33" w14:textId="77777777" w:rsidR="007D7E11" w:rsidRDefault="007D7E11" w:rsidP="007D7E11">
            <w:pPr>
              <w:rPr>
                <w:rFonts w:ascii="Arial" w:hAnsi="Arial" w:cs="Arial"/>
                <w:b/>
                <w:bCs/>
                <w:color w:val="FFFFFF"/>
              </w:rPr>
            </w:pPr>
          </w:p>
          <w:p w14:paraId="75A23830" w14:textId="77777777" w:rsidR="007D7E11" w:rsidRPr="009D210A" w:rsidRDefault="007D7E11" w:rsidP="007D7E11">
            <w:pPr>
              <w:jc w:val="center"/>
              <w:rPr>
                <w:rFonts w:ascii="Arial" w:hAnsi="Arial" w:cs="Arial"/>
                <w:b/>
                <w:bCs/>
                <w:color w:val="4A4A4A"/>
                <w:sz w:val="28"/>
                <w:szCs w:val="28"/>
              </w:rPr>
            </w:pPr>
            <w:r w:rsidRPr="009D210A">
              <w:rPr>
                <w:rFonts w:ascii="Arial" w:hAnsi="Arial" w:cs="Arial"/>
                <w:b/>
                <w:bCs/>
                <w:color w:val="4A4A4A"/>
                <w:sz w:val="28"/>
                <w:szCs w:val="28"/>
              </w:rPr>
              <w:t>SKUPNI PRIHRANKI</w:t>
            </w:r>
          </w:p>
          <w:p w14:paraId="6B528045" w14:textId="77777777" w:rsidR="007D7E11" w:rsidRDefault="007D7E11" w:rsidP="007D7E11">
            <w:pPr>
              <w:rPr>
                <w:rFonts w:ascii="Arial" w:hAnsi="Arial" w:cs="Arial"/>
                <w:b/>
                <w:bCs/>
                <w:color w:val="FFFFFF"/>
              </w:rPr>
            </w:pPr>
          </w:p>
        </w:tc>
      </w:tr>
      <w:tr w:rsidR="007D7E11" w14:paraId="67374322" w14:textId="77777777" w:rsidTr="00C314D1">
        <w:trPr>
          <w:trHeight w:val="355"/>
          <w:jc w:val="center"/>
        </w:trPr>
        <w:tc>
          <w:tcPr>
            <w:tcW w:w="2301" w:type="dxa"/>
            <w:tcBorders>
              <w:top w:val="single" w:sz="4" w:space="0" w:color="FFFFFF"/>
              <w:left w:val="single" w:sz="4" w:space="0" w:color="FFFFFF"/>
              <w:bottom w:val="single" w:sz="4" w:space="0" w:color="FFFFFF"/>
              <w:right w:val="single" w:sz="4" w:space="0" w:color="FFFFFF"/>
            </w:tcBorders>
            <w:shd w:val="clear" w:color="auto" w:fill="70AD47"/>
            <w:tcMar>
              <w:top w:w="0" w:type="dxa"/>
              <w:left w:w="108" w:type="dxa"/>
              <w:bottom w:w="0" w:type="dxa"/>
              <w:right w:w="108" w:type="dxa"/>
            </w:tcMar>
            <w:vAlign w:val="center"/>
          </w:tcPr>
          <w:p w14:paraId="1640BE20" w14:textId="77777777" w:rsidR="007D7E11" w:rsidRPr="009D210A" w:rsidRDefault="007D7E11" w:rsidP="007D7E11">
            <w:pPr>
              <w:jc w:val="center"/>
              <w:rPr>
                <w:rFonts w:ascii="Arial" w:hAnsi="Arial" w:cs="Arial"/>
                <w:b/>
                <w:bCs/>
                <w:color w:val="2D2D2D"/>
              </w:rPr>
            </w:pPr>
            <w:r w:rsidRPr="009D210A">
              <w:rPr>
                <w:rFonts w:ascii="Arial" w:hAnsi="Arial" w:cs="Arial"/>
                <w:b/>
                <w:bCs/>
                <w:color w:val="2D2D2D"/>
              </w:rPr>
              <w:t>PRED uveljavitvijo</w:t>
            </w:r>
          </w:p>
        </w:tc>
        <w:tc>
          <w:tcPr>
            <w:tcW w:w="1820"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4CCA961C" w14:textId="77777777" w:rsidR="007D7E11" w:rsidRPr="005A56E6" w:rsidRDefault="007D7E11" w:rsidP="007D7E11">
            <w:pPr>
              <w:jc w:val="center"/>
              <w:rPr>
                <w:rFonts w:ascii="Arial" w:hAnsi="Arial" w:cs="Arial"/>
                <w:b/>
              </w:rPr>
            </w:pPr>
            <w:r w:rsidRPr="005A56E6">
              <w:rPr>
                <w:rFonts w:ascii="Arial" w:hAnsi="Arial" w:cs="Arial"/>
                <w:b/>
              </w:rPr>
              <w:t>ALTERNATIVA</w:t>
            </w:r>
          </w:p>
        </w:tc>
        <w:tc>
          <w:tcPr>
            <w:tcW w:w="2252"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12ED8AC3" w14:textId="77777777" w:rsidR="007D7E11" w:rsidRPr="005A56E6" w:rsidRDefault="007D7E11" w:rsidP="007D7E11">
            <w:pPr>
              <w:jc w:val="center"/>
              <w:rPr>
                <w:rFonts w:ascii="Arial" w:hAnsi="Arial" w:cs="Arial"/>
                <w:b/>
              </w:rPr>
            </w:pPr>
            <w:r w:rsidRPr="005A56E6">
              <w:rPr>
                <w:rFonts w:ascii="Arial" w:hAnsi="Arial" w:cs="Arial"/>
                <w:b/>
              </w:rPr>
              <w:t>PO uveljavitvi</w:t>
            </w:r>
          </w:p>
        </w:tc>
        <w:tc>
          <w:tcPr>
            <w:tcW w:w="3046"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3DF12578" w14:textId="77777777" w:rsidR="007D7E11" w:rsidRPr="005A56E6" w:rsidRDefault="007D7E11" w:rsidP="00421DD4">
            <w:pPr>
              <w:jc w:val="center"/>
              <w:rPr>
                <w:rFonts w:ascii="Arial" w:hAnsi="Arial" w:cs="Arial"/>
                <w:b/>
              </w:rPr>
            </w:pPr>
            <w:r w:rsidRPr="005A56E6">
              <w:rPr>
                <w:rFonts w:ascii="Arial" w:hAnsi="Arial" w:cs="Arial"/>
                <w:b/>
              </w:rPr>
              <w:t>∆ PRIHRANEK</w:t>
            </w:r>
            <w:r w:rsidR="00421DD4">
              <w:rPr>
                <w:rFonts w:ascii="Arial" w:hAnsi="Arial" w:cs="Arial"/>
                <w:b/>
              </w:rPr>
              <w:t xml:space="preserve"> / STROŠEK</w:t>
            </w:r>
          </w:p>
        </w:tc>
      </w:tr>
      <w:tr w:rsidR="007D7E11" w14:paraId="167DD313" w14:textId="77777777" w:rsidTr="00FA1AFC">
        <w:trPr>
          <w:trHeight w:val="750"/>
          <w:jc w:val="center"/>
        </w:trPr>
        <w:tc>
          <w:tcPr>
            <w:tcW w:w="2301" w:type="dxa"/>
            <w:tcBorders>
              <w:top w:val="single" w:sz="4" w:space="0" w:color="FFFFFF"/>
              <w:left w:val="single" w:sz="4" w:space="0" w:color="FFFFFF"/>
              <w:bottom w:val="single" w:sz="4" w:space="0" w:color="FFFFFF"/>
              <w:right w:val="single" w:sz="4" w:space="0" w:color="FFFFFF"/>
            </w:tcBorders>
            <w:shd w:val="clear" w:color="auto" w:fill="70AD47"/>
            <w:tcMar>
              <w:top w:w="0" w:type="dxa"/>
              <w:left w:w="108" w:type="dxa"/>
              <w:bottom w:w="0" w:type="dxa"/>
              <w:right w:w="108" w:type="dxa"/>
            </w:tcMar>
          </w:tcPr>
          <w:p w14:paraId="4E1767B0" w14:textId="77777777" w:rsidR="007D7E11" w:rsidRPr="009D210A" w:rsidRDefault="007D7E11" w:rsidP="007D7E11">
            <w:pPr>
              <w:jc w:val="center"/>
              <w:rPr>
                <w:rFonts w:ascii="Arial" w:hAnsi="Arial" w:cs="Arial"/>
                <w:b/>
                <w:bCs/>
                <w:color w:val="2D2D2D"/>
              </w:rPr>
            </w:pPr>
          </w:p>
          <w:p w14:paraId="72F199D6" w14:textId="77777777" w:rsidR="00FA1AFC" w:rsidRPr="009D210A" w:rsidRDefault="00FA1AFC" w:rsidP="00FA1AFC">
            <w:pPr>
              <w:rPr>
                <w:rFonts w:ascii="Arial" w:hAnsi="Arial" w:cs="Arial"/>
                <w:b/>
                <w:bCs/>
                <w:color w:val="2D2D2D"/>
              </w:rPr>
            </w:pPr>
          </w:p>
          <w:p w14:paraId="39A78AD9" w14:textId="77777777" w:rsidR="007D7E11" w:rsidRPr="009D210A" w:rsidRDefault="00C314D1" w:rsidP="00FA1AFC">
            <w:pPr>
              <w:rPr>
                <w:rFonts w:ascii="Arial" w:hAnsi="Arial" w:cs="Arial"/>
                <w:b/>
                <w:bCs/>
                <w:color w:val="2D2D2D"/>
              </w:rPr>
            </w:pPr>
            <w:r w:rsidRPr="009D210A">
              <w:rPr>
                <w:rFonts w:ascii="Arial" w:hAnsi="Arial" w:cs="Arial"/>
                <w:b/>
                <w:bCs/>
                <w:color w:val="2D2D2D"/>
              </w:rPr>
              <w:t>12.080.</w:t>
            </w:r>
            <w:r w:rsidR="005A56E6" w:rsidRPr="009D210A">
              <w:rPr>
                <w:rFonts w:ascii="Arial" w:hAnsi="Arial" w:cs="Arial"/>
                <w:b/>
                <w:bCs/>
                <w:color w:val="2D2D2D"/>
              </w:rPr>
              <w:t>964,32</w:t>
            </w:r>
            <w:r w:rsidR="007D7E11" w:rsidRPr="009D210A">
              <w:rPr>
                <w:rFonts w:ascii="Arial" w:hAnsi="Arial" w:cs="Arial"/>
                <w:b/>
                <w:bCs/>
                <w:color w:val="2D2D2D"/>
              </w:rPr>
              <w:t xml:space="preserve"> €</w:t>
            </w:r>
          </w:p>
          <w:p w14:paraId="6B867415" w14:textId="77777777" w:rsidR="007D7E11" w:rsidRPr="009D210A" w:rsidRDefault="007D7E11" w:rsidP="007D7E11">
            <w:pPr>
              <w:jc w:val="center"/>
              <w:rPr>
                <w:rFonts w:ascii="Arial" w:hAnsi="Arial" w:cs="Arial"/>
                <w:b/>
                <w:bCs/>
                <w:color w:val="2D2D2D"/>
              </w:rPr>
            </w:pPr>
          </w:p>
          <w:p w14:paraId="20202DE3" w14:textId="77777777" w:rsidR="007D7E11" w:rsidRPr="009D210A" w:rsidRDefault="007D7E11" w:rsidP="007D7E11">
            <w:pPr>
              <w:jc w:val="center"/>
              <w:rPr>
                <w:rFonts w:ascii="Arial" w:hAnsi="Arial" w:cs="Arial"/>
                <w:b/>
                <w:bCs/>
                <w:color w:val="2D2D2D"/>
              </w:rPr>
            </w:pPr>
          </w:p>
        </w:tc>
        <w:tc>
          <w:tcPr>
            <w:tcW w:w="1820"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0D8D1271" w14:textId="77777777" w:rsidR="00FA1AFC" w:rsidRDefault="00FA1AFC" w:rsidP="00FA1AFC">
            <w:pPr>
              <w:jc w:val="center"/>
              <w:rPr>
                <w:rFonts w:ascii="Arial" w:hAnsi="Arial" w:cs="Arial"/>
                <w:sz w:val="28"/>
                <w:szCs w:val="28"/>
              </w:rPr>
            </w:pPr>
          </w:p>
          <w:p w14:paraId="78093CA2" w14:textId="77777777" w:rsidR="007D7E11" w:rsidRDefault="007D7E11" w:rsidP="00FA1AFC">
            <w:pPr>
              <w:jc w:val="center"/>
              <w:rPr>
                <w:rFonts w:ascii="Arial" w:hAnsi="Arial" w:cs="Arial"/>
                <w:sz w:val="28"/>
                <w:szCs w:val="28"/>
              </w:rPr>
            </w:pPr>
            <w:r>
              <w:rPr>
                <w:rFonts w:ascii="Arial" w:hAnsi="Arial" w:cs="Arial"/>
                <w:sz w:val="28"/>
                <w:szCs w:val="28"/>
              </w:rPr>
              <w:t>A2</w:t>
            </w:r>
          </w:p>
          <w:p w14:paraId="15680CEA" w14:textId="77777777" w:rsidR="007D7E11" w:rsidRDefault="007D7E11" w:rsidP="00FA1AFC">
            <w:pPr>
              <w:jc w:val="center"/>
              <w:rPr>
                <w:rFonts w:ascii="Arial" w:hAnsi="Arial" w:cs="Arial"/>
                <w:sz w:val="28"/>
                <w:szCs w:val="28"/>
              </w:rPr>
            </w:pPr>
          </w:p>
        </w:tc>
        <w:tc>
          <w:tcPr>
            <w:tcW w:w="2252"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53C41C70" w14:textId="77777777" w:rsidR="007D7E11" w:rsidRPr="00C314D1" w:rsidRDefault="005A56E6" w:rsidP="00FA1AFC">
            <w:pPr>
              <w:rPr>
                <w:rFonts w:ascii="Arial" w:hAnsi="Arial" w:cs="Arial"/>
              </w:rPr>
            </w:pPr>
            <w:r>
              <w:rPr>
                <w:rFonts w:ascii="Arial" w:hAnsi="Arial" w:cs="Arial"/>
              </w:rPr>
              <w:t>11.098.078,46</w:t>
            </w:r>
            <w:r w:rsidR="00C314D1" w:rsidRPr="00C314D1">
              <w:rPr>
                <w:rFonts w:ascii="Arial" w:hAnsi="Arial" w:cs="Arial"/>
              </w:rPr>
              <w:t xml:space="preserve"> </w:t>
            </w:r>
            <w:r w:rsidR="007D7E11" w:rsidRPr="00C314D1">
              <w:rPr>
                <w:rFonts w:ascii="Arial" w:hAnsi="Arial" w:cs="Arial"/>
              </w:rPr>
              <w:t>€</w:t>
            </w:r>
          </w:p>
        </w:tc>
        <w:tc>
          <w:tcPr>
            <w:tcW w:w="3046"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2583CDB4" w14:textId="77777777" w:rsidR="00EB10E3" w:rsidRPr="009D210A" w:rsidRDefault="00EB10E3" w:rsidP="00FA1AFC">
            <w:pPr>
              <w:jc w:val="center"/>
              <w:rPr>
                <w:rFonts w:ascii="Arial" w:hAnsi="Arial" w:cs="Arial"/>
                <w:b/>
                <w:color w:val="385623" w:themeColor="accent6" w:themeShade="80"/>
              </w:rPr>
            </w:pPr>
            <w:r w:rsidRPr="009D210A">
              <w:rPr>
                <w:rFonts w:ascii="Arial" w:hAnsi="Arial" w:cs="Arial"/>
                <w:b/>
                <w:color w:val="385623" w:themeColor="accent6" w:themeShade="80"/>
              </w:rPr>
              <w:t>PRIHRANEK:</w:t>
            </w:r>
          </w:p>
          <w:p w14:paraId="4C774423" w14:textId="77777777" w:rsidR="007D7E11" w:rsidRPr="005A56E6" w:rsidRDefault="00FA1AFC" w:rsidP="00FA1AFC">
            <w:pPr>
              <w:jc w:val="center"/>
              <w:rPr>
                <w:rFonts w:ascii="Arial" w:hAnsi="Arial" w:cs="Arial"/>
                <w:b/>
              </w:rPr>
            </w:pPr>
            <w:r w:rsidRPr="009D210A">
              <w:rPr>
                <w:rFonts w:ascii="Arial" w:hAnsi="Arial" w:cs="Arial"/>
                <w:b/>
                <w:color w:val="385623" w:themeColor="accent6" w:themeShade="80"/>
              </w:rPr>
              <w:t xml:space="preserve">- </w:t>
            </w:r>
            <w:r w:rsidR="005A56E6" w:rsidRPr="009D210A">
              <w:rPr>
                <w:rFonts w:ascii="Arial" w:hAnsi="Arial" w:cs="Arial"/>
                <w:b/>
                <w:color w:val="385623" w:themeColor="accent6" w:themeShade="80"/>
              </w:rPr>
              <w:t>982.885,86</w:t>
            </w:r>
            <w:r w:rsidR="00C314D1" w:rsidRPr="009D210A">
              <w:rPr>
                <w:rFonts w:ascii="Arial" w:hAnsi="Arial" w:cs="Arial"/>
                <w:b/>
                <w:color w:val="385623" w:themeColor="accent6" w:themeShade="80"/>
              </w:rPr>
              <w:t xml:space="preserve"> </w:t>
            </w:r>
            <w:r w:rsidR="007D7E11" w:rsidRPr="009D210A">
              <w:rPr>
                <w:rFonts w:ascii="Arial" w:hAnsi="Arial" w:cs="Arial"/>
                <w:b/>
                <w:color w:val="385623" w:themeColor="accent6" w:themeShade="80"/>
              </w:rPr>
              <w:t>€</w:t>
            </w:r>
          </w:p>
        </w:tc>
      </w:tr>
      <w:tr w:rsidR="007D7E11" w14:paraId="0F622B09" w14:textId="77777777" w:rsidTr="00C314D1">
        <w:trPr>
          <w:trHeight w:val="1098"/>
          <w:jc w:val="center"/>
        </w:trPr>
        <w:tc>
          <w:tcPr>
            <w:tcW w:w="2301" w:type="dxa"/>
            <w:tcBorders>
              <w:top w:val="single" w:sz="4" w:space="0" w:color="FFFFFF"/>
              <w:left w:val="single" w:sz="4" w:space="0" w:color="FFFFFF"/>
              <w:bottom w:val="single" w:sz="4" w:space="0" w:color="FFFFFF"/>
              <w:right w:val="single" w:sz="4" w:space="0" w:color="FFFFFF"/>
            </w:tcBorders>
            <w:shd w:val="clear" w:color="auto" w:fill="70AD47"/>
            <w:tcMar>
              <w:top w:w="0" w:type="dxa"/>
              <w:left w:w="108" w:type="dxa"/>
              <w:bottom w:w="0" w:type="dxa"/>
              <w:right w:w="108" w:type="dxa"/>
            </w:tcMar>
            <w:vAlign w:val="center"/>
          </w:tcPr>
          <w:p w14:paraId="74174A01" w14:textId="77777777" w:rsidR="007D7E11" w:rsidRPr="009D210A" w:rsidRDefault="007D7E11" w:rsidP="007D7E11">
            <w:pPr>
              <w:jc w:val="center"/>
              <w:rPr>
                <w:rFonts w:ascii="Arial" w:hAnsi="Arial" w:cs="Arial"/>
                <w:b/>
                <w:bCs/>
                <w:color w:val="2D2D2D"/>
              </w:rPr>
            </w:pPr>
            <w:bookmarkStart w:id="20" w:name="_Hlk34202122"/>
          </w:p>
          <w:p w14:paraId="3C7EFADB" w14:textId="77777777" w:rsidR="007D7E11" w:rsidRPr="009D210A" w:rsidRDefault="007D7E11" w:rsidP="007D7E11">
            <w:pPr>
              <w:jc w:val="center"/>
              <w:rPr>
                <w:rFonts w:ascii="Arial" w:hAnsi="Arial" w:cs="Arial"/>
                <w:b/>
                <w:bCs/>
                <w:color w:val="2D2D2D"/>
              </w:rPr>
            </w:pPr>
          </w:p>
          <w:p w14:paraId="6E6A6C03" w14:textId="77777777" w:rsidR="007D7E11" w:rsidRPr="009D210A" w:rsidRDefault="005A56E6" w:rsidP="00C314D1">
            <w:pPr>
              <w:rPr>
                <w:rFonts w:ascii="Arial" w:hAnsi="Arial" w:cs="Arial"/>
                <w:b/>
                <w:bCs/>
                <w:color w:val="2D2D2D"/>
              </w:rPr>
            </w:pPr>
            <w:r w:rsidRPr="009D210A">
              <w:rPr>
                <w:rFonts w:ascii="Arial" w:hAnsi="Arial" w:cs="Arial"/>
                <w:b/>
                <w:bCs/>
                <w:color w:val="2D2D2D"/>
              </w:rPr>
              <w:t>12.080.964,32</w:t>
            </w:r>
            <w:r w:rsidR="00C314D1" w:rsidRPr="009D210A">
              <w:rPr>
                <w:rFonts w:ascii="Arial" w:hAnsi="Arial" w:cs="Arial"/>
                <w:b/>
                <w:bCs/>
                <w:color w:val="2D2D2D"/>
              </w:rPr>
              <w:t xml:space="preserve"> </w:t>
            </w:r>
            <w:r w:rsidR="007D7E11" w:rsidRPr="009D210A">
              <w:rPr>
                <w:rFonts w:ascii="Arial" w:hAnsi="Arial" w:cs="Arial"/>
                <w:b/>
                <w:bCs/>
                <w:color w:val="2D2D2D"/>
              </w:rPr>
              <w:t>€</w:t>
            </w:r>
          </w:p>
          <w:p w14:paraId="03BEA1BC" w14:textId="77777777" w:rsidR="007D7E11" w:rsidRPr="009D210A" w:rsidRDefault="007D7E11" w:rsidP="007D7E11">
            <w:pPr>
              <w:rPr>
                <w:rFonts w:ascii="Arial" w:hAnsi="Arial" w:cs="Arial"/>
                <w:b/>
                <w:bCs/>
                <w:color w:val="2D2D2D"/>
              </w:rPr>
            </w:pPr>
          </w:p>
          <w:p w14:paraId="434F597A" w14:textId="77777777" w:rsidR="007D7E11" w:rsidRPr="009D210A" w:rsidRDefault="007D7E11" w:rsidP="007D7E11">
            <w:pPr>
              <w:jc w:val="center"/>
              <w:rPr>
                <w:rFonts w:ascii="Arial" w:hAnsi="Arial" w:cs="Arial"/>
                <w:b/>
                <w:bCs/>
                <w:color w:val="2D2D2D"/>
              </w:rPr>
            </w:pPr>
          </w:p>
        </w:tc>
        <w:tc>
          <w:tcPr>
            <w:tcW w:w="1820" w:type="dxa"/>
            <w:tcBorders>
              <w:top w:val="single" w:sz="4" w:space="0" w:color="FFFFFF"/>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56286F4A" w14:textId="77777777" w:rsidR="00C314D1" w:rsidRDefault="00C314D1" w:rsidP="007D7E11">
            <w:pPr>
              <w:jc w:val="center"/>
              <w:rPr>
                <w:rFonts w:ascii="Arial" w:hAnsi="Arial" w:cs="Arial"/>
                <w:sz w:val="28"/>
                <w:szCs w:val="28"/>
              </w:rPr>
            </w:pPr>
          </w:p>
          <w:p w14:paraId="68425F25" w14:textId="77777777" w:rsidR="007D7E11" w:rsidRDefault="00C314D1" w:rsidP="007D7E11">
            <w:pPr>
              <w:jc w:val="center"/>
              <w:rPr>
                <w:rFonts w:ascii="Arial" w:hAnsi="Arial" w:cs="Arial"/>
                <w:sz w:val="28"/>
                <w:szCs w:val="28"/>
              </w:rPr>
            </w:pPr>
            <w:r>
              <w:rPr>
                <w:rFonts w:ascii="Arial" w:hAnsi="Arial" w:cs="Arial"/>
                <w:sz w:val="28"/>
                <w:szCs w:val="28"/>
              </w:rPr>
              <w:t xml:space="preserve">B2 </w:t>
            </w:r>
          </w:p>
          <w:p w14:paraId="5548F28B" w14:textId="77777777" w:rsidR="007D7E11" w:rsidRDefault="007D7E11" w:rsidP="007D7E11">
            <w:pPr>
              <w:jc w:val="center"/>
              <w:rPr>
                <w:rFonts w:ascii="Arial" w:hAnsi="Arial" w:cs="Arial"/>
                <w:sz w:val="28"/>
                <w:szCs w:val="28"/>
              </w:rPr>
            </w:pPr>
          </w:p>
        </w:tc>
        <w:tc>
          <w:tcPr>
            <w:tcW w:w="2252" w:type="dxa"/>
            <w:tcBorders>
              <w:top w:val="single" w:sz="4" w:space="0" w:color="FFFFFF"/>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6A8DB21C" w14:textId="77777777" w:rsidR="007D7E11" w:rsidRPr="00EB5B80" w:rsidRDefault="005A56E6" w:rsidP="007D7E11">
            <w:pPr>
              <w:jc w:val="center"/>
              <w:rPr>
                <w:rFonts w:ascii="Arial" w:hAnsi="Arial" w:cs="Arial"/>
                <w:sz w:val="28"/>
                <w:szCs w:val="28"/>
              </w:rPr>
            </w:pPr>
            <w:r>
              <w:rPr>
                <w:rFonts w:ascii="Arial" w:hAnsi="Arial" w:cs="Arial"/>
              </w:rPr>
              <w:t>13.382.203,28</w:t>
            </w:r>
            <w:r w:rsidR="00C314D1">
              <w:rPr>
                <w:rFonts w:ascii="Arial" w:hAnsi="Arial" w:cs="Arial"/>
              </w:rPr>
              <w:t xml:space="preserve"> </w:t>
            </w:r>
            <w:r w:rsidR="007D7E11" w:rsidRPr="00C314D1">
              <w:rPr>
                <w:rFonts w:ascii="Arial" w:hAnsi="Arial" w:cs="Arial"/>
              </w:rPr>
              <w:t>€</w:t>
            </w:r>
          </w:p>
        </w:tc>
        <w:tc>
          <w:tcPr>
            <w:tcW w:w="3046" w:type="dxa"/>
            <w:tcBorders>
              <w:top w:val="single" w:sz="4" w:space="0" w:color="FFFFFF"/>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58F6C06D" w14:textId="77777777" w:rsidR="00EB10E3" w:rsidRPr="009D210A" w:rsidRDefault="00492FA3" w:rsidP="005A56E6">
            <w:pPr>
              <w:jc w:val="center"/>
              <w:rPr>
                <w:rFonts w:ascii="Arial" w:hAnsi="Arial" w:cs="Arial"/>
                <w:b/>
                <w:color w:val="BD0000"/>
              </w:rPr>
            </w:pPr>
            <w:r w:rsidRPr="009D210A">
              <w:rPr>
                <w:rFonts w:ascii="Arial" w:hAnsi="Arial" w:cs="Arial"/>
                <w:b/>
                <w:color w:val="BD0000"/>
              </w:rPr>
              <w:t>STROŠEK</w:t>
            </w:r>
            <w:r w:rsidR="00EB10E3" w:rsidRPr="009D210A">
              <w:rPr>
                <w:rFonts w:ascii="Arial" w:hAnsi="Arial" w:cs="Arial"/>
                <w:b/>
                <w:color w:val="BD0000"/>
              </w:rPr>
              <w:t>:</w:t>
            </w:r>
          </w:p>
          <w:p w14:paraId="0D40F0CA" w14:textId="77777777" w:rsidR="007D7E11" w:rsidRPr="005A56E6" w:rsidRDefault="00C314D1" w:rsidP="005A56E6">
            <w:pPr>
              <w:jc w:val="center"/>
              <w:rPr>
                <w:rFonts w:ascii="Arial" w:hAnsi="Arial" w:cs="Arial"/>
                <w:b/>
              </w:rPr>
            </w:pPr>
            <w:r w:rsidRPr="009D210A">
              <w:rPr>
                <w:rFonts w:ascii="Arial" w:hAnsi="Arial" w:cs="Arial"/>
                <w:b/>
                <w:color w:val="BD0000"/>
              </w:rPr>
              <w:t xml:space="preserve">+ </w:t>
            </w:r>
            <w:r w:rsidR="005A56E6" w:rsidRPr="009D210A">
              <w:rPr>
                <w:rFonts w:ascii="Arial" w:hAnsi="Arial" w:cs="Arial"/>
                <w:b/>
                <w:color w:val="BD0000"/>
              </w:rPr>
              <w:t xml:space="preserve">1.301.238,96 </w:t>
            </w:r>
            <w:r w:rsidR="007D7E11" w:rsidRPr="009D210A">
              <w:rPr>
                <w:rFonts w:ascii="Arial" w:hAnsi="Arial" w:cs="Arial"/>
                <w:b/>
                <w:color w:val="BD0000"/>
              </w:rPr>
              <w:t>€</w:t>
            </w:r>
          </w:p>
        </w:tc>
      </w:tr>
      <w:bookmarkEnd w:id="20"/>
    </w:tbl>
    <w:p w14:paraId="4419ADD8" w14:textId="77777777" w:rsidR="0049552F" w:rsidRDefault="0049552F">
      <w:pPr>
        <w:jc w:val="both"/>
        <w:rPr>
          <w:rFonts w:ascii="Arial" w:hAnsi="Arial" w:cs="Arial"/>
          <w:noProof/>
        </w:rPr>
      </w:pPr>
    </w:p>
    <w:p w14:paraId="282F0C70" w14:textId="77777777" w:rsidR="00684137" w:rsidRDefault="00C2080A" w:rsidP="00BF767F">
      <w:pPr>
        <w:jc w:val="both"/>
        <w:rPr>
          <w:rFonts w:ascii="Arial" w:hAnsi="Arial" w:cs="Arial"/>
        </w:rPr>
      </w:pPr>
      <w:r>
        <w:rPr>
          <w:rFonts w:ascii="Arial" w:hAnsi="Arial" w:cs="Arial"/>
          <w:noProof/>
        </w:rPr>
        <w:br w:type="page"/>
      </w:r>
      <w:r w:rsidR="00EB5B80">
        <w:rPr>
          <w:rFonts w:ascii="Arial" w:hAnsi="Arial" w:cs="Arial"/>
        </w:rPr>
        <w:lastRenderedPageBreak/>
        <w:t xml:space="preserve">V </w:t>
      </w:r>
      <w:r w:rsidR="00684137">
        <w:rPr>
          <w:rFonts w:ascii="Arial" w:hAnsi="Arial" w:cs="Arial"/>
        </w:rPr>
        <w:t>T</w:t>
      </w:r>
      <w:r w:rsidR="00EB5B80">
        <w:rPr>
          <w:rFonts w:ascii="Arial" w:hAnsi="Arial" w:cs="Arial"/>
        </w:rPr>
        <w:t xml:space="preserve">abeli </w:t>
      </w:r>
      <w:r w:rsidR="00684137">
        <w:rPr>
          <w:rFonts w:ascii="Arial" w:hAnsi="Arial" w:cs="Arial"/>
        </w:rPr>
        <w:t xml:space="preserve">3: </w:t>
      </w:r>
      <w:r w:rsidR="00684137" w:rsidRPr="00684137">
        <w:rPr>
          <w:rFonts w:ascii="Arial" w:hAnsi="Arial" w:cs="Arial"/>
          <w:i/>
        </w:rPr>
        <w:t>Ocena stroškov po posameznih subjektih</w:t>
      </w:r>
      <w:r w:rsidR="00684137">
        <w:rPr>
          <w:rFonts w:ascii="Arial" w:hAnsi="Arial" w:cs="Arial"/>
        </w:rPr>
        <w:t xml:space="preserve"> </w:t>
      </w:r>
      <w:r w:rsidR="00EB5B80">
        <w:rPr>
          <w:rFonts w:ascii="Arial" w:hAnsi="Arial" w:cs="Arial"/>
        </w:rPr>
        <w:t>so zbrani vsi administrativni stroški (v nadaljevanju: AS), ki so razdeljeni po posamezni</w:t>
      </w:r>
      <w:r w:rsidR="00BF767F">
        <w:rPr>
          <w:rFonts w:ascii="Arial" w:hAnsi="Arial" w:cs="Arial"/>
        </w:rPr>
        <w:t xml:space="preserve">h subjektih </w:t>
      </w:r>
      <w:r w:rsidR="00EB5B80">
        <w:rPr>
          <w:rFonts w:ascii="Arial" w:hAnsi="Arial" w:cs="Arial"/>
        </w:rPr>
        <w:t xml:space="preserve">v postopku poročanja o plačah in obenem upoštevajo stanje pred in po uveljavitvi ukrepa skladno z alternativo A ali alternativo B v prvem letu in </w:t>
      </w:r>
      <w:r w:rsidR="00BF767F">
        <w:rPr>
          <w:rFonts w:ascii="Arial" w:hAnsi="Arial" w:cs="Arial"/>
        </w:rPr>
        <w:t>drugem oziroma naslednjih letih</w:t>
      </w:r>
      <w:r w:rsidR="00E7642A">
        <w:rPr>
          <w:rFonts w:ascii="Arial" w:hAnsi="Arial" w:cs="Arial"/>
        </w:rPr>
        <w:t>.</w:t>
      </w:r>
    </w:p>
    <w:p w14:paraId="2FFCFDC7" w14:textId="77777777" w:rsidR="00E7642A" w:rsidRPr="00E7642A" w:rsidRDefault="00E7642A" w:rsidP="00BF767F">
      <w:pPr>
        <w:jc w:val="both"/>
        <w:rPr>
          <w:rFonts w:ascii="Arial" w:hAnsi="Arial" w:cs="Arial"/>
          <w:noProof/>
          <w:sz w:val="16"/>
          <w:szCs w:val="16"/>
        </w:rPr>
      </w:pPr>
    </w:p>
    <w:p w14:paraId="17A09403" w14:textId="77777777" w:rsidR="00BF767F" w:rsidRDefault="00684137" w:rsidP="007D7E11">
      <w:pPr>
        <w:jc w:val="both"/>
        <w:rPr>
          <w:rFonts w:ascii="Arial" w:hAnsi="Arial" w:cs="Arial"/>
        </w:rPr>
      </w:pPr>
      <w:r>
        <w:rPr>
          <w:rFonts w:ascii="Arial" w:hAnsi="Arial" w:cs="Arial"/>
          <w:b/>
          <w:i/>
          <w:sz w:val="20"/>
          <w:szCs w:val="20"/>
        </w:rPr>
        <w:t xml:space="preserve">Tabela </w:t>
      </w:r>
      <w:r w:rsidR="00BF767F" w:rsidRPr="00BF767F">
        <w:rPr>
          <w:rFonts w:ascii="Arial" w:hAnsi="Arial" w:cs="Arial"/>
          <w:b/>
          <w:i/>
          <w:sz w:val="20"/>
          <w:szCs w:val="20"/>
        </w:rPr>
        <w:t>3: Ocena stroškov po posameznih subjektih</w:t>
      </w:r>
    </w:p>
    <w:tbl>
      <w:tblPr>
        <w:tblW w:w="9474" w:type="dxa"/>
        <w:tblInd w:w="132" w:type="dxa"/>
        <w:tblCellMar>
          <w:left w:w="10" w:type="dxa"/>
          <w:right w:w="10" w:type="dxa"/>
        </w:tblCellMar>
        <w:tblLook w:val="0000" w:firstRow="0" w:lastRow="0" w:firstColumn="0" w:lastColumn="0" w:noHBand="0" w:noVBand="0"/>
      </w:tblPr>
      <w:tblGrid>
        <w:gridCol w:w="958"/>
        <w:gridCol w:w="1712"/>
        <w:gridCol w:w="1701"/>
        <w:gridCol w:w="1701"/>
        <w:gridCol w:w="1701"/>
        <w:gridCol w:w="1701"/>
      </w:tblGrid>
      <w:tr w:rsidR="00C314D1" w14:paraId="7536C57F" w14:textId="77777777" w:rsidTr="002A0375">
        <w:trPr>
          <w:trHeight w:val="1237"/>
        </w:trPr>
        <w:tc>
          <w:tcPr>
            <w:tcW w:w="958" w:type="dxa"/>
            <w:tcBorders>
              <w:top w:val="single" w:sz="4" w:space="0" w:color="FFFFFF"/>
              <w:left w:val="single" w:sz="4" w:space="0" w:color="FFFFFF"/>
              <w:bottom w:val="single" w:sz="4" w:space="0" w:color="FFFFFF"/>
              <w:right w:val="single" w:sz="4" w:space="0" w:color="FFFFFF" w:themeColor="background1"/>
            </w:tcBorders>
            <w:shd w:val="clear" w:color="auto" w:fill="70AD47"/>
            <w:tcMar>
              <w:top w:w="0" w:type="dxa"/>
              <w:left w:w="108" w:type="dxa"/>
              <w:bottom w:w="0" w:type="dxa"/>
              <w:right w:w="108" w:type="dxa"/>
            </w:tcMar>
            <w:vAlign w:val="center"/>
          </w:tcPr>
          <w:p w14:paraId="065AECF8" w14:textId="77777777" w:rsidR="00C314D1" w:rsidRPr="009D210A" w:rsidRDefault="00C314D1">
            <w:pPr>
              <w:jc w:val="center"/>
              <w:rPr>
                <w:rFonts w:ascii="Arial" w:hAnsi="Arial" w:cs="Arial"/>
                <w:b/>
                <w:bCs/>
                <w:color w:val="2D2D2D"/>
                <w:sz w:val="20"/>
                <w:szCs w:val="20"/>
              </w:rPr>
            </w:pPr>
            <w:r w:rsidRPr="009D210A">
              <w:rPr>
                <w:rFonts w:ascii="Arial" w:hAnsi="Arial" w:cs="Arial"/>
                <w:b/>
                <w:bCs/>
                <w:color w:val="2D2D2D"/>
                <w:sz w:val="20"/>
                <w:szCs w:val="20"/>
              </w:rPr>
              <w:t>AS</w:t>
            </w:r>
          </w:p>
        </w:tc>
        <w:tc>
          <w:tcPr>
            <w:tcW w:w="1712"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70AD47"/>
            <w:tcMar>
              <w:top w:w="0" w:type="dxa"/>
              <w:left w:w="108" w:type="dxa"/>
              <w:bottom w:w="0" w:type="dxa"/>
              <w:right w:w="108" w:type="dxa"/>
            </w:tcMar>
            <w:vAlign w:val="center"/>
          </w:tcPr>
          <w:p w14:paraId="69418A35" w14:textId="77777777" w:rsidR="00C314D1" w:rsidRPr="009D210A" w:rsidRDefault="00C314D1" w:rsidP="006A08C7">
            <w:pPr>
              <w:jc w:val="center"/>
              <w:rPr>
                <w:rFonts w:ascii="Arial" w:hAnsi="Arial" w:cs="Arial"/>
                <w:b/>
                <w:bCs/>
                <w:color w:val="000000"/>
                <w:sz w:val="20"/>
                <w:szCs w:val="20"/>
              </w:rPr>
            </w:pPr>
            <w:r w:rsidRPr="009D210A">
              <w:rPr>
                <w:rFonts w:ascii="Arial" w:hAnsi="Arial" w:cs="Arial"/>
                <w:b/>
                <w:bCs/>
                <w:color w:val="000000"/>
                <w:sz w:val="20"/>
                <w:szCs w:val="20"/>
              </w:rPr>
              <w:t>PRED uveljavitvijo</w:t>
            </w:r>
          </w:p>
        </w:tc>
        <w:tc>
          <w:tcPr>
            <w:tcW w:w="1701"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70AD47"/>
            <w:tcMar>
              <w:top w:w="0" w:type="dxa"/>
              <w:left w:w="108" w:type="dxa"/>
              <w:bottom w:w="0" w:type="dxa"/>
              <w:right w:w="108" w:type="dxa"/>
            </w:tcMar>
            <w:vAlign w:val="center"/>
          </w:tcPr>
          <w:p w14:paraId="1260023A" w14:textId="77777777" w:rsidR="00C314D1" w:rsidRPr="009D210A" w:rsidRDefault="00C314D1" w:rsidP="006A08C7">
            <w:pPr>
              <w:jc w:val="center"/>
              <w:rPr>
                <w:rFonts w:ascii="Arial" w:hAnsi="Arial" w:cs="Arial"/>
                <w:b/>
                <w:bCs/>
                <w:color w:val="000000"/>
                <w:sz w:val="20"/>
                <w:szCs w:val="20"/>
              </w:rPr>
            </w:pPr>
            <w:r w:rsidRPr="009D210A">
              <w:rPr>
                <w:rFonts w:ascii="Arial" w:hAnsi="Arial" w:cs="Arial"/>
                <w:b/>
                <w:bCs/>
                <w:color w:val="000000"/>
                <w:sz w:val="20"/>
                <w:szCs w:val="20"/>
              </w:rPr>
              <w:t>PO-A1</w:t>
            </w:r>
          </w:p>
        </w:tc>
        <w:tc>
          <w:tcPr>
            <w:tcW w:w="1701"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70AD47"/>
            <w:tcMar>
              <w:top w:w="0" w:type="dxa"/>
              <w:left w:w="108" w:type="dxa"/>
              <w:bottom w:w="0" w:type="dxa"/>
              <w:right w:w="108" w:type="dxa"/>
            </w:tcMar>
            <w:vAlign w:val="center"/>
          </w:tcPr>
          <w:p w14:paraId="08421EED" w14:textId="77777777" w:rsidR="00C314D1" w:rsidRPr="009D210A" w:rsidRDefault="00C314D1" w:rsidP="006A08C7">
            <w:pPr>
              <w:jc w:val="center"/>
              <w:rPr>
                <w:rFonts w:ascii="Arial" w:hAnsi="Arial" w:cs="Arial"/>
                <w:b/>
                <w:bCs/>
                <w:color w:val="000000"/>
                <w:sz w:val="20"/>
                <w:szCs w:val="20"/>
              </w:rPr>
            </w:pPr>
            <w:r w:rsidRPr="009D210A">
              <w:rPr>
                <w:rFonts w:ascii="Arial" w:hAnsi="Arial" w:cs="Arial"/>
                <w:b/>
                <w:bCs/>
                <w:color w:val="000000"/>
                <w:sz w:val="20"/>
                <w:szCs w:val="20"/>
              </w:rPr>
              <w:t>PO-A2</w:t>
            </w:r>
          </w:p>
        </w:tc>
        <w:tc>
          <w:tcPr>
            <w:tcW w:w="1701"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70AD47"/>
            <w:tcMar>
              <w:top w:w="0" w:type="dxa"/>
              <w:left w:w="108" w:type="dxa"/>
              <w:bottom w:w="0" w:type="dxa"/>
              <w:right w:w="108" w:type="dxa"/>
            </w:tcMar>
            <w:vAlign w:val="center"/>
          </w:tcPr>
          <w:p w14:paraId="6BA911E2" w14:textId="77777777" w:rsidR="00C314D1" w:rsidRPr="009D210A" w:rsidRDefault="00C314D1" w:rsidP="006A08C7">
            <w:pPr>
              <w:jc w:val="center"/>
              <w:rPr>
                <w:rFonts w:ascii="Arial" w:hAnsi="Arial" w:cs="Arial"/>
                <w:b/>
                <w:bCs/>
                <w:color w:val="000000"/>
                <w:sz w:val="20"/>
                <w:szCs w:val="20"/>
              </w:rPr>
            </w:pPr>
            <w:r w:rsidRPr="009D210A">
              <w:rPr>
                <w:rFonts w:ascii="Arial" w:hAnsi="Arial" w:cs="Arial"/>
                <w:b/>
                <w:bCs/>
                <w:color w:val="000000"/>
                <w:sz w:val="20"/>
                <w:szCs w:val="20"/>
              </w:rPr>
              <w:t>PO-B1</w:t>
            </w:r>
          </w:p>
        </w:tc>
        <w:tc>
          <w:tcPr>
            <w:tcW w:w="1701"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70AD47"/>
            <w:tcMar>
              <w:top w:w="0" w:type="dxa"/>
              <w:left w:w="108" w:type="dxa"/>
              <w:bottom w:w="0" w:type="dxa"/>
              <w:right w:w="108" w:type="dxa"/>
            </w:tcMar>
            <w:vAlign w:val="center"/>
          </w:tcPr>
          <w:p w14:paraId="501FF640" w14:textId="77777777" w:rsidR="00C314D1" w:rsidRPr="009D210A" w:rsidRDefault="00C314D1" w:rsidP="006A08C7">
            <w:pPr>
              <w:jc w:val="center"/>
              <w:rPr>
                <w:rFonts w:ascii="Arial" w:hAnsi="Arial" w:cs="Arial"/>
                <w:b/>
                <w:bCs/>
                <w:color w:val="000000"/>
                <w:sz w:val="20"/>
                <w:szCs w:val="20"/>
              </w:rPr>
            </w:pPr>
            <w:r w:rsidRPr="009D210A">
              <w:rPr>
                <w:rFonts w:ascii="Arial" w:hAnsi="Arial" w:cs="Arial"/>
                <w:b/>
                <w:bCs/>
                <w:color w:val="000000"/>
                <w:sz w:val="20"/>
                <w:szCs w:val="20"/>
              </w:rPr>
              <w:t>PO-B2</w:t>
            </w:r>
          </w:p>
        </w:tc>
      </w:tr>
      <w:tr w:rsidR="00C314D1" w14:paraId="23F5C315" w14:textId="77777777" w:rsidTr="002A0375">
        <w:trPr>
          <w:trHeight w:val="679"/>
        </w:trPr>
        <w:tc>
          <w:tcPr>
            <w:tcW w:w="958" w:type="dxa"/>
            <w:tcBorders>
              <w:top w:val="single" w:sz="4" w:space="0" w:color="FFFFFF"/>
              <w:left w:val="single" w:sz="4" w:space="0" w:color="FFFFFF"/>
              <w:bottom w:val="single" w:sz="4" w:space="0" w:color="FFFFFF"/>
              <w:right w:val="single" w:sz="4" w:space="0" w:color="FFFFFF"/>
            </w:tcBorders>
            <w:shd w:val="clear" w:color="auto" w:fill="70AD47"/>
            <w:tcMar>
              <w:top w:w="0" w:type="dxa"/>
              <w:left w:w="108" w:type="dxa"/>
              <w:bottom w:w="0" w:type="dxa"/>
              <w:right w:w="108" w:type="dxa"/>
            </w:tcMar>
            <w:vAlign w:val="center"/>
          </w:tcPr>
          <w:p w14:paraId="51438795" w14:textId="77777777" w:rsidR="00C314D1" w:rsidRPr="009D210A" w:rsidRDefault="00C314D1">
            <w:pPr>
              <w:jc w:val="center"/>
              <w:rPr>
                <w:rFonts w:ascii="Arial" w:hAnsi="Arial" w:cs="Arial"/>
                <w:b/>
                <w:bCs/>
                <w:color w:val="2D2D2D"/>
                <w:sz w:val="18"/>
                <w:szCs w:val="18"/>
              </w:rPr>
            </w:pPr>
          </w:p>
          <w:p w14:paraId="26B52F14" w14:textId="77777777" w:rsidR="00C314D1" w:rsidRPr="009D210A" w:rsidRDefault="00C314D1" w:rsidP="00317049">
            <w:pPr>
              <w:jc w:val="center"/>
              <w:rPr>
                <w:rFonts w:ascii="Arial" w:hAnsi="Arial" w:cs="Arial"/>
                <w:b/>
                <w:bCs/>
                <w:color w:val="2D2D2D"/>
                <w:sz w:val="18"/>
                <w:szCs w:val="18"/>
              </w:rPr>
            </w:pPr>
            <w:r w:rsidRPr="009D210A">
              <w:rPr>
                <w:rFonts w:ascii="Arial" w:hAnsi="Arial" w:cs="Arial"/>
                <w:b/>
                <w:bCs/>
                <w:color w:val="2D2D2D"/>
                <w:sz w:val="18"/>
                <w:szCs w:val="18"/>
              </w:rPr>
              <w:t>pravni / poslovni subjekti</w:t>
            </w:r>
          </w:p>
          <w:p w14:paraId="0FDBE4D7" w14:textId="77777777" w:rsidR="00C314D1" w:rsidRPr="009D210A" w:rsidRDefault="00C314D1" w:rsidP="00317049">
            <w:pPr>
              <w:jc w:val="center"/>
              <w:rPr>
                <w:rFonts w:ascii="Arial" w:hAnsi="Arial" w:cs="Arial"/>
                <w:b/>
                <w:bCs/>
                <w:color w:val="2D2D2D"/>
                <w:sz w:val="18"/>
                <w:szCs w:val="18"/>
              </w:rPr>
            </w:pPr>
          </w:p>
        </w:tc>
        <w:tc>
          <w:tcPr>
            <w:tcW w:w="1712" w:type="dxa"/>
            <w:tcBorders>
              <w:top w:val="single" w:sz="4" w:space="0" w:color="FFFFFF" w:themeColor="background1"/>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01E6C607" w14:textId="77777777" w:rsidR="00C314D1" w:rsidRPr="002A0375" w:rsidRDefault="00C314D1" w:rsidP="00C314D1">
            <w:pPr>
              <w:jc w:val="center"/>
              <w:rPr>
                <w:rFonts w:ascii="Arial" w:hAnsi="Arial" w:cs="Arial"/>
                <w:b/>
                <w:sz w:val="18"/>
                <w:szCs w:val="18"/>
              </w:rPr>
            </w:pPr>
            <w:r w:rsidRPr="002A0375">
              <w:rPr>
                <w:rFonts w:ascii="Arial" w:hAnsi="Arial" w:cs="Arial"/>
                <w:color w:val="000000"/>
                <w:sz w:val="18"/>
                <w:szCs w:val="18"/>
                <w:lang w:eastAsia="sl-SI"/>
              </w:rPr>
              <w:t xml:space="preserve">12.039.790,46 </w:t>
            </w:r>
            <w:r w:rsidRPr="002A0375">
              <w:rPr>
                <w:rFonts w:ascii="Arial" w:hAnsi="Arial" w:cs="Arial"/>
                <w:sz w:val="18"/>
                <w:szCs w:val="18"/>
                <w:lang w:eastAsia="sl-SI"/>
              </w:rPr>
              <w:t xml:space="preserve"> €</w:t>
            </w:r>
          </w:p>
        </w:tc>
        <w:tc>
          <w:tcPr>
            <w:tcW w:w="1701" w:type="dxa"/>
            <w:tcBorders>
              <w:top w:val="single" w:sz="4" w:space="0" w:color="FFFFFF" w:themeColor="background1"/>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0D47BDAF" w14:textId="77777777" w:rsidR="00C314D1" w:rsidRPr="002A0375" w:rsidRDefault="006E60C6" w:rsidP="00C314D1">
            <w:pPr>
              <w:jc w:val="center"/>
              <w:rPr>
                <w:rFonts w:ascii="Arial" w:hAnsi="Arial" w:cs="Arial"/>
                <w:b/>
                <w:sz w:val="18"/>
                <w:szCs w:val="18"/>
              </w:rPr>
            </w:pPr>
            <w:r w:rsidRPr="002A0375">
              <w:rPr>
                <w:rFonts w:ascii="Arial" w:hAnsi="Arial" w:cs="Arial"/>
                <w:color w:val="000000"/>
                <w:sz w:val="18"/>
                <w:szCs w:val="18"/>
                <w:lang w:eastAsia="sl-SI"/>
              </w:rPr>
              <w:t xml:space="preserve">13.438.129,70 </w:t>
            </w:r>
            <w:r w:rsidR="00C314D1" w:rsidRPr="002A0375">
              <w:rPr>
                <w:rFonts w:ascii="Arial" w:hAnsi="Arial" w:cs="Arial"/>
                <w:sz w:val="18"/>
                <w:szCs w:val="18"/>
                <w:lang w:eastAsia="sl-SI"/>
              </w:rPr>
              <w:t xml:space="preserve"> €</w:t>
            </w:r>
          </w:p>
        </w:tc>
        <w:tc>
          <w:tcPr>
            <w:tcW w:w="1701" w:type="dxa"/>
            <w:tcBorders>
              <w:top w:val="single" w:sz="4" w:space="0" w:color="FFFFFF" w:themeColor="background1"/>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14448C77" w14:textId="77777777" w:rsidR="00C314D1" w:rsidRPr="002A0375" w:rsidRDefault="006E60C6" w:rsidP="00317049">
            <w:pPr>
              <w:jc w:val="center"/>
              <w:rPr>
                <w:rFonts w:ascii="Arial" w:hAnsi="Arial" w:cs="Arial"/>
                <w:b/>
                <w:sz w:val="18"/>
                <w:szCs w:val="18"/>
              </w:rPr>
            </w:pPr>
            <w:r w:rsidRPr="002A0375">
              <w:rPr>
                <w:rFonts w:ascii="Arial" w:hAnsi="Arial" w:cs="Arial"/>
                <w:color w:val="000000"/>
                <w:sz w:val="18"/>
                <w:szCs w:val="18"/>
                <w:lang w:eastAsia="sl-SI"/>
              </w:rPr>
              <w:t xml:space="preserve">11.073.826,04 </w:t>
            </w:r>
            <w:r w:rsidR="00C314D1" w:rsidRPr="002A0375">
              <w:rPr>
                <w:rFonts w:ascii="Arial" w:hAnsi="Arial" w:cs="Arial"/>
                <w:sz w:val="18"/>
                <w:szCs w:val="18"/>
                <w:lang w:eastAsia="sl-SI"/>
              </w:rPr>
              <w:t>€</w:t>
            </w:r>
          </w:p>
        </w:tc>
        <w:tc>
          <w:tcPr>
            <w:tcW w:w="1701" w:type="dxa"/>
            <w:tcBorders>
              <w:top w:val="single" w:sz="4" w:space="0" w:color="FFFFFF" w:themeColor="background1"/>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24CD69F2" w14:textId="77777777" w:rsidR="00C314D1" w:rsidRPr="002A0375" w:rsidRDefault="0035634F" w:rsidP="00317049">
            <w:pPr>
              <w:jc w:val="center"/>
              <w:rPr>
                <w:rFonts w:ascii="Arial" w:hAnsi="Arial" w:cs="Arial"/>
                <w:b/>
                <w:sz w:val="18"/>
                <w:szCs w:val="18"/>
              </w:rPr>
            </w:pPr>
            <w:r>
              <w:rPr>
                <w:rFonts w:ascii="Arial" w:hAnsi="Arial" w:cs="Arial"/>
                <w:color w:val="000000"/>
                <w:sz w:val="18"/>
                <w:szCs w:val="18"/>
                <w:lang w:eastAsia="sl-SI"/>
              </w:rPr>
              <w:t>15.699.970,52</w:t>
            </w:r>
            <w:r w:rsidR="006E60C6" w:rsidRPr="002A0375">
              <w:rPr>
                <w:rFonts w:ascii="Arial" w:hAnsi="Arial" w:cs="Arial"/>
                <w:color w:val="000000"/>
                <w:sz w:val="18"/>
                <w:szCs w:val="18"/>
                <w:lang w:eastAsia="sl-SI"/>
              </w:rPr>
              <w:t xml:space="preserve"> </w:t>
            </w:r>
            <w:r w:rsidR="00C314D1" w:rsidRPr="002A0375">
              <w:rPr>
                <w:rFonts w:ascii="Arial" w:hAnsi="Arial" w:cs="Arial"/>
                <w:sz w:val="18"/>
                <w:szCs w:val="18"/>
                <w:lang w:eastAsia="sl-SI"/>
              </w:rPr>
              <w:t>€</w:t>
            </w:r>
          </w:p>
        </w:tc>
        <w:tc>
          <w:tcPr>
            <w:tcW w:w="1701" w:type="dxa"/>
            <w:tcBorders>
              <w:top w:val="single" w:sz="4" w:space="0" w:color="FFFFFF" w:themeColor="background1"/>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77662065" w14:textId="77777777" w:rsidR="00C314D1" w:rsidRPr="002A0375" w:rsidRDefault="0035634F" w:rsidP="00317049">
            <w:pPr>
              <w:jc w:val="center"/>
              <w:rPr>
                <w:rFonts w:ascii="Arial" w:hAnsi="Arial" w:cs="Arial"/>
                <w:b/>
                <w:sz w:val="18"/>
                <w:szCs w:val="18"/>
              </w:rPr>
            </w:pPr>
            <w:r>
              <w:rPr>
                <w:rFonts w:ascii="Arial" w:hAnsi="Arial" w:cs="Arial"/>
                <w:color w:val="000000"/>
                <w:sz w:val="18"/>
                <w:szCs w:val="18"/>
                <w:lang w:eastAsia="sl-SI"/>
              </w:rPr>
              <w:t>13.335.666,86</w:t>
            </w:r>
            <w:r w:rsidR="006E60C6" w:rsidRPr="002A0375">
              <w:rPr>
                <w:rFonts w:ascii="Arial" w:hAnsi="Arial" w:cs="Arial"/>
                <w:color w:val="000000"/>
                <w:sz w:val="18"/>
                <w:szCs w:val="18"/>
                <w:lang w:eastAsia="sl-SI"/>
              </w:rPr>
              <w:t xml:space="preserve"> </w:t>
            </w:r>
            <w:r w:rsidR="00C314D1" w:rsidRPr="002A0375">
              <w:rPr>
                <w:rFonts w:ascii="Arial" w:hAnsi="Arial" w:cs="Arial"/>
                <w:sz w:val="18"/>
                <w:szCs w:val="18"/>
                <w:lang w:eastAsia="sl-SI"/>
              </w:rPr>
              <w:t>€</w:t>
            </w:r>
          </w:p>
        </w:tc>
      </w:tr>
      <w:tr w:rsidR="00C314D1" w14:paraId="0DEE1562" w14:textId="77777777" w:rsidTr="002A0375">
        <w:trPr>
          <w:trHeight w:val="764"/>
        </w:trPr>
        <w:tc>
          <w:tcPr>
            <w:tcW w:w="958" w:type="dxa"/>
            <w:tcBorders>
              <w:top w:val="single" w:sz="4" w:space="0" w:color="FFFFFF"/>
              <w:left w:val="single" w:sz="4" w:space="0" w:color="FFFFFF"/>
              <w:bottom w:val="single" w:sz="4" w:space="0" w:color="FFFFFF"/>
              <w:right w:val="single" w:sz="4" w:space="0" w:color="FFFFFF"/>
            </w:tcBorders>
            <w:shd w:val="clear" w:color="auto" w:fill="70AD47"/>
            <w:tcMar>
              <w:top w:w="0" w:type="dxa"/>
              <w:left w:w="108" w:type="dxa"/>
              <w:bottom w:w="0" w:type="dxa"/>
              <w:right w:w="108" w:type="dxa"/>
            </w:tcMar>
            <w:vAlign w:val="center"/>
          </w:tcPr>
          <w:p w14:paraId="2649CC94" w14:textId="77777777" w:rsidR="00C314D1" w:rsidRPr="009D210A" w:rsidRDefault="00C314D1">
            <w:pPr>
              <w:jc w:val="center"/>
              <w:rPr>
                <w:rFonts w:ascii="Arial" w:hAnsi="Arial" w:cs="Arial"/>
                <w:b/>
                <w:bCs/>
                <w:color w:val="2D2D2D"/>
                <w:sz w:val="18"/>
                <w:szCs w:val="18"/>
              </w:rPr>
            </w:pPr>
          </w:p>
          <w:p w14:paraId="783A1C55" w14:textId="77777777" w:rsidR="00C314D1" w:rsidRPr="009D210A" w:rsidRDefault="00C314D1">
            <w:pPr>
              <w:jc w:val="center"/>
              <w:rPr>
                <w:rFonts w:ascii="Arial" w:hAnsi="Arial" w:cs="Arial"/>
                <w:b/>
                <w:bCs/>
                <w:color w:val="2D2D2D"/>
                <w:sz w:val="18"/>
                <w:szCs w:val="18"/>
              </w:rPr>
            </w:pPr>
            <w:r w:rsidRPr="009D210A">
              <w:rPr>
                <w:rFonts w:ascii="Arial" w:hAnsi="Arial" w:cs="Arial"/>
                <w:b/>
                <w:bCs/>
                <w:color w:val="2D2D2D"/>
                <w:sz w:val="18"/>
                <w:szCs w:val="18"/>
              </w:rPr>
              <w:t>SURS</w:t>
            </w:r>
          </w:p>
          <w:p w14:paraId="685DEF86" w14:textId="77777777" w:rsidR="00C314D1" w:rsidRPr="009D210A" w:rsidRDefault="00C314D1">
            <w:pPr>
              <w:jc w:val="center"/>
              <w:rPr>
                <w:rFonts w:ascii="Arial" w:hAnsi="Arial" w:cs="Arial"/>
                <w:b/>
                <w:bCs/>
                <w:color w:val="2D2D2D"/>
                <w:sz w:val="18"/>
                <w:szCs w:val="18"/>
              </w:rPr>
            </w:pPr>
          </w:p>
        </w:tc>
        <w:tc>
          <w:tcPr>
            <w:tcW w:w="1712"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76BAD140" w14:textId="77777777" w:rsidR="00C314D1" w:rsidRPr="002A0375" w:rsidRDefault="00C314D1" w:rsidP="00BE59AB">
            <w:pPr>
              <w:jc w:val="center"/>
              <w:rPr>
                <w:rFonts w:ascii="Arial" w:hAnsi="Arial" w:cs="Arial"/>
                <w:b/>
                <w:sz w:val="18"/>
                <w:szCs w:val="18"/>
              </w:rPr>
            </w:pPr>
            <w:r w:rsidRPr="002A0375">
              <w:rPr>
                <w:rFonts w:ascii="Arial" w:hAnsi="Arial" w:cs="Arial"/>
                <w:color w:val="000000"/>
                <w:sz w:val="18"/>
                <w:szCs w:val="18"/>
                <w:lang w:eastAsia="sl-SI"/>
              </w:rPr>
              <w:t xml:space="preserve">28.991,73 </w:t>
            </w:r>
            <w:r w:rsidRPr="002A0375">
              <w:rPr>
                <w:rFonts w:ascii="Arial" w:hAnsi="Arial" w:cs="Arial"/>
                <w:sz w:val="18"/>
                <w:szCs w:val="18"/>
                <w:lang w:eastAsia="sl-SI"/>
              </w:rPr>
              <w:t>€</w:t>
            </w:r>
          </w:p>
        </w:tc>
        <w:tc>
          <w:tcPr>
            <w:tcW w:w="1701"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77FA81D4" w14:textId="77777777" w:rsidR="00C314D1" w:rsidRPr="002A0375" w:rsidRDefault="006E60C6" w:rsidP="00BE59AB">
            <w:pPr>
              <w:jc w:val="center"/>
              <w:rPr>
                <w:rFonts w:ascii="Arial" w:hAnsi="Arial" w:cs="Arial"/>
                <w:sz w:val="18"/>
                <w:szCs w:val="18"/>
                <w:lang w:eastAsia="sl-SI"/>
              </w:rPr>
            </w:pPr>
            <w:r w:rsidRPr="002A0375">
              <w:rPr>
                <w:rFonts w:ascii="Arial" w:hAnsi="Arial" w:cs="Arial"/>
                <w:color w:val="000000"/>
                <w:sz w:val="18"/>
                <w:szCs w:val="18"/>
                <w:lang w:eastAsia="sl-SI"/>
              </w:rPr>
              <w:t xml:space="preserve">24.252,42 </w:t>
            </w:r>
            <w:r w:rsidR="00C314D1" w:rsidRPr="002A0375">
              <w:rPr>
                <w:rFonts w:ascii="Arial" w:hAnsi="Arial" w:cs="Arial"/>
                <w:sz w:val="18"/>
                <w:szCs w:val="18"/>
                <w:lang w:eastAsia="sl-SI"/>
              </w:rPr>
              <w:t>€</w:t>
            </w:r>
          </w:p>
        </w:tc>
        <w:tc>
          <w:tcPr>
            <w:tcW w:w="1701"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60538C56" w14:textId="77777777" w:rsidR="00C314D1" w:rsidRPr="002A0375" w:rsidRDefault="006E60C6" w:rsidP="00BE59AB">
            <w:pPr>
              <w:jc w:val="center"/>
              <w:rPr>
                <w:rFonts w:ascii="Arial" w:hAnsi="Arial" w:cs="Arial"/>
                <w:b/>
                <w:sz w:val="18"/>
                <w:szCs w:val="18"/>
              </w:rPr>
            </w:pPr>
            <w:r w:rsidRPr="002A0375">
              <w:rPr>
                <w:rFonts w:ascii="Arial" w:hAnsi="Arial" w:cs="Arial"/>
                <w:color w:val="000000"/>
                <w:sz w:val="18"/>
                <w:szCs w:val="18"/>
                <w:lang w:eastAsia="sl-SI"/>
              </w:rPr>
              <w:t xml:space="preserve">24.252,42 </w:t>
            </w:r>
            <w:r w:rsidR="00C314D1" w:rsidRPr="002A0375">
              <w:rPr>
                <w:rFonts w:ascii="Arial" w:hAnsi="Arial" w:cs="Arial"/>
                <w:sz w:val="18"/>
                <w:szCs w:val="18"/>
                <w:lang w:eastAsia="sl-SI"/>
              </w:rPr>
              <w:t>€</w:t>
            </w:r>
          </w:p>
        </w:tc>
        <w:tc>
          <w:tcPr>
            <w:tcW w:w="1701"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003BB5DC" w14:textId="77777777" w:rsidR="00C314D1" w:rsidRPr="002A0375" w:rsidRDefault="0035634F" w:rsidP="00BE59AB">
            <w:pPr>
              <w:jc w:val="center"/>
              <w:rPr>
                <w:rFonts w:ascii="Arial" w:hAnsi="Arial" w:cs="Arial"/>
                <w:b/>
                <w:sz w:val="18"/>
                <w:szCs w:val="18"/>
              </w:rPr>
            </w:pPr>
            <w:r>
              <w:rPr>
                <w:rFonts w:ascii="Arial" w:hAnsi="Arial" w:cs="Arial"/>
                <w:color w:val="000000"/>
                <w:sz w:val="18"/>
                <w:szCs w:val="18"/>
                <w:lang w:eastAsia="sl-SI"/>
              </w:rPr>
              <w:t>174.252,42</w:t>
            </w:r>
            <w:r w:rsidR="006E60C6" w:rsidRPr="002A0375">
              <w:rPr>
                <w:rFonts w:ascii="Arial" w:hAnsi="Arial" w:cs="Arial"/>
                <w:color w:val="000000"/>
                <w:sz w:val="18"/>
                <w:szCs w:val="18"/>
                <w:lang w:eastAsia="sl-SI"/>
              </w:rPr>
              <w:t xml:space="preserve"> </w:t>
            </w:r>
            <w:r w:rsidR="00C314D1" w:rsidRPr="002A0375">
              <w:rPr>
                <w:rFonts w:ascii="Arial" w:hAnsi="Arial" w:cs="Arial"/>
                <w:sz w:val="18"/>
                <w:szCs w:val="18"/>
                <w:lang w:eastAsia="sl-SI"/>
              </w:rPr>
              <w:t>€</w:t>
            </w:r>
          </w:p>
        </w:tc>
        <w:tc>
          <w:tcPr>
            <w:tcW w:w="1701"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0DBC5AA5" w14:textId="77777777" w:rsidR="00C314D1" w:rsidRPr="002A0375" w:rsidRDefault="0035634F" w:rsidP="00BE59AB">
            <w:pPr>
              <w:jc w:val="center"/>
              <w:rPr>
                <w:rFonts w:ascii="Arial" w:hAnsi="Arial" w:cs="Arial"/>
                <w:b/>
                <w:sz w:val="18"/>
                <w:szCs w:val="18"/>
              </w:rPr>
            </w:pPr>
            <w:r>
              <w:rPr>
                <w:rFonts w:ascii="Arial" w:hAnsi="Arial" w:cs="Arial"/>
                <w:color w:val="000000"/>
                <w:sz w:val="18"/>
                <w:szCs w:val="18"/>
                <w:lang w:eastAsia="sl-SI"/>
              </w:rPr>
              <w:t>24.252,42</w:t>
            </w:r>
            <w:r w:rsidR="006E60C6" w:rsidRPr="002A0375">
              <w:rPr>
                <w:rFonts w:ascii="Arial" w:hAnsi="Arial" w:cs="Arial"/>
                <w:color w:val="000000"/>
                <w:sz w:val="18"/>
                <w:szCs w:val="18"/>
                <w:lang w:eastAsia="sl-SI"/>
              </w:rPr>
              <w:t xml:space="preserve"> </w:t>
            </w:r>
            <w:r w:rsidR="00C314D1" w:rsidRPr="002A0375">
              <w:rPr>
                <w:rFonts w:ascii="Arial" w:hAnsi="Arial" w:cs="Arial"/>
                <w:sz w:val="18"/>
                <w:szCs w:val="18"/>
                <w:lang w:eastAsia="sl-SI"/>
              </w:rPr>
              <w:t>€</w:t>
            </w:r>
          </w:p>
        </w:tc>
      </w:tr>
      <w:tr w:rsidR="00C314D1" w14:paraId="2C977CB9" w14:textId="77777777" w:rsidTr="002A0375">
        <w:trPr>
          <w:trHeight w:val="704"/>
        </w:trPr>
        <w:tc>
          <w:tcPr>
            <w:tcW w:w="958" w:type="dxa"/>
            <w:tcBorders>
              <w:top w:val="single" w:sz="4" w:space="0" w:color="FFFFFF"/>
              <w:left w:val="single" w:sz="4" w:space="0" w:color="FFFFFF"/>
              <w:bottom w:val="single" w:sz="4" w:space="0" w:color="FFFFFF"/>
              <w:right w:val="single" w:sz="4" w:space="0" w:color="FFFFFF"/>
            </w:tcBorders>
            <w:shd w:val="clear" w:color="auto" w:fill="70AD47"/>
            <w:tcMar>
              <w:top w:w="0" w:type="dxa"/>
              <w:left w:w="108" w:type="dxa"/>
              <w:bottom w:w="0" w:type="dxa"/>
              <w:right w:w="108" w:type="dxa"/>
            </w:tcMar>
            <w:vAlign w:val="center"/>
          </w:tcPr>
          <w:p w14:paraId="01B6FD3F" w14:textId="77777777" w:rsidR="00C314D1" w:rsidRPr="009D210A" w:rsidRDefault="00C314D1">
            <w:pPr>
              <w:jc w:val="center"/>
              <w:rPr>
                <w:rFonts w:ascii="Arial" w:hAnsi="Arial" w:cs="Arial"/>
                <w:b/>
                <w:bCs/>
                <w:color w:val="2D2D2D"/>
                <w:sz w:val="18"/>
                <w:szCs w:val="18"/>
              </w:rPr>
            </w:pPr>
          </w:p>
          <w:p w14:paraId="641DF8BD" w14:textId="77777777" w:rsidR="00C314D1" w:rsidRPr="009D210A" w:rsidRDefault="00C314D1">
            <w:pPr>
              <w:jc w:val="center"/>
              <w:rPr>
                <w:rFonts w:ascii="Arial" w:hAnsi="Arial" w:cs="Arial"/>
                <w:b/>
                <w:bCs/>
                <w:color w:val="2D2D2D"/>
                <w:sz w:val="18"/>
                <w:szCs w:val="18"/>
              </w:rPr>
            </w:pPr>
            <w:r w:rsidRPr="009D210A">
              <w:rPr>
                <w:rFonts w:ascii="Arial" w:hAnsi="Arial" w:cs="Arial"/>
                <w:b/>
                <w:bCs/>
                <w:color w:val="2D2D2D"/>
                <w:sz w:val="18"/>
                <w:szCs w:val="18"/>
              </w:rPr>
              <w:t>FURS</w:t>
            </w:r>
          </w:p>
          <w:p w14:paraId="6CDC460E" w14:textId="77777777" w:rsidR="00C314D1" w:rsidRPr="009D210A" w:rsidRDefault="00C314D1">
            <w:pPr>
              <w:jc w:val="center"/>
              <w:rPr>
                <w:rFonts w:ascii="Arial" w:hAnsi="Arial" w:cs="Arial"/>
                <w:b/>
                <w:bCs/>
                <w:color w:val="2D2D2D"/>
                <w:sz w:val="18"/>
                <w:szCs w:val="18"/>
              </w:rPr>
            </w:pPr>
          </w:p>
        </w:tc>
        <w:tc>
          <w:tcPr>
            <w:tcW w:w="1712" w:type="dxa"/>
            <w:tcBorders>
              <w:top w:val="single" w:sz="4" w:space="0" w:color="FFFFFF"/>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59787082" w14:textId="77777777" w:rsidR="00C314D1" w:rsidRPr="002A0375" w:rsidRDefault="00C314D1" w:rsidP="00317049">
            <w:pPr>
              <w:jc w:val="center"/>
              <w:rPr>
                <w:rFonts w:ascii="Arial" w:hAnsi="Arial" w:cs="Arial"/>
                <w:b/>
                <w:sz w:val="18"/>
                <w:szCs w:val="18"/>
              </w:rPr>
            </w:pPr>
          </w:p>
          <w:p w14:paraId="7C811AF1" w14:textId="77777777" w:rsidR="00C314D1" w:rsidRPr="002A0375" w:rsidRDefault="00C314D1" w:rsidP="00317049">
            <w:pPr>
              <w:jc w:val="center"/>
              <w:rPr>
                <w:rFonts w:ascii="Arial" w:hAnsi="Arial" w:cs="Arial"/>
                <w:b/>
                <w:sz w:val="18"/>
                <w:szCs w:val="18"/>
              </w:rPr>
            </w:pPr>
            <w:r w:rsidRPr="002A0375">
              <w:rPr>
                <w:rFonts w:ascii="Arial" w:hAnsi="Arial" w:cs="Arial"/>
                <w:b/>
                <w:sz w:val="18"/>
                <w:szCs w:val="18"/>
              </w:rPr>
              <w:t>/</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7FF38915" w14:textId="77777777" w:rsidR="00C314D1" w:rsidRPr="002A0375" w:rsidRDefault="00C314D1" w:rsidP="00317049">
            <w:pPr>
              <w:jc w:val="center"/>
              <w:rPr>
                <w:rFonts w:ascii="Arial" w:hAnsi="Arial" w:cs="Arial"/>
                <w:b/>
                <w:sz w:val="18"/>
                <w:szCs w:val="18"/>
              </w:rPr>
            </w:pPr>
            <w:r w:rsidRPr="002A0375">
              <w:rPr>
                <w:rFonts w:ascii="Arial" w:hAnsi="Arial" w:cs="Arial"/>
                <w:sz w:val="18"/>
                <w:szCs w:val="18"/>
                <w:lang w:eastAsia="sl-SI"/>
              </w:rPr>
              <w:t>1.000.000,00 €</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3CDEDC72" w14:textId="77777777" w:rsidR="00C314D1" w:rsidRPr="002A0375" w:rsidRDefault="00C314D1" w:rsidP="00317049">
            <w:pPr>
              <w:jc w:val="center"/>
              <w:rPr>
                <w:rFonts w:ascii="Arial" w:hAnsi="Arial" w:cs="Arial"/>
                <w:b/>
                <w:sz w:val="18"/>
                <w:szCs w:val="18"/>
              </w:rPr>
            </w:pPr>
            <w:r w:rsidRPr="002A0375">
              <w:rPr>
                <w:rFonts w:ascii="Arial" w:hAnsi="Arial" w:cs="Arial"/>
                <w:b/>
                <w:sz w:val="18"/>
                <w:szCs w:val="18"/>
              </w:rPr>
              <w:t>/</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4CBBD7F5" w14:textId="77777777" w:rsidR="00C314D1" w:rsidRPr="002A0375" w:rsidRDefault="00C314D1" w:rsidP="00317049">
            <w:pPr>
              <w:jc w:val="center"/>
              <w:rPr>
                <w:rFonts w:ascii="Arial" w:hAnsi="Arial" w:cs="Arial"/>
                <w:b/>
                <w:sz w:val="18"/>
                <w:szCs w:val="18"/>
              </w:rPr>
            </w:pPr>
            <w:r w:rsidRPr="002A0375">
              <w:rPr>
                <w:rFonts w:ascii="Arial" w:hAnsi="Arial" w:cs="Arial"/>
                <w:b/>
                <w:sz w:val="18"/>
                <w:szCs w:val="18"/>
              </w:rPr>
              <w:t>/</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5D58A3F9" w14:textId="77777777" w:rsidR="00C314D1" w:rsidRPr="002A0375" w:rsidRDefault="00C314D1" w:rsidP="00317049">
            <w:pPr>
              <w:jc w:val="center"/>
              <w:rPr>
                <w:rFonts w:ascii="Arial" w:hAnsi="Arial" w:cs="Arial"/>
                <w:b/>
                <w:sz w:val="18"/>
                <w:szCs w:val="18"/>
              </w:rPr>
            </w:pPr>
            <w:r w:rsidRPr="002A0375">
              <w:rPr>
                <w:rFonts w:ascii="Arial" w:hAnsi="Arial" w:cs="Arial"/>
                <w:b/>
                <w:sz w:val="18"/>
                <w:szCs w:val="18"/>
              </w:rPr>
              <w:t>/</w:t>
            </w:r>
          </w:p>
        </w:tc>
      </w:tr>
      <w:tr w:rsidR="00C314D1" w14:paraId="33F12428" w14:textId="77777777" w:rsidTr="002A0375">
        <w:trPr>
          <w:trHeight w:val="545"/>
        </w:trPr>
        <w:tc>
          <w:tcPr>
            <w:tcW w:w="958" w:type="dxa"/>
            <w:tcBorders>
              <w:top w:val="single" w:sz="4" w:space="0" w:color="FFFFFF"/>
              <w:left w:val="single" w:sz="4" w:space="0" w:color="FFFFFF"/>
              <w:bottom w:val="single" w:sz="4" w:space="0" w:color="FFFFFF"/>
              <w:right w:val="single" w:sz="4" w:space="0" w:color="FFFFFF"/>
            </w:tcBorders>
            <w:shd w:val="clear" w:color="auto" w:fill="70AD47"/>
            <w:tcMar>
              <w:top w:w="0" w:type="dxa"/>
              <w:left w:w="108" w:type="dxa"/>
              <w:bottom w:w="0" w:type="dxa"/>
              <w:right w:w="108" w:type="dxa"/>
            </w:tcMar>
            <w:vAlign w:val="center"/>
          </w:tcPr>
          <w:p w14:paraId="4A9882F3" w14:textId="77777777" w:rsidR="00C314D1" w:rsidRPr="009D210A" w:rsidRDefault="00C314D1">
            <w:pPr>
              <w:jc w:val="center"/>
              <w:rPr>
                <w:rFonts w:ascii="Arial" w:hAnsi="Arial" w:cs="Arial"/>
                <w:b/>
                <w:bCs/>
                <w:color w:val="2D2D2D"/>
                <w:sz w:val="18"/>
                <w:szCs w:val="18"/>
              </w:rPr>
            </w:pPr>
          </w:p>
          <w:p w14:paraId="57E47187" w14:textId="77777777" w:rsidR="00C314D1" w:rsidRPr="009D210A" w:rsidRDefault="00C314D1">
            <w:pPr>
              <w:jc w:val="center"/>
              <w:rPr>
                <w:rFonts w:ascii="Arial" w:hAnsi="Arial" w:cs="Arial"/>
                <w:b/>
                <w:bCs/>
                <w:color w:val="2D2D2D"/>
                <w:sz w:val="18"/>
                <w:szCs w:val="18"/>
              </w:rPr>
            </w:pPr>
            <w:r w:rsidRPr="009D210A">
              <w:rPr>
                <w:rFonts w:ascii="Arial" w:hAnsi="Arial" w:cs="Arial"/>
                <w:b/>
                <w:bCs/>
                <w:color w:val="2D2D2D"/>
                <w:sz w:val="18"/>
                <w:szCs w:val="18"/>
              </w:rPr>
              <w:t>AJPES</w:t>
            </w:r>
          </w:p>
          <w:p w14:paraId="71E42C4B" w14:textId="77777777" w:rsidR="00C314D1" w:rsidRPr="009D210A" w:rsidRDefault="00C314D1">
            <w:pPr>
              <w:jc w:val="center"/>
              <w:rPr>
                <w:rFonts w:ascii="Arial" w:hAnsi="Arial" w:cs="Arial"/>
                <w:b/>
                <w:bCs/>
                <w:color w:val="2D2D2D"/>
                <w:sz w:val="18"/>
                <w:szCs w:val="18"/>
              </w:rPr>
            </w:pPr>
          </w:p>
        </w:tc>
        <w:tc>
          <w:tcPr>
            <w:tcW w:w="1712"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59843ACC" w14:textId="77777777" w:rsidR="00C314D1" w:rsidRPr="002A0375" w:rsidRDefault="0035634F" w:rsidP="00317049">
            <w:pPr>
              <w:jc w:val="center"/>
              <w:rPr>
                <w:rFonts w:ascii="Arial" w:hAnsi="Arial" w:cs="Arial"/>
                <w:b/>
                <w:sz w:val="18"/>
                <w:szCs w:val="18"/>
              </w:rPr>
            </w:pPr>
            <w:r>
              <w:rPr>
                <w:rFonts w:ascii="Arial" w:hAnsi="Arial" w:cs="Arial"/>
                <w:color w:val="000000"/>
                <w:sz w:val="18"/>
                <w:szCs w:val="18"/>
                <w:lang w:eastAsia="sl-SI"/>
              </w:rPr>
              <w:t>12.182,13</w:t>
            </w:r>
            <w:r w:rsidR="00C314D1" w:rsidRPr="002A0375">
              <w:rPr>
                <w:rFonts w:ascii="Arial" w:hAnsi="Arial" w:cs="Arial"/>
                <w:color w:val="000000"/>
                <w:sz w:val="18"/>
                <w:szCs w:val="18"/>
                <w:lang w:eastAsia="sl-SI"/>
              </w:rPr>
              <w:t xml:space="preserve"> </w:t>
            </w:r>
            <w:r w:rsidR="00C314D1" w:rsidRPr="002A0375">
              <w:rPr>
                <w:rFonts w:ascii="Arial" w:hAnsi="Arial" w:cs="Arial"/>
                <w:sz w:val="18"/>
                <w:szCs w:val="18"/>
                <w:lang w:eastAsia="sl-SI"/>
              </w:rPr>
              <w:t>€</w:t>
            </w:r>
          </w:p>
        </w:tc>
        <w:tc>
          <w:tcPr>
            <w:tcW w:w="1701"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40D08032" w14:textId="77777777" w:rsidR="00C314D1" w:rsidRPr="002A0375" w:rsidRDefault="00C314D1" w:rsidP="00317049">
            <w:pPr>
              <w:jc w:val="center"/>
              <w:rPr>
                <w:rFonts w:ascii="Arial" w:hAnsi="Arial" w:cs="Arial"/>
                <w:b/>
                <w:sz w:val="18"/>
                <w:szCs w:val="18"/>
              </w:rPr>
            </w:pPr>
            <w:r w:rsidRPr="002A0375">
              <w:rPr>
                <w:rFonts w:ascii="Arial" w:hAnsi="Arial" w:cs="Arial"/>
                <w:b/>
                <w:sz w:val="18"/>
                <w:szCs w:val="18"/>
              </w:rPr>
              <w:t>/</w:t>
            </w:r>
          </w:p>
        </w:tc>
        <w:tc>
          <w:tcPr>
            <w:tcW w:w="1701"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19D2E112" w14:textId="77777777" w:rsidR="00C314D1" w:rsidRPr="002A0375" w:rsidRDefault="00C314D1" w:rsidP="00317049">
            <w:pPr>
              <w:jc w:val="center"/>
              <w:rPr>
                <w:rFonts w:ascii="Arial" w:hAnsi="Arial" w:cs="Arial"/>
                <w:b/>
                <w:sz w:val="18"/>
                <w:szCs w:val="18"/>
              </w:rPr>
            </w:pPr>
            <w:r w:rsidRPr="002A0375">
              <w:rPr>
                <w:rFonts w:ascii="Arial" w:hAnsi="Arial" w:cs="Arial"/>
                <w:b/>
                <w:sz w:val="18"/>
                <w:szCs w:val="18"/>
              </w:rPr>
              <w:t>/</w:t>
            </w:r>
          </w:p>
        </w:tc>
        <w:tc>
          <w:tcPr>
            <w:tcW w:w="1701"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4A114063" w14:textId="77777777" w:rsidR="00C314D1" w:rsidRPr="002A0375" w:rsidRDefault="0035634F" w:rsidP="00317049">
            <w:pPr>
              <w:jc w:val="center"/>
              <w:rPr>
                <w:rFonts w:ascii="Arial" w:hAnsi="Arial" w:cs="Arial"/>
                <w:b/>
                <w:sz w:val="18"/>
                <w:szCs w:val="18"/>
              </w:rPr>
            </w:pPr>
            <w:r>
              <w:rPr>
                <w:rFonts w:ascii="Arial" w:hAnsi="Arial" w:cs="Arial"/>
                <w:color w:val="000000"/>
                <w:sz w:val="18"/>
                <w:szCs w:val="18"/>
                <w:lang w:eastAsia="sl-SI"/>
              </w:rPr>
              <w:t>22.284,00</w:t>
            </w:r>
            <w:r w:rsidR="006E60C6" w:rsidRPr="002A0375">
              <w:rPr>
                <w:rFonts w:ascii="Arial" w:hAnsi="Arial" w:cs="Arial"/>
                <w:color w:val="000000"/>
                <w:sz w:val="18"/>
                <w:szCs w:val="18"/>
                <w:lang w:eastAsia="sl-SI"/>
              </w:rPr>
              <w:t xml:space="preserve"> </w:t>
            </w:r>
            <w:r w:rsidR="00C314D1" w:rsidRPr="002A0375">
              <w:rPr>
                <w:rFonts w:ascii="Arial" w:hAnsi="Arial" w:cs="Arial"/>
                <w:sz w:val="18"/>
                <w:szCs w:val="18"/>
                <w:lang w:eastAsia="sl-SI"/>
              </w:rPr>
              <w:t>€</w:t>
            </w:r>
          </w:p>
        </w:tc>
        <w:tc>
          <w:tcPr>
            <w:tcW w:w="1701"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12DFEF6F" w14:textId="77777777" w:rsidR="00C314D1" w:rsidRPr="002A0375" w:rsidRDefault="0035634F" w:rsidP="00317049">
            <w:pPr>
              <w:jc w:val="center"/>
              <w:rPr>
                <w:rFonts w:ascii="Arial" w:hAnsi="Arial" w:cs="Arial"/>
                <w:b/>
                <w:sz w:val="18"/>
                <w:szCs w:val="18"/>
              </w:rPr>
            </w:pPr>
            <w:r>
              <w:rPr>
                <w:rFonts w:ascii="Arial" w:hAnsi="Arial" w:cs="Arial"/>
                <w:color w:val="000000"/>
                <w:sz w:val="18"/>
                <w:szCs w:val="18"/>
                <w:lang w:eastAsia="sl-SI"/>
              </w:rPr>
              <w:t>22.284,00</w:t>
            </w:r>
            <w:r w:rsidR="006E60C6" w:rsidRPr="002A0375">
              <w:rPr>
                <w:rFonts w:ascii="Arial" w:hAnsi="Arial" w:cs="Arial"/>
                <w:color w:val="000000"/>
                <w:sz w:val="18"/>
                <w:szCs w:val="18"/>
                <w:lang w:eastAsia="sl-SI"/>
              </w:rPr>
              <w:t xml:space="preserve"> </w:t>
            </w:r>
            <w:r w:rsidR="00C314D1" w:rsidRPr="002A0375">
              <w:rPr>
                <w:rFonts w:ascii="Arial" w:hAnsi="Arial" w:cs="Arial"/>
                <w:sz w:val="18"/>
                <w:szCs w:val="18"/>
                <w:lang w:eastAsia="sl-SI"/>
              </w:rPr>
              <w:t>€</w:t>
            </w:r>
          </w:p>
        </w:tc>
      </w:tr>
      <w:tr w:rsidR="00C314D1" w14:paraId="262B0DAC" w14:textId="77777777" w:rsidTr="002A0375">
        <w:trPr>
          <w:trHeight w:val="1237"/>
        </w:trPr>
        <w:tc>
          <w:tcPr>
            <w:tcW w:w="958"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4504DA2A" w14:textId="77777777" w:rsidR="00C314D1" w:rsidRPr="009D210A" w:rsidRDefault="00C314D1" w:rsidP="00317049">
            <w:pPr>
              <w:jc w:val="center"/>
              <w:rPr>
                <w:rFonts w:ascii="Arial" w:hAnsi="Arial" w:cs="Arial"/>
                <w:b/>
                <w:bCs/>
                <w:color w:val="333333"/>
                <w:sz w:val="20"/>
                <w:szCs w:val="20"/>
              </w:rPr>
            </w:pPr>
          </w:p>
          <w:p w14:paraId="6632499C" w14:textId="77777777" w:rsidR="00C314D1" w:rsidRPr="009D210A" w:rsidRDefault="00C314D1" w:rsidP="00317049">
            <w:pPr>
              <w:jc w:val="center"/>
              <w:rPr>
                <w:rFonts w:ascii="Arial" w:hAnsi="Arial" w:cs="Arial"/>
                <w:b/>
                <w:bCs/>
                <w:color w:val="333333"/>
                <w:sz w:val="20"/>
                <w:szCs w:val="20"/>
              </w:rPr>
            </w:pPr>
          </w:p>
          <w:p w14:paraId="323EC309" w14:textId="77777777" w:rsidR="00C314D1" w:rsidRPr="009D210A" w:rsidRDefault="00C314D1" w:rsidP="00317049">
            <w:pPr>
              <w:jc w:val="center"/>
              <w:rPr>
                <w:rFonts w:ascii="Arial" w:hAnsi="Arial" w:cs="Arial"/>
                <w:b/>
                <w:bCs/>
                <w:color w:val="333333"/>
                <w:sz w:val="20"/>
                <w:szCs w:val="20"/>
              </w:rPr>
            </w:pPr>
            <w:r w:rsidRPr="009D210A">
              <w:rPr>
                <w:rFonts w:ascii="Arial" w:hAnsi="Arial" w:cs="Arial"/>
                <w:b/>
                <w:bCs/>
                <w:color w:val="333333"/>
                <w:sz w:val="20"/>
                <w:szCs w:val="20"/>
              </w:rPr>
              <w:t>Skupaj</w:t>
            </w:r>
          </w:p>
          <w:p w14:paraId="2CCCF02F" w14:textId="77777777" w:rsidR="00C314D1" w:rsidRPr="009D210A" w:rsidRDefault="00C314D1" w:rsidP="00317049">
            <w:pPr>
              <w:jc w:val="center"/>
              <w:rPr>
                <w:rFonts w:ascii="Arial" w:hAnsi="Arial" w:cs="Arial"/>
                <w:b/>
                <w:bCs/>
                <w:color w:val="333333"/>
                <w:sz w:val="20"/>
                <w:szCs w:val="20"/>
              </w:rPr>
            </w:pPr>
          </w:p>
          <w:p w14:paraId="4D271297" w14:textId="77777777" w:rsidR="00C314D1" w:rsidRPr="009D210A" w:rsidRDefault="00C314D1" w:rsidP="00317049">
            <w:pPr>
              <w:jc w:val="center"/>
              <w:rPr>
                <w:rFonts w:ascii="Arial" w:hAnsi="Arial" w:cs="Arial"/>
                <w:b/>
                <w:bCs/>
                <w:color w:val="333333"/>
                <w:sz w:val="20"/>
                <w:szCs w:val="20"/>
              </w:rPr>
            </w:pPr>
          </w:p>
        </w:tc>
        <w:tc>
          <w:tcPr>
            <w:tcW w:w="1712"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6F010AB0" w14:textId="77777777" w:rsidR="002A0375" w:rsidRDefault="002A0375" w:rsidP="002A0375">
            <w:pPr>
              <w:rPr>
                <w:rFonts w:ascii="Arial" w:hAnsi="Arial" w:cs="Arial"/>
                <w:b/>
                <w:bCs/>
                <w:sz w:val="20"/>
                <w:szCs w:val="20"/>
                <w:lang w:eastAsia="sl-SI"/>
              </w:rPr>
            </w:pPr>
          </w:p>
          <w:p w14:paraId="1603E7FE" w14:textId="77777777" w:rsidR="00C314D1" w:rsidRPr="002A0375" w:rsidRDefault="006E60C6" w:rsidP="002A0375">
            <w:pPr>
              <w:rPr>
                <w:rFonts w:ascii="Arial" w:hAnsi="Arial" w:cs="Arial"/>
                <w:b/>
                <w:bCs/>
                <w:sz w:val="20"/>
                <w:szCs w:val="20"/>
                <w:lang w:eastAsia="sl-SI"/>
              </w:rPr>
            </w:pPr>
            <w:r w:rsidRPr="002A0375">
              <w:rPr>
                <w:rFonts w:ascii="Arial" w:hAnsi="Arial" w:cs="Arial"/>
                <w:b/>
                <w:bCs/>
                <w:color w:val="000000"/>
                <w:sz w:val="20"/>
                <w:szCs w:val="20"/>
                <w:lang w:eastAsia="sl-SI"/>
              </w:rPr>
              <w:t>12.080.</w:t>
            </w:r>
            <w:r w:rsidR="0035634F">
              <w:rPr>
                <w:rFonts w:ascii="Arial" w:hAnsi="Arial" w:cs="Arial"/>
                <w:b/>
                <w:bCs/>
                <w:color w:val="000000"/>
                <w:sz w:val="20"/>
                <w:szCs w:val="20"/>
                <w:lang w:eastAsia="sl-SI"/>
              </w:rPr>
              <w:t>964,32</w:t>
            </w:r>
            <w:r w:rsidRPr="002A0375">
              <w:rPr>
                <w:rFonts w:ascii="Arial" w:hAnsi="Arial" w:cs="Arial"/>
                <w:b/>
                <w:bCs/>
                <w:color w:val="000000"/>
                <w:sz w:val="20"/>
                <w:szCs w:val="20"/>
                <w:lang w:eastAsia="sl-SI"/>
              </w:rPr>
              <w:t xml:space="preserve"> </w:t>
            </w:r>
            <w:r w:rsidR="00C314D1" w:rsidRPr="002A0375">
              <w:rPr>
                <w:rFonts w:ascii="Arial" w:hAnsi="Arial" w:cs="Arial"/>
                <w:b/>
                <w:bCs/>
                <w:sz w:val="20"/>
                <w:szCs w:val="20"/>
                <w:lang w:eastAsia="sl-SI"/>
              </w:rPr>
              <w:t>€</w:t>
            </w:r>
          </w:p>
          <w:p w14:paraId="2EE7BE09" w14:textId="77777777" w:rsidR="00C314D1" w:rsidRPr="002A0375" w:rsidRDefault="00C314D1" w:rsidP="00FA1AFC">
            <w:pPr>
              <w:jc w:val="center"/>
              <w:rPr>
                <w:rFonts w:ascii="Arial" w:hAnsi="Arial" w:cs="Arial"/>
                <w:b/>
                <w:sz w:val="20"/>
                <w:szCs w:val="20"/>
              </w:rPr>
            </w:pPr>
          </w:p>
        </w:tc>
        <w:tc>
          <w:tcPr>
            <w:tcW w:w="1701"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0B72330B" w14:textId="77777777" w:rsidR="00C314D1" w:rsidRPr="002A0375" w:rsidRDefault="006E60C6" w:rsidP="00FA1AFC">
            <w:pPr>
              <w:jc w:val="center"/>
              <w:rPr>
                <w:rFonts w:ascii="Arial" w:hAnsi="Arial" w:cs="Arial"/>
                <w:sz w:val="20"/>
                <w:szCs w:val="20"/>
              </w:rPr>
            </w:pPr>
            <w:r w:rsidRPr="002A0375">
              <w:rPr>
                <w:rFonts w:ascii="Arial" w:hAnsi="Arial" w:cs="Arial"/>
                <w:b/>
                <w:bCs/>
                <w:color w:val="000000"/>
                <w:sz w:val="20"/>
                <w:szCs w:val="20"/>
                <w:lang w:eastAsia="sl-SI"/>
              </w:rPr>
              <w:t xml:space="preserve">14.462.382,12 </w:t>
            </w:r>
            <w:r w:rsidR="00C314D1" w:rsidRPr="002A0375">
              <w:rPr>
                <w:rFonts w:ascii="Arial" w:hAnsi="Arial" w:cs="Arial"/>
                <w:b/>
                <w:bCs/>
                <w:sz w:val="20"/>
                <w:szCs w:val="20"/>
                <w:lang w:eastAsia="sl-SI"/>
              </w:rPr>
              <w:t>€</w:t>
            </w:r>
          </w:p>
        </w:tc>
        <w:tc>
          <w:tcPr>
            <w:tcW w:w="1701"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371CE352" w14:textId="77777777" w:rsidR="00C314D1" w:rsidRPr="002A0375" w:rsidRDefault="006E60C6" w:rsidP="00FA1AFC">
            <w:pPr>
              <w:jc w:val="center"/>
              <w:rPr>
                <w:rFonts w:ascii="Arial" w:hAnsi="Arial" w:cs="Arial"/>
                <w:b/>
                <w:sz w:val="20"/>
                <w:szCs w:val="20"/>
              </w:rPr>
            </w:pPr>
            <w:r w:rsidRPr="002A0375">
              <w:rPr>
                <w:rFonts w:ascii="Arial" w:hAnsi="Arial" w:cs="Arial"/>
                <w:b/>
                <w:bCs/>
                <w:color w:val="000000"/>
                <w:sz w:val="20"/>
                <w:szCs w:val="20"/>
                <w:lang w:eastAsia="sl-SI"/>
              </w:rPr>
              <w:t xml:space="preserve">11.098.078,46 </w:t>
            </w:r>
            <w:r w:rsidR="00C314D1" w:rsidRPr="002A0375">
              <w:rPr>
                <w:rFonts w:ascii="Arial" w:hAnsi="Arial" w:cs="Arial"/>
                <w:b/>
                <w:bCs/>
                <w:sz w:val="20"/>
                <w:szCs w:val="20"/>
                <w:lang w:eastAsia="sl-SI"/>
              </w:rPr>
              <w:t>€</w:t>
            </w:r>
          </w:p>
        </w:tc>
        <w:tc>
          <w:tcPr>
            <w:tcW w:w="1701"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6A498EB6" w14:textId="77777777" w:rsidR="00C314D1" w:rsidRPr="002A0375" w:rsidRDefault="0035634F" w:rsidP="0035634F">
            <w:pPr>
              <w:jc w:val="center"/>
              <w:rPr>
                <w:rFonts w:ascii="Arial" w:hAnsi="Arial" w:cs="Arial"/>
                <w:b/>
                <w:sz w:val="20"/>
                <w:szCs w:val="20"/>
              </w:rPr>
            </w:pPr>
            <w:r>
              <w:rPr>
                <w:rFonts w:ascii="Arial" w:hAnsi="Arial" w:cs="Arial"/>
                <w:b/>
                <w:bCs/>
                <w:color w:val="000000"/>
                <w:sz w:val="20"/>
                <w:szCs w:val="20"/>
                <w:lang w:eastAsia="sl-SI"/>
              </w:rPr>
              <w:t>15.896.506,94</w:t>
            </w:r>
            <w:r w:rsidR="006E60C6" w:rsidRPr="002A0375">
              <w:rPr>
                <w:rFonts w:ascii="Arial" w:hAnsi="Arial" w:cs="Arial"/>
                <w:b/>
                <w:bCs/>
                <w:color w:val="000000"/>
                <w:sz w:val="20"/>
                <w:szCs w:val="20"/>
                <w:lang w:eastAsia="sl-SI"/>
              </w:rPr>
              <w:t xml:space="preserve"> </w:t>
            </w:r>
            <w:r w:rsidR="00C314D1" w:rsidRPr="002A0375">
              <w:rPr>
                <w:rFonts w:ascii="Arial" w:hAnsi="Arial" w:cs="Arial"/>
                <w:b/>
                <w:bCs/>
                <w:sz w:val="20"/>
                <w:szCs w:val="20"/>
                <w:lang w:eastAsia="sl-SI"/>
              </w:rPr>
              <w:t>€</w:t>
            </w:r>
          </w:p>
        </w:tc>
        <w:tc>
          <w:tcPr>
            <w:tcW w:w="1701"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22F4D8BA" w14:textId="77777777" w:rsidR="00C314D1" w:rsidRPr="002A0375" w:rsidRDefault="0035634F" w:rsidP="0035634F">
            <w:pPr>
              <w:jc w:val="center"/>
              <w:rPr>
                <w:rFonts w:ascii="Arial" w:hAnsi="Arial" w:cs="Arial"/>
                <w:b/>
                <w:sz w:val="20"/>
                <w:szCs w:val="20"/>
              </w:rPr>
            </w:pPr>
            <w:r>
              <w:rPr>
                <w:rFonts w:ascii="Arial" w:hAnsi="Arial" w:cs="Arial"/>
                <w:b/>
                <w:bCs/>
                <w:color w:val="000000"/>
                <w:sz w:val="20"/>
                <w:szCs w:val="20"/>
                <w:lang w:eastAsia="sl-SI"/>
              </w:rPr>
              <w:t xml:space="preserve">13.382.203,28 </w:t>
            </w:r>
            <w:r w:rsidR="00C314D1" w:rsidRPr="002A0375">
              <w:rPr>
                <w:rFonts w:ascii="Arial" w:hAnsi="Arial" w:cs="Arial"/>
                <w:b/>
                <w:bCs/>
                <w:sz w:val="20"/>
                <w:szCs w:val="20"/>
                <w:lang w:eastAsia="sl-SI"/>
              </w:rPr>
              <w:t>€</w:t>
            </w:r>
          </w:p>
        </w:tc>
      </w:tr>
    </w:tbl>
    <w:p w14:paraId="5CB83881" w14:textId="77777777" w:rsidR="00BF767F" w:rsidRDefault="00BF767F">
      <w:pPr>
        <w:jc w:val="both"/>
        <w:rPr>
          <w:rFonts w:ascii="Arial" w:hAnsi="Arial" w:cs="Arial"/>
        </w:rPr>
      </w:pPr>
    </w:p>
    <w:p w14:paraId="225C8F79" w14:textId="77777777" w:rsidR="00BF767F" w:rsidRDefault="00A626A3" w:rsidP="008240CF">
      <w:pPr>
        <w:jc w:val="both"/>
        <w:rPr>
          <w:rFonts w:ascii="Arial" w:hAnsi="Arial" w:cs="Arial"/>
        </w:rPr>
      </w:pPr>
      <w:r>
        <w:rPr>
          <w:rFonts w:ascii="Arial" w:hAnsi="Arial" w:cs="Arial"/>
        </w:rPr>
        <w:t>V T</w:t>
      </w:r>
      <w:r w:rsidR="00EB5B80">
        <w:rPr>
          <w:rFonts w:ascii="Arial" w:hAnsi="Arial" w:cs="Arial"/>
        </w:rPr>
        <w:t>abeli</w:t>
      </w:r>
      <w:r>
        <w:rPr>
          <w:rFonts w:ascii="Arial" w:hAnsi="Arial" w:cs="Arial"/>
        </w:rPr>
        <w:t xml:space="preserve"> 4 </w:t>
      </w:r>
      <w:r w:rsidR="00EB5B80">
        <w:rPr>
          <w:rFonts w:ascii="Arial" w:hAnsi="Arial" w:cs="Arial"/>
        </w:rPr>
        <w:t xml:space="preserve">smo upoštevali spremembe v obliki časovnih in finančnih prihrankov, ki vplivajo na posamezne </w:t>
      </w:r>
      <w:r>
        <w:rPr>
          <w:rFonts w:ascii="Arial" w:hAnsi="Arial" w:cs="Arial"/>
        </w:rPr>
        <w:t>subjekte</w:t>
      </w:r>
      <w:r w:rsidR="00EB5B80">
        <w:rPr>
          <w:rFonts w:ascii="Arial" w:hAnsi="Arial" w:cs="Arial"/>
        </w:rPr>
        <w:t xml:space="preserve"> pri obeh alternativah v posameznem obdobju (v prvem letu in v d</w:t>
      </w:r>
      <w:r w:rsidR="008240CF">
        <w:rPr>
          <w:rFonts w:ascii="Arial" w:hAnsi="Arial" w:cs="Arial"/>
        </w:rPr>
        <w:t>rugem oziroma naslednjih letih).</w:t>
      </w:r>
    </w:p>
    <w:p w14:paraId="53F8C9EE" w14:textId="77777777" w:rsidR="008240CF" w:rsidRPr="00E7642A" w:rsidRDefault="008240CF">
      <w:pPr>
        <w:suppressAutoHyphens w:val="0"/>
        <w:textAlignment w:val="auto"/>
        <w:rPr>
          <w:rFonts w:ascii="Arial" w:hAnsi="Arial" w:cs="Arial"/>
          <w:sz w:val="16"/>
          <w:szCs w:val="16"/>
          <w:lang w:eastAsia="sl-SI"/>
        </w:rPr>
      </w:pPr>
    </w:p>
    <w:p w14:paraId="0A67996A" w14:textId="77777777" w:rsidR="00BF767F" w:rsidRDefault="00A626A3" w:rsidP="00A626A3">
      <w:pPr>
        <w:pStyle w:val="Podnaslov"/>
        <w:rPr>
          <w:lang w:eastAsia="sl-SI"/>
        </w:rPr>
      </w:pPr>
      <w:bookmarkStart w:id="21" w:name="_Toc35610151"/>
      <w:bookmarkStart w:id="22" w:name="_Toc35951461"/>
      <w:bookmarkStart w:id="23" w:name="_Toc205895702"/>
      <w:r>
        <w:rPr>
          <w:lang w:eastAsia="sl-SI"/>
        </w:rPr>
        <w:t>Tabela 4: Na koga spremembe vplivajo?</w:t>
      </w:r>
      <w:bookmarkEnd w:id="21"/>
      <w:bookmarkEnd w:id="22"/>
      <w:bookmarkEnd w:id="23"/>
    </w:p>
    <w:tbl>
      <w:tblPr>
        <w:tblStyle w:val="Tabelatemnamrea5poudarek61"/>
        <w:tblW w:w="0" w:type="auto"/>
        <w:tblLook w:val="04A0" w:firstRow="1" w:lastRow="0" w:firstColumn="1" w:lastColumn="0" w:noHBand="0" w:noVBand="1"/>
      </w:tblPr>
      <w:tblGrid>
        <w:gridCol w:w="2222"/>
        <w:gridCol w:w="1701"/>
        <w:gridCol w:w="1701"/>
        <w:gridCol w:w="1701"/>
        <w:gridCol w:w="1701"/>
      </w:tblGrid>
      <w:tr w:rsidR="00B50F91" w14:paraId="604E41E5" w14:textId="77777777" w:rsidTr="0082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5"/>
          </w:tcPr>
          <w:p w14:paraId="437524D7" w14:textId="77777777" w:rsidR="00B50F91" w:rsidRPr="009D210A" w:rsidRDefault="00B50F91" w:rsidP="002A0375">
            <w:pPr>
              <w:suppressAutoHyphens w:val="0"/>
              <w:jc w:val="center"/>
              <w:textAlignment w:val="auto"/>
              <w:rPr>
                <w:rFonts w:ascii="Arial" w:hAnsi="Arial" w:cs="Arial"/>
                <w:color w:val="222A35" w:themeColor="text2" w:themeShade="80"/>
                <w:lang w:eastAsia="sl-SI"/>
              </w:rPr>
            </w:pPr>
          </w:p>
          <w:p w14:paraId="001321D4" w14:textId="77777777" w:rsidR="00B50F91" w:rsidRPr="009D210A" w:rsidRDefault="00B50F91" w:rsidP="002A0375">
            <w:pPr>
              <w:suppressAutoHyphens w:val="0"/>
              <w:jc w:val="center"/>
              <w:textAlignment w:val="auto"/>
              <w:rPr>
                <w:rFonts w:ascii="Arial" w:hAnsi="Arial" w:cs="Arial"/>
                <w:color w:val="222A35" w:themeColor="text2" w:themeShade="80"/>
                <w:lang w:eastAsia="sl-SI"/>
              </w:rPr>
            </w:pPr>
            <w:r w:rsidRPr="009D210A">
              <w:rPr>
                <w:rFonts w:ascii="Arial" w:hAnsi="Arial" w:cs="Arial"/>
                <w:color w:val="222A35" w:themeColor="text2" w:themeShade="80"/>
                <w:lang w:eastAsia="sl-SI"/>
              </w:rPr>
              <w:t>NA KOGA SPREMEMBE VPLIVAJO?</w:t>
            </w:r>
          </w:p>
          <w:p w14:paraId="79056DB2" w14:textId="77777777" w:rsidR="00B50F91" w:rsidRPr="009D210A" w:rsidRDefault="00B50F91" w:rsidP="002A0375">
            <w:pPr>
              <w:suppressAutoHyphens w:val="0"/>
              <w:jc w:val="center"/>
              <w:textAlignment w:val="auto"/>
              <w:rPr>
                <w:rFonts w:ascii="Arial" w:hAnsi="Arial" w:cs="Arial"/>
                <w:color w:val="222A35" w:themeColor="text2" w:themeShade="80"/>
                <w:lang w:eastAsia="sl-SI"/>
              </w:rPr>
            </w:pPr>
          </w:p>
        </w:tc>
      </w:tr>
      <w:tr w:rsidR="008240CF" w14:paraId="6ECC4943" w14:textId="77777777" w:rsidTr="00824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3542DBF6" w14:textId="77777777" w:rsidR="002A0375" w:rsidRDefault="002A0375" w:rsidP="002A0375">
            <w:pPr>
              <w:suppressAutoHyphens w:val="0"/>
              <w:jc w:val="center"/>
              <w:textAlignment w:val="auto"/>
              <w:rPr>
                <w:rFonts w:ascii="Arial" w:hAnsi="Arial" w:cs="Arial"/>
                <w:lang w:eastAsia="sl-SI"/>
              </w:rPr>
            </w:pPr>
          </w:p>
        </w:tc>
        <w:tc>
          <w:tcPr>
            <w:tcW w:w="1701" w:type="dxa"/>
            <w:vAlign w:val="center"/>
          </w:tcPr>
          <w:p w14:paraId="60FD4A2D" w14:textId="77777777" w:rsidR="008240CF" w:rsidRPr="002A0375" w:rsidRDefault="002A0375" w:rsidP="008240CF">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lang w:eastAsia="sl-SI"/>
              </w:rPr>
            </w:pPr>
            <w:r w:rsidRPr="002A0375">
              <w:rPr>
                <w:rFonts w:ascii="Arial" w:hAnsi="Arial" w:cs="Arial"/>
                <w:b/>
                <w:sz w:val="22"/>
                <w:szCs w:val="22"/>
                <w:lang w:eastAsia="sl-SI"/>
              </w:rPr>
              <w:t>A1</w:t>
            </w:r>
          </w:p>
        </w:tc>
        <w:tc>
          <w:tcPr>
            <w:tcW w:w="1701" w:type="dxa"/>
            <w:vAlign w:val="center"/>
          </w:tcPr>
          <w:p w14:paraId="70138A12" w14:textId="77777777" w:rsidR="008240CF" w:rsidRPr="002A0375" w:rsidRDefault="002A0375" w:rsidP="008240CF">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lang w:eastAsia="sl-SI"/>
              </w:rPr>
            </w:pPr>
            <w:r w:rsidRPr="002A0375">
              <w:rPr>
                <w:rFonts w:ascii="Arial" w:hAnsi="Arial" w:cs="Arial"/>
                <w:b/>
                <w:sz w:val="22"/>
                <w:szCs w:val="22"/>
                <w:lang w:eastAsia="sl-SI"/>
              </w:rPr>
              <w:t>A2</w:t>
            </w:r>
          </w:p>
        </w:tc>
        <w:tc>
          <w:tcPr>
            <w:tcW w:w="1701" w:type="dxa"/>
            <w:vAlign w:val="center"/>
          </w:tcPr>
          <w:p w14:paraId="38A4B9B1" w14:textId="77777777" w:rsidR="002A0375" w:rsidRPr="002A0375" w:rsidRDefault="002A0375" w:rsidP="008240CF">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lang w:eastAsia="sl-SI"/>
              </w:rPr>
            </w:pPr>
            <w:r w:rsidRPr="002A0375">
              <w:rPr>
                <w:rFonts w:ascii="Arial" w:hAnsi="Arial" w:cs="Arial"/>
                <w:b/>
                <w:sz w:val="22"/>
                <w:szCs w:val="22"/>
                <w:lang w:eastAsia="sl-SI"/>
              </w:rPr>
              <w:t>B1</w:t>
            </w:r>
          </w:p>
        </w:tc>
        <w:tc>
          <w:tcPr>
            <w:tcW w:w="1701" w:type="dxa"/>
            <w:vAlign w:val="center"/>
          </w:tcPr>
          <w:p w14:paraId="22749D89" w14:textId="77777777" w:rsidR="002A0375" w:rsidRPr="002A0375" w:rsidRDefault="002A0375" w:rsidP="008240CF">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lang w:eastAsia="sl-SI"/>
              </w:rPr>
            </w:pPr>
            <w:r w:rsidRPr="002A0375">
              <w:rPr>
                <w:rFonts w:ascii="Arial" w:hAnsi="Arial" w:cs="Arial"/>
                <w:b/>
                <w:sz w:val="22"/>
                <w:szCs w:val="22"/>
                <w:lang w:eastAsia="sl-SI"/>
              </w:rPr>
              <w:t>B2</w:t>
            </w:r>
          </w:p>
        </w:tc>
      </w:tr>
      <w:tr w:rsidR="008240CF" w14:paraId="08EF9070" w14:textId="77777777" w:rsidTr="008240CF">
        <w:tc>
          <w:tcPr>
            <w:cnfStyle w:val="001000000000" w:firstRow="0" w:lastRow="0" w:firstColumn="1" w:lastColumn="0" w:oddVBand="0" w:evenVBand="0" w:oddHBand="0" w:evenHBand="0" w:firstRowFirstColumn="0" w:firstRowLastColumn="0" w:lastRowFirstColumn="0" w:lastRowLastColumn="0"/>
            <w:tcW w:w="2222" w:type="dxa"/>
          </w:tcPr>
          <w:p w14:paraId="2E238DE5" w14:textId="77777777" w:rsidR="008240CF" w:rsidRPr="009D210A" w:rsidRDefault="008240CF" w:rsidP="002A0375">
            <w:pPr>
              <w:suppressAutoHyphens w:val="0"/>
              <w:jc w:val="center"/>
              <w:textAlignment w:val="auto"/>
              <w:rPr>
                <w:rFonts w:ascii="Arial" w:hAnsi="Arial" w:cs="Arial"/>
                <w:color w:val="222A35" w:themeColor="text2" w:themeShade="80"/>
                <w:sz w:val="20"/>
                <w:szCs w:val="20"/>
                <w:lang w:eastAsia="sl-SI"/>
              </w:rPr>
            </w:pPr>
          </w:p>
          <w:p w14:paraId="25075C17" w14:textId="77777777" w:rsidR="002A0375" w:rsidRPr="009D210A" w:rsidRDefault="002A0375" w:rsidP="002A0375">
            <w:pPr>
              <w:suppressAutoHyphens w:val="0"/>
              <w:jc w:val="center"/>
              <w:textAlignment w:val="auto"/>
              <w:rPr>
                <w:rFonts w:ascii="Arial" w:hAnsi="Arial" w:cs="Arial"/>
                <w:color w:val="222A35" w:themeColor="text2" w:themeShade="80"/>
                <w:sz w:val="20"/>
                <w:szCs w:val="20"/>
                <w:lang w:eastAsia="sl-SI"/>
              </w:rPr>
            </w:pPr>
            <w:r w:rsidRPr="009D210A">
              <w:rPr>
                <w:rFonts w:ascii="Arial" w:hAnsi="Arial" w:cs="Arial"/>
                <w:color w:val="222A35" w:themeColor="text2" w:themeShade="80"/>
                <w:sz w:val="20"/>
                <w:szCs w:val="20"/>
                <w:lang w:eastAsia="sl-SI"/>
              </w:rPr>
              <w:t>pravni / poslovni subjekti</w:t>
            </w:r>
          </w:p>
          <w:p w14:paraId="2664A64A" w14:textId="77777777" w:rsidR="008240CF" w:rsidRPr="009D210A" w:rsidRDefault="008240CF" w:rsidP="002A0375">
            <w:pPr>
              <w:suppressAutoHyphens w:val="0"/>
              <w:jc w:val="center"/>
              <w:textAlignment w:val="auto"/>
              <w:rPr>
                <w:rFonts w:ascii="Arial" w:hAnsi="Arial" w:cs="Arial"/>
                <w:color w:val="222A35" w:themeColor="text2" w:themeShade="80"/>
                <w:sz w:val="20"/>
                <w:szCs w:val="20"/>
                <w:lang w:eastAsia="sl-SI"/>
              </w:rPr>
            </w:pPr>
          </w:p>
        </w:tc>
        <w:tc>
          <w:tcPr>
            <w:tcW w:w="1701" w:type="dxa"/>
          </w:tcPr>
          <w:p w14:paraId="7E4C26BE" w14:textId="77777777" w:rsidR="002A0375" w:rsidRPr="002A0375" w:rsidRDefault="002A0375" w:rsidP="002A0375">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sl-SI"/>
              </w:rPr>
            </w:pPr>
          </w:p>
        </w:tc>
        <w:tc>
          <w:tcPr>
            <w:tcW w:w="1701" w:type="dxa"/>
          </w:tcPr>
          <w:p w14:paraId="4A773A43" w14:textId="77777777" w:rsidR="002A0375" w:rsidRPr="002A0375" w:rsidRDefault="008240CF" w:rsidP="002A0375">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sl-SI"/>
              </w:rPr>
            </w:pPr>
            <w:r w:rsidRPr="00050415">
              <w:rPr>
                <w:rFonts w:ascii="Arial" w:hAnsi="Arial" w:cs="Arial"/>
                <w:b/>
                <w:noProof/>
                <w:sz w:val="28"/>
                <w:szCs w:val="28"/>
                <w:lang w:eastAsia="sl-SI"/>
              </w:rPr>
              <w:drawing>
                <wp:anchor distT="0" distB="0" distL="114300" distR="114300" simplePos="0" relativeHeight="251976704" behindDoc="0" locked="0" layoutInCell="1" allowOverlap="1" wp14:anchorId="65F0EBB7" wp14:editId="668FB37B">
                  <wp:simplePos x="0" y="0"/>
                  <wp:positionH relativeFrom="column">
                    <wp:posOffset>321705</wp:posOffset>
                  </wp:positionH>
                  <wp:positionV relativeFrom="paragraph">
                    <wp:posOffset>137602</wp:posOffset>
                  </wp:positionV>
                  <wp:extent cx="241300" cy="335280"/>
                  <wp:effectExtent l="0" t="0" r="6350" b="0"/>
                  <wp:wrapNone/>
                  <wp:docPr id="102" name="Grafika 15" descr="Potrditvena ozna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41300" cy="3352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701" w:type="dxa"/>
          </w:tcPr>
          <w:p w14:paraId="5B030444" w14:textId="77777777" w:rsidR="002A0375" w:rsidRPr="002A0375" w:rsidRDefault="002A0375" w:rsidP="002A0375">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sl-SI"/>
              </w:rPr>
            </w:pPr>
          </w:p>
        </w:tc>
        <w:tc>
          <w:tcPr>
            <w:tcW w:w="1701" w:type="dxa"/>
          </w:tcPr>
          <w:p w14:paraId="1DC77C12" w14:textId="77777777" w:rsidR="002A0375" w:rsidRPr="002A0375" w:rsidRDefault="002A0375" w:rsidP="002A0375">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sl-SI"/>
              </w:rPr>
            </w:pPr>
          </w:p>
        </w:tc>
      </w:tr>
      <w:tr w:rsidR="008240CF" w14:paraId="5AD99B0F" w14:textId="77777777" w:rsidTr="00824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6984E09E" w14:textId="77777777" w:rsidR="008240CF" w:rsidRPr="009D210A" w:rsidRDefault="008240CF" w:rsidP="002A0375">
            <w:pPr>
              <w:suppressAutoHyphens w:val="0"/>
              <w:jc w:val="center"/>
              <w:textAlignment w:val="auto"/>
              <w:rPr>
                <w:rFonts w:ascii="Arial" w:hAnsi="Arial" w:cs="Arial"/>
                <w:color w:val="222A35" w:themeColor="text2" w:themeShade="80"/>
                <w:sz w:val="20"/>
                <w:szCs w:val="20"/>
                <w:lang w:eastAsia="sl-SI"/>
              </w:rPr>
            </w:pPr>
          </w:p>
          <w:p w14:paraId="29A9F5A0" w14:textId="77777777" w:rsidR="008240CF" w:rsidRPr="009D210A" w:rsidRDefault="002A0375" w:rsidP="008240CF">
            <w:pPr>
              <w:suppressAutoHyphens w:val="0"/>
              <w:jc w:val="center"/>
              <w:textAlignment w:val="auto"/>
              <w:rPr>
                <w:rFonts w:ascii="Arial" w:hAnsi="Arial" w:cs="Arial"/>
                <w:color w:val="222A35" w:themeColor="text2" w:themeShade="80"/>
                <w:sz w:val="20"/>
                <w:szCs w:val="20"/>
                <w:lang w:eastAsia="sl-SI"/>
              </w:rPr>
            </w:pPr>
            <w:r w:rsidRPr="009D210A">
              <w:rPr>
                <w:rFonts w:ascii="Arial" w:hAnsi="Arial" w:cs="Arial"/>
                <w:color w:val="222A35" w:themeColor="text2" w:themeShade="80"/>
                <w:sz w:val="20"/>
                <w:szCs w:val="20"/>
                <w:lang w:eastAsia="sl-SI"/>
              </w:rPr>
              <w:t>SURS</w:t>
            </w:r>
          </w:p>
          <w:p w14:paraId="7840C800" w14:textId="77777777" w:rsidR="008240CF" w:rsidRPr="009D210A" w:rsidRDefault="008240CF" w:rsidP="002A0375">
            <w:pPr>
              <w:suppressAutoHyphens w:val="0"/>
              <w:jc w:val="center"/>
              <w:textAlignment w:val="auto"/>
              <w:rPr>
                <w:rFonts w:ascii="Arial" w:hAnsi="Arial" w:cs="Arial"/>
                <w:color w:val="222A35" w:themeColor="text2" w:themeShade="80"/>
                <w:sz w:val="20"/>
                <w:szCs w:val="20"/>
                <w:lang w:eastAsia="sl-SI"/>
              </w:rPr>
            </w:pPr>
          </w:p>
        </w:tc>
        <w:tc>
          <w:tcPr>
            <w:tcW w:w="1701" w:type="dxa"/>
          </w:tcPr>
          <w:p w14:paraId="68458FC6" w14:textId="77777777" w:rsidR="002A0375" w:rsidRPr="002A0375" w:rsidRDefault="008240CF" w:rsidP="002A0375">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sl-SI"/>
              </w:rPr>
            </w:pPr>
            <w:r w:rsidRPr="00050415">
              <w:rPr>
                <w:rFonts w:ascii="Arial" w:hAnsi="Arial" w:cs="Arial"/>
                <w:b/>
                <w:noProof/>
                <w:sz w:val="28"/>
                <w:szCs w:val="28"/>
                <w:lang w:eastAsia="sl-SI"/>
              </w:rPr>
              <w:drawing>
                <wp:anchor distT="0" distB="0" distL="114300" distR="114300" simplePos="0" relativeHeight="251980800" behindDoc="0" locked="0" layoutInCell="1" allowOverlap="1" wp14:anchorId="31E55405" wp14:editId="45D51198">
                  <wp:simplePos x="0" y="0"/>
                  <wp:positionH relativeFrom="column">
                    <wp:posOffset>403225</wp:posOffset>
                  </wp:positionH>
                  <wp:positionV relativeFrom="paragraph">
                    <wp:posOffset>19050</wp:posOffset>
                  </wp:positionV>
                  <wp:extent cx="241300" cy="335280"/>
                  <wp:effectExtent l="0" t="0" r="6350" b="0"/>
                  <wp:wrapNone/>
                  <wp:docPr id="105" name="Grafika 15" descr="Potrditvena ozna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41300" cy="3352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701" w:type="dxa"/>
          </w:tcPr>
          <w:p w14:paraId="4FA98ECC" w14:textId="77777777" w:rsidR="002A0375" w:rsidRPr="002A0375" w:rsidRDefault="008240CF" w:rsidP="002A0375">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sl-SI"/>
              </w:rPr>
            </w:pPr>
            <w:r w:rsidRPr="00050415">
              <w:rPr>
                <w:rFonts w:ascii="Arial" w:hAnsi="Arial" w:cs="Arial"/>
                <w:b/>
                <w:noProof/>
                <w:sz w:val="28"/>
                <w:szCs w:val="28"/>
                <w:lang w:eastAsia="sl-SI"/>
              </w:rPr>
              <w:drawing>
                <wp:anchor distT="0" distB="0" distL="114300" distR="114300" simplePos="0" relativeHeight="251978752" behindDoc="0" locked="0" layoutInCell="1" allowOverlap="1" wp14:anchorId="1A10BC87" wp14:editId="0F1D4563">
                  <wp:simplePos x="0" y="0"/>
                  <wp:positionH relativeFrom="column">
                    <wp:posOffset>322142</wp:posOffset>
                  </wp:positionH>
                  <wp:positionV relativeFrom="paragraph">
                    <wp:posOffset>82550</wp:posOffset>
                  </wp:positionV>
                  <wp:extent cx="241300" cy="335280"/>
                  <wp:effectExtent l="0" t="0" r="6350" b="0"/>
                  <wp:wrapNone/>
                  <wp:docPr id="104" name="Grafika 15" descr="Potrditvena ozna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41300" cy="3352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701" w:type="dxa"/>
          </w:tcPr>
          <w:p w14:paraId="36D80938" w14:textId="77777777" w:rsidR="002A0375" w:rsidRPr="002A0375" w:rsidRDefault="002A0375" w:rsidP="002A0375">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sl-SI"/>
              </w:rPr>
            </w:pPr>
          </w:p>
        </w:tc>
        <w:tc>
          <w:tcPr>
            <w:tcW w:w="1701" w:type="dxa"/>
          </w:tcPr>
          <w:p w14:paraId="18E66C68" w14:textId="77777777" w:rsidR="002A0375" w:rsidRPr="002A0375" w:rsidRDefault="008240CF" w:rsidP="002A0375">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sl-SI"/>
              </w:rPr>
            </w:pPr>
            <w:r w:rsidRPr="00050415">
              <w:rPr>
                <w:rFonts w:ascii="Arial" w:hAnsi="Arial" w:cs="Arial"/>
                <w:b/>
                <w:noProof/>
                <w:sz w:val="28"/>
                <w:szCs w:val="28"/>
                <w:lang w:eastAsia="sl-SI"/>
              </w:rPr>
              <w:drawing>
                <wp:anchor distT="0" distB="0" distL="114300" distR="114300" simplePos="0" relativeHeight="251984896" behindDoc="0" locked="0" layoutInCell="1" allowOverlap="1" wp14:anchorId="70FB9F3C" wp14:editId="0018AA73">
                  <wp:simplePos x="0" y="0"/>
                  <wp:positionH relativeFrom="column">
                    <wp:posOffset>363593</wp:posOffset>
                  </wp:positionH>
                  <wp:positionV relativeFrom="paragraph">
                    <wp:posOffset>77295</wp:posOffset>
                  </wp:positionV>
                  <wp:extent cx="241300" cy="335280"/>
                  <wp:effectExtent l="0" t="0" r="6350" b="0"/>
                  <wp:wrapNone/>
                  <wp:docPr id="107" name="Grafika 15" descr="Potrditvena ozna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41300" cy="3352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8240CF" w14:paraId="1CD27A1B" w14:textId="77777777" w:rsidTr="008240CF">
        <w:tc>
          <w:tcPr>
            <w:cnfStyle w:val="001000000000" w:firstRow="0" w:lastRow="0" w:firstColumn="1" w:lastColumn="0" w:oddVBand="0" w:evenVBand="0" w:oddHBand="0" w:evenHBand="0" w:firstRowFirstColumn="0" w:firstRowLastColumn="0" w:lastRowFirstColumn="0" w:lastRowLastColumn="0"/>
            <w:tcW w:w="2222" w:type="dxa"/>
          </w:tcPr>
          <w:p w14:paraId="691E8103" w14:textId="77777777" w:rsidR="008240CF" w:rsidRPr="009D210A" w:rsidRDefault="008240CF" w:rsidP="002A0375">
            <w:pPr>
              <w:suppressAutoHyphens w:val="0"/>
              <w:jc w:val="center"/>
              <w:textAlignment w:val="auto"/>
              <w:rPr>
                <w:rFonts w:ascii="Arial" w:hAnsi="Arial" w:cs="Arial"/>
                <w:color w:val="222A35" w:themeColor="text2" w:themeShade="80"/>
                <w:sz w:val="20"/>
                <w:szCs w:val="20"/>
                <w:lang w:eastAsia="sl-SI"/>
              </w:rPr>
            </w:pPr>
          </w:p>
          <w:p w14:paraId="524845E0" w14:textId="77777777" w:rsidR="002A0375" w:rsidRPr="009D210A" w:rsidRDefault="002A0375" w:rsidP="002A0375">
            <w:pPr>
              <w:suppressAutoHyphens w:val="0"/>
              <w:jc w:val="center"/>
              <w:textAlignment w:val="auto"/>
              <w:rPr>
                <w:rFonts w:ascii="Arial" w:hAnsi="Arial" w:cs="Arial"/>
                <w:color w:val="222A35" w:themeColor="text2" w:themeShade="80"/>
                <w:sz w:val="20"/>
                <w:szCs w:val="20"/>
                <w:lang w:eastAsia="sl-SI"/>
              </w:rPr>
            </w:pPr>
            <w:r w:rsidRPr="009D210A">
              <w:rPr>
                <w:rFonts w:ascii="Arial" w:hAnsi="Arial" w:cs="Arial"/>
                <w:color w:val="222A35" w:themeColor="text2" w:themeShade="80"/>
                <w:sz w:val="20"/>
                <w:szCs w:val="20"/>
                <w:lang w:eastAsia="sl-SI"/>
              </w:rPr>
              <w:t>AJPES</w:t>
            </w:r>
          </w:p>
          <w:p w14:paraId="39AD90E5" w14:textId="77777777" w:rsidR="008240CF" w:rsidRPr="009D210A" w:rsidRDefault="008240CF" w:rsidP="008240CF">
            <w:pPr>
              <w:suppressAutoHyphens w:val="0"/>
              <w:textAlignment w:val="auto"/>
              <w:rPr>
                <w:rFonts w:ascii="Arial" w:hAnsi="Arial" w:cs="Arial"/>
                <w:color w:val="222A35" w:themeColor="text2" w:themeShade="80"/>
                <w:sz w:val="20"/>
                <w:szCs w:val="20"/>
                <w:lang w:eastAsia="sl-SI"/>
              </w:rPr>
            </w:pPr>
          </w:p>
        </w:tc>
        <w:tc>
          <w:tcPr>
            <w:tcW w:w="1701" w:type="dxa"/>
          </w:tcPr>
          <w:p w14:paraId="529C77F5" w14:textId="77777777" w:rsidR="002A0375" w:rsidRPr="002A0375" w:rsidRDefault="008240CF" w:rsidP="002A0375">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sl-SI"/>
              </w:rPr>
            </w:pPr>
            <w:r w:rsidRPr="00050415">
              <w:rPr>
                <w:rFonts w:ascii="Arial" w:hAnsi="Arial" w:cs="Arial"/>
                <w:b/>
                <w:noProof/>
                <w:sz w:val="28"/>
                <w:szCs w:val="28"/>
                <w:lang w:eastAsia="sl-SI"/>
              </w:rPr>
              <w:drawing>
                <wp:anchor distT="0" distB="0" distL="114300" distR="114300" simplePos="0" relativeHeight="251982848" behindDoc="0" locked="0" layoutInCell="1" allowOverlap="1" wp14:anchorId="4D4FB5C0" wp14:editId="05FC5488">
                  <wp:simplePos x="0" y="0"/>
                  <wp:positionH relativeFrom="column">
                    <wp:posOffset>403225</wp:posOffset>
                  </wp:positionH>
                  <wp:positionV relativeFrom="paragraph">
                    <wp:posOffset>68580</wp:posOffset>
                  </wp:positionV>
                  <wp:extent cx="241300" cy="335280"/>
                  <wp:effectExtent l="0" t="0" r="6350" b="0"/>
                  <wp:wrapNone/>
                  <wp:docPr id="106" name="Grafika 15" descr="Potrditvena ozna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41300" cy="3352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701" w:type="dxa"/>
          </w:tcPr>
          <w:p w14:paraId="57B2D8E1" w14:textId="77777777" w:rsidR="002A0375" w:rsidRPr="002A0375" w:rsidRDefault="008240CF" w:rsidP="002A0375">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sl-SI"/>
              </w:rPr>
            </w:pPr>
            <w:r w:rsidRPr="00050415">
              <w:rPr>
                <w:rFonts w:ascii="Arial" w:hAnsi="Arial" w:cs="Arial"/>
                <w:b/>
                <w:noProof/>
                <w:sz w:val="28"/>
                <w:szCs w:val="28"/>
                <w:lang w:eastAsia="sl-SI"/>
              </w:rPr>
              <w:drawing>
                <wp:anchor distT="0" distB="0" distL="114300" distR="114300" simplePos="0" relativeHeight="251974656" behindDoc="0" locked="0" layoutInCell="1" allowOverlap="1" wp14:anchorId="3C4394FC" wp14:editId="07B76E81">
                  <wp:simplePos x="0" y="0"/>
                  <wp:positionH relativeFrom="column">
                    <wp:posOffset>321310</wp:posOffset>
                  </wp:positionH>
                  <wp:positionV relativeFrom="paragraph">
                    <wp:posOffset>66040</wp:posOffset>
                  </wp:positionV>
                  <wp:extent cx="241300" cy="335280"/>
                  <wp:effectExtent l="0" t="0" r="6350" b="0"/>
                  <wp:wrapNone/>
                  <wp:docPr id="101" name="Grafika 15" descr="Potrditvena ozna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41300" cy="3352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701" w:type="dxa"/>
          </w:tcPr>
          <w:p w14:paraId="033718A4" w14:textId="77777777" w:rsidR="002A0375" w:rsidRPr="002A0375" w:rsidRDefault="002A0375" w:rsidP="002A0375">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sl-SI"/>
              </w:rPr>
            </w:pPr>
          </w:p>
        </w:tc>
        <w:tc>
          <w:tcPr>
            <w:tcW w:w="1701" w:type="dxa"/>
          </w:tcPr>
          <w:p w14:paraId="73B90A71" w14:textId="77777777" w:rsidR="002A0375" w:rsidRPr="002A0375" w:rsidRDefault="002A0375" w:rsidP="002A0375">
            <w:pPr>
              <w:suppressAutoHyphens w:val="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sl-SI"/>
              </w:rPr>
            </w:pPr>
          </w:p>
        </w:tc>
      </w:tr>
      <w:tr w:rsidR="008240CF" w14:paraId="5D721774" w14:textId="77777777" w:rsidTr="00824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51A31B53" w14:textId="77777777" w:rsidR="008240CF" w:rsidRPr="009D210A" w:rsidRDefault="008240CF" w:rsidP="002A0375">
            <w:pPr>
              <w:suppressAutoHyphens w:val="0"/>
              <w:jc w:val="center"/>
              <w:textAlignment w:val="auto"/>
              <w:rPr>
                <w:rFonts w:ascii="Arial" w:hAnsi="Arial" w:cs="Arial"/>
                <w:color w:val="222A35" w:themeColor="text2" w:themeShade="80"/>
                <w:sz w:val="20"/>
                <w:szCs w:val="20"/>
                <w:lang w:eastAsia="sl-SI"/>
              </w:rPr>
            </w:pPr>
          </w:p>
          <w:p w14:paraId="795C1DDC" w14:textId="77777777" w:rsidR="002A0375" w:rsidRPr="009D210A" w:rsidRDefault="002A0375" w:rsidP="002A0375">
            <w:pPr>
              <w:suppressAutoHyphens w:val="0"/>
              <w:jc w:val="center"/>
              <w:textAlignment w:val="auto"/>
              <w:rPr>
                <w:rFonts w:ascii="Arial" w:hAnsi="Arial" w:cs="Arial"/>
                <w:color w:val="222A35" w:themeColor="text2" w:themeShade="80"/>
                <w:sz w:val="20"/>
                <w:szCs w:val="20"/>
                <w:lang w:eastAsia="sl-SI"/>
              </w:rPr>
            </w:pPr>
            <w:r w:rsidRPr="009D210A">
              <w:rPr>
                <w:rFonts w:ascii="Arial" w:hAnsi="Arial" w:cs="Arial"/>
                <w:color w:val="222A35" w:themeColor="text2" w:themeShade="80"/>
                <w:sz w:val="20"/>
                <w:szCs w:val="20"/>
                <w:lang w:eastAsia="sl-SI"/>
              </w:rPr>
              <w:t>FURS</w:t>
            </w:r>
          </w:p>
          <w:p w14:paraId="5DF2718A" w14:textId="77777777" w:rsidR="008240CF" w:rsidRPr="009D210A" w:rsidRDefault="008240CF" w:rsidP="008240CF">
            <w:pPr>
              <w:suppressAutoHyphens w:val="0"/>
              <w:textAlignment w:val="auto"/>
              <w:rPr>
                <w:rFonts w:ascii="Arial" w:hAnsi="Arial" w:cs="Arial"/>
                <w:color w:val="222A35" w:themeColor="text2" w:themeShade="80"/>
                <w:sz w:val="20"/>
                <w:szCs w:val="20"/>
                <w:lang w:eastAsia="sl-SI"/>
              </w:rPr>
            </w:pPr>
          </w:p>
        </w:tc>
        <w:tc>
          <w:tcPr>
            <w:tcW w:w="1701" w:type="dxa"/>
            <w:vAlign w:val="center"/>
          </w:tcPr>
          <w:p w14:paraId="38FA9546" w14:textId="77777777" w:rsidR="002A0375" w:rsidRPr="008240CF" w:rsidRDefault="008240CF" w:rsidP="008240CF">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eastAsia="sl-SI"/>
              </w:rPr>
            </w:pPr>
            <w:r w:rsidRPr="008240CF">
              <w:rPr>
                <w:rFonts w:ascii="Arial" w:hAnsi="Arial" w:cs="Arial"/>
                <w:b/>
                <w:sz w:val="18"/>
                <w:szCs w:val="18"/>
                <w:lang w:eastAsia="sl-SI"/>
              </w:rPr>
              <w:t>NADGRADNJA PROGRAMSKE OPREME</w:t>
            </w:r>
          </w:p>
        </w:tc>
        <w:tc>
          <w:tcPr>
            <w:tcW w:w="1701" w:type="dxa"/>
            <w:vAlign w:val="center"/>
          </w:tcPr>
          <w:p w14:paraId="003D659E" w14:textId="77777777" w:rsidR="008240CF" w:rsidRPr="008240CF" w:rsidRDefault="008240CF" w:rsidP="008240CF">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eastAsia="sl-SI"/>
              </w:rPr>
            </w:pPr>
            <w:r w:rsidRPr="008240CF">
              <w:rPr>
                <w:rFonts w:ascii="Arial" w:hAnsi="Arial" w:cs="Arial"/>
                <w:b/>
                <w:sz w:val="18"/>
                <w:szCs w:val="18"/>
                <w:lang w:eastAsia="sl-SI"/>
              </w:rPr>
              <w:t>BREZ</w:t>
            </w:r>
          </w:p>
          <w:p w14:paraId="4E7000F1" w14:textId="77777777" w:rsidR="002A0375" w:rsidRPr="008240CF" w:rsidRDefault="008240CF" w:rsidP="008240CF">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eastAsia="sl-SI"/>
              </w:rPr>
            </w:pPr>
            <w:r w:rsidRPr="008240CF">
              <w:rPr>
                <w:rFonts w:ascii="Arial" w:hAnsi="Arial" w:cs="Arial"/>
                <w:b/>
                <w:sz w:val="18"/>
                <w:szCs w:val="18"/>
                <w:lang w:eastAsia="sl-SI"/>
              </w:rPr>
              <w:t>SPREMEMB</w:t>
            </w:r>
          </w:p>
        </w:tc>
        <w:tc>
          <w:tcPr>
            <w:tcW w:w="1701" w:type="dxa"/>
            <w:vAlign w:val="center"/>
          </w:tcPr>
          <w:p w14:paraId="39E0ED47" w14:textId="77777777" w:rsidR="008240CF" w:rsidRPr="008240CF" w:rsidRDefault="008240CF" w:rsidP="008240CF">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eastAsia="sl-SI"/>
              </w:rPr>
            </w:pPr>
            <w:r w:rsidRPr="008240CF">
              <w:rPr>
                <w:rFonts w:ascii="Arial" w:hAnsi="Arial" w:cs="Arial"/>
                <w:b/>
                <w:sz w:val="18"/>
                <w:szCs w:val="18"/>
                <w:lang w:eastAsia="sl-SI"/>
              </w:rPr>
              <w:t>BREZ</w:t>
            </w:r>
          </w:p>
          <w:p w14:paraId="04FB88D9" w14:textId="77777777" w:rsidR="002A0375" w:rsidRPr="008240CF" w:rsidRDefault="008240CF" w:rsidP="008240CF">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eastAsia="sl-SI"/>
              </w:rPr>
            </w:pPr>
            <w:r w:rsidRPr="008240CF">
              <w:rPr>
                <w:rFonts w:ascii="Arial" w:hAnsi="Arial" w:cs="Arial"/>
                <w:b/>
                <w:sz w:val="18"/>
                <w:szCs w:val="18"/>
                <w:lang w:eastAsia="sl-SI"/>
              </w:rPr>
              <w:t>SPREMEMB</w:t>
            </w:r>
          </w:p>
        </w:tc>
        <w:tc>
          <w:tcPr>
            <w:tcW w:w="1701" w:type="dxa"/>
            <w:vAlign w:val="center"/>
          </w:tcPr>
          <w:p w14:paraId="40BDAE52" w14:textId="77777777" w:rsidR="008240CF" w:rsidRPr="008240CF" w:rsidRDefault="008240CF" w:rsidP="008240CF">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eastAsia="sl-SI"/>
              </w:rPr>
            </w:pPr>
            <w:r w:rsidRPr="008240CF">
              <w:rPr>
                <w:rFonts w:ascii="Arial" w:hAnsi="Arial" w:cs="Arial"/>
                <w:b/>
                <w:sz w:val="18"/>
                <w:szCs w:val="18"/>
                <w:lang w:eastAsia="sl-SI"/>
              </w:rPr>
              <w:t>BREZ</w:t>
            </w:r>
          </w:p>
          <w:p w14:paraId="47D55030" w14:textId="77777777" w:rsidR="002A0375" w:rsidRPr="008240CF" w:rsidRDefault="008240CF" w:rsidP="008240CF">
            <w:pPr>
              <w:suppressAutoHyphens w:val="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eastAsia="sl-SI"/>
              </w:rPr>
            </w:pPr>
            <w:r w:rsidRPr="008240CF">
              <w:rPr>
                <w:rFonts w:ascii="Arial" w:hAnsi="Arial" w:cs="Arial"/>
                <w:b/>
                <w:sz w:val="18"/>
                <w:szCs w:val="18"/>
                <w:lang w:eastAsia="sl-SI"/>
              </w:rPr>
              <w:t>SPREMEMB</w:t>
            </w:r>
          </w:p>
        </w:tc>
      </w:tr>
    </w:tbl>
    <w:p w14:paraId="7CFAAB0F" w14:textId="77777777" w:rsidR="003C496E" w:rsidRDefault="003C496E">
      <w:pPr>
        <w:rPr>
          <w:rFonts w:ascii="Arial" w:hAnsi="Arial" w:cs="Arial"/>
          <w:sz w:val="20"/>
          <w:szCs w:val="20"/>
        </w:rPr>
      </w:pPr>
    </w:p>
    <w:p w14:paraId="40C95E4A" w14:textId="0911A491" w:rsidR="00945378" w:rsidRPr="00945378" w:rsidRDefault="00945378" w:rsidP="00945378">
      <w:pPr>
        <w:jc w:val="both"/>
        <w:rPr>
          <w:rFonts w:ascii="Arial" w:hAnsi="Arial" w:cs="Arial"/>
        </w:rPr>
      </w:pPr>
      <w:r w:rsidRPr="00945378">
        <w:rPr>
          <w:rFonts w:ascii="Arial" w:hAnsi="Arial" w:cs="Arial"/>
        </w:rPr>
        <w:lastRenderedPageBreak/>
        <w:t xml:space="preserve">V nadaljevanju je bila kot primerna rešitev izbrana alternativa A2, ki je bila dokončno realizirana v letu 2024 in je prinesla </w:t>
      </w:r>
      <w:r w:rsidRPr="00945378">
        <w:rPr>
          <w:rFonts w:ascii="Arial" w:hAnsi="Arial" w:cs="Arial"/>
          <w:noProof/>
        </w:rPr>
        <w:t>prihranek, ki znaša skoraj milijon EUR (982.885,86 EUR) na letni ravni.</w:t>
      </w:r>
    </w:p>
    <w:p w14:paraId="0EBED86A" w14:textId="77777777" w:rsidR="00945378" w:rsidRPr="00945378" w:rsidRDefault="00945378" w:rsidP="00945378">
      <w:pPr>
        <w:pStyle w:val="Naslov5"/>
        <w:numPr>
          <w:ilvl w:val="0"/>
          <w:numId w:val="0"/>
        </w:numPr>
        <w:shd w:val="clear" w:color="auto" w:fill="FFFFFF"/>
        <w:spacing w:before="150" w:after="150" w:line="300" w:lineRule="atLeast"/>
        <w:jc w:val="both"/>
        <w:rPr>
          <w:rFonts w:ascii="Helvetica" w:hAnsi="Helvetica" w:cs="Helvetica"/>
          <w:b w:val="0"/>
          <w:bCs w:val="0"/>
          <w:i w:val="0"/>
          <w:iCs w:val="0"/>
          <w:caps/>
          <w:color w:val="444444"/>
          <w:sz w:val="24"/>
          <w:szCs w:val="24"/>
          <w:lang w:eastAsia="sl-SI"/>
        </w:rPr>
      </w:pPr>
      <w:r w:rsidRPr="00945378">
        <w:rPr>
          <w:rFonts w:ascii="Arial" w:hAnsi="Arial" w:cs="Arial"/>
          <w:sz w:val="24"/>
          <w:szCs w:val="24"/>
        </w:rPr>
        <w:t xml:space="preserve">Izvedba projekta: </w:t>
      </w:r>
      <w:hyperlink r:id="rId16" w:history="1">
        <w:r w:rsidRPr="009D210A">
          <w:rPr>
            <w:rFonts w:ascii="Helvetica" w:hAnsi="Helvetica" w:cs="Helvetica"/>
            <w:b w:val="0"/>
            <w:bCs w:val="0"/>
            <w:i w:val="0"/>
            <w:iCs w:val="0"/>
            <w:caps/>
            <w:color w:val="007BBE"/>
            <w:sz w:val="24"/>
            <w:szCs w:val="24"/>
            <w:u w:val="single"/>
            <w:lang w:eastAsia="sl-SI"/>
          </w:rPr>
          <w:t>Dopolnitev obrazcev iREK z vsebinami za potrebe državne statistike, ki bo izboljšala kakovost in razpoložljivost podatkov o plačah ter omogočila ukinitev zbiranja podatkov o izplačanih plačah na obrazcu ZAP/M</w:t>
        </w:r>
      </w:hyperlink>
    </w:p>
    <w:p w14:paraId="2CE15306" w14:textId="4A810092" w:rsidR="00945378" w:rsidRDefault="00945378" w:rsidP="00945378">
      <w:pPr>
        <w:jc w:val="both"/>
        <w:rPr>
          <w:rFonts w:ascii="Arial" w:hAnsi="Arial" w:cs="Arial"/>
        </w:rPr>
      </w:pPr>
    </w:p>
    <w:p w14:paraId="3E5C1E20" w14:textId="5F228F8A" w:rsidR="002B63F9" w:rsidRPr="000D11D4" w:rsidRDefault="002B63F9" w:rsidP="00945378">
      <w:pPr>
        <w:jc w:val="both"/>
        <w:rPr>
          <w:rFonts w:ascii="Arial" w:hAnsi="Arial" w:cs="Arial"/>
          <w:b/>
          <w:bCs/>
        </w:rPr>
      </w:pPr>
      <w:r w:rsidRPr="000D11D4">
        <w:rPr>
          <w:rFonts w:ascii="Arial" w:hAnsi="Arial" w:cs="Arial"/>
          <w:b/>
          <w:bCs/>
        </w:rPr>
        <w:t>Izvedba projekta prenove poročanja o plačah:</w:t>
      </w:r>
    </w:p>
    <w:p w14:paraId="7231903D" w14:textId="77777777" w:rsidR="000D11D4" w:rsidRDefault="00945378" w:rsidP="00945378">
      <w:pPr>
        <w:jc w:val="both"/>
        <w:rPr>
          <w:rFonts w:ascii="Arial" w:hAnsi="Arial" w:cs="Arial"/>
        </w:rPr>
      </w:pPr>
      <w:r>
        <w:rPr>
          <w:rFonts w:ascii="Arial" w:hAnsi="Arial" w:cs="Arial"/>
        </w:rPr>
        <w:t xml:space="preserve">S projektom prenove statistike plač je SURS pričel leta 2019. </w:t>
      </w:r>
      <w:r w:rsidR="002B63F9">
        <w:rPr>
          <w:rFonts w:ascii="Arial" w:hAnsi="Arial" w:cs="Arial"/>
        </w:rPr>
        <w:t xml:space="preserve">Istega leta je bila ustanovljena medresorska delovna skupina, v kateri so sodelovali predstavniki SURS, FURS, MDDSZ, MF in MJU. Skupina je proučevala možnosti za izboljšanje kakovosti in razpoložljivosti podatkov o plačah. Leta 2020 je bil organizirana strokovni posvet s predstavniki delodajalcev. </w:t>
      </w:r>
    </w:p>
    <w:p w14:paraId="6A4AD5E1" w14:textId="77777777" w:rsidR="000D11D4" w:rsidRDefault="000D11D4" w:rsidP="00945378">
      <w:pPr>
        <w:jc w:val="both"/>
        <w:rPr>
          <w:rFonts w:ascii="Arial" w:hAnsi="Arial" w:cs="Arial"/>
        </w:rPr>
      </w:pPr>
    </w:p>
    <w:p w14:paraId="07393F8A" w14:textId="77777777" w:rsidR="000D11D4" w:rsidRDefault="002B63F9" w:rsidP="00945378">
      <w:pPr>
        <w:jc w:val="both"/>
        <w:rPr>
          <w:rFonts w:ascii="Arial" w:hAnsi="Arial" w:cs="Arial"/>
        </w:rPr>
      </w:pPr>
      <w:r>
        <w:rPr>
          <w:rFonts w:ascii="Arial" w:hAnsi="Arial" w:cs="Arial"/>
        </w:rPr>
        <w:t xml:space="preserve">Julija 2021 sta SURS in FURS dosegla dogovor o vključitvi novega sklopa podatkov za potrebe državne statistike (t. i. S polja) v obrazce REK, kar je ob drugih spremembah na strani FURS vodilo v uvedbo prenovljenih REK-O obrazcev s 1. januarjem 2023. </w:t>
      </w:r>
    </w:p>
    <w:p w14:paraId="5C2E1A30" w14:textId="77777777" w:rsidR="000D11D4" w:rsidRDefault="000D11D4" w:rsidP="00945378">
      <w:pPr>
        <w:jc w:val="both"/>
        <w:rPr>
          <w:rFonts w:ascii="Arial" w:hAnsi="Arial" w:cs="Arial"/>
        </w:rPr>
      </w:pPr>
    </w:p>
    <w:p w14:paraId="39C4E5B5" w14:textId="77777777" w:rsidR="000D11D4" w:rsidRDefault="002B63F9" w:rsidP="00945378">
      <w:pPr>
        <w:jc w:val="both"/>
        <w:rPr>
          <w:rFonts w:ascii="Arial" w:hAnsi="Arial" w:cs="Arial"/>
        </w:rPr>
      </w:pPr>
      <w:r>
        <w:rPr>
          <w:rFonts w:ascii="Arial" w:hAnsi="Arial" w:cs="Arial"/>
        </w:rPr>
        <w:t xml:space="preserve">Kljub začetnim zamudam pri prejemu podatkov in tudi siceršnji časovni stiski je SURS uspešno izvedel prehod na uporabo novega podatkovnega vira. Prva objava statističnih podatkov iz novega vira je bila izvedena junija 2024, od takrat naprej pa se podatki objavljajo redno mesečno. Zaradi prehoda na nov podatkovni vir je lahko SURS ukinil zbiranje podatkov za ZAP/REGRES z letom 2022, v 2024 pa tudi zbiranje podatkov za ZAP/M. </w:t>
      </w:r>
    </w:p>
    <w:p w14:paraId="22D7E8AF" w14:textId="6FAF7914" w:rsidR="00945378" w:rsidRPr="00945378" w:rsidRDefault="002B63F9" w:rsidP="00945378">
      <w:pPr>
        <w:jc w:val="both"/>
        <w:rPr>
          <w:rFonts w:ascii="Arial" w:hAnsi="Arial" w:cs="Arial"/>
        </w:rPr>
      </w:pPr>
      <w:r>
        <w:rPr>
          <w:rFonts w:ascii="Arial" w:hAnsi="Arial" w:cs="Arial"/>
        </w:rPr>
        <w:t>V prvem primeru je razbremenil poročanja preko 36.000 poslovnih subjektov, v drugem primeru pa prekop 63.000, kar je podjetjem omogočilo precejšen denarni prihranek, saj so bili s tem prihranjeni stroški, povezani z izpolnjevanjem vprašalnikov.</w:t>
      </w:r>
    </w:p>
    <w:p w14:paraId="7B3101A1" w14:textId="2FA72D47" w:rsidR="000D11D4" w:rsidRDefault="000D11D4">
      <w:pPr>
        <w:suppressAutoHyphens w:val="0"/>
        <w:spacing w:after="160"/>
        <w:rPr>
          <w:rFonts w:ascii="Arial" w:hAnsi="Arial" w:cs="Arial"/>
        </w:rPr>
      </w:pPr>
      <w:r>
        <w:rPr>
          <w:rFonts w:ascii="Arial" w:hAnsi="Arial" w:cs="Arial"/>
        </w:rPr>
        <w:br w:type="page"/>
      </w:r>
    </w:p>
    <w:p w14:paraId="3B80B85D" w14:textId="77777777" w:rsidR="00945378" w:rsidRPr="00945378" w:rsidRDefault="00945378" w:rsidP="00945378">
      <w:pPr>
        <w:jc w:val="both"/>
        <w:rPr>
          <w:rFonts w:ascii="Arial" w:hAnsi="Arial" w:cs="Arial"/>
        </w:rPr>
      </w:pPr>
    </w:p>
    <w:p w14:paraId="37814A32" w14:textId="77777777" w:rsidR="003C496E" w:rsidRDefault="00EB5B80">
      <w:pPr>
        <w:pStyle w:val="Naslov1"/>
      </w:pPr>
      <w:bookmarkStart w:id="24" w:name="_Toc32402167"/>
      <w:bookmarkStart w:id="25" w:name="_Toc33509613"/>
      <w:bookmarkStart w:id="26" w:name="_Toc33679664"/>
      <w:bookmarkStart w:id="27" w:name="_Toc34044546"/>
      <w:bookmarkStart w:id="28" w:name="_Toc35340075"/>
      <w:bookmarkStart w:id="29" w:name="_Toc35610152"/>
      <w:bookmarkStart w:id="30" w:name="_Toc35951462"/>
      <w:bookmarkStart w:id="31" w:name="_Toc205895703"/>
      <w:r>
        <w:t>UVODNA POJASNILA</w:t>
      </w:r>
      <w:bookmarkEnd w:id="24"/>
      <w:bookmarkEnd w:id="25"/>
      <w:bookmarkEnd w:id="26"/>
      <w:bookmarkEnd w:id="27"/>
      <w:bookmarkEnd w:id="28"/>
      <w:bookmarkEnd w:id="29"/>
      <w:bookmarkEnd w:id="30"/>
      <w:bookmarkEnd w:id="31"/>
    </w:p>
    <w:p w14:paraId="760841CB" w14:textId="77777777" w:rsidR="003C496E" w:rsidRPr="00E7642A" w:rsidRDefault="003C496E">
      <w:pPr>
        <w:jc w:val="both"/>
        <w:rPr>
          <w:rFonts w:ascii="Arial" w:hAnsi="Arial" w:cs="Arial"/>
          <w:sz w:val="16"/>
          <w:szCs w:val="16"/>
          <w:lang w:eastAsia="sl-SI"/>
        </w:rPr>
      </w:pPr>
    </w:p>
    <w:p w14:paraId="35D0FC96" w14:textId="77777777" w:rsidR="003C496E" w:rsidRDefault="00EB5B80">
      <w:pPr>
        <w:jc w:val="both"/>
      </w:pPr>
      <w:r>
        <w:rPr>
          <w:rFonts w:ascii="Arial" w:hAnsi="Arial" w:cs="Arial"/>
          <w:lang w:eastAsia="sl-SI"/>
        </w:rPr>
        <w:t xml:space="preserve">Pogoste kratice, ki so uporabljene v evalvaciji: </w:t>
      </w:r>
      <w:r>
        <w:rPr>
          <w:rFonts w:ascii="Arial" w:hAnsi="Arial" w:cs="Arial"/>
          <w:i/>
          <w:lang w:eastAsia="sl-SI"/>
        </w:rPr>
        <w:t>Ocena administrativnih stroškov – Razbremenitev poročanja o plačah:</w:t>
      </w:r>
    </w:p>
    <w:p w14:paraId="2D76D970" w14:textId="77777777" w:rsidR="003C496E" w:rsidRDefault="003C496E">
      <w:pPr>
        <w:tabs>
          <w:tab w:val="left" w:pos="283"/>
        </w:tabs>
        <w:autoSpaceDE w:val="0"/>
        <w:spacing w:line="288" w:lineRule="auto"/>
        <w:textAlignment w:val="center"/>
        <w:rPr>
          <w:rFonts w:ascii="Arial" w:hAnsi="Arial" w:cs="Arial"/>
          <w:sz w:val="16"/>
          <w:szCs w:val="16"/>
          <w:lang w:eastAsia="sl-SI"/>
        </w:rPr>
      </w:pPr>
    </w:p>
    <w:p w14:paraId="43807A73" w14:textId="77777777" w:rsidR="003C496E" w:rsidRDefault="00EB5B80">
      <w:pPr>
        <w:jc w:val="both"/>
      </w:pPr>
      <w:r>
        <w:rPr>
          <w:rFonts w:ascii="Arial" w:hAnsi="Arial" w:cs="Arial"/>
          <w:b/>
          <w:lang w:eastAsia="sl-SI"/>
        </w:rPr>
        <w:t xml:space="preserve">REK1 – </w:t>
      </w:r>
      <w:r>
        <w:rPr>
          <w:rFonts w:ascii="Arial" w:hAnsi="Arial" w:cs="Arial"/>
          <w:lang w:eastAsia="sl-SI"/>
        </w:rPr>
        <w:t>obrazec za obračun davčnih odtegljajev za dohodke iz delovnega razmerja</w:t>
      </w:r>
    </w:p>
    <w:p w14:paraId="32E662AC" w14:textId="77777777" w:rsidR="003C496E" w:rsidRDefault="00EB5B80">
      <w:pPr>
        <w:pStyle w:val="Brezrazmikov"/>
      </w:pPr>
      <w:r>
        <w:rPr>
          <w:rFonts w:ascii="Arial" w:hAnsi="Arial" w:cs="Arial"/>
          <w:b/>
        </w:rPr>
        <w:t xml:space="preserve">iREK1 – </w:t>
      </w:r>
      <w:r>
        <w:rPr>
          <w:rFonts w:ascii="Arial" w:hAnsi="Arial" w:cs="Arial"/>
        </w:rPr>
        <w:t>obrazec individualnih podatkov po posameznih davčnih zavezancih – fizičnih osebah</w:t>
      </w:r>
    </w:p>
    <w:p w14:paraId="4B64329B" w14:textId="77777777" w:rsidR="003C496E" w:rsidRDefault="00EB5B80">
      <w:pPr>
        <w:jc w:val="both"/>
      </w:pPr>
      <w:r>
        <w:rPr>
          <w:rFonts w:ascii="Arial" w:hAnsi="Arial" w:cs="Arial"/>
          <w:b/>
          <w:lang w:eastAsia="sl-SI"/>
        </w:rPr>
        <w:t xml:space="preserve">ZAP/M – </w:t>
      </w:r>
      <w:r>
        <w:rPr>
          <w:rFonts w:ascii="Arial" w:hAnsi="Arial" w:cs="Arial"/>
          <w:lang w:eastAsia="sl-SI"/>
        </w:rPr>
        <w:t>obrazec za mesečno poročanje o plačah za vse pravne / poslovne subjekte, ki imajo vsaj eno zaposleno osebo</w:t>
      </w:r>
    </w:p>
    <w:p w14:paraId="5DF64125" w14:textId="77777777" w:rsidR="003C496E" w:rsidRDefault="00EB5B80">
      <w:pPr>
        <w:jc w:val="both"/>
      </w:pPr>
      <w:r>
        <w:rPr>
          <w:rFonts w:ascii="Arial" w:hAnsi="Arial" w:cs="Arial"/>
          <w:b/>
          <w:lang w:eastAsia="sl-SI"/>
        </w:rPr>
        <w:t xml:space="preserve">SURS – </w:t>
      </w:r>
      <w:r>
        <w:rPr>
          <w:rFonts w:ascii="Arial" w:hAnsi="Arial" w:cs="Arial"/>
          <w:lang w:eastAsia="sl-SI"/>
        </w:rPr>
        <w:t>Statistični urad Republike Slovenije</w:t>
      </w:r>
    </w:p>
    <w:p w14:paraId="4B2E044E" w14:textId="77777777" w:rsidR="003C496E" w:rsidRDefault="00EB5B80">
      <w:pPr>
        <w:jc w:val="both"/>
      </w:pPr>
      <w:r>
        <w:rPr>
          <w:rFonts w:ascii="Arial" w:hAnsi="Arial" w:cs="Arial"/>
          <w:b/>
          <w:lang w:eastAsia="sl-SI"/>
        </w:rPr>
        <w:t xml:space="preserve">FURS – </w:t>
      </w:r>
      <w:r>
        <w:rPr>
          <w:rFonts w:ascii="Arial" w:hAnsi="Arial" w:cs="Arial"/>
          <w:lang w:eastAsia="sl-SI"/>
        </w:rPr>
        <w:t>Finančna uprava Republike Slovenije</w:t>
      </w:r>
    </w:p>
    <w:p w14:paraId="3F67F256" w14:textId="77777777" w:rsidR="003C496E" w:rsidRDefault="00EB5B80">
      <w:pPr>
        <w:jc w:val="both"/>
      </w:pPr>
      <w:r>
        <w:rPr>
          <w:rFonts w:ascii="Arial" w:hAnsi="Arial" w:cs="Arial"/>
          <w:b/>
          <w:lang w:eastAsia="sl-SI"/>
        </w:rPr>
        <w:t xml:space="preserve">AJPES – </w:t>
      </w:r>
      <w:r>
        <w:rPr>
          <w:rFonts w:ascii="Arial" w:hAnsi="Arial" w:cs="Arial"/>
          <w:lang w:eastAsia="sl-SI"/>
        </w:rPr>
        <w:t>Agencija za javnopravne evidence in storitve</w:t>
      </w:r>
    </w:p>
    <w:p w14:paraId="11C8AA75" w14:textId="77777777" w:rsidR="003C496E" w:rsidRDefault="00EB5B80">
      <w:pPr>
        <w:jc w:val="both"/>
      </w:pPr>
      <w:r>
        <w:rPr>
          <w:rFonts w:ascii="Arial" w:hAnsi="Arial" w:cs="Arial"/>
          <w:b/>
          <w:lang w:eastAsia="sl-SI"/>
        </w:rPr>
        <w:t xml:space="preserve">AS – </w:t>
      </w:r>
      <w:r w:rsidR="00170476">
        <w:rPr>
          <w:rFonts w:ascii="Arial" w:hAnsi="Arial" w:cs="Arial"/>
          <w:lang w:eastAsia="sl-SI"/>
        </w:rPr>
        <w:t>a</w:t>
      </w:r>
      <w:r>
        <w:rPr>
          <w:rFonts w:ascii="Arial" w:hAnsi="Arial" w:cs="Arial"/>
          <w:lang w:eastAsia="sl-SI"/>
        </w:rPr>
        <w:t>dministrativni stroški</w:t>
      </w:r>
    </w:p>
    <w:p w14:paraId="5A3FFC7B" w14:textId="77777777" w:rsidR="003C496E" w:rsidRDefault="00EB5B80">
      <w:pPr>
        <w:jc w:val="both"/>
      </w:pPr>
      <w:r>
        <w:rPr>
          <w:rFonts w:ascii="Arial" w:hAnsi="Arial" w:cs="Arial"/>
          <w:b/>
          <w:lang w:eastAsia="sl-SI"/>
        </w:rPr>
        <w:t xml:space="preserve">EMMS – </w:t>
      </w:r>
      <w:r>
        <w:rPr>
          <w:rFonts w:ascii="Arial" w:hAnsi="Arial" w:cs="Arial"/>
          <w:lang w:eastAsia="sl-SI"/>
        </w:rPr>
        <w:t>Enotna metodologija za merjenje administrativnih stroškov</w:t>
      </w:r>
      <w:r>
        <w:rPr>
          <w:rFonts w:ascii="Arial" w:hAnsi="Arial" w:cs="Arial"/>
          <w:b/>
          <w:lang w:eastAsia="sl-SI"/>
        </w:rPr>
        <w:t xml:space="preserve"> </w:t>
      </w:r>
    </w:p>
    <w:p w14:paraId="63C5DA71" w14:textId="77777777" w:rsidR="004217CC" w:rsidRPr="00D9797D" w:rsidRDefault="004217CC">
      <w:pPr>
        <w:rPr>
          <w:rFonts w:ascii="Arial" w:hAnsi="Arial" w:cs="Arial"/>
          <w:b/>
          <w:color w:val="FF0000"/>
        </w:rPr>
      </w:pPr>
    </w:p>
    <w:p w14:paraId="385A0023" w14:textId="77777777" w:rsidR="003C496E" w:rsidRDefault="00CC2DA5">
      <w:pPr>
        <w:pStyle w:val="Naslov2"/>
      </w:pPr>
      <w:bookmarkStart w:id="32" w:name="_Toc32402168"/>
      <w:bookmarkStart w:id="33" w:name="_Toc33509614"/>
      <w:bookmarkStart w:id="34" w:name="_Toc33679665"/>
      <w:bookmarkStart w:id="35" w:name="_Toc34044547"/>
      <w:bookmarkStart w:id="36" w:name="_Toc35340076"/>
      <w:bookmarkStart w:id="37" w:name="_Toc35610153"/>
      <w:bookmarkStart w:id="38" w:name="_Toc35951463"/>
      <w:bookmarkStart w:id="39" w:name="_Toc205895704"/>
      <w:r>
        <w:t xml:space="preserve">Namen in </w:t>
      </w:r>
      <w:r w:rsidR="00EB5B80">
        <w:t>cilji evalvacije</w:t>
      </w:r>
      <w:bookmarkEnd w:id="32"/>
      <w:bookmarkEnd w:id="33"/>
      <w:bookmarkEnd w:id="34"/>
      <w:bookmarkEnd w:id="35"/>
      <w:bookmarkEnd w:id="36"/>
      <w:bookmarkEnd w:id="37"/>
      <w:bookmarkEnd w:id="38"/>
      <w:bookmarkEnd w:id="39"/>
    </w:p>
    <w:p w14:paraId="6FC40572" w14:textId="77777777" w:rsidR="003C496E" w:rsidRPr="00E7642A" w:rsidRDefault="003C496E">
      <w:pPr>
        <w:rPr>
          <w:b/>
          <w:sz w:val="16"/>
          <w:szCs w:val="16"/>
        </w:rPr>
      </w:pPr>
    </w:p>
    <w:p w14:paraId="4E11D23C" w14:textId="1DED9687" w:rsidR="003C496E" w:rsidRDefault="00EB5B80">
      <w:pPr>
        <w:jc w:val="both"/>
        <w:rPr>
          <w:rFonts w:ascii="Arial" w:hAnsi="Arial" w:cs="Arial"/>
        </w:rPr>
      </w:pPr>
      <w:r>
        <w:rPr>
          <w:rFonts w:ascii="Arial" w:hAnsi="Arial" w:cs="Arial"/>
        </w:rPr>
        <w:t xml:space="preserve">Analiza obravnava </w:t>
      </w:r>
      <w:r w:rsidR="00CC2DA5">
        <w:rPr>
          <w:rFonts w:ascii="Arial" w:hAnsi="Arial" w:cs="Arial"/>
        </w:rPr>
        <w:t>oceno prihodnjega stanja, torej še neizvedenega ukrepa (ex-</w:t>
      </w:r>
      <w:proofErr w:type="spellStart"/>
      <w:r w:rsidR="00CC2DA5">
        <w:rPr>
          <w:rFonts w:ascii="Arial" w:hAnsi="Arial" w:cs="Arial"/>
        </w:rPr>
        <w:t>ante</w:t>
      </w:r>
      <w:proofErr w:type="spellEnd"/>
      <w:r>
        <w:rPr>
          <w:rFonts w:ascii="Arial" w:hAnsi="Arial" w:cs="Arial"/>
        </w:rPr>
        <w:t>)</w:t>
      </w:r>
      <w:r w:rsidR="002208EE">
        <w:rPr>
          <w:rFonts w:ascii="Arial" w:hAnsi="Arial" w:cs="Arial"/>
        </w:rPr>
        <w:t>, kjer pa se je v nadaljevanju realizirala analizirana varianta A2 (ex-post)</w:t>
      </w:r>
      <w:r>
        <w:rPr>
          <w:rFonts w:ascii="Arial" w:hAnsi="Arial" w:cs="Arial"/>
        </w:rPr>
        <w:t>, ki se nanaša na:</w:t>
      </w:r>
    </w:p>
    <w:p w14:paraId="1CBB3053" w14:textId="77777777" w:rsidR="003C496E" w:rsidRDefault="00EB5B80">
      <w:pPr>
        <w:numPr>
          <w:ilvl w:val="0"/>
          <w:numId w:val="15"/>
        </w:numPr>
        <w:jc w:val="both"/>
        <w:rPr>
          <w:rFonts w:ascii="Arial" w:hAnsi="Arial" w:cs="Arial"/>
          <w:b/>
        </w:rPr>
      </w:pPr>
      <w:r>
        <w:rPr>
          <w:rFonts w:ascii="Arial" w:hAnsi="Arial" w:cs="Arial"/>
          <w:b/>
        </w:rPr>
        <w:t>razbremenitev poročanja o plačah z ZAP/M obrazcem za pravne / poslovne subjekte, ki niso proračunski uporabniki;</w:t>
      </w:r>
    </w:p>
    <w:p w14:paraId="5439A28A" w14:textId="77777777" w:rsidR="003C496E" w:rsidRPr="00E7642A" w:rsidRDefault="003C496E">
      <w:pPr>
        <w:ind w:left="720"/>
        <w:jc w:val="both"/>
        <w:rPr>
          <w:rFonts w:ascii="Arial" w:hAnsi="Arial" w:cs="Arial"/>
          <w:b/>
          <w:sz w:val="16"/>
          <w:szCs w:val="16"/>
        </w:rPr>
      </w:pPr>
    </w:p>
    <w:p w14:paraId="421D5F6D" w14:textId="77777777" w:rsidR="003C496E" w:rsidRDefault="00EB5B80">
      <w:pPr>
        <w:numPr>
          <w:ilvl w:val="0"/>
          <w:numId w:val="15"/>
        </w:numPr>
        <w:jc w:val="both"/>
        <w:rPr>
          <w:rFonts w:ascii="Arial" w:hAnsi="Arial" w:cs="Arial"/>
          <w:b/>
        </w:rPr>
      </w:pPr>
      <w:r>
        <w:rPr>
          <w:rFonts w:ascii="Arial" w:hAnsi="Arial" w:cs="Arial"/>
          <w:b/>
        </w:rPr>
        <w:t xml:space="preserve">ukinitev obrazca ZAP/M in dopolnitev polj obrazca iREK1 z dodatnimi sedmimi spremenljivkami za zbiranje podatkov (alternativa A) </w:t>
      </w:r>
    </w:p>
    <w:p w14:paraId="7BE2A386" w14:textId="77777777" w:rsidR="003C496E" w:rsidRPr="00E7642A" w:rsidRDefault="003C496E">
      <w:pPr>
        <w:jc w:val="both"/>
        <w:rPr>
          <w:rFonts w:ascii="Arial" w:hAnsi="Arial" w:cs="Arial"/>
          <w:b/>
          <w:sz w:val="16"/>
          <w:szCs w:val="16"/>
        </w:rPr>
      </w:pPr>
    </w:p>
    <w:p w14:paraId="40A83E18" w14:textId="77777777" w:rsidR="003C496E" w:rsidRDefault="00EB5B80">
      <w:pPr>
        <w:numPr>
          <w:ilvl w:val="0"/>
          <w:numId w:val="16"/>
        </w:numPr>
        <w:jc w:val="both"/>
        <w:rPr>
          <w:rFonts w:ascii="Arial" w:hAnsi="Arial" w:cs="Arial"/>
        </w:rPr>
      </w:pPr>
      <w:r>
        <w:rPr>
          <w:rFonts w:ascii="Arial" w:hAnsi="Arial" w:cs="Arial"/>
        </w:rPr>
        <w:t>10-mestna matična številka enote v sestavi podjetja, v kateri opazovana zaposlena oseba opravlja delo</w:t>
      </w:r>
    </w:p>
    <w:p w14:paraId="116306A6" w14:textId="77777777" w:rsidR="003C496E" w:rsidRDefault="00EB5B80">
      <w:pPr>
        <w:numPr>
          <w:ilvl w:val="0"/>
          <w:numId w:val="16"/>
        </w:numPr>
        <w:jc w:val="both"/>
        <w:rPr>
          <w:rFonts w:ascii="Arial" w:hAnsi="Arial" w:cs="Arial"/>
        </w:rPr>
      </w:pPr>
      <w:r>
        <w:rPr>
          <w:rFonts w:ascii="Arial" w:hAnsi="Arial" w:cs="Arial"/>
        </w:rPr>
        <w:t>šifra kolektivne pogodbe</w:t>
      </w:r>
    </w:p>
    <w:p w14:paraId="1F02BF4F" w14:textId="77777777" w:rsidR="003C496E" w:rsidRDefault="00EB5B80">
      <w:pPr>
        <w:numPr>
          <w:ilvl w:val="0"/>
          <w:numId w:val="16"/>
        </w:numPr>
        <w:jc w:val="both"/>
        <w:rPr>
          <w:rFonts w:ascii="Arial" w:hAnsi="Arial" w:cs="Arial"/>
        </w:rPr>
      </w:pPr>
      <w:r>
        <w:rPr>
          <w:rFonts w:ascii="Arial" w:hAnsi="Arial" w:cs="Arial"/>
        </w:rPr>
        <w:t>znesek neto plače</w:t>
      </w:r>
    </w:p>
    <w:p w14:paraId="47720B99" w14:textId="77777777" w:rsidR="003C496E" w:rsidRDefault="00EB5B80">
      <w:pPr>
        <w:numPr>
          <w:ilvl w:val="0"/>
          <w:numId w:val="16"/>
        </w:numPr>
        <w:jc w:val="both"/>
        <w:rPr>
          <w:rFonts w:ascii="Arial" w:hAnsi="Arial" w:cs="Arial"/>
        </w:rPr>
      </w:pPr>
      <w:r>
        <w:rPr>
          <w:rFonts w:ascii="Arial" w:hAnsi="Arial" w:cs="Arial"/>
        </w:rPr>
        <w:t>znesek osnovne plače</w:t>
      </w:r>
    </w:p>
    <w:p w14:paraId="7D33B483" w14:textId="77777777" w:rsidR="003C496E" w:rsidRDefault="00EB5B80">
      <w:pPr>
        <w:numPr>
          <w:ilvl w:val="0"/>
          <w:numId w:val="16"/>
        </w:numPr>
        <w:jc w:val="both"/>
        <w:rPr>
          <w:rFonts w:ascii="Arial" w:hAnsi="Arial" w:cs="Arial"/>
        </w:rPr>
      </w:pPr>
      <w:r>
        <w:rPr>
          <w:rFonts w:ascii="Arial" w:hAnsi="Arial" w:cs="Arial"/>
        </w:rPr>
        <w:t>znesek dodatkov</w:t>
      </w:r>
    </w:p>
    <w:p w14:paraId="43A0EDD1" w14:textId="77777777" w:rsidR="003C496E" w:rsidRDefault="00EB5B80">
      <w:pPr>
        <w:numPr>
          <w:ilvl w:val="0"/>
          <w:numId w:val="16"/>
        </w:numPr>
        <w:jc w:val="both"/>
        <w:rPr>
          <w:rFonts w:ascii="Arial" w:hAnsi="Arial" w:cs="Arial"/>
        </w:rPr>
      </w:pPr>
      <w:r>
        <w:rPr>
          <w:rFonts w:ascii="Arial" w:hAnsi="Arial" w:cs="Arial"/>
        </w:rPr>
        <w:t>znesek dela plače za delovno uspešnost</w:t>
      </w:r>
    </w:p>
    <w:p w14:paraId="0FD037E1" w14:textId="77777777" w:rsidR="003C496E" w:rsidRDefault="00EB5B80">
      <w:pPr>
        <w:numPr>
          <w:ilvl w:val="0"/>
          <w:numId w:val="16"/>
        </w:numPr>
        <w:jc w:val="both"/>
        <w:rPr>
          <w:rFonts w:ascii="Arial" w:hAnsi="Arial" w:cs="Arial"/>
        </w:rPr>
      </w:pPr>
      <w:r>
        <w:rPr>
          <w:rFonts w:ascii="Arial" w:hAnsi="Arial" w:cs="Arial"/>
        </w:rPr>
        <w:t>znesek plačila za poslovno uspešnost</w:t>
      </w:r>
    </w:p>
    <w:p w14:paraId="41FC7B1F" w14:textId="77777777" w:rsidR="003C496E" w:rsidRPr="00E7642A" w:rsidRDefault="003C496E">
      <w:pPr>
        <w:ind w:left="720"/>
        <w:jc w:val="both"/>
        <w:rPr>
          <w:rFonts w:ascii="Arial" w:hAnsi="Arial" w:cs="Arial"/>
          <w:b/>
          <w:sz w:val="16"/>
          <w:szCs w:val="16"/>
        </w:rPr>
      </w:pPr>
    </w:p>
    <w:p w14:paraId="0E0C1993" w14:textId="77777777" w:rsidR="003C496E" w:rsidRDefault="00EB5B80">
      <w:pPr>
        <w:ind w:left="720"/>
        <w:jc w:val="both"/>
      </w:pPr>
      <w:r>
        <w:rPr>
          <w:rFonts w:ascii="Arial" w:hAnsi="Arial" w:cs="Arial"/>
          <w:b/>
        </w:rPr>
        <w:t xml:space="preserve">ali s spremenjenim načinom zbiranja podatkov v popolnoma prenovljeni obliki vprašalnika ZAP/M z nespremenjenim </w:t>
      </w:r>
      <w:r>
        <w:rPr>
          <w:rFonts w:ascii="Arial" w:hAnsi="Arial" w:cs="Arial"/>
          <w:b/>
          <w:color w:val="000000"/>
        </w:rPr>
        <w:t>iREK1</w:t>
      </w:r>
      <w:r>
        <w:rPr>
          <w:rFonts w:ascii="Arial" w:hAnsi="Arial" w:cs="Arial"/>
          <w:b/>
        </w:rPr>
        <w:t xml:space="preserve"> (alternativa B);</w:t>
      </w:r>
    </w:p>
    <w:p w14:paraId="013DD08E" w14:textId="77777777" w:rsidR="00CC2DA5" w:rsidRDefault="00CC2DA5">
      <w:pPr>
        <w:jc w:val="both"/>
        <w:rPr>
          <w:rFonts w:ascii="Arial" w:hAnsi="Arial" w:cs="Arial"/>
          <w:color w:val="000000"/>
        </w:rPr>
      </w:pPr>
    </w:p>
    <w:p w14:paraId="3B769B3F" w14:textId="77777777" w:rsidR="003C496E" w:rsidRDefault="00EB5B80">
      <w:pPr>
        <w:jc w:val="both"/>
        <w:rPr>
          <w:rFonts w:ascii="Arial" w:hAnsi="Arial" w:cs="Arial"/>
          <w:color w:val="000000"/>
        </w:rPr>
      </w:pPr>
      <w:r>
        <w:rPr>
          <w:rFonts w:ascii="Arial" w:hAnsi="Arial" w:cs="Arial"/>
          <w:color w:val="000000"/>
        </w:rPr>
        <w:t xml:space="preserve">SURS predlaga, da bi </w:t>
      </w:r>
      <w:r w:rsidR="00CC2DA5">
        <w:rPr>
          <w:rFonts w:ascii="Arial" w:hAnsi="Arial" w:cs="Arial"/>
          <w:color w:val="000000"/>
        </w:rPr>
        <w:t xml:space="preserve">v okviru te možnosti, </w:t>
      </w:r>
      <w:r>
        <w:rPr>
          <w:rFonts w:ascii="Arial" w:hAnsi="Arial" w:cs="Arial"/>
          <w:color w:val="000000"/>
        </w:rPr>
        <w:t xml:space="preserve">vse predlagane dodatne vrednostne spremenljivke vključili na obrazec iREK1 v okvir </w:t>
      </w:r>
      <w:proofErr w:type="spellStart"/>
      <w:r>
        <w:rPr>
          <w:rFonts w:ascii="Arial" w:hAnsi="Arial" w:cs="Arial"/>
          <w:color w:val="000000"/>
        </w:rPr>
        <w:t>t.i</w:t>
      </w:r>
      <w:proofErr w:type="spellEnd"/>
      <w:r>
        <w:rPr>
          <w:rFonts w:ascii="Arial" w:hAnsi="Arial" w:cs="Arial"/>
          <w:color w:val="000000"/>
        </w:rPr>
        <w:t>. polj B (Dodatni podatki – dohodki iz delovnega razmerja) z razširitvijo polja B01: Plača, pri čemer pa bi podjetja vse dodatne spremenljivke, vključno s podatkoma:</w:t>
      </w:r>
    </w:p>
    <w:p w14:paraId="502E9A8D" w14:textId="77777777" w:rsidR="00FD51DD" w:rsidRPr="00E7642A" w:rsidRDefault="00FD51DD">
      <w:pPr>
        <w:jc w:val="both"/>
        <w:rPr>
          <w:rFonts w:ascii="Arial" w:hAnsi="Arial" w:cs="Arial"/>
          <w:color w:val="000000"/>
          <w:sz w:val="16"/>
          <w:szCs w:val="16"/>
        </w:rPr>
      </w:pPr>
    </w:p>
    <w:p w14:paraId="26EBF049" w14:textId="77777777" w:rsidR="003C496E" w:rsidRDefault="00EB5B80">
      <w:pPr>
        <w:pStyle w:val="Odstavekseznama"/>
        <w:numPr>
          <w:ilvl w:val="0"/>
          <w:numId w:val="16"/>
        </w:numPr>
        <w:rPr>
          <w:rFonts w:ascii="Arial" w:hAnsi="Arial" w:cs="Arial"/>
          <w:sz w:val="24"/>
          <w:szCs w:val="24"/>
        </w:rPr>
      </w:pPr>
      <w:r>
        <w:rPr>
          <w:rFonts w:ascii="Arial" w:hAnsi="Arial" w:cs="Arial"/>
          <w:sz w:val="24"/>
          <w:szCs w:val="24"/>
        </w:rPr>
        <w:t xml:space="preserve">10-mestna matična številka enote v sestavi podjetja, v kateri opazovana zaposlena oseba opravlja delo </w:t>
      </w:r>
    </w:p>
    <w:p w14:paraId="446DEAEC" w14:textId="77777777" w:rsidR="003C496E" w:rsidRPr="005A3493" w:rsidRDefault="00EB5B80" w:rsidP="005A3493">
      <w:pPr>
        <w:pStyle w:val="Odstavekseznama"/>
        <w:numPr>
          <w:ilvl w:val="0"/>
          <w:numId w:val="16"/>
        </w:numPr>
        <w:rPr>
          <w:rFonts w:ascii="Arial" w:hAnsi="Arial" w:cs="Arial"/>
          <w:sz w:val="24"/>
          <w:szCs w:val="24"/>
        </w:rPr>
      </w:pPr>
      <w:r>
        <w:rPr>
          <w:rFonts w:ascii="Arial" w:hAnsi="Arial" w:cs="Arial"/>
          <w:sz w:val="24"/>
          <w:szCs w:val="24"/>
        </w:rPr>
        <w:t>šifra kolektivne pogodbe</w:t>
      </w:r>
    </w:p>
    <w:p w14:paraId="47DA47BC" w14:textId="77777777" w:rsidR="003C496E" w:rsidRDefault="00EB5B80" w:rsidP="007B268A">
      <w:pPr>
        <w:jc w:val="both"/>
      </w:pPr>
      <w:r>
        <w:rPr>
          <w:rFonts w:ascii="Arial" w:hAnsi="Arial" w:cs="Arial"/>
          <w:color w:val="000000"/>
        </w:rPr>
        <w:lastRenderedPageBreak/>
        <w:t>izpolnjevala le pri poročanju podat</w:t>
      </w:r>
      <w:bookmarkStart w:id="40" w:name="_Hlk518978420"/>
      <w:r>
        <w:rPr>
          <w:rFonts w:ascii="Arial" w:hAnsi="Arial" w:cs="Arial"/>
          <w:color w:val="000000"/>
        </w:rPr>
        <w:t>kov v okviru šifer vrste dohodka na REK-1 1001 »Plačila in nadomestila plače«, 1095 »Izplačilo plač po sodni odločbi« in 1098 »Izplačilo plač za daljše časovno obdobje« v povezavi z dohodninsko vrsto dohodka 1101 »Plača, nadomestilo plače in povračila stroškov v zvezi z delom«.</w:t>
      </w:r>
    </w:p>
    <w:p w14:paraId="1BFED5A2" w14:textId="77777777" w:rsidR="003C496E" w:rsidRPr="00E7642A" w:rsidRDefault="003C496E">
      <w:pPr>
        <w:ind w:left="720"/>
        <w:jc w:val="both"/>
        <w:rPr>
          <w:rFonts w:ascii="Arial" w:hAnsi="Arial" w:cs="Arial"/>
          <w:b/>
          <w:sz w:val="16"/>
          <w:szCs w:val="16"/>
        </w:rPr>
      </w:pPr>
    </w:p>
    <w:p w14:paraId="1A5675A1" w14:textId="77777777" w:rsidR="003C496E" w:rsidRPr="007B268A" w:rsidRDefault="00EB5B80" w:rsidP="007B268A">
      <w:pPr>
        <w:pStyle w:val="Odstavekseznama"/>
        <w:numPr>
          <w:ilvl w:val="0"/>
          <w:numId w:val="15"/>
        </w:numPr>
        <w:jc w:val="both"/>
        <w:rPr>
          <w:rFonts w:ascii="Arial" w:hAnsi="Arial" w:cs="Arial"/>
          <w:b/>
          <w:sz w:val="24"/>
          <w:szCs w:val="24"/>
        </w:rPr>
      </w:pPr>
      <w:r w:rsidRPr="007B268A">
        <w:rPr>
          <w:rFonts w:ascii="Arial" w:hAnsi="Arial" w:cs="Arial"/>
          <w:b/>
          <w:sz w:val="24"/>
          <w:szCs w:val="24"/>
        </w:rPr>
        <w:t>ukinitev aktivnosti zbiranja in osnovne kontrole podatkov na strani Agencije za javnopravne evidence in storitve – AJPES</w:t>
      </w:r>
      <w:r w:rsidR="00B51343" w:rsidRPr="007B268A">
        <w:rPr>
          <w:rFonts w:ascii="Arial" w:hAnsi="Arial" w:cs="Arial"/>
          <w:b/>
          <w:sz w:val="24"/>
          <w:szCs w:val="24"/>
        </w:rPr>
        <w:t xml:space="preserve"> </w:t>
      </w:r>
      <w:r w:rsidRPr="007B268A">
        <w:rPr>
          <w:rFonts w:ascii="Arial" w:hAnsi="Arial" w:cs="Arial"/>
          <w:b/>
          <w:sz w:val="24"/>
          <w:szCs w:val="24"/>
        </w:rPr>
        <w:t>in Statističnega urada Republike Slovenije – SURS</w:t>
      </w:r>
      <w:r w:rsidR="00B51343" w:rsidRPr="007B268A">
        <w:rPr>
          <w:rFonts w:ascii="Arial" w:hAnsi="Arial" w:cs="Arial"/>
          <w:b/>
          <w:sz w:val="24"/>
          <w:szCs w:val="24"/>
        </w:rPr>
        <w:t>.</w:t>
      </w:r>
    </w:p>
    <w:p w14:paraId="01EB69CC" w14:textId="77777777" w:rsidR="003C496E" w:rsidRDefault="003C496E">
      <w:pPr>
        <w:rPr>
          <w:rFonts w:ascii="Arial" w:hAnsi="Arial" w:cs="Arial"/>
          <w:b/>
          <w:color w:val="000000"/>
        </w:rPr>
      </w:pPr>
    </w:p>
    <w:p w14:paraId="3F467573" w14:textId="77777777" w:rsidR="003C496E" w:rsidRPr="007B268A" w:rsidRDefault="007B268A">
      <w:pPr>
        <w:rPr>
          <w:rFonts w:ascii="Arial" w:hAnsi="Arial" w:cs="Arial"/>
          <w:b/>
          <w:color w:val="000000"/>
          <w:sz w:val="28"/>
          <w:szCs w:val="28"/>
        </w:rPr>
      </w:pPr>
      <w:r w:rsidRPr="007B268A">
        <w:rPr>
          <w:rFonts w:ascii="Arial" w:hAnsi="Arial" w:cs="Arial"/>
          <w:b/>
          <w:color w:val="000000"/>
          <w:sz w:val="28"/>
          <w:szCs w:val="28"/>
        </w:rPr>
        <w:t>Glavna cilja ukrepa sta:</w:t>
      </w:r>
    </w:p>
    <w:p w14:paraId="0D149B6B" w14:textId="77777777" w:rsidR="003C496E" w:rsidRDefault="00EB5B80">
      <w:pPr>
        <w:numPr>
          <w:ilvl w:val="0"/>
          <w:numId w:val="17"/>
        </w:numPr>
        <w:jc w:val="both"/>
        <w:rPr>
          <w:rFonts w:ascii="Arial" w:hAnsi="Arial" w:cs="Arial"/>
          <w:color w:val="000000"/>
        </w:rPr>
      </w:pPr>
      <w:r>
        <w:rPr>
          <w:rFonts w:ascii="Arial" w:hAnsi="Arial" w:cs="Arial"/>
          <w:color w:val="000000"/>
        </w:rPr>
        <w:t>razbremenitev in poenostavitev postopka poročanja o plačah za pravne / poslovne subjekte, ki niso proračunski uporabniki;</w:t>
      </w:r>
    </w:p>
    <w:p w14:paraId="6A9B0BCB" w14:textId="77777777" w:rsidR="003C496E" w:rsidRPr="00E7642A" w:rsidRDefault="003C496E">
      <w:pPr>
        <w:ind w:left="720"/>
        <w:jc w:val="both"/>
        <w:rPr>
          <w:rFonts w:ascii="Arial" w:hAnsi="Arial" w:cs="Arial"/>
          <w:color w:val="000000"/>
          <w:sz w:val="16"/>
          <w:szCs w:val="16"/>
        </w:rPr>
      </w:pPr>
    </w:p>
    <w:p w14:paraId="5920663A" w14:textId="77777777" w:rsidR="003C496E" w:rsidRDefault="00EB5B80">
      <w:pPr>
        <w:numPr>
          <w:ilvl w:val="0"/>
          <w:numId w:val="17"/>
        </w:numPr>
        <w:jc w:val="both"/>
        <w:rPr>
          <w:rFonts w:ascii="Arial" w:hAnsi="Arial" w:cs="Arial"/>
          <w:color w:val="000000"/>
        </w:rPr>
      </w:pPr>
      <w:r>
        <w:rPr>
          <w:rFonts w:ascii="Arial" w:hAnsi="Arial" w:cs="Arial"/>
          <w:color w:val="000000"/>
        </w:rPr>
        <w:t>razbremenitev in poenostavitev postopka zbiranja, obdelave in kontrole podatkov s strani AJPES</w:t>
      </w:r>
      <w:r w:rsidR="00170476">
        <w:rPr>
          <w:rFonts w:ascii="Arial" w:hAnsi="Arial" w:cs="Arial"/>
          <w:color w:val="000000"/>
        </w:rPr>
        <w:t>-a</w:t>
      </w:r>
      <w:r>
        <w:rPr>
          <w:rFonts w:ascii="Arial" w:hAnsi="Arial" w:cs="Arial"/>
          <w:color w:val="000000"/>
        </w:rPr>
        <w:t xml:space="preserve"> in SURS</w:t>
      </w:r>
      <w:r w:rsidR="00170476">
        <w:rPr>
          <w:rFonts w:ascii="Arial" w:hAnsi="Arial" w:cs="Arial"/>
          <w:color w:val="000000"/>
        </w:rPr>
        <w:t>-a</w:t>
      </w:r>
      <w:r>
        <w:rPr>
          <w:rFonts w:ascii="Arial" w:hAnsi="Arial" w:cs="Arial"/>
          <w:color w:val="000000"/>
        </w:rPr>
        <w:t>.</w:t>
      </w:r>
    </w:p>
    <w:p w14:paraId="4AFEA619" w14:textId="77777777" w:rsidR="003C496E" w:rsidRPr="00E7642A" w:rsidRDefault="003C496E">
      <w:pPr>
        <w:jc w:val="both"/>
        <w:rPr>
          <w:rFonts w:ascii="Arial" w:hAnsi="Arial" w:cs="Arial"/>
          <w:color w:val="000000"/>
          <w:sz w:val="16"/>
          <w:szCs w:val="16"/>
        </w:rPr>
      </w:pPr>
    </w:p>
    <w:p w14:paraId="2636DD8F" w14:textId="77777777" w:rsidR="003C496E" w:rsidRDefault="00EB5B80">
      <w:pPr>
        <w:jc w:val="both"/>
        <w:rPr>
          <w:rFonts w:ascii="Arial" w:hAnsi="Arial" w:cs="Arial"/>
          <w:color w:val="000000"/>
        </w:rPr>
      </w:pPr>
      <w:r>
        <w:rPr>
          <w:rFonts w:ascii="Arial" w:hAnsi="Arial" w:cs="Arial"/>
          <w:color w:val="000000"/>
        </w:rPr>
        <w:t xml:space="preserve">Z uveljavitvijo / implementacijo ukrepa: </w:t>
      </w:r>
      <w:r>
        <w:rPr>
          <w:rFonts w:ascii="Arial" w:hAnsi="Arial" w:cs="Arial"/>
          <w:i/>
          <w:color w:val="000000"/>
        </w:rPr>
        <w:t>Razbremenitev poročanja o plačah</w:t>
      </w:r>
      <w:r>
        <w:rPr>
          <w:rFonts w:ascii="Arial" w:hAnsi="Arial" w:cs="Arial"/>
          <w:color w:val="000000"/>
        </w:rPr>
        <w:t xml:space="preserve">  želimo pravnim / poslovnim subjektom, ki niso proračunski uporabniki (</w:t>
      </w:r>
      <w:proofErr w:type="spellStart"/>
      <w:r>
        <w:rPr>
          <w:rFonts w:ascii="Arial" w:hAnsi="Arial" w:cs="Arial"/>
          <w:color w:val="000000"/>
        </w:rPr>
        <w:t>mikropodjetjem</w:t>
      </w:r>
      <w:proofErr w:type="spellEnd"/>
      <w:r>
        <w:rPr>
          <w:rFonts w:ascii="Arial" w:hAnsi="Arial" w:cs="Arial"/>
          <w:color w:val="000000"/>
        </w:rPr>
        <w:t xml:space="preserve">, malim, srednje velikim in velikim podjetjem) zmanjšati administrativne ovire in jim skrajšati postopek poročanja o plačah z ukinitvijo izpolnjevanja in posredovanja ZAP/M obrazca. </w:t>
      </w:r>
    </w:p>
    <w:p w14:paraId="21DE6D93" w14:textId="77777777" w:rsidR="005513F4" w:rsidRPr="00E7642A" w:rsidRDefault="005513F4">
      <w:pPr>
        <w:jc w:val="both"/>
        <w:rPr>
          <w:rFonts w:ascii="Arial" w:hAnsi="Arial" w:cs="Arial"/>
          <w:color w:val="000000"/>
          <w:sz w:val="16"/>
          <w:szCs w:val="16"/>
        </w:rPr>
      </w:pPr>
    </w:p>
    <w:p w14:paraId="6D1E63D6" w14:textId="77777777" w:rsidR="005513F4" w:rsidRDefault="005513F4" w:rsidP="005513F4">
      <w:pPr>
        <w:jc w:val="both"/>
        <w:rPr>
          <w:rFonts w:ascii="Arial" w:hAnsi="Arial" w:cs="Arial"/>
          <w:color w:val="000000"/>
        </w:rPr>
      </w:pPr>
      <w:r>
        <w:rPr>
          <w:rFonts w:ascii="Arial" w:hAnsi="Arial" w:cs="Arial"/>
          <w:color w:val="000000"/>
        </w:rPr>
        <w:t xml:space="preserve">Z nadgraditvijo obstoječe programske opreme pa bi prav tako razbremenili AJPES in SURS v delu aktivnosti zbiranja, kontrole in obdelave podatkov. </w:t>
      </w:r>
    </w:p>
    <w:p w14:paraId="41E8F4DD" w14:textId="77777777" w:rsidR="009F6484" w:rsidRDefault="009F6484">
      <w:pPr>
        <w:rPr>
          <w:rFonts w:ascii="Arial" w:hAnsi="Arial" w:cs="Arial"/>
          <w:color w:val="000000"/>
        </w:rPr>
      </w:pPr>
      <w:bookmarkStart w:id="41" w:name="_Hlk34650304"/>
    </w:p>
    <w:p w14:paraId="2106A053" w14:textId="77777777" w:rsidR="00E7642A" w:rsidRDefault="00E7642A">
      <w:pPr>
        <w:rPr>
          <w:rFonts w:ascii="Arial" w:hAnsi="Arial" w:cs="Arial"/>
          <w:color w:val="000000"/>
        </w:rPr>
      </w:pPr>
    </w:p>
    <w:p w14:paraId="1641420F" w14:textId="77777777" w:rsidR="009F6484" w:rsidRDefault="009F6484" w:rsidP="009F6484">
      <w:pPr>
        <w:pStyle w:val="Podnaslov"/>
        <w:jc w:val="both"/>
      </w:pPr>
      <w:bookmarkStart w:id="42" w:name="_Toc35340077"/>
      <w:bookmarkStart w:id="43" w:name="_Toc35610154"/>
      <w:bookmarkStart w:id="44" w:name="_Toc35951464"/>
      <w:bookmarkStart w:id="45" w:name="_Toc205895705"/>
      <w:r>
        <w:t>Slika 1: Postopek pred uveljavitvijo »Razbremenitev poročanja o plačah«</w:t>
      </w:r>
      <w:bookmarkEnd w:id="42"/>
      <w:bookmarkEnd w:id="43"/>
      <w:bookmarkEnd w:id="44"/>
      <w:bookmarkEnd w:id="45"/>
    </w:p>
    <w:p w14:paraId="608FEBE0" w14:textId="77777777" w:rsidR="003C496E" w:rsidRDefault="003C496E" w:rsidP="005513F4">
      <w:pPr>
        <w:pStyle w:val="Podnaslov"/>
      </w:pPr>
    </w:p>
    <w:p w14:paraId="0C58D395" w14:textId="77777777" w:rsidR="003C496E" w:rsidRDefault="00FF024E">
      <w:r>
        <w:rPr>
          <w:noProof/>
          <w:lang w:eastAsia="sl-SI"/>
        </w:rPr>
        <w:drawing>
          <wp:inline distT="0" distB="0" distL="0" distR="0" wp14:anchorId="2316EE02" wp14:editId="1C236514">
            <wp:extent cx="5928360" cy="2116455"/>
            <wp:effectExtent l="0" t="0" r="0" b="0"/>
            <wp:docPr id="43" name="Slika 43" descr="Slika prikazuje postopek pred uveljavitvijo razbremenitev poročanja o plač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Slika prikazuje postopek pred uveljavitvijo razbremenitev poročanja o plačah.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8360" cy="2116455"/>
                    </a:xfrm>
                    <a:prstGeom prst="rect">
                      <a:avLst/>
                    </a:prstGeom>
                    <a:noFill/>
                    <a:ln>
                      <a:noFill/>
                    </a:ln>
                  </pic:spPr>
                </pic:pic>
              </a:graphicData>
            </a:graphic>
          </wp:inline>
        </w:drawing>
      </w:r>
    </w:p>
    <w:p w14:paraId="46B9C17D" w14:textId="77777777" w:rsidR="003C496E" w:rsidRDefault="003C496E">
      <w:pPr>
        <w:rPr>
          <w:rFonts w:ascii="Arial" w:hAnsi="Arial" w:cs="Arial"/>
          <w:color w:val="000000"/>
        </w:rPr>
      </w:pPr>
    </w:p>
    <w:p w14:paraId="5F40A164" w14:textId="77777777" w:rsidR="003C496E" w:rsidRDefault="003C496E">
      <w:pPr>
        <w:rPr>
          <w:rFonts w:ascii="Arial" w:hAnsi="Arial" w:cs="Arial"/>
          <w:color w:val="000000"/>
        </w:rPr>
      </w:pPr>
    </w:p>
    <w:p w14:paraId="4D7C5005" w14:textId="77777777" w:rsidR="003C496E" w:rsidRDefault="00EB5B80" w:rsidP="00C2080A">
      <w:pPr>
        <w:jc w:val="both"/>
        <w:rPr>
          <w:rFonts w:ascii="Arial" w:hAnsi="Arial" w:cs="Arial"/>
          <w:color w:val="000000"/>
        </w:rPr>
      </w:pPr>
      <w:r>
        <w:rPr>
          <w:rFonts w:ascii="Arial" w:hAnsi="Arial" w:cs="Arial"/>
          <w:color w:val="000000"/>
        </w:rPr>
        <w:t xml:space="preserve">V poročilu sta analizirani dve možnosti, </w:t>
      </w:r>
      <w:r w:rsidR="003900C2">
        <w:rPr>
          <w:rFonts w:ascii="Arial" w:hAnsi="Arial" w:cs="Arial"/>
          <w:color w:val="000000"/>
        </w:rPr>
        <w:t xml:space="preserve">ki sta razdeljeni na obdobje v prvem letu po uveljavitvi in v drugem oziroma naslednjih letih </w:t>
      </w:r>
      <w:r>
        <w:rPr>
          <w:rFonts w:ascii="Arial" w:hAnsi="Arial" w:cs="Arial"/>
          <w:color w:val="000000"/>
        </w:rPr>
        <w:t>in sicer:</w:t>
      </w:r>
    </w:p>
    <w:p w14:paraId="3516AFBA" w14:textId="77777777" w:rsidR="005A3493" w:rsidRDefault="005A3493">
      <w:pPr>
        <w:rPr>
          <w:rFonts w:ascii="Arial" w:hAnsi="Arial" w:cs="Arial"/>
          <w:b/>
          <w:color w:val="000000"/>
        </w:rPr>
      </w:pPr>
    </w:p>
    <w:p w14:paraId="4260393A" w14:textId="77777777" w:rsidR="005A3493" w:rsidRDefault="005A3493">
      <w:pPr>
        <w:rPr>
          <w:rFonts w:ascii="Arial" w:hAnsi="Arial" w:cs="Arial"/>
          <w:b/>
          <w:color w:val="000000"/>
        </w:rPr>
      </w:pPr>
    </w:p>
    <w:p w14:paraId="00804AEE" w14:textId="77777777" w:rsidR="00F1633B" w:rsidRDefault="00F1633B">
      <w:pPr>
        <w:rPr>
          <w:rFonts w:ascii="Arial" w:hAnsi="Arial" w:cs="Arial"/>
          <w:b/>
          <w:color w:val="000000"/>
          <w:sz w:val="28"/>
          <w:szCs w:val="28"/>
          <w:u w:val="single"/>
        </w:rPr>
      </w:pPr>
      <w:r>
        <w:rPr>
          <w:rFonts w:ascii="Arial" w:hAnsi="Arial" w:cs="Arial"/>
          <w:b/>
          <w:color w:val="000000"/>
          <w:sz w:val="28"/>
          <w:szCs w:val="28"/>
          <w:u w:val="single"/>
        </w:rPr>
        <w:br w:type="page"/>
      </w:r>
    </w:p>
    <w:p w14:paraId="54C72C4E" w14:textId="77777777" w:rsidR="003C496E" w:rsidRDefault="00EB5B80">
      <w:pPr>
        <w:rPr>
          <w:rFonts w:ascii="Arial" w:hAnsi="Arial" w:cs="Arial"/>
          <w:b/>
          <w:color w:val="000000"/>
          <w:sz w:val="28"/>
          <w:szCs w:val="28"/>
          <w:u w:val="single"/>
        </w:rPr>
      </w:pPr>
      <w:r>
        <w:rPr>
          <w:rFonts w:ascii="Arial" w:hAnsi="Arial" w:cs="Arial"/>
          <w:b/>
          <w:color w:val="000000"/>
          <w:sz w:val="28"/>
          <w:szCs w:val="28"/>
          <w:u w:val="single"/>
        </w:rPr>
        <w:lastRenderedPageBreak/>
        <w:t xml:space="preserve">ALTERNATIVA A: </w:t>
      </w:r>
    </w:p>
    <w:p w14:paraId="77FB8DBE" w14:textId="77777777" w:rsidR="003C496E" w:rsidRPr="00E7642A" w:rsidRDefault="003C496E">
      <w:pPr>
        <w:jc w:val="both"/>
        <w:rPr>
          <w:rFonts w:ascii="Arial" w:hAnsi="Arial" w:cs="Arial"/>
          <w:color w:val="000000"/>
          <w:sz w:val="16"/>
          <w:szCs w:val="16"/>
        </w:rPr>
      </w:pPr>
    </w:p>
    <w:p w14:paraId="08799C6D" w14:textId="77777777" w:rsidR="003C496E" w:rsidRDefault="00EB5B80">
      <w:pPr>
        <w:jc w:val="both"/>
      </w:pPr>
      <w:r>
        <w:rPr>
          <w:rFonts w:ascii="Arial" w:hAnsi="Arial" w:cs="Arial"/>
          <w:b/>
          <w:color w:val="000000"/>
        </w:rPr>
        <w:t xml:space="preserve">Alternativa A </w:t>
      </w:r>
      <w:r>
        <w:rPr>
          <w:rFonts w:ascii="Arial" w:hAnsi="Arial" w:cs="Arial"/>
          <w:color w:val="000000"/>
        </w:rPr>
        <w:t>predstavlja razbremenitev poročanja o plačah z ukinitvijo obrazca ZAP/M in dopolnitvijo polj na obrazcu iREK1 z dodatnimi spremenljivkami (sedem dodatnih spremenljivk), ki niso razpoložljive v obstoječih podatkovnih virih. Omenjene dopolnitve potrebujejo manjšo nadgradnjo programske opreme na strani FURS-a in pravnih / poslovnih subjektov, ki niso proračunski uporabniki (</w:t>
      </w:r>
      <w:proofErr w:type="spellStart"/>
      <w:r>
        <w:rPr>
          <w:rFonts w:ascii="Arial" w:hAnsi="Arial" w:cs="Arial"/>
          <w:color w:val="000000"/>
        </w:rPr>
        <w:t>mikropodjetja</w:t>
      </w:r>
      <w:proofErr w:type="spellEnd"/>
      <w:r>
        <w:rPr>
          <w:rFonts w:ascii="Arial" w:hAnsi="Arial" w:cs="Arial"/>
          <w:color w:val="000000"/>
        </w:rPr>
        <w:t>, mala, srednje velika in velika podjetja).</w:t>
      </w:r>
    </w:p>
    <w:p w14:paraId="3C72B260" w14:textId="77777777" w:rsidR="005513F4" w:rsidRDefault="005513F4">
      <w:pPr>
        <w:jc w:val="both"/>
      </w:pPr>
    </w:p>
    <w:p w14:paraId="1731F03C" w14:textId="77777777" w:rsidR="009F6484" w:rsidRDefault="009F6484" w:rsidP="009F6484">
      <w:pPr>
        <w:pStyle w:val="Podnaslov"/>
        <w:jc w:val="both"/>
      </w:pPr>
      <w:bookmarkStart w:id="46" w:name="_Toc35340078"/>
      <w:bookmarkStart w:id="47" w:name="_Toc35610155"/>
      <w:bookmarkStart w:id="48" w:name="_Toc35951465"/>
      <w:bookmarkStart w:id="49" w:name="_Toc205895706"/>
      <w:r>
        <w:t>Slika 2: Postopek po uveljavitvi »Razbremenitev poročanja o plačah« po alternativi A (prvo leto: A1 in drugo ter naslednja leta: A2)</w:t>
      </w:r>
      <w:bookmarkEnd w:id="46"/>
      <w:bookmarkEnd w:id="47"/>
      <w:bookmarkEnd w:id="48"/>
      <w:bookmarkEnd w:id="49"/>
      <w:r>
        <w:t xml:space="preserve"> </w:t>
      </w:r>
    </w:p>
    <w:p w14:paraId="71D9DBBA" w14:textId="77777777" w:rsidR="003C496E" w:rsidRDefault="009F6484">
      <w:pPr>
        <w:jc w:val="both"/>
        <w:rPr>
          <w:rFonts w:ascii="Arial" w:hAnsi="Arial" w:cs="Arial"/>
          <w:color w:val="000000"/>
        </w:rPr>
      </w:pPr>
      <w:r>
        <w:rPr>
          <w:rFonts w:ascii="Arial" w:hAnsi="Arial" w:cs="Arial"/>
          <w:noProof/>
          <w:color w:val="000000"/>
          <w:lang w:eastAsia="sl-SI"/>
        </w:rPr>
        <w:drawing>
          <wp:anchor distT="0" distB="0" distL="114300" distR="114300" simplePos="0" relativeHeight="251729920" behindDoc="0" locked="0" layoutInCell="1" allowOverlap="1" wp14:anchorId="6A9B4E04" wp14:editId="5BE536D9">
            <wp:simplePos x="0" y="0"/>
            <wp:positionH relativeFrom="column">
              <wp:posOffset>0</wp:posOffset>
            </wp:positionH>
            <wp:positionV relativeFrom="paragraph">
              <wp:posOffset>60325</wp:posOffset>
            </wp:positionV>
            <wp:extent cx="5938520" cy="1674495"/>
            <wp:effectExtent l="0" t="0" r="5080" b="1905"/>
            <wp:wrapNone/>
            <wp:docPr id="9" name="Slika 9" descr="Slika prikazuje postopek po uveljavitvi razbremenitve poročanja o plačah po alternativi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prikazuje postopek po uveljavitvi razbremenitve poročanja o plačah po alternativi A.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520" cy="167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F55AC" w14:textId="77777777" w:rsidR="003C496E" w:rsidRDefault="003C496E">
      <w:pPr>
        <w:jc w:val="both"/>
        <w:rPr>
          <w:rFonts w:ascii="Arial" w:hAnsi="Arial" w:cs="Arial"/>
          <w:color w:val="000000"/>
        </w:rPr>
      </w:pPr>
    </w:p>
    <w:p w14:paraId="26167EED" w14:textId="77777777" w:rsidR="003C496E" w:rsidRDefault="003C496E">
      <w:pPr>
        <w:jc w:val="both"/>
        <w:rPr>
          <w:rFonts w:ascii="Arial" w:hAnsi="Arial" w:cs="Arial"/>
          <w:color w:val="000000"/>
        </w:rPr>
      </w:pPr>
    </w:p>
    <w:p w14:paraId="481022F6" w14:textId="77777777" w:rsidR="003C496E" w:rsidRDefault="003C496E">
      <w:pPr>
        <w:jc w:val="both"/>
        <w:rPr>
          <w:rFonts w:ascii="Arial" w:hAnsi="Arial" w:cs="Arial"/>
          <w:color w:val="000000"/>
        </w:rPr>
      </w:pPr>
    </w:p>
    <w:p w14:paraId="2E1A218B" w14:textId="77777777" w:rsidR="003C496E" w:rsidRDefault="003C496E">
      <w:pPr>
        <w:jc w:val="both"/>
        <w:rPr>
          <w:rFonts w:ascii="Arial" w:hAnsi="Arial" w:cs="Arial"/>
          <w:color w:val="000000"/>
        </w:rPr>
      </w:pPr>
    </w:p>
    <w:p w14:paraId="3B8593BC" w14:textId="77777777" w:rsidR="003C496E" w:rsidRDefault="003C496E">
      <w:pPr>
        <w:jc w:val="both"/>
        <w:rPr>
          <w:rFonts w:ascii="Arial" w:hAnsi="Arial" w:cs="Arial"/>
          <w:color w:val="000000"/>
        </w:rPr>
      </w:pPr>
    </w:p>
    <w:p w14:paraId="0E815CA8" w14:textId="77777777" w:rsidR="003C496E" w:rsidRDefault="003C496E">
      <w:pPr>
        <w:jc w:val="both"/>
        <w:rPr>
          <w:rFonts w:ascii="Arial" w:hAnsi="Arial" w:cs="Arial"/>
          <w:color w:val="000000"/>
        </w:rPr>
      </w:pPr>
    </w:p>
    <w:p w14:paraId="13CC45D7" w14:textId="77777777" w:rsidR="003C496E" w:rsidRDefault="003C496E">
      <w:pPr>
        <w:jc w:val="both"/>
        <w:rPr>
          <w:rFonts w:ascii="Arial" w:hAnsi="Arial" w:cs="Arial"/>
          <w:color w:val="000000"/>
        </w:rPr>
      </w:pPr>
    </w:p>
    <w:p w14:paraId="1EA01469" w14:textId="77777777" w:rsidR="009F6484" w:rsidRDefault="009F6484">
      <w:pPr>
        <w:jc w:val="both"/>
        <w:rPr>
          <w:rFonts w:ascii="Arial" w:hAnsi="Arial" w:cs="Arial"/>
          <w:color w:val="000000"/>
        </w:rPr>
      </w:pPr>
    </w:p>
    <w:p w14:paraId="7E3BC8AC" w14:textId="77777777" w:rsidR="009F6484" w:rsidRDefault="009F6484">
      <w:pPr>
        <w:jc w:val="both"/>
        <w:rPr>
          <w:rFonts w:ascii="Arial" w:hAnsi="Arial" w:cs="Arial"/>
          <w:color w:val="000000"/>
        </w:rPr>
      </w:pPr>
    </w:p>
    <w:p w14:paraId="568E6818" w14:textId="77777777" w:rsidR="009F6484" w:rsidRDefault="009F6484">
      <w:pPr>
        <w:jc w:val="both"/>
        <w:rPr>
          <w:rFonts w:ascii="Arial" w:hAnsi="Arial" w:cs="Arial"/>
          <w:color w:val="000000"/>
        </w:rPr>
      </w:pPr>
    </w:p>
    <w:p w14:paraId="303C3311" w14:textId="77777777" w:rsidR="005513F4" w:rsidRDefault="005513F4">
      <w:pPr>
        <w:jc w:val="both"/>
        <w:rPr>
          <w:rFonts w:ascii="Arial" w:hAnsi="Arial" w:cs="Arial"/>
          <w:color w:val="000000"/>
        </w:rPr>
      </w:pPr>
    </w:p>
    <w:p w14:paraId="107FDE8F" w14:textId="77777777" w:rsidR="003C496E" w:rsidRDefault="00EB5B80">
      <w:pPr>
        <w:jc w:val="both"/>
        <w:rPr>
          <w:rFonts w:ascii="Arial" w:hAnsi="Arial" w:cs="Arial"/>
          <w:b/>
          <w:sz w:val="28"/>
          <w:szCs w:val="28"/>
          <w:u w:val="single"/>
        </w:rPr>
      </w:pPr>
      <w:r>
        <w:rPr>
          <w:rFonts w:ascii="Arial" w:hAnsi="Arial" w:cs="Arial"/>
          <w:b/>
          <w:sz w:val="28"/>
          <w:szCs w:val="28"/>
          <w:u w:val="single"/>
        </w:rPr>
        <w:t>ALTERNATIVA B:</w:t>
      </w:r>
    </w:p>
    <w:p w14:paraId="1489BD16" w14:textId="77777777" w:rsidR="003C496E" w:rsidRDefault="003C496E">
      <w:pPr>
        <w:jc w:val="both"/>
        <w:rPr>
          <w:rFonts w:ascii="Arial" w:hAnsi="Arial" w:cs="Arial"/>
          <w:color w:val="FF0000"/>
        </w:rPr>
      </w:pPr>
    </w:p>
    <w:p w14:paraId="0327C41F" w14:textId="77777777" w:rsidR="003C496E" w:rsidRDefault="00EB5B80">
      <w:pPr>
        <w:jc w:val="both"/>
        <w:rPr>
          <w:rFonts w:ascii="Arial" w:hAnsi="Arial" w:cs="Arial"/>
        </w:rPr>
      </w:pPr>
      <w:r>
        <w:rPr>
          <w:rFonts w:ascii="Arial" w:hAnsi="Arial" w:cs="Arial"/>
          <w:b/>
        </w:rPr>
        <w:t xml:space="preserve">Alternativa B </w:t>
      </w:r>
      <w:r>
        <w:rPr>
          <w:rFonts w:ascii="Arial" w:hAnsi="Arial" w:cs="Arial"/>
        </w:rPr>
        <w:t xml:space="preserve">predstavlja nespremenjen </w:t>
      </w:r>
      <w:proofErr w:type="spellStart"/>
      <w:r>
        <w:rPr>
          <w:rFonts w:ascii="Arial" w:hAnsi="Arial" w:cs="Arial"/>
        </w:rPr>
        <w:t>iREK</w:t>
      </w:r>
      <w:proofErr w:type="spellEnd"/>
      <w:r>
        <w:rPr>
          <w:rFonts w:ascii="Arial" w:hAnsi="Arial" w:cs="Arial"/>
        </w:rPr>
        <w:t xml:space="preserve"> obrazec in popolnoma prenovljen vprašalnik ZAP/M, kjer bi podatke namesto na ravni podjetij oz. njihovih enot v sestavi, podatke zbirali na ravni oseb. </w:t>
      </w:r>
      <w:r>
        <w:rPr>
          <w:rFonts w:ascii="Arial" w:hAnsi="Arial" w:cs="Arial"/>
          <w:lang w:eastAsia="en-US"/>
        </w:rPr>
        <w:t xml:space="preserve"> </w:t>
      </w:r>
      <w:r>
        <w:rPr>
          <w:rFonts w:ascii="Arial" w:hAnsi="Arial" w:cs="Arial"/>
        </w:rPr>
        <w:t xml:space="preserve">Pri oddaji </w:t>
      </w:r>
      <w:proofErr w:type="spellStart"/>
      <w:r>
        <w:rPr>
          <w:rFonts w:ascii="Arial" w:hAnsi="Arial" w:cs="Arial"/>
        </w:rPr>
        <w:t>iREK</w:t>
      </w:r>
      <w:proofErr w:type="spellEnd"/>
      <w:r>
        <w:rPr>
          <w:rFonts w:ascii="Arial" w:hAnsi="Arial" w:cs="Arial"/>
        </w:rPr>
        <w:t xml:space="preserve"> obrazca bi se uporabnika opomnilo, da naj odda še obrazec ZAP/M in se mu hkrati obrazec ponudilo v izpolnitev in posredovanje.</w:t>
      </w:r>
    </w:p>
    <w:p w14:paraId="279B858C" w14:textId="77777777" w:rsidR="009F6484" w:rsidRDefault="009F6484">
      <w:pPr>
        <w:jc w:val="both"/>
        <w:rPr>
          <w:rFonts w:ascii="Arial" w:hAnsi="Arial" w:cs="Arial"/>
        </w:rPr>
      </w:pPr>
    </w:p>
    <w:p w14:paraId="145F0CC1" w14:textId="77777777" w:rsidR="003C496E" w:rsidRDefault="003C496E">
      <w:pPr>
        <w:jc w:val="both"/>
        <w:rPr>
          <w:rFonts w:ascii="Arial" w:hAnsi="Arial" w:cs="Arial"/>
          <w:sz w:val="22"/>
          <w:szCs w:val="22"/>
        </w:rPr>
      </w:pPr>
    </w:p>
    <w:p w14:paraId="1D78F7C5" w14:textId="77777777" w:rsidR="009F6484" w:rsidRDefault="009F6484" w:rsidP="009F6484">
      <w:pPr>
        <w:pStyle w:val="Podnaslov"/>
        <w:jc w:val="both"/>
      </w:pPr>
      <w:bookmarkStart w:id="50" w:name="_Toc35610156"/>
      <w:bookmarkStart w:id="51" w:name="_Toc35951466"/>
      <w:bookmarkStart w:id="52" w:name="_Toc205895707"/>
      <w:r>
        <w:t>Slika 3: Postopek po uveljavitvi »Razbremenitev poročanja o plačah« po prvi alternativi B (prvo leto: B1 in drugo in naslednje leto: B2)</w:t>
      </w:r>
      <w:bookmarkEnd w:id="50"/>
      <w:bookmarkEnd w:id="51"/>
      <w:bookmarkEnd w:id="52"/>
    </w:p>
    <w:p w14:paraId="44C6081F" w14:textId="77777777" w:rsidR="003C496E" w:rsidRDefault="00C61031">
      <w:r>
        <w:rPr>
          <w:rFonts w:ascii="Arial" w:hAnsi="Arial" w:cs="Arial"/>
          <w:noProof/>
          <w:sz w:val="22"/>
          <w:szCs w:val="22"/>
          <w:lang w:eastAsia="sl-SI"/>
        </w:rPr>
        <w:drawing>
          <wp:anchor distT="0" distB="0" distL="114300" distR="114300" simplePos="0" relativeHeight="251728896" behindDoc="0" locked="0" layoutInCell="1" allowOverlap="1" wp14:anchorId="7FD78E48" wp14:editId="2AA4F9DD">
            <wp:simplePos x="0" y="0"/>
            <wp:positionH relativeFrom="margin">
              <wp:align>right</wp:align>
            </wp:positionH>
            <wp:positionV relativeFrom="paragraph">
              <wp:posOffset>8362</wp:posOffset>
            </wp:positionV>
            <wp:extent cx="5928360" cy="2630170"/>
            <wp:effectExtent l="0" t="0" r="0" b="0"/>
            <wp:wrapNone/>
            <wp:docPr id="10" name="Slika 10" descr="Slika prikazuje postopek po uveljavitvi razbremenitve poročanja o plačah po alternativi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prikazuje postopek po uveljavitvi razbremenitve poročanja o plačah po alternativi B.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8360" cy="263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27901" w14:textId="77777777" w:rsidR="003C496E" w:rsidRDefault="003C496E">
      <w:pPr>
        <w:jc w:val="both"/>
        <w:rPr>
          <w:rFonts w:ascii="Arial" w:hAnsi="Arial" w:cs="Arial"/>
          <w:sz w:val="22"/>
          <w:szCs w:val="22"/>
        </w:rPr>
      </w:pPr>
    </w:p>
    <w:p w14:paraId="37592336" w14:textId="77777777" w:rsidR="00C61031" w:rsidRDefault="00C61031">
      <w:pPr>
        <w:jc w:val="both"/>
        <w:rPr>
          <w:rFonts w:ascii="Arial" w:hAnsi="Arial" w:cs="Arial"/>
          <w:sz w:val="22"/>
          <w:szCs w:val="22"/>
        </w:rPr>
      </w:pPr>
    </w:p>
    <w:p w14:paraId="71A88E3B" w14:textId="77777777" w:rsidR="00C61031" w:rsidRDefault="00C61031">
      <w:pPr>
        <w:jc w:val="both"/>
        <w:rPr>
          <w:rFonts w:ascii="Arial" w:hAnsi="Arial" w:cs="Arial"/>
          <w:sz w:val="22"/>
          <w:szCs w:val="22"/>
        </w:rPr>
      </w:pPr>
    </w:p>
    <w:p w14:paraId="6A654F70" w14:textId="77777777" w:rsidR="00C61031" w:rsidRDefault="00C61031">
      <w:pPr>
        <w:jc w:val="both"/>
        <w:rPr>
          <w:rFonts w:ascii="Arial" w:hAnsi="Arial" w:cs="Arial"/>
          <w:sz w:val="22"/>
          <w:szCs w:val="22"/>
        </w:rPr>
      </w:pPr>
    </w:p>
    <w:p w14:paraId="4BA56C01" w14:textId="77777777" w:rsidR="00C61031" w:rsidRDefault="00C61031">
      <w:pPr>
        <w:jc w:val="both"/>
        <w:rPr>
          <w:rFonts w:ascii="Arial" w:hAnsi="Arial" w:cs="Arial"/>
          <w:sz w:val="22"/>
          <w:szCs w:val="22"/>
        </w:rPr>
      </w:pPr>
    </w:p>
    <w:p w14:paraId="242D46EB" w14:textId="77777777" w:rsidR="00C61031" w:rsidRDefault="00C61031">
      <w:pPr>
        <w:jc w:val="both"/>
        <w:rPr>
          <w:rFonts w:ascii="Arial" w:hAnsi="Arial" w:cs="Arial"/>
          <w:sz w:val="22"/>
          <w:szCs w:val="22"/>
        </w:rPr>
      </w:pPr>
    </w:p>
    <w:p w14:paraId="78067611" w14:textId="77777777" w:rsidR="00C61031" w:rsidRDefault="00C61031">
      <w:pPr>
        <w:jc w:val="both"/>
        <w:rPr>
          <w:rFonts w:ascii="Arial" w:hAnsi="Arial" w:cs="Arial"/>
          <w:sz w:val="22"/>
          <w:szCs w:val="22"/>
        </w:rPr>
      </w:pPr>
    </w:p>
    <w:p w14:paraId="2AEC5C12" w14:textId="77777777" w:rsidR="00C61031" w:rsidRDefault="00C61031">
      <w:pPr>
        <w:jc w:val="both"/>
        <w:rPr>
          <w:rFonts w:ascii="Arial" w:hAnsi="Arial" w:cs="Arial"/>
          <w:sz w:val="22"/>
          <w:szCs w:val="22"/>
        </w:rPr>
      </w:pPr>
    </w:p>
    <w:p w14:paraId="4894D59C" w14:textId="77777777" w:rsidR="00C61031" w:rsidRDefault="00C61031">
      <w:pPr>
        <w:jc w:val="both"/>
        <w:rPr>
          <w:rFonts w:ascii="Arial" w:hAnsi="Arial" w:cs="Arial"/>
          <w:sz w:val="22"/>
          <w:szCs w:val="22"/>
        </w:rPr>
      </w:pPr>
    </w:p>
    <w:p w14:paraId="10D3AEEC" w14:textId="77777777" w:rsidR="00C61031" w:rsidRDefault="00C61031">
      <w:pPr>
        <w:jc w:val="both"/>
        <w:rPr>
          <w:rFonts w:ascii="Arial" w:hAnsi="Arial" w:cs="Arial"/>
          <w:sz w:val="22"/>
          <w:szCs w:val="22"/>
        </w:rPr>
      </w:pPr>
    </w:p>
    <w:p w14:paraId="23EA40C5" w14:textId="77777777" w:rsidR="00C61031" w:rsidRDefault="00C61031">
      <w:pPr>
        <w:jc w:val="both"/>
        <w:rPr>
          <w:rFonts w:ascii="Arial" w:hAnsi="Arial" w:cs="Arial"/>
          <w:sz w:val="22"/>
          <w:szCs w:val="22"/>
        </w:rPr>
      </w:pPr>
    </w:p>
    <w:p w14:paraId="6CC37F69" w14:textId="77777777" w:rsidR="00C61031" w:rsidRDefault="00C61031">
      <w:pPr>
        <w:jc w:val="both"/>
        <w:rPr>
          <w:rFonts w:ascii="Arial" w:hAnsi="Arial" w:cs="Arial"/>
          <w:sz w:val="22"/>
          <w:szCs w:val="22"/>
        </w:rPr>
      </w:pPr>
    </w:p>
    <w:p w14:paraId="22FBC1AD" w14:textId="77777777" w:rsidR="00C61031" w:rsidRDefault="00C61031">
      <w:pPr>
        <w:jc w:val="both"/>
        <w:rPr>
          <w:rFonts w:ascii="Arial" w:hAnsi="Arial" w:cs="Arial"/>
          <w:sz w:val="22"/>
          <w:szCs w:val="22"/>
        </w:rPr>
      </w:pPr>
    </w:p>
    <w:p w14:paraId="2F41DE4B" w14:textId="77777777" w:rsidR="003C496E" w:rsidRDefault="00EB5B80">
      <w:pPr>
        <w:pStyle w:val="Naslov3"/>
        <w:rPr>
          <w:szCs w:val="28"/>
        </w:rPr>
      </w:pPr>
      <w:bookmarkStart w:id="53" w:name="_Toc33509615"/>
      <w:bookmarkStart w:id="54" w:name="_Toc33679666"/>
      <w:bookmarkStart w:id="55" w:name="_Toc34044548"/>
      <w:bookmarkStart w:id="56" w:name="_Toc35340080"/>
      <w:bookmarkStart w:id="57" w:name="_Toc35610157"/>
      <w:bookmarkStart w:id="58" w:name="_Toc35951467"/>
      <w:bookmarkStart w:id="59" w:name="_Toc205895708"/>
      <w:bookmarkEnd w:id="41"/>
      <w:r>
        <w:rPr>
          <w:szCs w:val="28"/>
        </w:rPr>
        <w:t>OBRAZCI REK1, iREK1 in ZAP/M</w:t>
      </w:r>
      <w:bookmarkEnd w:id="53"/>
      <w:bookmarkEnd w:id="54"/>
      <w:bookmarkEnd w:id="55"/>
      <w:bookmarkEnd w:id="56"/>
      <w:bookmarkEnd w:id="57"/>
      <w:bookmarkEnd w:id="58"/>
      <w:bookmarkEnd w:id="59"/>
    </w:p>
    <w:bookmarkEnd w:id="40"/>
    <w:p w14:paraId="0CF9B1ED" w14:textId="77777777" w:rsidR="003C496E" w:rsidRPr="005A3493" w:rsidRDefault="003C496E">
      <w:pPr>
        <w:jc w:val="both"/>
        <w:rPr>
          <w:rFonts w:ascii="Arial" w:hAnsi="Arial" w:cs="Arial"/>
          <w:b/>
          <w:color w:val="FF0000"/>
          <w:sz w:val="16"/>
          <w:szCs w:val="16"/>
        </w:rPr>
      </w:pPr>
    </w:p>
    <w:p w14:paraId="622B79EF" w14:textId="77777777" w:rsidR="003C496E" w:rsidRPr="00BA7FAE" w:rsidRDefault="00EB5B80">
      <w:pPr>
        <w:pStyle w:val="Podnaslov"/>
        <w:rPr>
          <w:rFonts w:cs="Arial"/>
          <w:sz w:val="24"/>
        </w:rPr>
      </w:pPr>
      <w:bookmarkStart w:id="60" w:name="_Toc33509616"/>
      <w:bookmarkStart w:id="61" w:name="_Toc33679667"/>
      <w:bookmarkStart w:id="62" w:name="_Toc34044549"/>
      <w:bookmarkStart w:id="63" w:name="_Toc35340081"/>
      <w:bookmarkStart w:id="64" w:name="_Toc35610158"/>
      <w:bookmarkStart w:id="65" w:name="_Toc35951468"/>
      <w:bookmarkStart w:id="66" w:name="_Toc205895709"/>
      <w:r w:rsidRPr="00BA7FAE">
        <w:rPr>
          <w:rFonts w:cs="Arial"/>
          <w:sz w:val="24"/>
          <w:lang w:eastAsia="sl-SI"/>
        </w:rPr>
        <w:lastRenderedPageBreak/>
        <w:t>REK1</w:t>
      </w:r>
      <w:bookmarkEnd w:id="60"/>
      <w:bookmarkEnd w:id="61"/>
      <w:bookmarkEnd w:id="62"/>
      <w:r w:rsidRPr="00BA7FAE">
        <w:rPr>
          <w:rStyle w:val="Absatz-Standardschriftart"/>
          <w:rFonts w:cs="Arial"/>
          <w:sz w:val="24"/>
        </w:rPr>
        <w:t xml:space="preserve"> </w:t>
      </w:r>
      <w:r w:rsidR="005A3493" w:rsidRPr="00BA7FAE">
        <w:rPr>
          <w:rStyle w:val="Sprotnaopomba-sklic"/>
          <w:rFonts w:cs="Arial"/>
          <w:sz w:val="24"/>
        </w:rPr>
        <w:footnoteReference w:id="1"/>
      </w:r>
      <w:bookmarkEnd w:id="63"/>
      <w:bookmarkEnd w:id="64"/>
      <w:bookmarkEnd w:id="65"/>
      <w:bookmarkEnd w:id="66"/>
    </w:p>
    <w:p w14:paraId="38F19F70" w14:textId="77777777" w:rsidR="003C496E" w:rsidRPr="00BA7FAE" w:rsidRDefault="00EB5B80">
      <w:pPr>
        <w:jc w:val="both"/>
        <w:rPr>
          <w:rFonts w:ascii="Arial" w:hAnsi="Arial" w:cs="Arial"/>
        </w:rPr>
      </w:pPr>
      <w:r w:rsidRPr="00BA7FAE">
        <w:rPr>
          <w:rStyle w:val="Absatz-Standardschriftart"/>
          <w:rFonts w:ascii="Arial" w:hAnsi="Arial" w:cs="Arial"/>
        </w:rPr>
        <w:t>je obrazec za obračun davčnih odtegljajev za dohodke iz delovnega razmerja.</w:t>
      </w:r>
    </w:p>
    <w:p w14:paraId="287E6ED2" w14:textId="77777777" w:rsidR="003C496E" w:rsidRPr="00E7642A" w:rsidRDefault="003C496E">
      <w:pPr>
        <w:jc w:val="both"/>
        <w:rPr>
          <w:rFonts w:ascii="Arial" w:hAnsi="Arial" w:cs="Arial"/>
          <w:color w:val="000000"/>
          <w:sz w:val="16"/>
          <w:szCs w:val="16"/>
          <w:lang w:eastAsia="sl-SI"/>
        </w:rPr>
      </w:pPr>
    </w:p>
    <w:p w14:paraId="156E2DAE" w14:textId="77777777" w:rsidR="003C496E" w:rsidRPr="00BA7FAE" w:rsidRDefault="00EB5B80">
      <w:pPr>
        <w:jc w:val="both"/>
        <w:rPr>
          <w:rFonts w:ascii="Arial" w:hAnsi="Arial" w:cs="Arial"/>
        </w:rPr>
      </w:pPr>
      <w:r w:rsidRPr="00BA7FAE">
        <w:rPr>
          <w:rFonts w:ascii="Arial" w:hAnsi="Arial" w:cs="Arial"/>
          <w:color w:val="000000"/>
          <w:lang w:eastAsia="sl-SI"/>
        </w:rPr>
        <w:t xml:space="preserve">Poslovni / pravni subjekti, ki niso proračunski uporabniki: </w:t>
      </w:r>
      <w:proofErr w:type="spellStart"/>
      <w:r w:rsidRPr="00BA7FAE">
        <w:rPr>
          <w:rFonts w:ascii="Arial" w:hAnsi="Arial" w:cs="Arial"/>
          <w:color w:val="000000"/>
          <w:lang w:eastAsia="sl-SI"/>
        </w:rPr>
        <w:t>mikropodjetja</w:t>
      </w:r>
      <w:proofErr w:type="spellEnd"/>
      <w:r w:rsidRPr="00BA7FAE">
        <w:rPr>
          <w:rFonts w:ascii="Arial" w:hAnsi="Arial" w:cs="Arial"/>
          <w:color w:val="000000"/>
          <w:lang w:eastAsia="sl-SI"/>
        </w:rPr>
        <w:t>, mala, srednje velika in velika podjetja na FURS oddajajo REK1 obrazec in iREK1 obrazce za obračun davčnih odtegljajev za dohodke iz delovnega razmerja. Podatke na obračunu REK1</w:t>
      </w:r>
      <w:r w:rsidRPr="00BA7FAE">
        <w:rPr>
          <w:rFonts w:ascii="Arial" w:hAnsi="Arial" w:cs="Arial"/>
          <w:b/>
          <w:color w:val="000000"/>
          <w:lang w:eastAsia="sl-SI"/>
        </w:rPr>
        <w:t xml:space="preserve"> </w:t>
      </w:r>
      <w:r w:rsidRPr="00BA7FAE">
        <w:rPr>
          <w:rFonts w:ascii="Arial" w:hAnsi="Arial" w:cs="Arial"/>
          <w:color w:val="000000"/>
          <w:lang w:eastAsia="sl-SI"/>
        </w:rPr>
        <w:t xml:space="preserve">predložijo davčnemu organu vsi plačniki davka, ki izplačujejo dohodek iz delovnega razmerja, tudi fizične osebe, ki opravljajo dejavnost. </w:t>
      </w:r>
    </w:p>
    <w:p w14:paraId="3EDB3950" w14:textId="77777777" w:rsidR="003C496E" w:rsidRPr="00BA7FAE" w:rsidRDefault="00EB5B80">
      <w:pPr>
        <w:jc w:val="both"/>
        <w:rPr>
          <w:rFonts w:ascii="Arial" w:hAnsi="Arial" w:cs="Arial"/>
          <w:color w:val="000000"/>
          <w:lang w:eastAsia="sl-SI"/>
        </w:rPr>
      </w:pPr>
      <w:r w:rsidRPr="00BA7FAE">
        <w:rPr>
          <w:rFonts w:ascii="Arial" w:hAnsi="Arial" w:cs="Arial"/>
          <w:color w:val="000000"/>
          <w:lang w:eastAsia="sl-SI"/>
        </w:rPr>
        <w:t xml:space="preserve">V skladu z osmim odstavkom 58. člena Zakona o davčnem postopku – ZDavP-2 lahko plačnik davka pooblasti drugo osebo, da v njegovem imenu izračuna, odtegne in plača davčni odtegljaj. Za ravnanje druge osebe odgovarja plačnik davka, kakor da bi obveznost izpolnjeval sam. </w:t>
      </w:r>
    </w:p>
    <w:p w14:paraId="7B328860" w14:textId="77777777" w:rsidR="003C496E" w:rsidRDefault="00EB5B80" w:rsidP="002B1C62">
      <w:pPr>
        <w:jc w:val="both"/>
        <w:rPr>
          <w:rFonts w:ascii="Arial" w:hAnsi="Arial" w:cs="Arial"/>
          <w:color w:val="000000"/>
          <w:lang w:eastAsia="sl-SI"/>
        </w:rPr>
      </w:pPr>
      <w:r w:rsidRPr="00BA7FAE">
        <w:rPr>
          <w:rFonts w:ascii="Arial" w:hAnsi="Arial" w:cs="Arial"/>
          <w:color w:val="000000"/>
          <w:lang w:eastAsia="sl-SI"/>
        </w:rPr>
        <w:t xml:space="preserve">Plačnik davka mora predložiti obračun REK1 davčnemu organu na dan izplačila dohodkov. Na dan izplačila dohodkov mora plačnik davka predložiti davčnemu zavezancu tudi podatke iz obračuna davčnih odtegljajev o dohodku, o odtegnjenem in plačanem davčnem odtegljaju in druge podatke, ki vplivajo na višino davčnega odtegljaja. Obračun davčnega odtegljaja (REK1) zavezanec odda elektronsko preko storitev elektronskega poslovanja Finančnega urada Republike Slovenije (v nadaljevanju: FURS) s sistemom </w:t>
      </w:r>
      <w:proofErr w:type="spellStart"/>
      <w:r w:rsidRPr="00BA7FAE">
        <w:rPr>
          <w:rFonts w:ascii="Arial" w:hAnsi="Arial" w:cs="Arial"/>
          <w:color w:val="000000"/>
          <w:lang w:eastAsia="sl-SI"/>
        </w:rPr>
        <w:t>eDavki</w:t>
      </w:r>
      <w:proofErr w:type="spellEnd"/>
      <w:r w:rsidRPr="00BA7FAE">
        <w:rPr>
          <w:rFonts w:ascii="Arial" w:hAnsi="Arial" w:cs="Arial"/>
          <w:color w:val="000000"/>
          <w:lang w:eastAsia="sl-SI"/>
        </w:rPr>
        <w:t xml:space="preserve">. </w:t>
      </w:r>
      <w:bookmarkStart w:id="67" w:name="_Toc32402169"/>
      <w:bookmarkStart w:id="68" w:name="_Toc33509617"/>
      <w:bookmarkStart w:id="69" w:name="_Toc33679668"/>
      <w:bookmarkStart w:id="70" w:name="_Toc34044550"/>
    </w:p>
    <w:p w14:paraId="5CA6D4AB" w14:textId="77777777" w:rsidR="002B1C62" w:rsidRPr="002B1C62" w:rsidRDefault="002B1C62" w:rsidP="002B1C62">
      <w:pPr>
        <w:jc w:val="both"/>
        <w:rPr>
          <w:rFonts w:ascii="Arial" w:hAnsi="Arial" w:cs="Arial"/>
          <w:color w:val="000000"/>
          <w:lang w:eastAsia="sl-SI"/>
        </w:rPr>
      </w:pPr>
    </w:p>
    <w:bookmarkEnd w:id="67"/>
    <w:bookmarkEnd w:id="68"/>
    <w:bookmarkEnd w:id="69"/>
    <w:bookmarkEnd w:id="70"/>
    <w:p w14:paraId="07397F76" w14:textId="77777777" w:rsidR="005A3493" w:rsidRPr="00BA7FAE" w:rsidRDefault="005A3493" w:rsidP="00E86BFE">
      <w:pPr>
        <w:rPr>
          <w:rFonts w:ascii="Arial" w:hAnsi="Arial" w:cs="Arial"/>
          <w:noProof/>
          <w:lang w:eastAsia="sl-SI"/>
        </w:rPr>
      </w:pPr>
    </w:p>
    <w:p w14:paraId="43DB9574" w14:textId="77777777" w:rsidR="003C496E" w:rsidRPr="00BA7FAE" w:rsidRDefault="00EB5B80">
      <w:pPr>
        <w:pStyle w:val="Podnaslov"/>
        <w:rPr>
          <w:rFonts w:cs="Arial"/>
          <w:sz w:val="24"/>
        </w:rPr>
      </w:pPr>
      <w:bookmarkStart w:id="71" w:name="_Toc33509618"/>
      <w:bookmarkStart w:id="72" w:name="_Toc33679669"/>
      <w:bookmarkStart w:id="73" w:name="_Toc34044551"/>
      <w:bookmarkStart w:id="74" w:name="_Toc35340082"/>
      <w:bookmarkStart w:id="75" w:name="_Toc35610159"/>
      <w:bookmarkStart w:id="76" w:name="_Toc35951469"/>
      <w:bookmarkStart w:id="77" w:name="_Toc205895710"/>
      <w:r w:rsidRPr="00BA7FAE">
        <w:rPr>
          <w:rFonts w:cs="Arial"/>
          <w:sz w:val="24"/>
        </w:rPr>
        <w:t>iREK1</w:t>
      </w:r>
      <w:bookmarkEnd w:id="71"/>
      <w:bookmarkEnd w:id="72"/>
      <w:bookmarkEnd w:id="73"/>
      <w:r w:rsidRPr="00BA7FAE">
        <w:rPr>
          <w:rFonts w:cs="Arial"/>
          <w:sz w:val="24"/>
        </w:rPr>
        <w:t xml:space="preserve"> </w:t>
      </w:r>
      <w:r w:rsidR="005A3493" w:rsidRPr="00BA7FAE">
        <w:rPr>
          <w:rStyle w:val="Sprotnaopomba-sklic"/>
          <w:rFonts w:cs="Arial"/>
          <w:sz w:val="24"/>
        </w:rPr>
        <w:footnoteReference w:id="2"/>
      </w:r>
      <w:bookmarkEnd w:id="74"/>
      <w:bookmarkEnd w:id="75"/>
      <w:bookmarkEnd w:id="76"/>
      <w:bookmarkEnd w:id="77"/>
    </w:p>
    <w:p w14:paraId="5A0156D6" w14:textId="77777777" w:rsidR="003C496E" w:rsidRPr="00BA7FAE" w:rsidRDefault="00EB5B80" w:rsidP="00BA7FAE">
      <w:pPr>
        <w:pStyle w:val="Brezrazmikov"/>
        <w:jc w:val="both"/>
        <w:rPr>
          <w:rFonts w:ascii="Arial" w:hAnsi="Arial" w:cs="Arial"/>
        </w:rPr>
      </w:pPr>
      <w:r w:rsidRPr="00BA7FAE">
        <w:rPr>
          <w:rFonts w:ascii="Arial" w:hAnsi="Arial" w:cs="Arial"/>
        </w:rPr>
        <w:t xml:space="preserve">je obrazec individualnih podatkov po posameznih davčnih zavezancih – fizičnih osebah. </w:t>
      </w:r>
    </w:p>
    <w:p w14:paraId="006D2577" w14:textId="77777777" w:rsidR="003C496E" w:rsidRPr="00E7642A" w:rsidRDefault="003C496E" w:rsidP="00BA7FAE">
      <w:pPr>
        <w:pStyle w:val="Brezrazmikov"/>
        <w:jc w:val="both"/>
        <w:rPr>
          <w:rFonts w:ascii="Arial" w:hAnsi="Arial" w:cs="Arial"/>
          <w:sz w:val="16"/>
          <w:szCs w:val="16"/>
        </w:rPr>
      </w:pPr>
    </w:p>
    <w:p w14:paraId="7642F1E9" w14:textId="77777777" w:rsidR="003C496E" w:rsidRPr="00BA7FAE" w:rsidRDefault="00EB5B80" w:rsidP="00BA7FAE">
      <w:pPr>
        <w:pStyle w:val="Brezrazmikov"/>
        <w:jc w:val="both"/>
        <w:rPr>
          <w:rFonts w:ascii="Arial" w:hAnsi="Arial" w:cs="Arial"/>
        </w:rPr>
      </w:pPr>
      <w:r w:rsidRPr="00BA7FAE">
        <w:rPr>
          <w:rFonts w:ascii="Arial" w:hAnsi="Arial" w:cs="Arial"/>
        </w:rPr>
        <w:t xml:space="preserve">Plačniki davka na dan izplačila dohodka davčnemu organu predložijo obračun davčnih odtegljajev, ki je sestavljen iz: </w:t>
      </w:r>
    </w:p>
    <w:p w14:paraId="014773E2" w14:textId="77777777" w:rsidR="003C496E" w:rsidRPr="00E7642A" w:rsidRDefault="003C496E" w:rsidP="00BA7FAE">
      <w:pPr>
        <w:pStyle w:val="Brezrazmikov"/>
        <w:jc w:val="both"/>
        <w:rPr>
          <w:rFonts w:ascii="Arial" w:hAnsi="Arial" w:cs="Arial"/>
          <w:sz w:val="16"/>
          <w:szCs w:val="16"/>
        </w:rPr>
      </w:pPr>
    </w:p>
    <w:p w14:paraId="2D3543E6" w14:textId="77777777" w:rsidR="003C496E" w:rsidRPr="00BA7FAE" w:rsidRDefault="00EB5B80" w:rsidP="00BA7FAE">
      <w:pPr>
        <w:pStyle w:val="Brezrazmikov"/>
        <w:jc w:val="both"/>
        <w:rPr>
          <w:rFonts w:ascii="Arial" w:hAnsi="Arial" w:cs="Arial"/>
        </w:rPr>
      </w:pPr>
      <w:r w:rsidRPr="00BA7FAE">
        <w:rPr>
          <w:rFonts w:ascii="Arial" w:hAnsi="Arial" w:cs="Arial"/>
        </w:rPr>
        <w:t xml:space="preserve">1. zbirnih podatkov (gre za podatke, ki so v veljavnem sistemu predpisani z obrazci REK) </w:t>
      </w:r>
    </w:p>
    <w:p w14:paraId="6F7A9B21" w14:textId="77777777" w:rsidR="003C496E" w:rsidRPr="00E7642A" w:rsidRDefault="003C496E" w:rsidP="00BA7FAE">
      <w:pPr>
        <w:pStyle w:val="Brezrazmikov"/>
        <w:jc w:val="both"/>
        <w:rPr>
          <w:rFonts w:ascii="Arial" w:hAnsi="Arial" w:cs="Arial"/>
          <w:sz w:val="16"/>
          <w:szCs w:val="16"/>
        </w:rPr>
      </w:pPr>
    </w:p>
    <w:p w14:paraId="4D9E3EC1" w14:textId="77777777" w:rsidR="003C496E" w:rsidRPr="00BA7FAE" w:rsidRDefault="00EB5B80" w:rsidP="00BA7FAE">
      <w:pPr>
        <w:pStyle w:val="Brezrazmikov"/>
        <w:jc w:val="both"/>
        <w:rPr>
          <w:rFonts w:ascii="Arial" w:hAnsi="Arial" w:cs="Arial"/>
        </w:rPr>
      </w:pPr>
      <w:r w:rsidRPr="00BA7FAE">
        <w:rPr>
          <w:rFonts w:ascii="Arial" w:hAnsi="Arial" w:cs="Arial"/>
        </w:rPr>
        <w:t xml:space="preserve">2. individualnih podatkov po posameznih davčnih zavezancih – fizičnih osebah. </w:t>
      </w:r>
      <w:r w:rsidRPr="00BA7FAE">
        <w:rPr>
          <w:rFonts w:ascii="Arial" w:hAnsi="Arial" w:cs="Arial"/>
          <w:color w:val="000000"/>
        </w:rPr>
        <w:t>Poslovni / pravni subjekti, ki niso proračunski uporabniki izpolnjujejo tudi iREK1 za vsakega posameznega zaposlenega.</w:t>
      </w:r>
    </w:p>
    <w:p w14:paraId="4ADA5ACA" w14:textId="77777777" w:rsidR="003C496E" w:rsidRPr="00E7642A" w:rsidRDefault="003C496E" w:rsidP="00BA7FAE">
      <w:pPr>
        <w:jc w:val="both"/>
        <w:rPr>
          <w:rFonts w:ascii="Arial" w:hAnsi="Arial" w:cs="Arial"/>
          <w:sz w:val="16"/>
          <w:szCs w:val="16"/>
        </w:rPr>
      </w:pPr>
    </w:p>
    <w:p w14:paraId="35D9C7B5" w14:textId="77777777" w:rsidR="003C496E" w:rsidRPr="00BA7FAE" w:rsidRDefault="00EB5B80" w:rsidP="00BA7FAE">
      <w:pPr>
        <w:jc w:val="both"/>
        <w:rPr>
          <w:rFonts w:ascii="Arial" w:hAnsi="Arial" w:cs="Arial"/>
        </w:rPr>
      </w:pPr>
      <w:r w:rsidRPr="00BA7FAE">
        <w:rPr>
          <w:rFonts w:ascii="Arial" w:hAnsi="Arial" w:cs="Arial"/>
        </w:rPr>
        <w:t>Obrazce REK1 oddajajo tako pravne kot fizične osebe, ki opravljajo dejavnost.</w:t>
      </w:r>
    </w:p>
    <w:p w14:paraId="7ECF39CD" w14:textId="77777777" w:rsidR="003C496E" w:rsidRPr="00E7642A" w:rsidRDefault="003C496E" w:rsidP="00BA7FAE">
      <w:pPr>
        <w:jc w:val="both"/>
        <w:rPr>
          <w:rFonts w:ascii="Arial" w:hAnsi="Arial" w:cs="Arial"/>
          <w:sz w:val="16"/>
          <w:szCs w:val="16"/>
        </w:rPr>
      </w:pPr>
    </w:p>
    <w:p w14:paraId="6EE95F83" w14:textId="77777777" w:rsidR="003C496E" w:rsidRPr="00BA7FAE" w:rsidRDefault="00EB5B80" w:rsidP="00BA7FAE">
      <w:pPr>
        <w:jc w:val="both"/>
        <w:rPr>
          <w:rFonts w:ascii="Arial" w:hAnsi="Arial" w:cs="Arial"/>
        </w:rPr>
      </w:pPr>
      <w:r w:rsidRPr="00BA7FAE">
        <w:rPr>
          <w:rFonts w:ascii="Arial" w:hAnsi="Arial" w:cs="Arial"/>
        </w:rPr>
        <w:t>Obrazci so sestavljeni iz:</w:t>
      </w:r>
    </w:p>
    <w:p w14:paraId="0A02101E" w14:textId="77777777" w:rsidR="003C496E" w:rsidRPr="00BA7FAE" w:rsidRDefault="00EB5B80" w:rsidP="00BA7FAE">
      <w:pPr>
        <w:numPr>
          <w:ilvl w:val="0"/>
          <w:numId w:val="18"/>
        </w:numPr>
        <w:jc w:val="both"/>
        <w:rPr>
          <w:rFonts w:ascii="Arial" w:hAnsi="Arial" w:cs="Arial"/>
        </w:rPr>
      </w:pPr>
      <w:r w:rsidRPr="00BA7FAE">
        <w:rPr>
          <w:rFonts w:ascii="Arial" w:hAnsi="Arial" w:cs="Arial"/>
        </w:rPr>
        <w:t>osnovnega obrazca REK1, v katerem so zbrani zbirni podatki za vse zaposlene in</w:t>
      </w:r>
    </w:p>
    <w:p w14:paraId="0C30F531" w14:textId="77777777" w:rsidR="003C496E" w:rsidRPr="00BA7FAE" w:rsidRDefault="00EB5B80" w:rsidP="00BA7FAE">
      <w:pPr>
        <w:numPr>
          <w:ilvl w:val="0"/>
          <w:numId w:val="18"/>
        </w:numPr>
        <w:jc w:val="both"/>
        <w:rPr>
          <w:rFonts w:ascii="Arial" w:hAnsi="Arial" w:cs="Arial"/>
        </w:rPr>
      </w:pPr>
      <w:r w:rsidRPr="00BA7FAE">
        <w:rPr>
          <w:rFonts w:ascii="Arial" w:hAnsi="Arial" w:cs="Arial"/>
        </w:rPr>
        <w:t>individualnega obrazca iREK1, v katerem so zbirni podatki za vsakega zaposlenega</w:t>
      </w:r>
    </w:p>
    <w:p w14:paraId="4D3B054F" w14:textId="77777777" w:rsidR="00F1633B" w:rsidRDefault="00F1633B">
      <w:pPr>
        <w:pStyle w:val="Podnaslov"/>
        <w:rPr>
          <w:rFonts w:cs="Arial"/>
          <w:sz w:val="24"/>
          <w:lang w:eastAsia="sl-SI"/>
        </w:rPr>
      </w:pPr>
      <w:bookmarkStart w:id="78" w:name="_Toc33509620"/>
      <w:bookmarkStart w:id="79" w:name="_Toc33679671"/>
      <w:bookmarkStart w:id="80" w:name="_Toc34044553"/>
      <w:bookmarkStart w:id="81" w:name="_Toc35340083"/>
      <w:r>
        <w:rPr>
          <w:rFonts w:cs="Arial"/>
          <w:sz w:val="24"/>
          <w:lang w:eastAsia="sl-SI"/>
        </w:rPr>
        <w:br w:type="page"/>
      </w:r>
    </w:p>
    <w:p w14:paraId="6C477D7D" w14:textId="77777777" w:rsidR="003C496E" w:rsidRPr="00BA7FAE" w:rsidRDefault="00EB5B80">
      <w:pPr>
        <w:pStyle w:val="Podnaslov"/>
        <w:rPr>
          <w:rFonts w:cs="Arial"/>
          <w:sz w:val="24"/>
        </w:rPr>
      </w:pPr>
      <w:bookmarkStart w:id="82" w:name="_Toc35610160"/>
      <w:bookmarkStart w:id="83" w:name="_Toc35951470"/>
      <w:bookmarkStart w:id="84" w:name="_Toc205895711"/>
      <w:r w:rsidRPr="00BA7FAE">
        <w:rPr>
          <w:rFonts w:cs="Arial"/>
          <w:sz w:val="24"/>
          <w:lang w:eastAsia="sl-SI"/>
        </w:rPr>
        <w:lastRenderedPageBreak/>
        <w:t>ZAP/M obrazec</w:t>
      </w:r>
      <w:bookmarkEnd w:id="78"/>
      <w:bookmarkEnd w:id="79"/>
      <w:bookmarkEnd w:id="80"/>
      <w:bookmarkEnd w:id="81"/>
      <w:bookmarkEnd w:id="82"/>
      <w:bookmarkEnd w:id="83"/>
      <w:bookmarkEnd w:id="84"/>
    </w:p>
    <w:p w14:paraId="0DA623CB" w14:textId="77777777" w:rsidR="003C496E" w:rsidRPr="00E7642A" w:rsidRDefault="003C496E">
      <w:pPr>
        <w:rPr>
          <w:rFonts w:ascii="Arial" w:hAnsi="Arial" w:cs="Arial"/>
          <w:color w:val="000000"/>
          <w:sz w:val="16"/>
          <w:szCs w:val="16"/>
          <w:lang w:eastAsia="sl-SI"/>
        </w:rPr>
      </w:pPr>
    </w:p>
    <w:p w14:paraId="39B7CE21" w14:textId="77777777" w:rsidR="003C496E" w:rsidRPr="00BA7FAE" w:rsidRDefault="00EB5B80" w:rsidP="00BA7FAE">
      <w:pPr>
        <w:jc w:val="both"/>
        <w:rPr>
          <w:rFonts w:ascii="Arial" w:hAnsi="Arial" w:cs="Arial"/>
        </w:rPr>
      </w:pPr>
      <w:r w:rsidRPr="00BA7FAE">
        <w:rPr>
          <w:rFonts w:ascii="Arial" w:hAnsi="Arial" w:cs="Arial"/>
          <w:color w:val="000000"/>
          <w:lang w:eastAsia="sl-SI"/>
        </w:rPr>
        <w:t xml:space="preserve">AJPES mora </w:t>
      </w:r>
      <w:r w:rsidR="00167D09">
        <w:rPr>
          <w:rFonts w:ascii="Arial" w:hAnsi="Arial" w:cs="Arial"/>
          <w:color w:val="000000"/>
          <w:lang w:eastAsia="sl-SI"/>
        </w:rPr>
        <w:t xml:space="preserve">trenutno </w:t>
      </w:r>
      <w:r w:rsidRPr="00BA7FAE">
        <w:rPr>
          <w:rFonts w:ascii="Arial" w:hAnsi="Arial" w:cs="Arial"/>
          <w:color w:val="000000"/>
          <w:lang w:eastAsia="sl-SI"/>
        </w:rPr>
        <w:t>mesečno poročati podatke o plačah preko spletnega obrazca ZAP/M za vse pravne osebe / poslovne subjekte (ki imajo vsaj eno zaposleno osebo), ki jih po veljavnem zakonu ureja Poslovni register Slovenije (PRS)</w:t>
      </w:r>
      <w:r w:rsidRPr="00BA7FAE">
        <w:rPr>
          <w:rStyle w:val="Sprotnaopomba-sklic"/>
          <w:rFonts w:ascii="Arial" w:hAnsi="Arial" w:cs="Arial"/>
          <w:color w:val="000000"/>
          <w:lang w:eastAsia="sl-SI"/>
        </w:rPr>
        <w:footnoteReference w:id="3"/>
      </w:r>
      <w:r w:rsidRPr="00BA7FAE">
        <w:rPr>
          <w:rFonts w:ascii="Arial" w:hAnsi="Arial" w:cs="Arial"/>
          <w:color w:val="000000"/>
          <w:lang w:eastAsia="sl-SI"/>
        </w:rPr>
        <w:t xml:space="preserve"> in so registrirane pri registrskem organu in opravljajo registrirane dejavnosti določene s predpisom ali aktom o ustanovitvi pravne osebe (zasebni sektor).</w:t>
      </w:r>
    </w:p>
    <w:p w14:paraId="5B6BA858" w14:textId="77777777" w:rsidR="003C496E" w:rsidRPr="00E7642A" w:rsidRDefault="003C496E" w:rsidP="00BA7FAE">
      <w:pPr>
        <w:jc w:val="both"/>
        <w:rPr>
          <w:rFonts w:ascii="Arial" w:hAnsi="Arial" w:cs="Arial"/>
          <w:color w:val="5D646B"/>
          <w:sz w:val="16"/>
          <w:szCs w:val="16"/>
          <w:lang w:eastAsia="sl-SI"/>
        </w:rPr>
      </w:pPr>
    </w:p>
    <w:p w14:paraId="4C262870" w14:textId="77777777" w:rsidR="003C496E" w:rsidRPr="00BA7FAE" w:rsidRDefault="00EB5B80" w:rsidP="00BA7FAE">
      <w:pPr>
        <w:jc w:val="both"/>
        <w:rPr>
          <w:rFonts w:ascii="Arial" w:hAnsi="Arial" w:cs="Arial"/>
          <w:color w:val="000000"/>
          <w:lang w:eastAsia="sl-SI"/>
        </w:rPr>
      </w:pPr>
      <w:r w:rsidRPr="00BA7FAE">
        <w:rPr>
          <w:rFonts w:ascii="Arial" w:hAnsi="Arial" w:cs="Arial"/>
          <w:color w:val="000000"/>
          <w:lang w:eastAsia="sl-SI"/>
        </w:rPr>
        <w:t>Podatkov prek obrazca ZAP/M ne poročajo pravne osebe (uporabniki proračuna), ki jih določa sklep o subjektih, za katere velja zakon, ki ureja sistem plač v javnem sektorju, prav tako tovrstnih podatkov AJPES ne poročajo samostojni podjetniki (</w:t>
      </w:r>
      <w:proofErr w:type="spellStart"/>
      <w:r w:rsidRPr="00BA7FAE">
        <w:rPr>
          <w:rFonts w:ascii="Arial" w:hAnsi="Arial" w:cs="Arial"/>
          <w:color w:val="000000"/>
          <w:lang w:eastAsia="sl-SI"/>
        </w:rPr>
        <w:t>s.p</w:t>
      </w:r>
      <w:proofErr w:type="spellEnd"/>
      <w:r w:rsidRPr="00BA7FAE">
        <w:rPr>
          <w:rFonts w:ascii="Arial" w:hAnsi="Arial" w:cs="Arial"/>
          <w:color w:val="000000"/>
          <w:lang w:eastAsia="sl-SI"/>
        </w:rPr>
        <w:t xml:space="preserve">.-ji – to so samostojni podjetniki posamezniki; osebe, ki opravljajo poklicno dejavnost in kmetje). Poročajo pa samostojni podjetniki – </w:t>
      </w:r>
      <w:proofErr w:type="spellStart"/>
      <w:r w:rsidRPr="00BA7FAE">
        <w:rPr>
          <w:rFonts w:ascii="Arial" w:hAnsi="Arial" w:cs="Arial"/>
          <w:color w:val="000000"/>
          <w:lang w:eastAsia="sl-SI"/>
        </w:rPr>
        <w:t>s.p</w:t>
      </w:r>
      <w:proofErr w:type="spellEnd"/>
      <w:r w:rsidRPr="00BA7FAE">
        <w:rPr>
          <w:rFonts w:ascii="Arial" w:hAnsi="Arial" w:cs="Arial"/>
          <w:color w:val="000000"/>
          <w:lang w:eastAsia="sl-SI"/>
        </w:rPr>
        <w:t>., ki imajo zaposlene osebe.</w:t>
      </w:r>
    </w:p>
    <w:p w14:paraId="6EEA1CD0" w14:textId="77777777" w:rsidR="003C496E" w:rsidRPr="00E7642A" w:rsidRDefault="003C496E" w:rsidP="00BA7FAE">
      <w:pPr>
        <w:jc w:val="both"/>
        <w:rPr>
          <w:rFonts w:ascii="Arial" w:hAnsi="Arial" w:cs="Arial"/>
          <w:color w:val="000000"/>
          <w:sz w:val="16"/>
          <w:szCs w:val="16"/>
          <w:lang w:eastAsia="sl-SI"/>
        </w:rPr>
      </w:pPr>
    </w:p>
    <w:p w14:paraId="26604662" w14:textId="77777777" w:rsidR="003C496E" w:rsidRPr="00BA7FAE" w:rsidRDefault="00EB5B80" w:rsidP="00BA7FAE">
      <w:pPr>
        <w:jc w:val="both"/>
        <w:rPr>
          <w:rFonts w:ascii="Arial" w:hAnsi="Arial" w:cs="Arial"/>
          <w:color w:val="000000"/>
          <w:lang w:eastAsia="sl-SI"/>
        </w:rPr>
      </w:pPr>
      <w:r w:rsidRPr="00BA7FAE">
        <w:rPr>
          <w:rFonts w:ascii="Arial" w:hAnsi="Arial" w:cs="Arial"/>
          <w:color w:val="000000"/>
          <w:lang w:eastAsia="sl-SI"/>
        </w:rPr>
        <w:t>Pravne osebe zasebnega sektorja poročajo AJPES-u na obrazcu ZAP/M podatke o plačah za vse osebe, ki so za mesec, za katerega se poroča, prejele vsaj enega od vrst izplačil plač (redna, zaostala, izredna izplačila) v breme delodajalca, podatkov pa ne sporočajo za osebe, ki delajo na podlagi podjemih, avtorskih ali podobnih pogodb, osebe, ki so vključene v programe javnih del, napotene (detaširane) zaposlene osebe in zaposlene osebe, ki so bile odsotne z dela zaradi bolniških odsotnosti nad 30 delovnih dni (refundirani prejemki), materinskega, očetovskega ali starševskega dopusta, če tem osebam ni bila izplačana tudi plača v breme delodajalca.</w:t>
      </w:r>
    </w:p>
    <w:p w14:paraId="5678E9F4" w14:textId="77777777" w:rsidR="005A3493" w:rsidRPr="00E7642A" w:rsidRDefault="005A3493" w:rsidP="00BA7FAE">
      <w:pPr>
        <w:jc w:val="both"/>
        <w:rPr>
          <w:rFonts w:ascii="Arial" w:hAnsi="Arial" w:cs="Arial"/>
          <w:color w:val="000000"/>
          <w:sz w:val="16"/>
          <w:szCs w:val="16"/>
          <w:lang w:eastAsia="sl-SI"/>
        </w:rPr>
      </w:pPr>
    </w:p>
    <w:p w14:paraId="77B41300" w14:textId="77777777" w:rsidR="003C496E" w:rsidRPr="00BA7FAE" w:rsidRDefault="00EB5B80" w:rsidP="00BA7FAE">
      <w:pPr>
        <w:jc w:val="both"/>
        <w:rPr>
          <w:rFonts w:ascii="Arial" w:hAnsi="Arial" w:cs="Arial"/>
          <w:lang w:eastAsia="sl-SI"/>
        </w:rPr>
      </w:pPr>
      <w:r w:rsidRPr="00BA7FAE">
        <w:rPr>
          <w:rFonts w:ascii="Arial" w:hAnsi="Arial" w:cs="Arial"/>
          <w:lang w:eastAsia="sl-SI"/>
        </w:rPr>
        <w:t>AJPES izvaja mesečno statistično raziskovanje o izplačanih plačah pri pravnih osebah zasebnega sektorja in raziskovanje o izplačanem regresu za letni dopust za potrebe Statističnega urada Republike Slovenije – SURS.</w:t>
      </w:r>
    </w:p>
    <w:p w14:paraId="5249CD47" w14:textId="77777777" w:rsidR="003C496E" w:rsidRPr="00BA7FAE" w:rsidRDefault="00EB5B80" w:rsidP="00BA7FAE">
      <w:pPr>
        <w:jc w:val="both"/>
        <w:rPr>
          <w:rFonts w:ascii="Arial" w:hAnsi="Arial" w:cs="Arial"/>
          <w:lang w:eastAsia="sl-SI"/>
        </w:rPr>
      </w:pPr>
      <w:r w:rsidRPr="00BA7FAE">
        <w:rPr>
          <w:rFonts w:ascii="Arial" w:hAnsi="Arial" w:cs="Arial"/>
          <w:lang w:eastAsia="sl-SI"/>
        </w:rPr>
        <w:t xml:space="preserve">Pravni / poslovni subjekti, ki niso proračunski uporabniki mesečno predložijo na AJPES zbirne podatke o izplačanih plačah in o številu zaposlenih oseb na podlagi plačanih ur, ki bremenijo delodajalca. </w:t>
      </w:r>
    </w:p>
    <w:p w14:paraId="7454F462" w14:textId="77777777" w:rsidR="00E02347" w:rsidRPr="00E7642A" w:rsidRDefault="00E02347" w:rsidP="00BA7FAE">
      <w:pPr>
        <w:jc w:val="both"/>
        <w:rPr>
          <w:rFonts w:ascii="Arial" w:hAnsi="Arial" w:cs="Arial"/>
          <w:sz w:val="16"/>
          <w:szCs w:val="16"/>
          <w:lang w:eastAsia="sl-SI"/>
        </w:rPr>
      </w:pPr>
    </w:p>
    <w:p w14:paraId="7A303A66" w14:textId="77777777" w:rsidR="003C496E" w:rsidRPr="00BA7FAE" w:rsidRDefault="00EB5B80" w:rsidP="00BA7FAE">
      <w:pPr>
        <w:jc w:val="both"/>
        <w:rPr>
          <w:rFonts w:ascii="Arial" w:hAnsi="Arial" w:cs="Arial"/>
          <w:lang w:eastAsia="sl-SI"/>
        </w:rPr>
      </w:pPr>
      <w:r w:rsidRPr="00BA7FAE">
        <w:rPr>
          <w:rFonts w:ascii="Arial" w:hAnsi="Arial" w:cs="Arial"/>
          <w:lang w:eastAsia="sl-SI"/>
        </w:rPr>
        <w:t>Podatke poročajo ločeno za zaposlene, za katere veljajo določila kolektivnih pogodb in ločeno za zaposlene, za katere določila kolektivnih pogodb ne veljajo, in sicer za redna, zaostala in izredna izplačila.</w:t>
      </w:r>
    </w:p>
    <w:p w14:paraId="273D635A" w14:textId="77777777" w:rsidR="00E02347" w:rsidRPr="00E7642A" w:rsidRDefault="00E02347" w:rsidP="00BA7FAE">
      <w:pPr>
        <w:jc w:val="both"/>
        <w:rPr>
          <w:rFonts w:ascii="Arial" w:hAnsi="Arial" w:cs="Arial"/>
          <w:sz w:val="16"/>
          <w:szCs w:val="16"/>
          <w:lang w:eastAsia="sl-SI"/>
        </w:rPr>
      </w:pPr>
    </w:p>
    <w:p w14:paraId="791936C1" w14:textId="77777777" w:rsidR="003C496E" w:rsidRPr="00BA7FAE" w:rsidRDefault="00EB5B80" w:rsidP="00BA7FAE">
      <w:pPr>
        <w:jc w:val="both"/>
        <w:rPr>
          <w:rFonts w:ascii="Arial" w:hAnsi="Arial" w:cs="Arial"/>
        </w:rPr>
      </w:pPr>
      <w:r w:rsidRPr="00BA7FAE">
        <w:rPr>
          <w:rFonts w:ascii="Arial" w:hAnsi="Arial" w:cs="Arial"/>
          <w:lang w:eastAsia="sl-SI"/>
        </w:rPr>
        <w:t xml:space="preserve">Podatke posredujejo vse pravne osebe zasebnega sektorja (gospodarske družbe, zadruge, pravne osebe zasebnega prava, društva), ki imajo vsaj eno zaposleno osebo oziroma kot določa </w:t>
      </w:r>
      <w:hyperlink r:id="rId20" w:history="1">
        <w:r w:rsidRPr="00BA7FAE">
          <w:rPr>
            <w:rFonts w:ascii="Arial" w:hAnsi="Arial" w:cs="Arial"/>
            <w:i/>
            <w:lang w:eastAsia="sl-SI"/>
          </w:rPr>
          <w:t>Navodilo o vsebini in načinu sporočanja podatkov za potrebe statističnega raziskovanja Plače zaposlenih pri pravnih osebah (ZAP/M)</w:t>
        </w:r>
      </w:hyperlink>
      <w:r w:rsidRPr="00BA7FAE">
        <w:rPr>
          <w:rFonts w:ascii="Arial" w:hAnsi="Arial" w:cs="Arial"/>
          <w:i/>
          <w:lang w:eastAsia="sl-SI"/>
        </w:rPr>
        <w:t>.</w:t>
      </w:r>
    </w:p>
    <w:p w14:paraId="575679C1" w14:textId="77777777" w:rsidR="003C496E" w:rsidRPr="00BA7FAE" w:rsidRDefault="003C496E" w:rsidP="00BA7FAE">
      <w:pPr>
        <w:jc w:val="both"/>
        <w:rPr>
          <w:rFonts w:ascii="Arial" w:hAnsi="Arial" w:cs="Arial"/>
          <w:lang w:eastAsia="sl-SI"/>
        </w:rPr>
      </w:pPr>
    </w:p>
    <w:p w14:paraId="2B89D3D4" w14:textId="77777777" w:rsidR="00DE0DC9" w:rsidRPr="00BA7FAE" w:rsidRDefault="00DE0DC9" w:rsidP="00E02347">
      <w:pPr>
        <w:pStyle w:val="Podnaslov"/>
        <w:jc w:val="both"/>
        <w:rPr>
          <w:rFonts w:cs="Arial"/>
          <w:sz w:val="24"/>
          <w:lang w:eastAsia="sl-SI"/>
        </w:rPr>
      </w:pPr>
      <w:bookmarkStart w:id="85" w:name="_Toc32402171"/>
      <w:bookmarkStart w:id="86" w:name="_Toc33509621"/>
      <w:bookmarkStart w:id="87" w:name="_Toc33679672"/>
      <w:bookmarkStart w:id="88" w:name="_Toc34044554"/>
    </w:p>
    <w:p w14:paraId="61904960" w14:textId="77777777" w:rsidR="00DE0DC9" w:rsidRDefault="00DE0DC9" w:rsidP="00E02347">
      <w:pPr>
        <w:pStyle w:val="Podnaslov"/>
        <w:jc w:val="both"/>
        <w:rPr>
          <w:lang w:eastAsia="sl-SI"/>
        </w:rPr>
      </w:pPr>
    </w:p>
    <w:p w14:paraId="775BCE26" w14:textId="77777777" w:rsidR="00DE0DC9" w:rsidRDefault="00DE0DC9" w:rsidP="00E02347">
      <w:pPr>
        <w:pStyle w:val="Podnaslov"/>
        <w:jc w:val="both"/>
        <w:rPr>
          <w:lang w:eastAsia="sl-SI"/>
        </w:rPr>
      </w:pPr>
    </w:p>
    <w:p w14:paraId="180085B0" w14:textId="77777777" w:rsidR="00DE0DC9" w:rsidRDefault="00DE0DC9" w:rsidP="00E02347">
      <w:pPr>
        <w:pStyle w:val="Podnaslov"/>
        <w:jc w:val="both"/>
        <w:rPr>
          <w:lang w:eastAsia="sl-SI"/>
        </w:rPr>
      </w:pPr>
    </w:p>
    <w:p w14:paraId="67156A68" w14:textId="77777777" w:rsidR="00DE0DC9" w:rsidRDefault="00DE0DC9" w:rsidP="00E02347">
      <w:pPr>
        <w:pStyle w:val="Podnaslov"/>
        <w:jc w:val="both"/>
        <w:rPr>
          <w:lang w:eastAsia="sl-SI"/>
        </w:rPr>
      </w:pPr>
    </w:p>
    <w:p w14:paraId="3B9FFDD6" w14:textId="77777777" w:rsidR="00DE0DC9" w:rsidRDefault="00DE0DC9" w:rsidP="00E02347">
      <w:pPr>
        <w:pStyle w:val="Podnaslov"/>
        <w:jc w:val="both"/>
        <w:rPr>
          <w:lang w:eastAsia="sl-SI"/>
        </w:rPr>
      </w:pPr>
    </w:p>
    <w:p w14:paraId="03D9BD5C" w14:textId="77777777" w:rsidR="00DE0DC9" w:rsidRDefault="00DE0DC9" w:rsidP="00E02347">
      <w:pPr>
        <w:pStyle w:val="Podnaslov"/>
        <w:jc w:val="both"/>
        <w:rPr>
          <w:lang w:eastAsia="sl-SI"/>
        </w:rPr>
      </w:pPr>
    </w:p>
    <w:p w14:paraId="534211E4" w14:textId="77777777" w:rsidR="003C496E" w:rsidRDefault="00EB5B80" w:rsidP="00E02347">
      <w:pPr>
        <w:pStyle w:val="Podnaslov"/>
        <w:jc w:val="both"/>
      </w:pPr>
      <w:bookmarkStart w:id="89" w:name="_Toc35340084"/>
      <w:bookmarkStart w:id="90" w:name="_Toc35610161"/>
      <w:bookmarkStart w:id="91" w:name="_Toc35951471"/>
      <w:bookmarkStart w:id="92" w:name="_Toc205895712"/>
      <w:r>
        <w:rPr>
          <w:lang w:eastAsia="sl-SI"/>
        </w:rPr>
        <w:t>Slika</w:t>
      </w:r>
      <w:r w:rsidR="00CE188A">
        <w:rPr>
          <w:lang w:eastAsia="sl-SI"/>
        </w:rPr>
        <w:t xml:space="preserve"> 4</w:t>
      </w:r>
      <w:r>
        <w:rPr>
          <w:lang w:eastAsia="sl-SI"/>
        </w:rPr>
        <w:t xml:space="preserve">: ZAP/M obrazec: </w:t>
      </w:r>
      <w:r>
        <w:t>mesečno</w:t>
      </w:r>
      <w:r>
        <w:rPr>
          <w:lang w:eastAsia="sl-SI"/>
        </w:rPr>
        <w:t xml:space="preserve"> poročanje o plačah za pravne / poslovne subjekte, ki imajo vsaj eno zaposleno osebo</w:t>
      </w:r>
      <w:bookmarkEnd w:id="85"/>
      <w:bookmarkEnd w:id="86"/>
      <w:bookmarkEnd w:id="87"/>
      <w:bookmarkEnd w:id="88"/>
      <w:bookmarkEnd w:id="89"/>
      <w:bookmarkEnd w:id="90"/>
      <w:bookmarkEnd w:id="91"/>
      <w:bookmarkEnd w:id="92"/>
    </w:p>
    <w:p w14:paraId="28B53CC2" w14:textId="77777777" w:rsidR="003C496E" w:rsidRDefault="00F1633B" w:rsidP="00B14F05">
      <w:r>
        <w:rPr>
          <w:noProof/>
          <w:color w:val="FF0000"/>
          <w:lang w:eastAsia="sl-SI"/>
        </w:rPr>
        <w:lastRenderedPageBreak/>
        <w:drawing>
          <wp:anchor distT="0" distB="0" distL="114300" distR="114300" simplePos="0" relativeHeight="251668480" behindDoc="0" locked="0" layoutInCell="1" allowOverlap="1" wp14:anchorId="6F3FED11" wp14:editId="57732DF3">
            <wp:simplePos x="0" y="0"/>
            <wp:positionH relativeFrom="margin">
              <wp:posOffset>-262255</wp:posOffset>
            </wp:positionH>
            <wp:positionV relativeFrom="paragraph">
              <wp:posOffset>43815</wp:posOffset>
            </wp:positionV>
            <wp:extent cx="6251575" cy="8228965"/>
            <wp:effectExtent l="0" t="0" r="0" b="635"/>
            <wp:wrapNone/>
            <wp:docPr id="22" name="Slika 12" descr="Slika prikazuje ZAP/M obrazec: mesečno poročanje o plačah za pravne / poslovne subjekte, ki imajo vsaj eno zaposleno osebo."/>
            <wp:cNvGraphicFramePr/>
            <a:graphic xmlns:a="http://schemas.openxmlformats.org/drawingml/2006/main">
              <a:graphicData uri="http://schemas.openxmlformats.org/drawingml/2006/picture">
                <pic:pic xmlns:pic="http://schemas.openxmlformats.org/drawingml/2006/picture">
                  <pic:nvPicPr>
                    <pic:cNvPr id="22" name="Slika 12" descr="Slika prikazuje ZAP/M obrazec: mesečno poročanje o plačah za pravne / poslovne subjekte, ki imajo vsaj eno zaposleno osebo."/>
                    <pic:cNvPicPr/>
                  </pic:nvPicPr>
                  <pic:blipFill>
                    <a:blip r:embed="rId21"/>
                    <a:stretch>
                      <a:fillRect/>
                    </a:stretch>
                  </pic:blipFill>
                  <pic:spPr>
                    <a:xfrm>
                      <a:off x="0" y="0"/>
                      <a:ext cx="6251575" cy="82289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BE8ABA7" w14:textId="77777777" w:rsidR="003C496E" w:rsidRDefault="003C496E" w:rsidP="00B14F05">
      <w:pPr>
        <w:rPr>
          <w:b/>
          <w:sz w:val="32"/>
          <w:szCs w:val="32"/>
        </w:rPr>
      </w:pPr>
    </w:p>
    <w:p w14:paraId="380E02F4" w14:textId="77777777" w:rsidR="003C496E" w:rsidRDefault="003C496E" w:rsidP="00B14F05">
      <w:pPr>
        <w:rPr>
          <w:sz w:val="22"/>
          <w:szCs w:val="22"/>
          <w:lang w:eastAsia="sl-SI"/>
        </w:rPr>
      </w:pPr>
    </w:p>
    <w:p w14:paraId="0C9429F4" w14:textId="77777777" w:rsidR="003C496E" w:rsidRDefault="003C496E" w:rsidP="00B14F05">
      <w:pPr>
        <w:rPr>
          <w:sz w:val="22"/>
          <w:szCs w:val="22"/>
          <w:lang w:eastAsia="sl-SI"/>
        </w:rPr>
      </w:pPr>
    </w:p>
    <w:p w14:paraId="2B1A2AEB" w14:textId="77777777" w:rsidR="003C496E" w:rsidRDefault="003C496E" w:rsidP="00B14F05">
      <w:pPr>
        <w:rPr>
          <w:color w:val="FF0000"/>
        </w:rPr>
      </w:pPr>
    </w:p>
    <w:p w14:paraId="25ED3278" w14:textId="77777777" w:rsidR="003C496E" w:rsidRDefault="003C496E" w:rsidP="00B14F05">
      <w:pPr>
        <w:rPr>
          <w:color w:val="FF0000"/>
        </w:rPr>
      </w:pPr>
    </w:p>
    <w:p w14:paraId="17B5E8CF" w14:textId="77777777" w:rsidR="003C496E" w:rsidRDefault="003C496E" w:rsidP="00B14F05">
      <w:pPr>
        <w:rPr>
          <w:color w:val="FF0000"/>
        </w:rPr>
      </w:pPr>
    </w:p>
    <w:p w14:paraId="38B0FE0E" w14:textId="77777777" w:rsidR="003C496E" w:rsidRDefault="003C496E" w:rsidP="00B14F05">
      <w:pPr>
        <w:rPr>
          <w:color w:val="FF0000"/>
        </w:rPr>
      </w:pPr>
    </w:p>
    <w:p w14:paraId="790F230B" w14:textId="77777777" w:rsidR="003C496E" w:rsidRDefault="003C496E" w:rsidP="00B14F05">
      <w:pPr>
        <w:rPr>
          <w:color w:val="FF0000"/>
        </w:rPr>
      </w:pPr>
    </w:p>
    <w:p w14:paraId="54C05388" w14:textId="77777777" w:rsidR="003C496E" w:rsidRDefault="003C496E" w:rsidP="00B14F05">
      <w:pPr>
        <w:rPr>
          <w:color w:val="FF0000"/>
        </w:rPr>
      </w:pPr>
    </w:p>
    <w:p w14:paraId="71517008" w14:textId="77777777" w:rsidR="003C496E" w:rsidRDefault="003C496E" w:rsidP="00B14F05">
      <w:pPr>
        <w:rPr>
          <w:color w:val="FF0000"/>
        </w:rPr>
      </w:pPr>
    </w:p>
    <w:p w14:paraId="5C43C4C3" w14:textId="77777777" w:rsidR="003C496E" w:rsidRDefault="003C496E" w:rsidP="00B14F05">
      <w:pPr>
        <w:rPr>
          <w:color w:val="FF0000"/>
        </w:rPr>
      </w:pPr>
    </w:p>
    <w:p w14:paraId="2EE04F5F" w14:textId="77777777" w:rsidR="003C496E" w:rsidRDefault="003C496E" w:rsidP="00B14F05">
      <w:pPr>
        <w:rPr>
          <w:color w:val="FF0000"/>
        </w:rPr>
      </w:pPr>
    </w:p>
    <w:p w14:paraId="6E51C3E1" w14:textId="77777777" w:rsidR="003C496E" w:rsidRDefault="003C496E" w:rsidP="00B14F05">
      <w:pPr>
        <w:rPr>
          <w:color w:val="FF0000"/>
        </w:rPr>
      </w:pPr>
    </w:p>
    <w:p w14:paraId="51D47CCF" w14:textId="77777777" w:rsidR="003C496E" w:rsidRDefault="003C496E" w:rsidP="00B14F05">
      <w:pPr>
        <w:rPr>
          <w:color w:val="FF0000"/>
        </w:rPr>
      </w:pPr>
    </w:p>
    <w:p w14:paraId="5FC4E498" w14:textId="77777777" w:rsidR="003C496E" w:rsidRDefault="003C496E" w:rsidP="00B14F05">
      <w:pPr>
        <w:rPr>
          <w:color w:val="FF0000"/>
        </w:rPr>
      </w:pPr>
    </w:p>
    <w:p w14:paraId="1F827B6E" w14:textId="77777777" w:rsidR="003C496E" w:rsidRDefault="003C496E" w:rsidP="00B14F05">
      <w:pPr>
        <w:rPr>
          <w:color w:val="FF0000"/>
        </w:rPr>
      </w:pPr>
    </w:p>
    <w:p w14:paraId="6BC5E720" w14:textId="77777777" w:rsidR="003C496E" w:rsidRDefault="003C496E" w:rsidP="00B14F05">
      <w:pPr>
        <w:rPr>
          <w:color w:val="FF0000"/>
        </w:rPr>
      </w:pPr>
    </w:p>
    <w:p w14:paraId="2240B15C" w14:textId="77777777" w:rsidR="003C496E" w:rsidRDefault="003C496E" w:rsidP="00B14F05">
      <w:pPr>
        <w:rPr>
          <w:color w:val="FF0000"/>
        </w:rPr>
      </w:pPr>
    </w:p>
    <w:p w14:paraId="26E0DE48" w14:textId="77777777" w:rsidR="003C496E" w:rsidRDefault="003C496E" w:rsidP="00B14F05">
      <w:pPr>
        <w:rPr>
          <w:color w:val="FF0000"/>
        </w:rPr>
      </w:pPr>
    </w:p>
    <w:p w14:paraId="1BBC2B0D" w14:textId="77777777" w:rsidR="003C496E" w:rsidRDefault="003C496E" w:rsidP="00B14F05">
      <w:pPr>
        <w:rPr>
          <w:color w:val="FF0000"/>
        </w:rPr>
      </w:pPr>
    </w:p>
    <w:p w14:paraId="1CCC62B9" w14:textId="77777777" w:rsidR="003C496E" w:rsidRDefault="003C496E" w:rsidP="00B14F05">
      <w:pPr>
        <w:rPr>
          <w:color w:val="FF0000"/>
        </w:rPr>
      </w:pPr>
    </w:p>
    <w:p w14:paraId="67F4143E" w14:textId="77777777" w:rsidR="003C496E" w:rsidRDefault="003C496E" w:rsidP="00B14F05">
      <w:pPr>
        <w:rPr>
          <w:color w:val="FF0000"/>
        </w:rPr>
      </w:pPr>
    </w:p>
    <w:p w14:paraId="19B981D7" w14:textId="77777777" w:rsidR="003C496E" w:rsidRDefault="003C496E" w:rsidP="00B14F05">
      <w:pPr>
        <w:rPr>
          <w:color w:val="FF0000"/>
        </w:rPr>
      </w:pPr>
    </w:p>
    <w:p w14:paraId="7CB6DD7C" w14:textId="77777777" w:rsidR="003C496E" w:rsidRDefault="003C496E" w:rsidP="00B14F05">
      <w:pPr>
        <w:rPr>
          <w:color w:val="FF0000"/>
        </w:rPr>
      </w:pPr>
    </w:p>
    <w:p w14:paraId="0E5BC9B9" w14:textId="77777777" w:rsidR="003C496E" w:rsidRDefault="003C496E" w:rsidP="00B14F05">
      <w:pPr>
        <w:rPr>
          <w:color w:val="FF0000"/>
        </w:rPr>
      </w:pPr>
    </w:p>
    <w:p w14:paraId="7256726E" w14:textId="77777777" w:rsidR="003C496E" w:rsidRDefault="003C496E" w:rsidP="00B14F05">
      <w:pPr>
        <w:rPr>
          <w:color w:val="FF0000"/>
        </w:rPr>
      </w:pPr>
    </w:p>
    <w:p w14:paraId="7970D6F3" w14:textId="77777777" w:rsidR="003C496E" w:rsidRDefault="003C496E" w:rsidP="00B14F05">
      <w:pPr>
        <w:rPr>
          <w:color w:val="FF0000"/>
        </w:rPr>
      </w:pPr>
    </w:p>
    <w:p w14:paraId="78F3252E" w14:textId="77777777" w:rsidR="003C496E" w:rsidRDefault="003C496E" w:rsidP="00B14F05">
      <w:pPr>
        <w:rPr>
          <w:color w:val="FF0000"/>
        </w:rPr>
      </w:pPr>
    </w:p>
    <w:p w14:paraId="22E64E1F" w14:textId="77777777" w:rsidR="003C496E" w:rsidRDefault="003C496E" w:rsidP="00B14F05">
      <w:pPr>
        <w:rPr>
          <w:color w:val="FF0000"/>
        </w:rPr>
      </w:pPr>
    </w:p>
    <w:p w14:paraId="784FD134" w14:textId="77777777" w:rsidR="003C496E" w:rsidRDefault="003C496E" w:rsidP="00B14F05">
      <w:pPr>
        <w:rPr>
          <w:color w:val="FF0000"/>
        </w:rPr>
      </w:pPr>
    </w:p>
    <w:p w14:paraId="29199ED8" w14:textId="77777777" w:rsidR="003C496E" w:rsidRDefault="003C496E" w:rsidP="00B14F05">
      <w:pPr>
        <w:rPr>
          <w:color w:val="FF0000"/>
        </w:rPr>
      </w:pPr>
    </w:p>
    <w:p w14:paraId="56EF8E1F" w14:textId="77777777" w:rsidR="00FF024E" w:rsidRDefault="00FF024E" w:rsidP="00B14F05">
      <w:pPr>
        <w:rPr>
          <w:color w:val="FF0000"/>
        </w:rPr>
      </w:pPr>
    </w:p>
    <w:p w14:paraId="3F2C2A4E" w14:textId="77777777" w:rsidR="00FF024E" w:rsidRDefault="00FF024E" w:rsidP="00B14F05">
      <w:pPr>
        <w:rPr>
          <w:color w:val="FF0000"/>
        </w:rPr>
      </w:pPr>
    </w:p>
    <w:p w14:paraId="1C5FD385" w14:textId="77777777" w:rsidR="00FF024E" w:rsidRDefault="00FF024E" w:rsidP="00B14F05">
      <w:pPr>
        <w:rPr>
          <w:color w:val="FF0000"/>
        </w:rPr>
      </w:pPr>
    </w:p>
    <w:p w14:paraId="23425F59" w14:textId="77777777" w:rsidR="00FF024E" w:rsidRDefault="00FF024E" w:rsidP="00B14F05">
      <w:pPr>
        <w:rPr>
          <w:color w:val="FF0000"/>
        </w:rPr>
      </w:pPr>
    </w:p>
    <w:p w14:paraId="44509E7E" w14:textId="77777777" w:rsidR="00FF024E" w:rsidRDefault="00FF024E" w:rsidP="00B14F05">
      <w:pPr>
        <w:rPr>
          <w:color w:val="FF0000"/>
        </w:rPr>
      </w:pPr>
    </w:p>
    <w:p w14:paraId="63DD1459" w14:textId="77777777" w:rsidR="00FF024E" w:rsidRDefault="00FF024E" w:rsidP="00B14F05">
      <w:pPr>
        <w:rPr>
          <w:color w:val="FF0000"/>
        </w:rPr>
      </w:pPr>
    </w:p>
    <w:p w14:paraId="33628C99" w14:textId="77777777" w:rsidR="00FF024E" w:rsidRDefault="00FF024E" w:rsidP="00B14F05">
      <w:pPr>
        <w:rPr>
          <w:color w:val="FF0000"/>
        </w:rPr>
      </w:pPr>
    </w:p>
    <w:p w14:paraId="66B8A37E" w14:textId="77777777" w:rsidR="00FF024E" w:rsidRDefault="00FF024E" w:rsidP="00B14F05">
      <w:pPr>
        <w:rPr>
          <w:color w:val="FF0000"/>
        </w:rPr>
      </w:pPr>
    </w:p>
    <w:p w14:paraId="546517C7" w14:textId="77777777" w:rsidR="003C496E" w:rsidRDefault="003C496E" w:rsidP="00B14F05">
      <w:pPr>
        <w:rPr>
          <w:color w:val="FF0000"/>
        </w:rPr>
      </w:pPr>
    </w:p>
    <w:p w14:paraId="454E0290" w14:textId="77777777" w:rsidR="003C496E" w:rsidRDefault="003C496E" w:rsidP="00B14F05">
      <w:pPr>
        <w:rPr>
          <w:color w:val="FF0000"/>
        </w:rPr>
      </w:pPr>
    </w:p>
    <w:p w14:paraId="5CC51CE9" w14:textId="77777777" w:rsidR="00F1633B" w:rsidRDefault="00F1633B" w:rsidP="00FF024E">
      <w:pPr>
        <w:pStyle w:val="Naslov1"/>
      </w:pPr>
      <w:bookmarkStart w:id="93" w:name="_Toc32402172"/>
      <w:bookmarkStart w:id="94" w:name="_Toc33509622"/>
      <w:bookmarkStart w:id="95" w:name="_Toc33679673"/>
      <w:bookmarkStart w:id="96" w:name="_Toc34044555"/>
      <w:bookmarkStart w:id="97" w:name="_Toc35340085"/>
      <w:r>
        <w:br w:type="page"/>
      </w:r>
    </w:p>
    <w:p w14:paraId="10F3053E" w14:textId="77777777" w:rsidR="003C496E" w:rsidRDefault="00EB5B80" w:rsidP="00F1633B">
      <w:pPr>
        <w:pStyle w:val="Naslov1"/>
        <w:numPr>
          <w:ilvl w:val="0"/>
          <w:numId w:val="39"/>
        </w:numPr>
      </w:pPr>
      <w:bookmarkStart w:id="98" w:name="_Toc35610162"/>
      <w:bookmarkStart w:id="99" w:name="_Toc35951472"/>
      <w:bookmarkStart w:id="100" w:name="_Toc205895713"/>
      <w:r>
        <w:lastRenderedPageBreak/>
        <w:t>OPREDELITEV ZAKONODAJE, OBVEZNOSTI, ADMINISTRATIVNIH AKTIVNOSTI, POPULACIJE IN FREKVENCE</w:t>
      </w:r>
      <w:bookmarkEnd w:id="93"/>
      <w:bookmarkEnd w:id="94"/>
      <w:bookmarkEnd w:id="95"/>
      <w:bookmarkEnd w:id="96"/>
      <w:bookmarkEnd w:id="97"/>
      <w:bookmarkEnd w:id="98"/>
      <w:bookmarkEnd w:id="99"/>
      <w:bookmarkEnd w:id="100"/>
    </w:p>
    <w:p w14:paraId="561CD2E5" w14:textId="77777777" w:rsidR="003C496E" w:rsidRDefault="003C496E" w:rsidP="00B14F05">
      <w:pPr>
        <w:rPr>
          <w:sz w:val="22"/>
          <w:szCs w:val="22"/>
        </w:rPr>
      </w:pPr>
      <w:bookmarkStart w:id="101" w:name="_Toc434481537"/>
      <w:bookmarkStart w:id="102" w:name="_Toc243755403"/>
      <w:bookmarkStart w:id="103" w:name="_Toc243755466"/>
    </w:p>
    <w:p w14:paraId="2AD37DF3" w14:textId="77777777" w:rsidR="003C496E" w:rsidRPr="00FF024E" w:rsidRDefault="00EB5B80" w:rsidP="00D97A44">
      <w:pPr>
        <w:jc w:val="both"/>
        <w:rPr>
          <w:rFonts w:ascii="Arial" w:hAnsi="Arial" w:cs="Arial"/>
        </w:rPr>
      </w:pPr>
      <w:r w:rsidRPr="00FF024E">
        <w:rPr>
          <w:rFonts w:ascii="Arial" w:hAnsi="Arial" w:cs="Arial"/>
        </w:rPr>
        <w:t>Izračun administrativnih stroškov je potekal v skladu z Enotno metodologijo za merjenje stroškov (EMMS), prevzeti po mednarodni metodologiji Standard Cost Model (SCM), ki je danes v mednarodnem merilu najbolj uporabljena metodologija za merjenje administrativnih stroškov.</w:t>
      </w:r>
    </w:p>
    <w:p w14:paraId="0E939631" w14:textId="77777777" w:rsidR="003C496E" w:rsidRPr="00FF024E" w:rsidRDefault="003C496E">
      <w:pPr>
        <w:pStyle w:val="Navadensplet"/>
        <w:spacing w:before="0" w:after="0"/>
        <w:jc w:val="both"/>
        <w:rPr>
          <w:rFonts w:ascii="Arial" w:hAnsi="Arial" w:cs="Arial"/>
        </w:rPr>
      </w:pPr>
    </w:p>
    <w:p w14:paraId="4EF59125" w14:textId="77777777" w:rsidR="003C496E" w:rsidRDefault="00EB5B80" w:rsidP="00D97A44">
      <w:pPr>
        <w:pStyle w:val="Podnaslov1"/>
      </w:pPr>
      <w:bookmarkStart w:id="104" w:name="_Toc32402173"/>
      <w:bookmarkStart w:id="105" w:name="_Toc33509623"/>
      <w:bookmarkStart w:id="106" w:name="_Toc33679674"/>
      <w:bookmarkStart w:id="107" w:name="_Toc34044556"/>
      <w:bookmarkStart w:id="108" w:name="_Toc35340086"/>
      <w:bookmarkStart w:id="109" w:name="_Toc35610163"/>
      <w:bookmarkStart w:id="110" w:name="_Toc35951473"/>
      <w:bookmarkStart w:id="111" w:name="_Toc205895714"/>
      <w:bookmarkEnd w:id="101"/>
      <w:r>
        <w:t>Korak 1.1: Opredelitev zakonodaje</w:t>
      </w:r>
      <w:bookmarkEnd w:id="104"/>
      <w:bookmarkEnd w:id="105"/>
      <w:bookmarkEnd w:id="106"/>
      <w:bookmarkEnd w:id="107"/>
      <w:bookmarkEnd w:id="108"/>
      <w:bookmarkEnd w:id="109"/>
      <w:bookmarkEnd w:id="110"/>
      <w:bookmarkEnd w:id="111"/>
    </w:p>
    <w:p w14:paraId="3DCE0CE3" w14:textId="77777777" w:rsidR="003C496E" w:rsidRDefault="003C496E"/>
    <w:p w14:paraId="24D12F24" w14:textId="77777777" w:rsidR="003C496E" w:rsidRDefault="003C496E">
      <w:pPr>
        <w:pStyle w:val="naslov20"/>
      </w:pPr>
    </w:p>
    <w:p w14:paraId="080A4748" w14:textId="77777777" w:rsidR="003C496E" w:rsidRDefault="00EB5B80">
      <w:pPr>
        <w:pStyle w:val="naslov20"/>
      </w:pPr>
      <w:r>
        <w:t xml:space="preserve">Naslov: </w:t>
      </w:r>
      <w:r>
        <w:rPr>
          <w:b w:val="0"/>
        </w:rPr>
        <w:t xml:space="preserve">Zakon o davčnem postopku (ZDavP-2) – Uradni list RS, št. </w:t>
      </w:r>
      <w:hyperlink r:id="rId22" w:tooltip="Zakon o davčnem postopku (uradno prečiščeno besedilo)" w:history="1">
        <w:r>
          <w:rPr>
            <w:b w:val="0"/>
            <w:u w:val="single"/>
          </w:rPr>
          <w:t>13/11</w:t>
        </w:r>
      </w:hyperlink>
      <w:r>
        <w:rPr>
          <w:b w:val="0"/>
        </w:rPr>
        <w:t xml:space="preserve"> – uradno prečiščeno besedilo, </w:t>
      </w:r>
      <w:hyperlink r:id="rId23" w:tooltip="Zakon o spremembah in dopolnitvah Zakona o davčnem postopku" w:history="1">
        <w:r>
          <w:rPr>
            <w:b w:val="0"/>
            <w:u w:val="single"/>
          </w:rPr>
          <w:t>32/12</w:t>
        </w:r>
      </w:hyperlink>
      <w:r>
        <w:rPr>
          <w:b w:val="0"/>
        </w:rPr>
        <w:t xml:space="preserve">, </w:t>
      </w:r>
      <w:hyperlink r:id="rId24" w:tooltip="Zakon o spremembah in dopolnitvah Zakona o davčnem postopku" w:history="1">
        <w:r>
          <w:rPr>
            <w:b w:val="0"/>
            <w:u w:val="single"/>
          </w:rPr>
          <w:t>94/12</w:t>
        </w:r>
      </w:hyperlink>
      <w:r>
        <w:rPr>
          <w:b w:val="0"/>
        </w:rPr>
        <w:t xml:space="preserve">, </w:t>
      </w:r>
      <w:hyperlink r:id="rId25" w:tooltip="Zakon o davku na nepremičnine" w:history="1">
        <w:r>
          <w:rPr>
            <w:b w:val="0"/>
            <w:u w:val="single"/>
          </w:rPr>
          <w:t>101/13</w:t>
        </w:r>
      </w:hyperlink>
      <w:r>
        <w:rPr>
          <w:b w:val="0"/>
        </w:rPr>
        <w:t xml:space="preserve"> – </w:t>
      </w:r>
      <w:proofErr w:type="spellStart"/>
      <w:r>
        <w:rPr>
          <w:b w:val="0"/>
        </w:rPr>
        <w:t>ZDavNepr</w:t>
      </w:r>
      <w:proofErr w:type="spellEnd"/>
      <w:r>
        <w:rPr>
          <w:b w:val="0"/>
        </w:rPr>
        <w:t xml:space="preserve">, </w:t>
      </w:r>
      <w:hyperlink r:id="rId26" w:tooltip="Zakon o spremembah in dopolnitvah Zakona o davčnem postopku" w:history="1">
        <w:r>
          <w:rPr>
            <w:b w:val="0"/>
            <w:u w:val="single"/>
          </w:rPr>
          <w:t>111/13</w:t>
        </w:r>
      </w:hyperlink>
      <w:r>
        <w:rPr>
          <w:b w:val="0"/>
        </w:rPr>
        <w:t xml:space="preserve">, </w:t>
      </w:r>
      <w:hyperlink r:id="rId27" w:tooltip="Odločba o razveljavitvi Zakona o davku na nepremičnine in o ugotovitvi, da je Zakon o množičnem vrednotenju, kolikor se nanaša na množično vrednotenje nepremičnin zaradi obdavčevanja nepremičnin, v neskladju z Ustavo" w:history="1">
        <w:r>
          <w:rPr>
            <w:b w:val="0"/>
            <w:u w:val="single"/>
          </w:rPr>
          <w:t>22/14</w:t>
        </w:r>
      </w:hyperlink>
      <w:r>
        <w:rPr>
          <w:b w:val="0"/>
        </w:rPr>
        <w:t xml:space="preserve"> – </w:t>
      </w:r>
      <w:proofErr w:type="spellStart"/>
      <w:r>
        <w:rPr>
          <w:b w:val="0"/>
        </w:rPr>
        <w:t>odl</w:t>
      </w:r>
      <w:proofErr w:type="spellEnd"/>
      <w:r>
        <w:rPr>
          <w:b w:val="0"/>
        </w:rPr>
        <w:t xml:space="preserve">. US, </w:t>
      </w:r>
      <w:hyperlink r:id="rId28" w:tooltip="Zakon o finančni upravi" w:history="1">
        <w:r>
          <w:rPr>
            <w:b w:val="0"/>
            <w:u w:val="single"/>
          </w:rPr>
          <w:t>25/14</w:t>
        </w:r>
      </w:hyperlink>
      <w:r>
        <w:rPr>
          <w:b w:val="0"/>
        </w:rPr>
        <w:t xml:space="preserve"> – ZFU, </w:t>
      </w:r>
      <w:hyperlink r:id="rId29" w:tooltip="Zakon o spremembah in dopolnitvah Zakona o inšpekcijskem nadzoru" w:history="1">
        <w:r>
          <w:rPr>
            <w:b w:val="0"/>
            <w:u w:val="single"/>
          </w:rPr>
          <w:t>40/14</w:t>
        </w:r>
      </w:hyperlink>
      <w:r>
        <w:rPr>
          <w:b w:val="0"/>
        </w:rPr>
        <w:t xml:space="preserve"> – ZIN-B, </w:t>
      </w:r>
      <w:hyperlink r:id="rId30" w:tooltip="Zakon o spremembah in dopolnitvah Zakona o davčnem postopku" w:history="1">
        <w:r>
          <w:rPr>
            <w:b w:val="0"/>
            <w:u w:val="single"/>
          </w:rPr>
          <w:t>90/14</w:t>
        </w:r>
      </w:hyperlink>
      <w:r>
        <w:rPr>
          <w:b w:val="0"/>
        </w:rPr>
        <w:t xml:space="preserve">, </w:t>
      </w:r>
      <w:hyperlink r:id="rId31" w:tooltip="Zakon o spremembah in dopolnitvah Zakona o davčnem postopku" w:history="1">
        <w:r>
          <w:rPr>
            <w:b w:val="0"/>
            <w:u w:val="single"/>
          </w:rPr>
          <w:t>91/15</w:t>
        </w:r>
      </w:hyperlink>
      <w:r>
        <w:rPr>
          <w:b w:val="0"/>
        </w:rPr>
        <w:t xml:space="preserve">, </w:t>
      </w:r>
      <w:hyperlink r:id="rId32" w:tooltip="Zakon o spremembah in dopolnitvah Zakona o davčnem postopku" w:history="1">
        <w:r>
          <w:rPr>
            <w:b w:val="0"/>
            <w:u w:val="single"/>
          </w:rPr>
          <w:t>63/16</w:t>
        </w:r>
      </w:hyperlink>
      <w:r>
        <w:rPr>
          <w:b w:val="0"/>
        </w:rPr>
        <w:t xml:space="preserve">, </w:t>
      </w:r>
      <w:hyperlink r:id="rId33" w:tooltip="Zakon o spremembah in dopolnitvah Zakona o davčnem postopku" w:history="1">
        <w:r>
          <w:rPr>
            <w:b w:val="0"/>
            <w:u w:val="single"/>
          </w:rPr>
          <w:t>69/17</w:t>
        </w:r>
      </w:hyperlink>
      <w:r>
        <w:rPr>
          <w:b w:val="0"/>
        </w:rPr>
        <w:t xml:space="preserve">, </w:t>
      </w:r>
      <w:hyperlink r:id="rId34" w:tooltip="Zakon o spremembah in dopolnitvah Zakona o javnih financah" w:history="1">
        <w:r>
          <w:rPr>
            <w:b w:val="0"/>
            <w:u w:val="single"/>
          </w:rPr>
          <w:t>13/18</w:t>
        </w:r>
      </w:hyperlink>
      <w:r>
        <w:rPr>
          <w:b w:val="0"/>
        </w:rPr>
        <w:t xml:space="preserve"> – ZJF-H, </w:t>
      </w:r>
      <w:hyperlink r:id="rId35" w:tooltip="Zakon o spremembah in dopolnitvah Zakona o davčnem postopku" w:history="1">
        <w:r>
          <w:rPr>
            <w:b w:val="0"/>
            <w:u w:val="single"/>
          </w:rPr>
          <w:t>36/19</w:t>
        </w:r>
      </w:hyperlink>
      <w:r>
        <w:rPr>
          <w:b w:val="0"/>
        </w:rPr>
        <w:t xml:space="preserve"> in </w:t>
      </w:r>
      <w:hyperlink r:id="rId36" w:tooltip="Zakon o spremembah in dopolnitvah Zakona o davčnem postopku" w:history="1">
        <w:r>
          <w:rPr>
            <w:b w:val="0"/>
            <w:u w:val="single"/>
          </w:rPr>
          <w:t>66/19</w:t>
        </w:r>
      </w:hyperlink>
      <w:r>
        <w:rPr>
          <w:b w:val="0"/>
        </w:rPr>
        <w:t>)</w:t>
      </w:r>
    </w:p>
    <w:p w14:paraId="0D5D4869" w14:textId="77777777" w:rsidR="003C496E" w:rsidRDefault="00EB5B80">
      <w:pPr>
        <w:pStyle w:val="naslov20"/>
      </w:pPr>
      <w:r>
        <w:t>EVA:</w:t>
      </w:r>
      <w:r>
        <w:rPr>
          <w:b w:val="0"/>
        </w:rPr>
        <w:t xml:space="preserve"> 2006-1611-0024</w:t>
      </w:r>
    </w:p>
    <w:p w14:paraId="4EAFA0E9" w14:textId="77777777" w:rsidR="003C496E" w:rsidRDefault="00EB5B80">
      <w:pPr>
        <w:pStyle w:val="naslov20"/>
      </w:pPr>
      <w:r>
        <w:t>EPA:</w:t>
      </w:r>
      <w:r>
        <w:rPr>
          <w:b w:val="0"/>
        </w:rPr>
        <w:t xml:space="preserve"> 1065-IV</w:t>
      </w:r>
    </w:p>
    <w:p w14:paraId="42BCF066" w14:textId="77777777" w:rsidR="003C496E" w:rsidRDefault="00EB5B80">
      <w:pPr>
        <w:pStyle w:val="naslov20"/>
      </w:pPr>
      <w:r>
        <w:t>SOP:</w:t>
      </w:r>
      <w:r>
        <w:rPr>
          <w:b w:val="0"/>
        </w:rPr>
        <w:t xml:space="preserve"> 2006-01-5018</w:t>
      </w:r>
    </w:p>
    <w:p w14:paraId="655F4627" w14:textId="77777777" w:rsidR="003C496E" w:rsidRDefault="00EB5B80">
      <w:pPr>
        <w:pStyle w:val="naslov20"/>
      </w:pPr>
      <w:r>
        <w:t>Naslov – ang.:</w:t>
      </w:r>
      <w:r>
        <w:rPr>
          <w:b w:val="0"/>
        </w:rPr>
        <w:t xml:space="preserve"> </w:t>
      </w:r>
      <w:proofErr w:type="spellStart"/>
      <w:r>
        <w:rPr>
          <w:b w:val="0"/>
        </w:rPr>
        <w:t>Tax</w:t>
      </w:r>
      <w:proofErr w:type="spellEnd"/>
      <w:r>
        <w:rPr>
          <w:b w:val="0"/>
        </w:rPr>
        <w:t xml:space="preserve"> Procedure </w:t>
      </w:r>
      <w:proofErr w:type="spellStart"/>
      <w:r>
        <w:rPr>
          <w:b w:val="0"/>
        </w:rPr>
        <w:t>Act</w:t>
      </w:r>
      <w:proofErr w:type="spellEnd"/>
    </w:p>
    <w:p w14:paraId="131342DA" w14:textId="77777777" w:rsidR="003C496E" w:rsidRDefault="00EB5B80">
      <w:pPr>
        <w:pStyle w:val="naslov20"/>
      </w:pPr>
      <w:r>
        <w:t>Oran sprejetja:</w:t>
      </w:r>
      <w:r>
        <w:rPr>
          <w:b w:val="0"/>
        </w:rPr>
        <w:t xml:space="preserve"> Državni zbor RS</w:t>
      </w:r>
    </w:p>
    <w:p w14:paraId="64F86243" w14:textId="77777777" w:rsidR="003C496E" w:rsidRDefault="00EB5B80">
      <w:pPr>
        <w:pStyle w:val="naslov20"/>
      </w:pPr>
      <w:r>
        <w:t>Datum sprejetja:</w:t>
      </w:r>
      <w:r>
        <w:rPr>
          <w:b w:val="0"/>
        </w:rPr>
        <w:t xml:space="preserve"> 26. 10. 2006</w:t>
      </w:r>
    </w:p>
    <w:p w14:paraId="27DE7F9B" w14:textId="77777777" w:rsidR="003C496E" w:rsidRDefault="00EB5B80">
      <w:pPr>
        <w:pStyle w:val="naslov20"/>
      </w:pPr>
      <w:r>
        <w:t>Datum objave:</w:t>
      </w:r>
      <w:r>
        <w:rPr>
          <w:b w:val="0"/>
        </w:rPr>
        <w:t xml:space="preserve"> 16. 11. 2006</w:t>
      </w:r>
    </w:p>
    <w:p w14:paraId="1DD219EE" w14:textId="77777777" w:rsidR="003C496E" w:rsidRDefault="00EB5B80">
      <w:pPr>
        <w:pStyle w:val="naslov20"/>
        <w:rPr>
          <w:b w:val="0"/>
        </w:rPr>
      </w:pPr>
      <w:r>
        <w:t>Datum začetka veljavnosti:</w:t>
      </w:r>
      <w:r>
        <w:rPr>
          <w:b w:val="0"/>
        </w:rPr>
        <w:t xml:space="preserve"> 17. 11. 2006 </w:t>
      </w:r>
    </w:p>
    <w:p w14:paraId="203970EA" w14:textId="77777777" w:rsidR="000A0DFA" w:rsidRDefault="000A0DFA">
      <w:pPr>
        <w:pStyle w:val="naslov20"/>
        <w:rPr>
          <w:b w:val="0"/>
        </w:rPr>
      </w:pPr>
    </w:p>
    <w:p w14:paraId="56AD965A" w14:textId="77777777" w:rsidR="000A0DFA" w:rsidRDefault="000A0DFA" w:rsidP="000A0DFA">
      <w:r>
        <w:rPr>
          <w:rFonts w:ascii="Arial" w:hAnsi="Arial" w:cs="Arial"/>
          <w:b/>
        </w:rPr>
        <w:t>Naslov:</w:t>
      </w:r>
      <w:r>
        <w:rPr>
          <w:rFonts w:ascii="Arial" w:hAnsi="Arial" w:cs="Arial"/>
        </w:rPr>
        <w:t xml:space="preserve"> Zakon o državni statistiki (ZDSta) – Uradni list RS, št. 45/95 in 9/01 </w:t>
      </w:r>
    </w:p>
    <w:p w14:paraId="5C6DD043" w14:textId="77777777" w:rsidR="000A0DFA" w:rsidRDefault="000A0DFA" w:rsidP="000A0DFA">
      <w:r>
        <w:rPr>
          <w:rFonts w:ascii="Arial" w:hAnsi="Arial" w:cs="Arial"/>
          <w:b/>
        </w:rPr>
        <w:t>EPA:</w:t>
      </w:r>
      <w:r>
        <w:rPr>
          <w:rFonts w:ascii="Arial" w:hAnsi="Arial" w:cs="Arial"/>
        </w:rPr>
        <w:t xml:space="preserve"> 0178</w:t>
      </w:r>
    </w:p>
    <w:p w14:paraId="7BDB84CF" w14:textId="77777777" w:rsidR="000A0DFA" w:rsidRDefault="000A0DFA" w:rsidP="000A0DFA">
      <w:r>
        <w:rPr>
          <w:rFonts w:ascii="Arial" w:hAnsi="Arial" w:cs="Arial"/>
          <w:b/>
        </w:rPr>
        <w:t>SOP:</w:t>
      </w:r>
      <w:r>
        <w:rPr>
          <w:rFonts w:ascii="Arial" w:hAnsi="Arial" w:cs="Arial"/>
        </w:rPr>
        <w:t xml:space="preserve"> 1995-01-2169</w:t>
      </w:r>
    </w:p>
    <w:p w14:paraId="2F82FDAC" w14:textId="77777777" w:rsidR="000A0DFA" w:rsidRDefault="000A0DFA" w:rsidP="000A0DFA">
      <w:r>
        <w:rPr>
          <w:rFonts w:ascii="Arial" w:hAnsi="Arial" w:cs="Arial"/>
          <w:b/>
        </w:rPr>
        <w:t>Naslov – ang.:</w:t>
      </w:r>
      <w:r>
        <w:rPr>
          <w:rFonts w:ascii="Arial" w:hAnsi="Arial" w:cs="Arial"/>
        </w:rPr>
        <w:t xml:space="preserve"> </w:t>
      </w:r>
      <w:proofErr w:type="spellStart"/>
      <w:r>
        <w:rPr>
          <w:rFonts w:ascii="Arial" w:hAnsi="Arial" w:cs="Arial"/>
        </w:rPr>
        <w:t>National</w:t>
      </w:r>
      <w:proofErr w:type="spellEnd"/>
      <w:r>
        <w:rPr>
          <w:rFonts w:ascii="Arial" w:hAnsi="Arial" w:cs="Arial"/>
        </w:rPr>
        <w:t xml:space="preserve"> </w:t>
      </w:r>
      <w:proofErr w:type="spellStart"/>
      <w:r>
        <w:rPr>
          <w:rFonts w:ascii="Arial" w:hAnsi="Arial" w:cs="Arial"/>
        </w:rPr>
        <w:t>Statistics</w:t>
      </w:r>
      <w:proofErr w:type="spellEnd"/>
      <w:r>
        <w:rPr>
          <w:rFonts w:ascii="Arial" w:hAnsi="Arial" w:cs="Arial"/>
        </w:rPr>
        <w:t xml:space="preserve"> </w:t>
      </w:r>
      <w:proofErr w:type="spellStart"/>
      <w:r>
        <w:rPr>
          <w:rFonts w:ascii="Arial" w:hAnsi="Arial" w:cs="Arial"/>
        </w:rPr>
        <w:t>Act</w:t>
      </w:r>
      <w:proofErr w:type="spellEnd"/>
      <w:r>
        <w:rPr>
          <w:rFonts w:ascii="Arial" w:hAnsi="Arial" w:cs="Arial"/>
        </w:rPr>
        <w:t xml:space="preserve"> </w:t>
      </w:r>
    </w:p>
    <w:p w14:paraId="4F4A8EB8" w14:textId="77777777" w:rsidR="000A0DFA" w:rsidRDefault="000A0DFA" w:rsidP="000A0DFA">
      <w:r>
        <w:rPr>
          <w:rFonts w:ascii="Arial" w:hAnsi="Arial" w:cs="Arial"/>
          <w:b/>
        </w:rPr>
        <w:t>Organ sprejetja:</w:t>
      </w:r>
      <w:r>
        <w:rPr>
          <w:rFonts w:ascii="Arial" w:hAnsi="Arial" w:cs="Arial"/>
        </w:rPr>
        <w:t xml:space="preserve"> Državni zbor RS</w:t>
      </w:r>
    </w:p>
    <w:p w14:paraId="7A51FD82" w14:textId="77777777" w:rsidR="000A0DFA" w:rsidRDefault="000A0DFA" w:rsidP="000A0DFA">
      <w:r>
        <w:rPr>
          <w:rFonts w:ascii="Arial" w:hAnsi="Arial" w:cs="Arial"/>
          <w:b/>
        </w:rPr>
        <w:t>Datum sprejetja:</w:t>
      </w:r>
      <w:r>
        <w:rPr>
          <w:rFonts w:ascii="Arial" w:hAnsi="Arial" w:cs="Arial"/>
        </w:rPr>
        <w:t xml:space="preserve"> 25. 7. 1995</w:t>
      </w:r>
    </w:p>
    <w:p w14:paraId="36776E2C" w14:textId="77777777" w:rsidR="000A0DFA" w:rsidRDefault="000A0DFA" w:rsidP="000A0DFA">
      <w:r>
        <w:rPr>
          <w:rFonts w:ascii="Arial" w:hAnsi="Arial" w:cs="Arial"/>
          <w:b/>
        </w:rPr>
        <w:t>Datum objave:</w:t>
      </w:r>
      <w:r>
        <w:rPr>
          <w:rFonts w:ascii="Arial" w:hAnsi="Arial" w:cs="Arial"/>
        </w:rPr>
        <w:t xml:space="preserve"> 4. 8. 1995</w:t>
      </w:r>
    </w:p>
    <w:p w14:paraId="1ECA50E6" w14:textId="77777777" w:rsidR="000A0DFA" w:rsidRDefault="000A0DFA" w:rsidP="000A0DFA">
      <w:r>
        <w:rPr>
          <w:rFonts w:ascii="Arial" w:hAnsi="Arial" w:cs="Arial"/>
          <w:b/>
        </w:rPr>
        <w:t>Datum začetka veljavnosti:</w:t>
      </w:r>
      <w:r>
        <w:rPr>
          <w:rFonts w:ascii="Arial" w:hAnsi="Arial" w:cs="Arial"/>
        </w:rPr>
        <w:t xml:space="preserve"> 19. 8. 1995</w:t>
      </w:r>
    </w:p>
    <w:p w14:paraId="528E42E6" w14:textId="77777777" w:rsidR="000A0DFA" w:rsidRDefault="000A0DFA">
      <w:pPr>
        <w:pStyle w:val="naslov20"/>
      </w:pPr>
    </w:p>
    <w:p w14:paraId="36A94600" w14:textId="77777777" w:rsidR="000A0DFA" w:rsidRDefault="000A0DFA">
      <w:pPr>
        <w:pStyle w:val="naslov20"/>
      </w:pPr>
    </w:p>
    <w:p w14:paraId="16EF3CAD" w14:textId="77777777" w:rsidR="003C496E" w:rsidRDefault="003C496E">
      <w:pPr>
        <w:pStyle w:val="naslov20"/>
      </w:pPr>
    </w:p>
    <w:p w14:paraId="72F7880B" w14:textId="77777777" w:rsidR="003C496E" w:rsidRDefault="00EB5B80" w:rsidP="00D97A44">
      <w:pPr>
        <w:pStyle w:val="Podnaslov1"/>
      </w:pPr>
      <w:bookmarkStart w:id="112" w:name="_Toc32402174"/>
      <w:bookmarkStart w:id="113" w:name="_Toc33509624"/>
      <w:bookmarkStart w:id="114" w:name="_Toc33679675"/>
      <w:bookmarkStart w:id="115" w:name="_Toc34044557"/>
      <w:bookmarkStart w:id="116" w:name="_Toc35340087"/>
      <w:bookmarkStart w:id="117" w:name="_Toc35610164"/>
      <w:bookmarkStart w:id="118" w:name="_Toc35951474"/>
      <w:bookmarkStart w:id="119" w:name="_Toc205895715"/>
      <w:r>
        <w:t>Korak 1.2: Določitev informacijskih obveznosti</w:t>
      </w:r>
      <w:bookmarkEnd w:id="112"/>
      <w:bookmarkEnd w:id="113"/>
      <w:bookmarkEnd w:id="114"/>
      <w:bookmarkEnd w:id="115"/>
      <w:bookmarkEnd w:id="116"/>
      <w:bookmarkEnd w:id="117"/>
      <w:bookmarkEnd w:id="118"/>
      <w:bookmarkEnd w:id="119"/>
    </w:p>
    <w:p w14:paraId="1D2B0DFA" w14:textId="77777777" w:rsidR="003C496E" w:rsidRDefault="003C496E">
      <w:pPr>
        <w:keepLines/>
        <w:autoSpaceDE w:val="0"/>
        <w:jc w:val="both"/>
        <w:rPr>
          <w:rFonts w:ascii="Arial" w:hAnsi="Arial" w:cs="Arial"/>
          <w:color w:val="000000"/>
          <w:sz w:val="16"/>
          <w:szCs w:val="16"/>
          <w:lang w:eastAsia="sl-SI"/>
        </w:rPr>
      </w:pPr>
    </w:p>
    <w:p w14:paraId="17C3EC97" w14:textId="77777777" w:rsidR="003C496E" w:rsidRDefault="00EB5B80">
      <w:pPr>
        <w:keepLines/>
        <w:autoSpaceDE w:val="0"/>
        <w:jc w:val="both"/>
        <w:rPr>
          <w:rFonts w:ascii="Arial" w:hAnsi="Arial" w:cs="Arial"/>
          <w:color w:val="000000"/>
          <w:lang w:eastAsia="sl-SI"/>
        </w:rPr>
      </w:pPr>
      <w:r>
        <w:rPr>
          <w:rFonts w:ascii="Arial" w:hAnsi="Arial" w:cs="Arial"/>
          <w:color w:val="000000"/>
          <w:lang w:eastAsia="sl-SI"/>
        </w:rPr>
        <w:t>Informacijske obveznosti (v nadaljevanju: IO) pri poročanju o plačah so:</w:t>
      </w:r>
    </w:p>
    <w:p w14:paraId="52581C3E" w14:textId="77777777" w:rsidR="003C496E" w:rsidRPr="00923E36" w:rsidRDefault="003C496E">
      <w:pPr>
        <w:keepLines/>
        <w:autoSpaceDE w:val="0"/>
        <w:jc w:val="both"/>
        <w:rPr>
          <w:rFonts w:ascii="Arial" w:hAnsi="Arial" w:cs="Arial"/>
          <w:b/>
          <w:color w:val="000000"/>
          <w:sz w:val="16"/>
          <w:szCs w:val="16"/>
          <w:lang w:eastAsia="sl-SI"/>
        </w:rPr>
      </w:pPr>
    </w:p>
    <w:p w14:paraId="194069FE" w14:textId="77777777" w:rsidR="003C496E" w:rsidRDefault="00EB5B80">
      <w:pPr>
        <w:keepLines/>
        <w:autoSpaceDE w:val="0"/>
        <w:jc w:val="both"/>
      </w:pPr>
      <w:r>
        <w:rPr>
          <w:rFonts w:ascii="Arial" w:hAnsi="Arial" w:cs="Arial"/>
          <w:b/>
          <w:i/>
          <w:color w:val="000000"/>
          <w:lang w:eastAsia="sl-SI"/>
        </w:rPr>
        <w:t>IO1 (PRED) –  izpolnjevanje in posredovanje obrazcev REK1 (zbirni REK1 in iREK1)</w:t>
      </w:r>
    </w:p>
    <w:p w14:paraId="572EE53A" w14:textId="77777777" w:rsidR="003C496E" w:rsidRPr="00923E36" w:rsidRDefault="003C496E">
      <w:pPr>
        <w:keepLines/>
        <w:autoSpaceDE w:val="0"/>
        <w:jc w:val="both"/>
        <w:rPr>
          <w:rFonts w:ascii="Arial" w:hAnsi="Arial" w:cs="Arial"/>
          <w:color w:val="000000"/>
          <w:sz w:val="16"/>
          <w:szCs w:val="16"/>
        </w:rPr>
      </w:pPr>
    </w:p>
    <w:p w14:paraId="3D1CC580" w14:textId="77777777" w:rsidR="003C496E" w:rsidRDefault="00EB5B80">
      <w:pPr>
        <w:keepLines/>
        <w:autoSpaceDE w:val="0"/>
        <w:jc w:val="both"/>
        <w:rPr>
          <w:rFonts w:ascii="Arial" w:hAnsi="Arial" w:cs="Arial"/>
          <w:color w:val="000000"/>
        </w:rPr>
      </w:pPr>
      <w:r>
        <w:rPr>
          <w:rFonts w:ascii="Arial" w:hAnsi="Arial" w:cs="Arial"/>
          <w:color w:val="000000"/>
        </w:rPr>
        <w:t>Poslovni / pravni subjekti, ki niso proračunski uporabniki</w:t>
      </w:r>
      <w:r w:rsidR="00074623">
        <w:rPr>
          <w:rFonts w:ascii="Arial" w:hAnsi="Arial" w:cs="Arial"/>
          <w:color w:val="000000"/>
        </w:rPr>
        <w:t xml:space="preserve"> (vključno s fizičnimi osebami z dejavnostjo, ki imajo zaposlene osebe)</w:t>
      </w:r>
      <w:r>
        <w:rPr>
          <w:rFonts w:ascii="Arial" w:hAnsi="Arial" w:cs="Arial"/>
          <w:color w:val="000000"/>
        </w:rPr>
        <w:t xml:space="preserve"> morajo izpolniti in posredovati REK1 in iREK1 obrazce na FURS. iREK1 izpolnjujejo za vsakega posameznega zaposlenega – število izpolnjenih iREK1 obrazcev je enako številu vseh zaposlenih pri poslovnih / pravnih subjektih, ki niso proračunski uporabniki (med temi so tudi zaposleni pri fizičnih osebah z dejavnostjo – zaposleni pri </w:t>
      </w:r>
      <w:proofErr w:type="spellStart"/>
      <w:r>
        <w:rPr>
          <w:rFonts w:ascii="Arial" w:hAnsi="Arial" w:cs="Arial"/>
          <w:color w:val="000000"/>
        </w:rPr>
        <w:t>s.p</w:t>
      </w:r>
      <w:proofErr w:type="spellEnd"/>
      <w:r>
        <w:rPr>
          <w:rFonts w:ascii="Arial" w:hAnsi="Arial" w:cs="Arial"/>
          <w:color w:val="000000"/>
        </w:rPr>
        <w:t>.).</w:t>
      </w:r>
    </w:p>
    <w:p w14:paraId="13D19AC4" w14:textId="77777777" w:rsidR="003C496E" w:rsidRDefault="00EB5B80">
      <w:pPr>
        <w:keepLines/>
        <w:autoSpaceDE w:val="0"/>
        <w:jc w:val="both"/>
        <w:rPr>
          <w:rFonts w:ascii="Arial" w:hAnsi="Arial" w:cs="Arial"/>
          <w:color w:val="000000"/>
        </w:rPr>
      </w:pPr>
      <w:proofErr w:type="spellStart"/>
      <w:r>
        <w:rPr>
          <w:rFonts w:ascii="Arial" w:hAnsi="Arial" w:cs="Arial"/>
          <w:color w:val="000000"/>
        </w:rPr>
        <w:lastRenderedPageBreak/>
        <w:t>Mikropodjetja</w:t>
      </w:r>
      <w:proofErr w:type="spellEnd"/>
      <w:r>
        <w:rPr>
          <w:rFonts w:ascii="Arial" w:hAnsi="Arial" w:cs="Arial"/>
          <w:color w:val="000000"/>
        </w:rPr>
        <w:t xml:space="preserve">, mala podjetja, srednje velika in velika podjetja uporabljajo </w:t>
      </w:r>
      <w:r w:rsidR="00074623">
        <w:rPr>
          <w:rFonts w:ascii="Arial" w:hAnsi="Arial" w:cs="Arial"/>
          <w:color w:val="000000"/>
        </w:rPr>
        <w:t xml:space="preserve">tudi </w:t>
      </w:r>
      <w:r>
        <w:rPr>
          <w:rFonts w:ascii="Arial" w:hAnsi="Arial" w:cs="Arial"/>
          <w:color w:val="000000"/>
        </w:rPr>
        <w:t xml:space="preserve">spletni računovodski in poslovni sistem (npr. MINIMAX, </w:t>
      </w:r>
      <w:proofErr w:type="spellStart"/>
      <w:r>
        <w:rPr>
          <w:rFonts w:ascii="Arial" w:hAnsi="Arial" w:cs="Arial"/>
          <w:color w:val="000000"/>
        </w:rPr>
        <w:t>mikroPOSEL</w:t>
      </w:r>
      <w:proofErr w:type="spellEnd"/>
      <w:r>
        <w:rPr>
          <w:rFonts w:ascii="Arial" w:hAnsi="Arial" w:cs="Arial"/>
          <w:color w:val="000000"/>
        </w:rPr>
        <w:t xml:space="preserve"> idr. sorodni sistemi), ki jim </w:t>
      </w:r>
      <w:r w:rsidR="00074623">
        <w:rPr>
          <w:rFonts w:ascii="Arial" w:hAnsi="Arial" w:cs="Arial"/>
          <w:color w:val="000000"/>
        </w:rPr>
        <w:t xml:space="preserve">je v pomoč pri izpolnjevanju in posredovanju REK1 in iREK1 obrazcih. </w:t>
      </w:r>
      <w:r>
        <w:rPr>
          <w:rFonts w:ascii="Arial" w:hAnsi="Arial" w:cs="Arial"/>
          <w:color w:val="000000"/>
        </w:rPr>
        <w:t>Fizične osebe z dejavnostjo, ki imajo zaposlene pa v večini REK obrazec in iREK1 obrazce izpolnjujejo ročno. Vse ročno izpolnjene obrazce nato v elektronski obliki posredujejo na FURS.</w:t>
      </w:r>
    </w:p>
    <w:p w14:paraId="6B2B0DD1" w14:textId="77777777" w:rsidR="00FF024E" w:rsidRDefault="00FF024E">
      <w:pPr>
        <w:keepLines/>
        <w:autoSpaceDE w:val="0"/>
        <w:jc w:val="both"/>
        <w:rPr>
          <w:rFonts w:ascii="Arial" w:hAnsi="Arial" w:cs="Arial"/>
          <w:b/>
          <w:i/>
          <w:color w:val="000000"/>
          <w:lang w:eastAsia="sl-SI"/>
        </w:rPr>
      </w:pPr>
    </w:p>
    <w:p w14:paraId="6DBE091A" w14:textId="77777777" w:rsidR="003C496E" w:rsidRDefault="00EB5B80">
      <w:pPr>
        <w:keepLines/>
        <w:autoSpaceDE w:val="0"/>
        <w:jc w:val="both"/>
      </w:pPr>
      <w:r>
        <w:rPr>
          <w:rFonts w:ascii="Arial" w:hAnsi="Arial" w:cs="Arial"/>
          <w:b/>
          <w:i/>
          <w:color w:val="000000"/>
          <w:lang w:eastAsia="sl-SI"/>
        </w:rPr>
        <w:t xml:space="preserve">IO2 (PRED) – izpolnjevanje in </w:t>
      </w:r>
      <w:r>
        <w:rPr>
          <w:rFonts w:ascii="Arial" w:hAnsi="Arial" w:cs="Arial"/>
          <w:b/>
          <w:i/>
          <w:lang w:eastAsia="sl-SI"/>
        </w:rPr>
        <w:t xml:space="preserve">posredovanje obrazca ZAP/M </w:t>
      </w:r>
      <w:r>
        <w:rPr>
          <w:rFonts w:ascii="Arial" w:hAnsi="Arial" w:cs="Arial"/>
          <w:b/>
          <w:i/>
        </w:rPr>
        <w:t xml:space="preserve"> </w:t>
      </w:r>
    </w:p>
    <w:p w14:paraId="2E702627" w14:textId="77777777" w:rsidR="003C496E" w:rsidRPr="00923E36" w:rsidRDefault="003C496E">
      <w:pPr>
        <w:keepLines/>
        <w:autoSpaceDE w:val="0"/>
        <w:jc w:val="both"/>
        <w:rPr>
          <w:rFonts w:ascii="Arial" w:hAnsi="Arial" w:cs="Arial"/>
          <w:color w:val="FF0000"/>
          <w:sz w:val="16"/>
          <w:szCs w:val="16"/>
          <w:lang w:eastAsia="sl-SI"/>
        </w:rPr>
      </w:pPr>
    </w:p>
    <w:p w14:paraId="1F747BD0" w14:textId="77777777" w:rsidR="003C496E" w:rsidRDefault="00EB5B80">
      <w:pPr>
        <w:keepLines/>
        <w:autoSpaceDE w:val="0"/>
        <w:jc w:val="both"/>
      </w:pPr>
      <w:r>
        <w:rPr>
          <w:rFonts w:ascii="Arial" w:hAnsi="Arial" w:cs="Arial"/>
          <w:color w:val="000000"/>
          <w:lang w:eastAsia="sl-SI"/>
        </w:rPr>
        <w:t>Poslovni / pravni subjekti, ki niso proračunski uporabniki morajo izpolnjevati ZAP/M obrazec in ga posredovati na AJPES.</w:t>
      </w:r>
      <w:r>
        <w:rPr>
          <w:rFonts w:ascii="Arial" w:hAnsi="Arial" w:cs="Arial"/>
          <w:b/>
          <w:color w:val="000000"/>
          <w:lang w:eastAsia="sl-SI"/>
        </w:rPr>
        <w:t xml:space="preserve"> </w:t>
      </w:r>
      <w:r>
        <w:rPr>
          <w:rFonts w:ascii="Arial" w:hAnsi="Arial" w:cs="Arial"/>
          <w:color w:val="000000"/>
          <w:lang w:eastAsia="sl-SI"/>
        </w:rPr>
        <w:t>Vsak poslovni / pravni subjekt posreduje najmanj en ZAP/M obrazec na AJPES, v nekaterih primerih pa tudi več ZAP/M obrazcev, saj se obrazec loči glede na:</w:t>
      </w:r>
    </w:p>
    <w:p w14:paraId="52BEA5A4" w14:textId="77777777" w:rsidR="003C496E" w:rsidRDefault="00EB5B80">
      <w:pPr>
        <w:keepLines/>
        <w:numPr>
          <w:ilvl w:val="0"/>
          <w:numId w:val="19"/>
        </w:numPr>
        <w:autoSpaceDE w:val="0"/>
        <w:jc w:val="both"/>
      </w:pPr>
      <w:r>
        <w:rPr>
          <w:rFonts w:ascii="Arial" w:hAnsi="Arial" w:cs="Arial"/>
          <w:color w:val="000000"/>
          <w:lang w:eastAsia="sl-SI"/>
        </w:rPr>
        <w:t>zaposlene, za katere veljajo določila kolektivnih pogodb</w:t>
      </w:r>
    </w:p>
    <w:p w14:paraId="76E55E90" w14:textId="77777777" w:rsidR="003C496E" w:rsidRDefault="00EB5B80">
      <w:pPr>
        <w:keepLines/>
        <w:numPr>
          <w:ilvl w:val="0"/>
          <w:numId w:val="19"/>
        </w:numPr>
        <w:autoSpaceDE w:val="0"/>
        <w:jc w:val="both"/>
      </w:pPr>
      <w:r>
        <w:rPr>
          <w:rFonts w:ascii="Arial" w:hAnsi="Arial" w:cs="Arial"/>
          <w:color w:val="000000"/>
          <w:lang w:eastAsia="sl-SI"/>
        </w:rPr>
        <w:t xml:space="preserve">zaposlene, za katere določila kolektivnih pogodb ne veljajo </w:t>
      </w:r>
    </w:p>
    <w:p w14:paraId="5869C048" w14:textId="77777777" w:rsidR="003C496E" w:rsidRDefault="00EB5B80">
      <w:pPr>
        <w:keepLines/>
        <w:numPr>
          <w:ilvl w:val="5"/>
          <w:numId w:val="19"/>
        </w:numPr>
        <w:autoSpaceDE w:val="0"/>
        <w:jc w:val="both"/>
      </w:pPr>
      <w:r>
        <w:rPr>
          <w:rFonts w:ascii="Arial" w:hAnsi="Arial" w:cs="Arial"/>
          <w:color w:val="000000"/>
          <w:lang w:eastAsia="sl-SI"/>
        </w:rPr>
        <w:t>redna izplačila</w:t>
      </w:r>
    </w:p>
    <w:p w14:paraId="6C0281AA" w14:textId="77777777" w:rsidR="003C496E" w:rsidRDefault="00EB5B80">
      <w:pPr>
        <w:keepLines/>
        <w:numPr>
          <w:ilvl w:val="5"/>
          <w:numId w:val="19"/>
        </w:numPr>
        <w:autoSpaceDE w:val="0"/>
        <w:jc w:val="both"/>
      </w:pPr>
      <w:r>
        <w:rPr>
          <w:rFonts w:ascii="Arial" w:hAnsi="Arial" w:cs="Arial"/>
          <w:color w:val="000000"/>
          <w:lang w:eastAsia="sl-SI"/>
        </w:rPr>
        <w:t>zaostala izplačila</w:t>
      </w:r>
    </w:p>
    <w:p w14:paraId="37354C19" w14:textId="77777777" w:rsidR="003C496E" w:rsidRDefault="00EB5B80">
      <w:pPr>
        <w:keepLines/>
        <w:numPr>
          <w:ilvl w:val="5"/>
          <w:numId w:val="19"/>
        </w:numPr>
        <w:autoSpaceDE w:val="0"/>
        <w:jc w:val="both"/>
      </w:pPr>
      <w:r>
        <w:rPr>
          <w:rFonts w:ascii="Arial" w:hAnsi="Arial" w:cs="Arial"/>
          <w:color w:val="000000"/>
          <w:lang w:eastAsia="sl-SI"/>
        </w:rPr>
        <w:t>izredna izplačila</w:t>
      </w:r>
    </w:p>
    <w:p w14:paraId="12B51FF2" w14:textId="77777777" w:rsidR="00406AD6" w:rsidRDefault="00406AD6">
      <w:pPr>
        <w:keepLines/>
        <w:autoSpaceDE w:val="0"/>
        <w:jc w:val="both"/>
      </w:pPr>
    </w:p>
    <w:p w14:paraId="4997379E" w14:textId="77777777" w:rsidR="003C496E" w:rsidRDefault="00EB5B80">
      <w:pPr>
        <w:keepLines/>
        <w:autoSpaceDE w:val="0"/>
        <w:jc w:val="both"/>
      </w:pPr>
      <w:r>
        <w:t xml:space="preserve">                                                                                                                                                     </w:t>
      </w:r>
    </w:p>
    <w:p w14:paraId="493D84C9" w14:textId="77777777" w:rsidR="003C496E" w:rsidRDefault="00EB5B80">
      <w:pPr>
        <w:rPr>
          <w:rFonts w:ascii="Arial" w:hAnsi="Arial" w:cs="Arial"/>
          <w:b/>
          <w:i/>
        </w:rPr>
      </w:pPr>
      <w:r>
        <w:rPr>
          <w:rFonts w:ascii="Arial" w:hAnsi="Arial" w:cs="Arial"/>
          <w:b/>
          <w:i/>
        </w:rPr>
        <w:t>IO3 (PRED) – zbiranje, obdelava in kontrola podatkov obrazca ZAP/M</w:t>
      </w:r>
    </w:p>
    <w:p w14:paraId="581BEB6F" w14:textId="77777777" w:rsidR="003C496E" w:rsidRPr="00923E36" w:rsidRDefault="003C496E">
      <w:pPr>
        <w:rPr>
          <w:rFonts w:ascii="Arial" w:hAnsi="Arial" w:cs="Arial"/>
          <w:color w:val="FF0000"/>
          <w:sz w:val="16"/>
          <w:szCs w:val="16"/>
        </w:rPr>
      </w:pPr>
    </w:p>
    <w:p w14:paraId="4223E80D" w14:textId="77777777" w:rsidR="003C496E" w:rsidRDefault="00EB5B80">
      <w:pPr>
        <w:rPr>
          <w:rFonts w:ascii="Arial" w:hAnsi="Arial" w:cs="Arial"/>
          <w:color w:val="000000"/>
        </w:rPr>
      </w:pPr>
      <w:r>
        <w:rPr>
          <w:rFonts w:ascii="Arial" w:hAnsi="Arial" w:cs="Arial"/>
          <w:color w:val="000000"/>
        </w:rPr>
        <w:t xml:space="preserve">Informacijska obveznost: </w:t>
      </w:r>
      <w:r w:rsidRPr="00350EF0">
        <w:rPr>
          <w:rFonts w:ascii="Arial" w:hAnsi="Arial" w:cs="Arial"/>
          <w:i/>
          <w:color w:val="000000"/>
        </w:rPr>
        <w:t>Zbiranje, obdelava in kontrola podatkov obrazca ZAP/M</w:t>
      </w:r>
      <w:r>
        <w:rPr>
          <w:rFonts w:ascii="Arial" w:hAnsi="Arial" w:cs="Arial"/>
          <w:color w:val="000000"/>
        </w:rPr>
        <w:t xml:space="preserve"> se nanaša na: </w:t>
      </w:r>
    </w:p>
    <w:p w14:paraId="768A15AF" w14:textId="77777777" w:rsidR="003C496E" w:rsidRDefault="00EB5B80">
      <w:pPr>
        <w:numPr>
          <w:ilvl w:val="0"/>
          <w:numId w:val="20"/>
        </w:numPr>
        <w:rPr>
          <w:rFonts w:ascii="Arial" w:hAnsi="Arial" w:cs="Arial"/>
          <w:color w:val="000000"/>
        </w:rPr>
      </w:pPr>
      <w:r>
        <w:rPr>
          <w:rFonts w:ascii="Arial" w:hAnsi="Arial" w:cs="Arial"/>
          <w:color w:val="000000"/>
        </w:rPr>
        <w:t>Statistični urad Republike Slovenije – SURS</w:t>
      </w:r>
    </w:p>
    <w:p w14:paraId="2A6EC80C" w14:textId="77777777" w:rsidR="003C496E" w:rsidRDefault="00EB5B80">
      <w:pPr>
        <w:numPr>
          <w:ilvl w:val="0"/>
          <w:numId w:val="20"/>
        </w:numPr>
        <w:rPr>
          <w:rFonts w:ascii="Arial" w:hAnsi="Arial" w:cs="Arial"/>
          <w:color w:val="000000"/>
        </w:rPr>
      </w:pPr>
      <w:r>
        <w:rPr>
          <w:rFonts w:ascii="Arial" w:hAnsi="Arial" w:cs="Arial"/>
          <w:color w:val="000000"/>
        </w:rPr>
        <w:t xml:space="preserve">Agencijo za javnopravne evidence in storitve – AJPES </w:t>
      </w:r>
    </w:p>
    <w:p w14:paraId="76FD365E" w14:textId="77777777" w:rsidR="003C496E" w:rsidRPr="00923E36" w:rsidRDefault="003C496E">
      <w:pPr>
        <w:rPr>
          <w:rFonts w:ascii="Arial" w:hAnsi="Arial" w:cs="Arial"/>
          <w:color w:val="FF0000"/>
          <w:sz w:val="16"/>
          <w:szCs w:val="16"/>
        </w:rPr>
      </w:pPr>
    </w:p>
    <w:p w14:paraId="6B1BB553" w14:textId="77777777" w:rsidR="003C496E" w:rsidRDefault="00350EF0">
      <w:pPr>
        <w:jc w:val="both"/>
        <w:rPr>
          <w:rFonts w:ascii="Arial" w:hAnsi="Arial" w:cs="Arial"/>
          <w:color w:val="000000"/>
        </w:rPr>
      </w:pPr>
      <w:r>
        <w:rPr>
          <w:rFonts w:ascii="Arial" w:hAnsi="Arial" w:cs="Arial"/>
          <w:color w:val="000000"/>
        </w:rPr>
        <w:t>Sklad</w:t>
      </w:r>
      <w:r w:rsidR="00CF14FC">
        <w:rPr>
          <w:rFonts w:ascii="Arial" w:hAnsi="Arial" w:cs="Arial"/>
          <w:color w:val="000000"/>
        </w:rPr>
        <w:t>no z alternativo A bi –</w:t>
      </w:r>
      <w:r>
        <w:rPr>
          <w:rFonts w:ascii="Arial" w:hAnsi="Arial" w:cs="Arial"/>
          <w:color w:val="000000"/>
        </w:rPr>
        <w:t xml:space="preserve"> z</w:t>
      </w:r>
      <w:r w:rsidR="00EB5B80">
        <w:rPr>
          <w:rFonts w:ascii="Arial" w:hAnsi="Arial" w:cs="Arial"/>
          <w:color w:val="000000"/>
        </w:rPr>
        <w:t xml:space="preserve"> ukinitvijo izpolnjevanja in posredovanja ZAP/M obrazca poslovnih / pravnih subjektov, ki niso proračunski uporabniki,</w:t>
      </w:r>
      <w:r>
        <w:rPr>
          <w:rFonts w:ascii="Arial" w:hAnsi="Arial" w:cs="Arial"/>
          <w:color w:val="000000"/>
        </w:rPr>
        <w:t xml:space="preserve"> </w:t>
      </w:r>
      <w:r w:rsidR="00CF14FC">
        <w:rPr>
          <w:rFonts w:ascii="Arial" w:hAnsi="Arial" w:cs="Arial"/>
          <w:color w:val="000000"/>
        </w:rPr>
        <w:t xml:space="preserve">AJPES razbremenili zbiranja, kontrole in </w:t>
      </w:r>
      <w:r w:rsidR="00EB5B80">
        <w:rPr>
          <w:rFonts w:ascii="Arial" w:hAnsi="Arial" w:cs="Arial"/>
          <w:color w:val="000000"/>
        </w:rPr>
        <w:t>obdelave podatkov ZAP/M, ki jih AJPES posreduje SURS-u, ter vnovičnem posredovanju podatkov za preverjanje izstopajočih enot</w:t>
      </w:r>
      <w:r w:rsidR="00CF14FC">
        <w:rPr>
          <w:rFonts w:ascii="Arial" w:hAnsi="Arial" w:cs="Arial"/>
          <w:color w:val="000000"/>
        </w:rPr>
        <w:t xml:space="preserve">, obenem bi SURS razbremenili zbiranja podatkov, </w:t>
      </w:r>
      <w:r w:rsidR="00EB5B80">
        <w:rPr>
          <w:rFonts w:ascii="Arial" w:hAnsi="Arial" w:cs="Arial"/>
          <w:color w:val="000000"/>
        </w:rPr>
        <w:t>osnovno kontrolo podatkov in ponovnim preverjanjem izstopajočih enot za ZAP/M obrazce.</w:t>
      </w:r>
      <w:r w:rsidR="00CF14FC">
        <w:rPr>
          <w:rFonts w:ascii="Arial" w:hAnsi="Arial" w:cs="Arial"/>
          <w:color w:val="000000"/>
        </w:rPr>
        <w:t xml:space="preserve"> </w:t>
      </w:r>
    </w:p>
    <w:p w14:paraId="210810B0" w14:textId="77777777" w:rsidR="00CE188A" w:rsidRPr="00923E36" w:rsidRDefault="00CE188A">
      <w:pPr>
        <w:jc w:val="both"/>
        <w:rPr>
          <w:rFonts w:ascii="Arial" w:hAnsi="Arial" w:cs="Arial"/>
          <w:color w:val="000000"/>
          <w:sz w:val="16"/>
          <w:szCs w:val="16"/>
        </w:rPr>
      </w:pPr>
    </w:p>
    <w:p w14:paraId="4D74FA31" w14:textId="77777777" w:rsidR="003C496E" w:rsidRDefault="00EB5B80">
      <w:pPr>
        <w:jc w:val="both"/>
        <w:rPr>
          <w:rFonts w:ascii="Arial" w:hAnsi="Arial" w:cs="Arial"/>
          <w:color w:val="000000"/>
        </w:rPr>
      </w:pPr>
      <w:r>
        <w:rPr>
          <w:rFonts w:ascii="Arial" w:hAnsi="Arial" w:cs="Arial"/>
          <w:color w:val="000000"/>
        </w:rPr>
        <w:t xml:space="preserve">FURS zaradi sprememb ne bi pridobil novih aktivnosti, ampak bi tudi po uveljavitvi opravil aktivnost zbiranja in obdelave podatkov za namen odmere dohodnine. </w:t>
      </w:r>
      <w:r w:rsidR="00CF14FC">
        <w:rPr>
          <w:rFonts w:ascii="Arial" w:hAnsi="Arial" w:cs="Arial"/>
          <w:color w:val="000000"/>
        </w:rPr>
        <w:t xml:space="preserve">V tem primeru pa bi </w:t>
      </w:r>
      <w:r>
        <w:rPr>
          <w:rFonts w:ascii="Arial" w:hAnsi="Arial" w:cs="Arial"/>
          <w:color w:val="000000"/>
        </w:rPr>
        <w:t>potreboval vzpostavitev nadgradnje sistema za zbiranje in osnovno kontrolo podatkov z obrazci REK in iREK1 obrazci. V tem primeru je to samo enkratna aktivnost, ki po vzpostavitvi sistema doprinese časovne in</w:t>
      </w:r>
      <w:r w:rsidR="00D45884">
        <w:rPr>
          <w:rFonts w:ascii="Arial" w:hAnsi="Arial" w:cs="Arial"/>
          <w:color w:val="000000"/>
        </w:rPr>
        <w:t xml:space="preserve"> finančne prihranke za subjekte</w:t>
      </w:r>
      <w:r>
        <w:rPr>
          <w:rFonts w:ascii="Arial" w:hAnsi="Arial" w:cs="Arial"/>
          <w:color w:val="000000"/>
        </w:rPr>
        <w:t>: poslovne / pravne subjekte, ki niso proračunski uporabniki, SURS in AJPES.</w:t>
      </w:r>
    </w:p>
    <w:p w14:paraId="1BAF03DE" w14:textId="77777777" w:rsidR="00350EF0" w:rsidRDefault="00350EF0">
      <w:pPr>
        <w:jc w:val="both"/>
        <w:rPr>
          <w:rFonts w:ascii="Arial" w:hAnsi="Arial" w:cs="Arial"/>
          <w:color w:val="000000"/>
        </w:rPr>
      </w:pPr>
    </w:p>
    <w:p w14:paraId="24341BDD" w14:textId="77777777" w:rsidR="00350EF0" w:rsidRDefault="00350EF0">
      <w:pPr>
        <w:jc w:val="both"/>
        <w:rPr>
          <w:rFonts w:ascii="Arial" w:hAnsi="Arial" w:cs="Arial"/>
          <w:color w:val="000000"/>
        </w:rPr>
      </w:pPr>
    </w:p>
    <w:p w14:paraId="7E1DBA4F" w14:textId="77777777" w:rsidR="00350EF0" w:rsidRDefault="00350EF0">
      <w:pPr>
        <w:jc w:val="both"/>
        <w:rPr>
          <w:rFonts w:ascii="Arial" w:hAnsi="Arial" w:cs="Arial"/>
          <w:color w:val="000000"/>
        </w:rPr>
      </w:pPr>
    </w:p>
    <w:p w14:paraId="55815E69" w14:textId="77777777" w:rsidR="00350EF0" w:rsidRDefault="00350EF0">
      <w:pPr>
        <w:jc w:val="both"/>
        <w:rPr>
          <w:rFonts w:ascii="Arial" w:hAnsi="Arial" w:cs="Arial"/>
          <w:color w:val="000000"/>
        </w:rPr>
      </w:pPr>
    </w:p>
    <w:p w14:paraId="5F0FC9C5" w14:textId="77777777" w:rsidR="00350EF0" w:rsidRDefault="00922346">
      <w:pPr>
        <w:jc w:val="both"/>
        <w:rPr>
          <w:rFonts w:ascii="Arial" w:hAnsi="Arial" w:cs="Arial"/>
          <w:color w:val="000000"/>
        </w:rPr>
      </w:pPr>
      <w:r>
        <w:rPr>
          <w:rFonts w:ascii="Arial" w:hAnsi="Arial" w:cs="Arial"/>
          <w:color w:val="000000"/>
        </w:rPr>
        <w:br w:type="page"/>
      </w:r>
    </w:p>
    <w:p w14:paraId="7BBC6C6B" w14:textId="77777777" w:rsidR="003C496E" w:rsidRDefault="00EB5B80" w:rsidP="00F1633B">
      <w:pPr>
        <w:pStyle w:val="Podnaslov1"/>
      </w:pPr>
      <w:bookmarkStart w:id="120" w:name="_Toc32402175"/>
      <w:bookmarkStart w:id="121" w:name="_Toc33509625"/>
      <w:bookmarkStart w:id="122" w:name="_Toc33679676"/>
      <w:bookmarkStart w:id="123" w:name="_Toc34044558"/>
      <w:bookmarkStart w:id="124" w:name="_Toc35340088"/>
      <w:bookmarkStart w:id="125" w:name="_Toc35610165"/>
      <w:bookmarkStart w:id="126" w:name="_Toc35951475"/>
      <w:bookmarkStart w:id="127" w:name="_Toc205895716"/>
      <w:r>
        <w:lastRenderedPageBreak/>
        <w:t>Korak 1.3: Določitev administrativnih aktivnosti</w:t>
      </w:r>
      <w:bookmarkEnd w:id="120"/>
      <w:bookmarkEnd w:id="121"/>
      <w:bookmarkEnd w:id="122"/>
      <w:bookmarkEnd w:id="123"/>
      <w:bookmarkEnd w:id="124"/>
      <w:bookmarkEnd w:id="125"/>
      <w:bookmarkEnd w:id="126"/>
      <w:bookmarkEnd w:id="127"/>
    </w:p>
    <w:p w14:paraId="06984D9E" w14:textId="77777777" w:rsidR="003C496E" w:rsidRDefault="003C496E">
      <w:pPr>
        <w:keepLines/>
        <w:autoSpaceDE w:val="0"/>
        <w:jc w:val="both"/>
        <w:rPr>
          <w:rFonts w:ascii="Arial" w:hAnsi="Arial" w:cs="Arial"/>
          <w:color w:val="000000"/>
          <w:sz w:val="16"/>
          <w:szCs w:val="16"/>
          <w:lang w:eastAsia="sl-SI"/>
        </w:rPr>
      </w:pPr>
    </w:p>
    <w:p w14:paraId="1BE66CE9" w14:textId="77777777" w:rsidR="003C496E" w:rsidRDefault="00EB5B80">
      <w:pPr>
        <w:keepLines/>
        <w:autoSpaceDE w:val="0"/>
        <w:jc w:val="both"/>
        <w:rPr>
          <w:rFonts w:ascii="Arial" w:hAnsi="Arial" w:cs="Arial"/>
          <w:color w:val="000000"/>
          <w:lang w:eastAsia="sl-SI"/>
        </w:rPr>
      </w:pPr>
      <w:r>
        <w:rPr>
          <w:rFonts w:ascii="Arial" w:hAnsi="Arial" w:cs="Arial"/>
          <w:color w:val="000000"/>
          <w:lang w:eastAsia="sl-SI"/>
        </w:rPr>
        <w:t>Administrativne aktivnosti (v nadaljevanju: AA) pri poročanju o plačah:</w:t>
      </w:r>
    </w:p>
    <w:p w14:paraId="71ECD732" w14:textId="77777777" w:rsidR="00350EF0" w:rsidRPr="00923E36" w:rsidRDefault="00350EF0">
      <w:pPr>
        <w:keepLines/>
        <w:autoSpaceDE w:val="0"/>
        <w:jc w:val="both"/>
        <w:rPr>
          <w:rFonts w:ascii="Arial" w:hAnsi="Arial" w:cs="Arial"/>
          <w:color w:val="000000"/>
          <w:sz w:val="16"/>
          <w:szCs w:val="16"/>
          <w:lang w:eastAsia="sl-SI"/>
        </w:rPr>
      </w:pPr>
    </w:p>
    <w:p w14:paraId="26088DFB" w14:textId="77777777" w:rsidR="003C496E" w:rsidRDefault="00EB5B80">
      <w:pPr>
        <w:keepLines/>
        <w:numPr>
          <w:ilvl w:val="0"/>
          <w:numId w:val="19"/>
        </w:numPr>
        <w:autoSpaceDE w:val="0"/>
        <w:jc w:val="both"/>
        <w:rPr>
          <w:rFonts w:ascii="Arial" w:hAnsi="Arial" w:cs="Arial"/>
          <w:i/>
          <w:color w:val="000000"/>
          <w:lang w:eastAsia="sl-SI"/>
        </w:rPr>
      </w:pPr>
      <w:r>
        <w:rPr>
          <w:rFonts w:ascii="Arial" w:hAnsi="Arial" w:cs="Arial"/>
          <w:i/>
          <w:color w:val="000000"/>
          <w:lang w:eastAsia="sl-SI"/>
        </w:rPr>
        <w:t>AA 1.1.: Izpolnjevanje obrazcev REK1 in iREK1, ki jih poročevalske enote posredujejo na FURS</w:t>
      </w:r>
    </w:p>
    <w:p w14:paraId="313B908E" w14:textId="77777777" w:rsidR="00350EF0" w:rsidRDefault="00350EF0" w:rsidP="00350EF0">
      <w:pPr>
        <w:keepLines/>
        <w:autoSpaceDE w:val="0"/>
        <w:jc w:val="both"/>
        <w:rPr>
          <w:rFonts w:ascii="Arial" w:hAnsi="Arial" w:cs="Arial"/>
          <w:i/>
          <w:color w:val="000000"/>
          <w:lang w:eastAsia="sl-SI"/>
        </w:rPr>
      </w:pPr>
    </w:p>
    <w:p w14:paraId="55255E2B" w14:textId="77777777" w:rsidR="003C496E" w:rsidRDefault="00EB5B80">
      <w:pPr>
        <w:keepLines/>
        <w:numPr>
          <w:ilvl w:val="0"/>
          <w:numId w:val="19"/>
        </w:numPr>
        <w:autoSpaceDE w:val="0"/>
        <w:jc w:val="both"/>
        <w:rPr>
          <w:rFonts w:ascii="Arial" w:hAnsi="Arial" w:cs="Arial"/>
          <w:i/>
          <w:color w:val="000000"/>
          <w:lang w:eastAsia="sl-SI"/>
        </w:rPr>
      </w:pPr>
      <w:r>
        <w:rPr>
          <w:rFonts w:ascii="Arial" w:hAnsi="Arial" w:cs="Arial"/>
          <w:i/>
          <w:color w:val="000000"/>
          <w:lang w:eastAsia="sl-SI"/>
        </w:rPr>
        <w:t xml:space="preserve">AA 1.2.: Posredovanje obrazcev REK1 in iREK1, ki jih poročevalske enote posredujejo na FURS </w:t>
      </w:r>
    </w:p>
    <w:p w14:paraId="159A7582" w14:textId="77777777" w:rsidR="00350EF0" w:rsidRDefault="00350EF0" w:rsidP="00350EF0">
      <w:pPr>
        <w:keepLines/>
        <w:autoSpaceDE w:val="0"/>
        <w:jc w:val="both"/>
        <w:rPr>
          <w:rFonts w:ascii="Arial" w:hAnsi="Arial" w:cs="Arial"/>
          <w:i/>
          <w:color w:val="000000"/>
          <w:lang w:eastAsia="sl-SI"/>
        </w:rPr>
      </w:pPr>
    </w:p>
    <w:p w14:paraId="619AC68E" w14:textId="77777777" w:rsidR="003C496E" w:rsidRDefault="00EB5B80">
      <w:pPr>
        <w:keepLines/>
        <w:numPr>
          <w:ilvl w:val="0"/>
          <w:numId w:val="19"/>
        </w:numPr>
        <w:autoSpaceDE w:val="0"/>
        <w:jc w:val="both"/>
        <w:rPr>
          <w:rFonts w:ascii="Arial" w:hAnsi="Arial" w:cs="Arial"/>
          <w:i/>
          <w:color w:val="000000"/>
          <w:lang w:eastAsia="sl-SI"/>
        </w:rPr>
      </w:pPr>
      <w:r>
        <w:rPr>
          <w:rFonts w:ascii="Arial" w:hAnsi="Arial" w:cs="Arial"/>
          <w:i/>
          <w:color w:val="000000"/>
          <w:lang w:eastAsia="sl-SI"/>
        </w:rPr>
        <w:t>AA 2.1.: Izpolnjevanje obrazca ZAP/M</w:t>
      </w:r>
    </w:p>
    <w:p w14:paraId="09C0169F" w14:textId="77777777" w:rsidR="00350EF0" w:rsidRDefault="00350EF0" w:rsidP="00350EF0">
      <w:pPr>
        <w:keepLines/>
        <w:autoSpaceDE w:val="0"/>
        <w:jc w:val="both"/>
        <w:rPr>
          <w:rFonts w:ascii="Arial" w:hAnsi="Arial" w:cs="Arial"/>
          <w:i/>
          <w:color w:val="000000"/>
          <w:lang w:eastAsia="sl-SI"/>
        </w:rPr>
      </w:pPr>
    </w:p>
    <w:p w14:paraId="29308DDB" w14:textId="77777777" w:rsidR="003C496E" w:rsidRDefault="00EB5B80">
      <w:pPr>
        <w:keepLines/>
        <w:numPr>
          <w:ilvl w:val="0"/>
          <w:numId w:val="19"/>
        </w:numPr>
        <w:autoSpaceDE w:val="0"/>
        <w:jc w:val="both"/>
        <w:rPr>
          <w:rFonts w:ascii="Arial" w:hAnsi="Arial" w:cs="Arial"/>
          <w:i/>
          <w:color w:val="000000"/>
          <w:lang w:eastAsia="sl-SI"/>
        </w:rPr>
      </w:pPr>
      <w:r>
        <w:rPr>
          <w:rFonts w:ascii="Arial" w:hAnsi="Arial" w:cs="Arial"/>
          <w:i/>
          <w:color w:val="000000"/>
          <w:lang w:eastAsia="sl-SI"/>
        </w:rPr>
        <w:t>AA 2.2.: Posredovanje obrazca ZAP/M</w:t>
      </w:r>
      <w:r w:rsidR="00CE188A">
        <w:rPr>
          <w:rFonts w:ascii="Arial" w:hAnsi="Arial" w:cs="Arial"/>
          <w:i/>
          <w:color w:val="000000"/>
          <w:lang w:eastAsia="sl-SI"/>
        </w:rPr>
        <w:t xml:space="preserve"> (na AJPES)</w:t>
      </w:r>
    </w:p>
    <w:p w14:paraId="46BED7F6" w14:textId="77777777" w:rsidR="00350EF0" w:rsidRDefault="00350EF0" w:rsidP="00350EF0">
      <w:pPr>
        <w:keepLines/>
        <w:autoSpaceDE w:val="0"/>
        <w:jc w:val="both"/>
        <w:rPr>
          <w:rFonts w:ascii="Arial" w:hAnsi="Arial" w:cs="Arial"/>
          <w:i/>
          <w:color w:val="000000"/>
          <w:lang w:eastAsia="sl-SI"/>
        </w:rPr>
      </w:pPr>
    </w:p>
    <w:p w14:paraId="226FC432" w14:textId="77777777" w:rsidR="003C496E" w:rsidRDefault="00EB5B80">
      <w:pPr>
        <w:keepLines/>
        <w:numPr>
          <w:ilvl w:val="0"/>
          <w:numId w:val="19"/>
        </w:numPr>
        <w:autoSpaceDE w:val="0"/>
        <w:jc w:val="both"/>
        <w:rPr>
          <w:rFonts w:ascii="Arial" w:hAnsi="Arial" w:cs="Arial"/>
          <w:i/>
          <w:color w:val="000000"/>
          <w:lang w:eastAsia="sl-SI"/>
        </w:rPr>
      </w:pPr>
      <w:r>
        <w:rPr>
          <w:rFonts w:ascii="Arial" w:hAnsi="Arial" w:cs="Arial"/>
          <w:i/>
          <w:color w:val="000000"/>
          <w:lang w:eastAsia="sl-SI"/>
        </w:rPr>
        <w:t>AA 3.1.: Zbiranje in obdelava podatkov za namen statističnega raziskovanja – SURS, ki jih FURS posreduje SURS-u</w:t>
      </w:r>
    </w:p>
    <w:p w14:paraId="34C6851C" w14:textId="77777777" w:rsidR="00350EF0" w:rsidRDefault="00350EF0" w:rsidP="00350EF0">
      <w:pPr>
        <w:keepLines/>
        <w:autoSpaceDE w:val="0"/>
        <w:jc w:val="both"/>
        <w:rPr>
          <w:rFonts w:ascii="Arial" w:hAnsi="Arial" w:cs="Arial"/>
          <w:i/>
          <w:color w:val="000000"/>
          <w:lang w:eastAsia="sl-SI"/>
        </w:rPr>
      </w:pPr>
    </w:p>
    <w:p w14:paraId="3EED5FEF" w14:textId="77777777" w:rsidR="003C496E" w:rsidRPr="00CE188A" w:rsidRDefault="00EB5B80">
      <w:pPr>
        <w:keepLines/>
        <w:numPr>
          <w:ilvl w:val="0"/>
          <w:numId w:val="19"/>
        </w:numPr>
        <w:autoSpaceDE w:val="0"/>
        <w:jc w:val="both"/>
      </w:pPr>
      <w:r>
        <w:rPr>
          <w:rFonts w:ascii="Arial" w:hAnsi="Arial" w:cs="Arial"/>
          <w:i/>
          <w:color w:val="000000"/>
          <w:lang w:eastAsia="sl-SI"/>
        </w:rPr>
        <w:t xml:space="preserve">AA 3.2. Zbiranje, kontrola in obdelava podatkov </w:t>
      </w:r>
      <w:r w:rsidR="00CE188A">
        <w:rPr>
          <w:rFonts w:ascii="Arial" w:hAnsi="Arial" w:cs="Arial"/>
          <w:i/>
          <w:color w:val="000000"/>
          <w:lang w:eastAsia="sl-SI"/>
        </w:rPr>
        <w:t xml:space="preserve">obrazca </w:t>
      </w:r>
      <w:r>
        <w:rPr>
          <w:rFonts w:ascii="Arial" w:hAnsi="Arial" w:cs="Arial"/>
          <w:i/>
          <w:color w:val="000000"/>
          <w:lang w:eastAsia="sl-SI"/>
        </w:rPr>
        <w:t>ZAP/M s strani AJPES in posredovanje obdelanih podatkov SURS (prvi mesečni prenos podatkov)</w:t>
      </w:r>
    </w:p>
    <w:p w14:paraId="338628B8" w14:textId="77777777" w:rsidR="00350EF0" w:rsidRDefault="00350EF0" w:rsidP="00350EF0">
      <w:pPr>
        <w:keepLines/>
        <w:autoSpaceDE w:val="0"/>
        <w:jc w:val="both"/>
      </w:pPr>
    </w:p>
    <w:p w14:paraId="3CD4ECF7" w14:textId="77777777" w:rsidR="003C496E" w:rsidRPr="00350EF0" w:rsidRDefault="00EB5B80">
      <w:pPr>
        <w:keepLines/>
        <w:numPr>
          <w:ilvl w:val="0"/>
          <w:numId w:val="19"/>
        </w:numPr>
        <w:autoSpaceDE w:val="0"/>
        <w:jc w:val="both"/>
      </w:pPr>
      <w:r>
        <w:rPr>
          <w:rFonts w:ascii="Arial" w:hAnsi="Arial" w:cs="Arial"/>
          <w:i/>
          <w:color w:val="000000"/>
          <w:lang w:eastAsia="sl-SI"/>
        </w:rPr>
        <w:t>AA 3.3.: Osnovna kontrola podatkov in ponovno preverjanje izstopajočih enot – SURS (za ZAP/M obrazce)</w:t>
      </w:r>
    </w:p>
    <w:p w14:paraId="4F939C91" w14:textId="77777777" w:rsidR="00350EF0" w:rsidRDefault="00350EF0" w:rsidP="00350EF0">
      <w:pPr>
        <w:keepLines/>
        <w:autoSpaceDE w:val="0"/>
        <w:jc w:val="both"/>
      </w:pPr>
    </w:p>
    <w:p w14:paraId="6CEA4289" w14:textId="77777777" w:rsidR="003C496E" w:rsidRPr="00350EF0" w:rsidRDefault="00EB5B80">
      <w:pPr>
        <w:keepLines/>
        <w:numPr>
          <w:ilvl w:val="0"/>
          <w:numId w:val="19"/>
        </w:numPr>
        <w:autoSpaceDE w:val="0"/>
        <w:jc w:val="both"/>
      </w:pPr>
      <w:r>
        <w:rPr>
          <w:rFonts w:ascii="Arial" w:hAnsi="Arial" w:cs="Arial"/>
          <w:i/>
          <w:color w:val="000000"/>
          <w:lang w:eastAsia="sl-SI"/>
        </w:rPr>
        <w:t xml:space="preserve">AA 3.4.: Dodatna kontrola in obdelava podatkov s strani AJPES na osnovi preverjanja </w:t>
      </w:r>
      <w:proofErr w:type="spellStart"/>
      <w:r>
        <w:rPr>
          <w:rFonts w:ascii="Arial" w:hAnsi="Arial" w:cs="Arial"/>
          <w:i/>
          <w:color w:val="000000"/>
          <w:lang w:eastAsia="sl-SI"/>
        </w:rPr>
        <w:t>t.i</w:t>
      </w:r>
      <w:proofErr w:type="spellEnd"/>
      <w:r>
        <w:rPr>
          <w:rFonts w:ascii="Arial" w:hAnsi="Arial" w:cs="Arial"/>
          <w:i/>
          <w:color w:val="000000"/>
          <w:lang w:eastAsia="sl-SI"/>
        </w:rPr>
        <w:t>. izstopajočih enot in posredovanje obdelanih podatkov SURS (drugi mesečni prenos podatkov)</w:t>
      </w:r>
    </w:p>
    <w:p w14:paraId="72077621" w14:textId="77777777" w:rsidR="00350EF0" w:rsidRDefault="00350EF0" w:rsidP="00350EF0">
      <w:pPr>
        <w:keepLines/>
        <w:autoSpaceDE w:val="0"/>
        <w:jc w:val="both"/>
      </w:pPr>
    </w:p>
    <w:p w14:paraId="234BD3A4" w14:textId="77777777" w:rsidR="003C496E" w:rsidRDefault="00EB5B80">
      <w:pPr>
        <w:keepLines/>
        <w:numPr>
          <w:ilvl w:val="0"/>
          <w:numId w:val="19"/>
        </w:numPr>
        <w:autoSpaceDE w:val="0"/>
        <w:jc w:val="both"/>
        <w:rPr>
          <w:rFonts w:ascii="Arial" w:hAnsi="Arial" w:cs="Arial"/>
          <w:i/>
          <w:color w:val="000000"/>
          <w:lang w:eastAsia="sl-SI"/>
        </w:rPr>
      </w:pPr>
      <w:r>
        <w:rPr>
          <w:rFonts w:ascii="Arial" w:hAnsi="Arial" w:cs="Arial"/>
          <w:i/>
          <w:color w:val="000000"/>
          <w:lang w:eastAsia="sl-SI"/>
        </w:rPr>
        <w:t>AA 3.5.: Obdelava podatkov SURS za namen statističnih raziskovanj ZAP/M in ZAP-RFO</w:t>
      </w:r>
    </w:p>
    <w:p w14:paraId="2F02F39A" w14:textId="77777777" w:rsidR="003C496E" w:rsidRDefault="003C496E">
      <w:pPr>
        <w:keepLines/>
        <w:autoSpaceDE w:val="0"/>
        <w:ind w:left="1080"/>
        <w:jc w:val="both"/>
        <w:rPr>
          <w:rFonts w:ascii="Arial" w:hAnsi="Arial" w:cs="Arial"/>
          <w:i/>
          <w:color w:val="000000"/>
          <w:lang w:eastAsia="sl-SI"/>
        </w:rPr>
      </w:pPr>
    </w:p>
    <w:p w14:paraId="1F481731" w14:textId="77777777" w:rsidR="003C496E" w:rsidRDefault="003C496E">
      <w:pPr>
        <w:keepLines/>
        <w:autoSpaceDE w:val="0"/>
        <w:jc w:val="both"/>
        <w:rPr>
          <w:rFonts w:ascii="Arial" w:hAnsi="Arial" w:cs="Arial"/>
          <w:lang w:eastAsia="sl-SI"/>
        </w:rPr>
      </w:pPr>
    </w:p>
    <w:p w14:paraId="2BAE67C7" w14:textId="77777777" w:rsidR="00350EF0" w:rsidRDefault="00EB5B80">
      <w:pPr>
        <w:keepLines/>
        <w:autoSpaceDE w:val="0"/>
        <w:jc w:val="both"/>
        <w:rPr>
          <w:rFonts w:ascii="Arial" w:hAnsi="Arial" w:cs="Arial"/>
          <w:lang w:eastAsia="sl-SI"/>
        </w:rPr>
      </w:pPr>
      <w:r>
        <w:rPr>
          <w:rFonts w:ascii="Arial" w:hAnsi="Arial" w:cs="Arial"/>
          <w:lang w:eastAsia="sl-SI"/>
        </w:rPr>
        <w:t>Pri oceni meritev s</w:t>
      </w:r>
      <w:r w:rsidR="009F6484">
        <w:rPr>
          <w:rFonts w:ascii="Arial" w:hAnsi="Arial" w:cs="Arial"/>
          <w:lang w:eastAsia="sl-SI"/>
        </w:rPr>
        <w:t>mo upoštevali različne subjekte</w:t>
      </w:r>
      <w:r>
        <w:rPr>
          <w:rFonts w:ascii="Arial" w:hAnsi="Arial" w:cs="Arial"/>
          <w:lang w:eastAsia="sl-SI"/>
        </w:rPr>
        <w:t>, na katere se posamezna</w:t>
      </w:r>
      <w:r w:rsidR="00B51343">
        <w:rPr>
          <w:rFonts w:ascii="Arial" w:hAnsi="Arial" w:cs="Arial"/>
          <w:lang w:eastAsia="sl-SI"/>
        </w:rPr>
        <w:t xml:space="preserve"> AA</w:t>
      </w:r>
      <w:r>
        <w:rPr>
          <w:rFonts w:ascii="Arial" w:hAnsi="Arial" w:cs="Arial"/>
          <w:lang w:eastAsia="sl-SI"/>
        </w:rPr>
        <w:t xml:space="preserve"> nanaša. </w:t>
      </w:r>
      <w:r w:rsidR="009F6484">
        <w:rPr>
          <w:rFonts w:ascii="Arial" w:hAnsi="Arial" w:cs="Arial"/>
          <w:lang w:eastAsia="sl-SI"/>
        </w:rPr>
        <w:t xml:space="preserve">Subjekti </w:t>
      </w:r>
      <w:r w:rsidR="00B51343">
        <w:rPr>
          <w:rFonts w:ascii="Arial" w:hAnsi="Arial" w:cs="Arial"/>
          <w:lang w:eastAsia="sl-SI"/>
        </w:rPr>
        <w:t>v procesu razbremenitve poročanja o plačah so:</w:t>
      </w:r>
    </w:p>
    <w:p w14:paraId="5CD000E0" w14:textId="77777777" w:rsidR="00B51343" w:rsidRDefault="00B51343">
      <w:pPr>
        <w:keepLines/>
        <w:autoSpaceDE w:val="0"/>
        <w:jc w:val="both"/>
        <w:rPr>
          <w:rFonts w:ascii="Arial" w:hAnsi="Arial" w:cs="Arial"/>
          <w:lang w:eastAsia="sl-SI"/>
        </w:rPr>
      </w:pPr>
    </w:p>
    <w:p w14:paraId="32BE8B6F" w14:textId="77777777" w:rsidR="00350EF0" w:rsidRDefault="00CE188A">
      <w:pPr>
        <w:keepLines/>
        <w:autoSpaceDE w:val="0"/>
        <w:jc w:val="both"/>
        <w:rPr>
          <w:rFonts w:ascii="Arial" w:hAnsi="Arial" w:cs="Arial"/>
          <w:lang w:eastAsia="sl-SI"/>
        </w:rPr>
      </w:pPr>
      <w:r>
        <w:rPr>
          <w:rFonts w:ascii="Arial" w:hAnsi="Arial" w:cs="Arial"/>
          <w:noProof/>
          <w:lang w:eastAsia="sl-SI"/>
        </w:rPr>
        <w:drawing>
          <wp:anchor distT="0" distB="0" distL="114300" distR="114300" simplePos="0" relativeHeight="251735040" behindDoc="0" locked="0" layoutInCell="1" allowOverlap="1" wp14:anchorId="1C3D715D" wp14:editId="08B48CA2">
            <wp:simplePos x="0" y="0"/>
            <wp:positionH relativeFrom="column">
              <wp:posOffset>-110752</wp:posOffset>
            </wp:positionH>
            <wp:positionV relativeFrom="paragraph">
              <wp:posOffset>55880</wp:posOffset>
            </wp:positionV>
            <wp:extent cx="5938520" cy="1520825"/>
            <wp:effectExtent l="0" t="0" r="5080" b="3175"/>
            <wp:wrapNone/>
            <wp:docPr id="44" name="Slika 44" descr="Slika prikazuje subjekte v procesu razbremenitve poročanja o plač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Slika prikazuje subjekte v procesu razbremenitve poročanja o plača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8520"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7F70B" w14:textId="77777777" w:rsidR="00350EF0" w:rsidRDefault="00350EF0">
      <w:pPr>
        <w:keepLines/>
        <w:autoSpaceDE w:val="0"/>
        <w:jc w:val="both"/>
        <w:rPr>
          <w:rFonts w:ascii="Arial" w:hAnsi="Arial" w:cs="Arial"/>
          <w:lang w:eastAsia="sl-SI"/>
        </w:rPr>
      </w:pPr>
    </w:p>
    <w:p w14:paraId="0DCD330C" w14:textId="77777777" w:rsidR="00350EF0" w:rsidRDefault="00350EF0">
      <w:pPr>
        <w:keepLines/>
        <w:autoSpaceDE w:val="0"/>
        <w:jc w:val="both"/>
        <w:rPr>
          <w:rFonts w:ascii="Arial" w:hAnsi="Arial" w:cs="Arial"/>
          <w:lang w:eastAsia="sl-SI"/>
        </w:rPr>
      </w:pPr>
    </w:p>
    <w:p w14:paraId="142C02DE" w14:textId="77777777" w:rsidR="00350EF0" w:rsidRDefault="00350EF0">
      <w:pPr>
        <w:keepLines/>
        <w:autoSpaceDE w:val="0"/>
        <w:jc w:val="both"/>
        <w:rPr>
          <w:rFonts w:ascii="Arial" w:hAnsi="Arial" w:cs="Arial"/>
          <w:lang w:eastAsia="sl-SI"/>
        </w:rPr>
      </w:pPr>
    </w:p>
    <w:p w14:paraId="7776B844" w14:textId="77777777" w:rsidR="00350EF0" w:rsidRDefault="00350EF0">
      <w:pPr>
        <w:keepLines/>
        <w:autoSpaceDE w:val="0"/>
        <w:jc w:val="both"/>
        <w:rPr>
          <w:rFonts w:ascii="Arial" w:hAnsi="Arial" w:cs="Arial"/>
          <w:lang w:eastAsia="sl-SI"/>
        </w:rPr>
      </w:pPr>
    </w:p>
    <w:p w14:paraId="2087FCB2" w14:textId="77777777" w:rsidR="00350EF0" w:rsidRDefault="00350EF0">
      <w:pPr>
        <w:keepLines/>
        <w:autoSpaceDE w:val="0"/>
        <w:jc w:val="both"/>
        <w:rPr>
          <w:rFonts w:ascii="Arial" w:hAnsi="Arial" w:cs="Arial"/>
          <w:lang w:eastAsia="sl-SI"/>
        </w:rPr>
      </w:pPr>
    </w:p>
    <w:p w14:paraId="1BF5F309" w14:textId="77777777" w:rsidR="00350EF0" w:rsidRDefault="00350EF0">
      <w:pPr>
        <w:keepLines/>
        <w:autoSpaceDE w:val="0"/>
        <w:jc w:val="both"/>
        <w:rPr>
          <w:rFonts w:ascii="Arial" w:hAnsi="Arial" w:cs="Arial"/>
          <w:lang w:eastAsia="sl-SI"/>
        </w:rPr>
      </w:pPr>
    </w:p>
    <w:p w14:paraId="457966DA" w14:textId="77777777" w:rsidR="00350EF0" w:rsidRDefault="00350EF0">
      <w:pPr>
        <w:keepLines/>
        <w:autoSpaceDE w:val="0"/>
        <w:jc w:val="both"/>
        <w:rPr>
          <w:rFonts w:ascii="Arial" w:hAnsi="Arial" w:cs="Arial"/>
          <w:lang w:eastAsia="sl-SI"/>
        </w:rPr>
      </w:pPr>
    </w:p>
    <w:p w14:paraId="5D6B9714" w14:textId="77777777" w:rsidR="00350EF0" w:rsidRDefault="00350EF0">
      <w:pPr>
        <w:keepLines/>
        <w:autoSpaceDE w:val="0"/>
        <w:jc w:val="both"/>
        <w:rPr>
          <w:rFonts w:ascii="Arial" w:hAnsi="Arial" w:cs="Arial"/>
          <w:lang w:eastAsia="sl-SI"/>
        </w:rPr>
      </w:pPr>
    </w:p>
    <w:p w14:paraId="038FCAF6" w14:textId="77777777" w:rsidR="00350EF0" w:rsidRDefault="00350EF0">
      <w:pPr>
        <w:keepLines/>
        <w:autoSpaceDE w:val="0"/>
        <w:jc w:val="both"/>
        <w:rPr>
          <w:rFonts w:ascii="Arial" w:hAnsi="Arial" w:cs="Arial"/>
          <w:lang w:eastAsia="sl-SI"/>
        </w:rPr>
      </w:pPr>
    </w:p>
    <w:p w14:paraId="3E69FA09" w14:textId="77777777" w:rsidR="00350EF0" w:rsidRDefault="00350EF0">
      <w:pPr>
        <w:keepLines/>
        <w:autoSpaceDE w:val="0"/>
        <w:jc w:val="both"/>
        <w:rPr>
          <w:rFonts w:ascii="Arial" w:hAnsi="Arial" w:cs="Arial"/>
          <w:lang w:eastAsia="sl-SI"/>
        </w:rPr>
      </w:pPr>
    </w:p>
    <w:p w14:paraId="02AA0DBB" w14:textId="77777777" w:rsidR="00CE188A" w:rsidRDefault="00CE188A">
      <w:pPr>
        <w:keepLines/>
        <w:autoSpaceDE w:val="0"/>
        <w:jc w:val="both"/>
        <w:rPr>
          <w:rFonts w:ascii="Arial" w:hAnsi="Arial" w:cs="Arial"/>
          <w:lang w:eastAsia="sl-SI"/>
        </w:rPr>
      </w:pPr>
    </w:p>
    <w:p w14:paraId="50DD65F8" w14:textId="77777777" w:rsidR="00CE188A" w:rsidRDefault="00CE188A">
      <w:pPr>
        <w:keepLines/>
        <w:autoSpaceDE w:val="0"/>
        <w:jc w:val="both"/>
        <w:rPr>
          <w:rFonts w:ascii="Arial" w:hAnsi="Arial" w:cs="Arial"/>
          <w:lang w:eastAsia="sl-SI"/>
        </w:rPr>
      </w:pPr>
    </w:p>
    <w:p w14:paraId="589DCD49" w14:textId="77777777" w:rsidR="009F6484" w:rsidRDefault="009F6484">
      <w:pPr>
        <w:keepLines/>
        <w:autoSpaceDE w:val="0"/>
        <w:jc w:val="both"/>
        <w:rPr>
          <w:rFonts w:ascii="Arial" w:hAnsi="Arial" w:cs="Arial"/>
          <w:lang w:eastAsia="sl-SI"/>
        </w:rPr>
      </w:pPr>
    </w:p>
    <w:p w14:paraId="38D95378" w14:textId="77777777" w:rsidR="00F1633B" w:rsidRDefault="00F1633B" w:rsidP="00BB23FB">
      <w:pPr>
        <w:pStyle w:val="Podnaslov"/>
        <w:jc w:val="both"/>
        <w:rPr>
          <w:rFonts w:cs="Arial"/>
          <w:b w:val="0"/>
          <w:sz w:val="24"/>
          <w:lang w:eastAsia="sl-SI"/>
        </w:rPr>
      </w:pPr>
      <w:bookmarkStart w:id="128" w:name="_Toc32402176"/>
      <w:bookmarkStart w:id="129" w:name="_Toc33509626"/>
      <w:bookmarkStart w:id="130" w:name="_Toc33679677"/>
      <w:bookmarkStart w:id="131" w:name="_Toc34044559"/>
      <w:bookmarkStart w:id="132" w:name="_Toc35340089"/>
      <w:bookmarkStart w:id="133" w:name="_Hlk34650421"/>
      <w:r>
        <w:rPr>
          <w:rFonts w:cs="Arial"/>
          <w:b w:val="0"/>
          <w:sz w:val="24"/>
          <w:lang w:eastAsia="sl-SI"/>
        </w:rPr>
        <w:br w:type="page"/>
      </w:r>
    </w:p>
    <w:p w14:paraId="0463F64B" w14:textId="77777777" w:rsidR="00C12085" w:rsidRDefault="009F4C44" w:rsidP="00BB23FB">
      <w:pPr>
        <w:pStyle w:val="Podnaslov"/>
        <w:jc w:val="both"/>
      </w:pPr>
      <w:bookmarkStart w:id="134" w:name="_Toc35610166"/>
      <w:bookmarkStart w:id="135" w:name="_Toc35951476"/>
      <w:bookmarkStart w:id="136" w:name="_Toc205895717"/>
      <w:r>
        <w:lastRenderedPageBreak/>
        <w:t>Tabela 5</w:t>
      </w:r>
      <w:r w:rsidR="00EB5B80">
        <w:t>: IO in AA pred uveljavitvijo / implementacijo ukrepa</w:t>
      </w:r>
      <w:bookmarkEnd w:id="128"/>
      <w:bookmarkEnd w:id="129"/>
      <w:bookmarkEnd w:id="130"/>
      <w:bookmarkEnd w:id="131"/>
      <w:bookmarkEnd w:id="132"/>
      <w:bookmarkEnd w:id="134"/>
      <w:bookmarkEnd w:id="135"/>
      <w:bookmarkEnd w:id="136"/>
    </w:p>
    <w:tbl>
      <w:tblPr>
        <w:tblStyle w:val="Tabelabarvnamrea6poudarek61"/>
        <w:tblW w:w="8789" w:type="dxa"/>
        <w:tblInd w:w="108" w:type="dxa"/>
        <w:tblBorders>
          <w:top w:val="single" w:sz="36" w:space="0" w:color="538135" w:themeColor="accent6" w:themeShade="BF"/>
          <w:left w:val="single" w:sz="36" w:space="0" w:color="538135" w:themeColor="accent6" w:themeShade="BF"/>
          <w:bottom w:val="single" w:sz="36" w:space="0" w:color="538135" w:themeColor="accent6" w:themeShade="BF"/>
          <w:right w:val="single" w:sz="36" w:space="0" w:color="538135" w:themeColor="accent6" w:themeShade="BF"/>
          <w:insideH w:val="single" w:sz="2" w:space="0" w:color="538135" w:themeColor="accent6" w:themeShade="BF"/>
          <w:insideV w:val="single" w:sz="2" w:space="0" w:color="538135" w:themeColor="accent6" w:themeShade="BF"/>
        </w:tblBorders>
        <w:tblLook w:val="04A0" w:firstRow="1" w:lastRow="0" w:firstColumn="1" w:lastColumn="0" w:noHBand="0" w:noVBand="1"/>
      </w:tblPr>
      <w:tblGrid>
        <w:gridCol w:w="3108"/>
        <w:gridCol w:w="2126"/>
        <w:gridCol w:w="3555"/>
      </w:tblGrid>
      <w:tr w:rsidR="00FA35EE" w14:paraId="73C272AE" w14:textId="77777777" w:rsidTr="00353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bottom w:val="none" w:sz="0" w:space="0" w:color="auto"/>
            </w:tcBorders>
          </w:tcPr>
          <w:p w14:paraId="09EC4A9B" w14:textId="77777777" w:rsidR="00FA35EE" w:rsidRPr="00FA35EE" w:rsidRDefault="00FA35EE" w:rsidP="00FA35EE">
            <w:pPr>
              <w:jc w:val="center"/>
              <w:rPr>
                <w:rFonts w:ascii="Arial" w:hAnsi="Arial" w:cs="Arial"/>
              </w:rPr>
            </w:pPr>
          </w:p>
          <w:p w14:paraId="48F6C7FE" w14:textId="77777777" w:rsidR="00FA35EE" w:rsidRPr="00FA35EE" w:rsidRDefault="00D45884" w:rsidP="00FA35EE">
            <w:pPr>
              <w:jc w:val="center"/>
              <w:rPr>
                <w:rFonts w:ascii="Arial" w:hAnsi="Arial" w:cs="Arial"/>
              </w:rPr>
            </w:pPr>
            <w:r>
              <w:rPr>
                <w:rFonts w:ascii="Arial" w:hAnsi="Arial" w:cs="Arial"/>
              </w:rPr>
              <w:t>subjekti</w:t>
            </w:r>
          </w:p>
          <w:p w14:paraId="3E633124" w14:textId="77777777" w:rsidR="00FA35EE" w:rsidRPr="00FA35EE" w:rsidRDefault="00FA35EE" w:rsidP="00FA35EE">
            <w:pPr>
              <w:jc w:val="center"/>
              <w:rPr>
                <w:rFonts w:ascii="Arial" w:hAnsi="Arial" w:cs="Arial"/>
              </w:rPr>
            </w:pPr>
          </w:p>
        </w:tc>
        <w:tc>
          <w:tcPr>
            <w:tcW w:w="2126" w:type="dxa"/>
            <w:tcBorders>
              <w:bottom w:val="none" w:sz="0" w:space="0" w:color="auto"/>
            </w:tcBorders>
          </w:tcPr>
          <w:p w14:paraId="7E61120F" w14:textId="77777777" w:rsidR="00FA35EE" w:rsidRDefault="00FA35EE" w:rsidP="00FA35E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6CFEBD70" w14:textId="77777777" w:rsidR="00FA35EE" w:rsidRPr="00FA35EE" w:rsidRDefault="00FA35EE" w:rsidP="00FA35EE">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A35EE">
              <w:rPr>
                <w:rFonts w:ascii="Arial" w:hAnsi="Arial" w:cs="Arial"/>
              </w:rPr>
              <w:t>IO – PRED</w:t>
            </w:r>
          </w:p>
        </w:tc>
        <w:tc>
          <w:tcPr>
            <w:tcW w:w="3555" w:type="dxa"/>
            <w:tcBorders>
              <w:bottom w:val="none" w:sz="0" w:space="0" w:color="auto"/>
            </w:tcBorders>
          </w:tcPr>
          <w:p w14:paraId="03B6526D" w14:textId="77777777" w:rsidR="00FA35EE" w:rsidRDefault="00FA35EE" w:rsidP="00FA35E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0484BFE5" w14:textId="77777777" w:rsidR="00FA35EE" w:rsidRPr="00FA35EE" w:rsidRDefault="00FA35EE" w:rsidP="00FA35EE">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A35EE">
              <w:rPr>
                <w:rFonts w:ascii="Arial" w:hAnsi="Arial" w:cs="Arial"/>
              </w:rPr>
              <w:t>AA – PRED</w:t>
            </w:r>
          </w:p>
        </w:tc>
      </w:tr>
      <w:tr w:rsidR="00386C1A" w14:paraId="1E1057F1" w14:textId="77777777" w:rsidTr="003535AA">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3108" w:type="dxa"/>
            <w:vMerge w:val="restart"/>
            <w:shd w:val="clear" w:color="auto" w:fill="FFFFFF" w:themeFill="background1"/>
          </w:tcPr>
          <w:p w14:paraId="05B669C9" w14:textId="77777777" w:rsidR="00386C1A" w:rsidRPr="003535AA" w:rsidRDefault="0021575C" w:rsidP="00FA35EE">
            <w:pPr>
              <w:jc w:val="center"/>
              <w:rPr>
                <w:rFonts w:ascii="Arial" w:hAnsi="Arial" w:cs="Arial"/>
                <w:sz w:val="18"/>
                <w:szCs w:val="18"/>
              </w:rPr>
            </w:pPr>
            <w:r w:rsidRPr="003535AA">
              <w:rPr>
                <w:rFonts w:ascii="Arial" w:hAnsi="Arial" w:cs="Arial"/>
                <w:noProof/>
                <w:sz w:val="18"/>
                <w:szCs w:val="18"/>
                <w:lang w:eastAsia="sl-SI"/>
              </w:rPr>
              <w:drawing>
                <wp:anchor distT="0" distB="0" distL="114300" distR="114300" simplePos="0" relativeHeight="251749376" behindDoc="0" locked="0" layoutInCell="1" allowOverlap="1" wp14:anchorId="43F950F7" wp14:editId="4EA3F476">
                  <wp:simplePos x="0" y="0"/>
                  <wp:positionH relativeFrom="column">
                    <wp:posOffset>-27647</wp:posOffset>
                  </wp:positionH>
                  <wp:positionV relativeFrom="paragraph">
                    <wp:posOffset>-17908</wp:posOffset>
                  </wp:positionV>
                  <wp:extent cx="503434" cy="503434"/>
                  <wp:effectExtent l="0" t="0" r="0" b="0"/>
                  <wp:wrapNone/>
                  <wp:docPr id="45" name="Grafika 18" descr="Kovček">
                    <a:extLst xmlns:a="http://schemas.openxmlformats.org/drawingml/2006/main">
                      <a:ext uri="{FF2B5EF4-FFF2-40B4-BE49-F238E27FC236}">
                        <a16:creationId xmlns:a16="http://schemas.microsoft.com/office/drawing/2014/main" id="{959ED190-F9B7-445B-826F-D7CEEB885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959ED190-F9B7-445B-826F-D7CEEB885A67}"/>
                              </a:ext>
                            </a:extLst>
                          </pic:cNvP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503434" cy="503434"/>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4204FF23" w14:textId="77777777" w:rsidR="00386C1A" w:rsidRPr="003535AA" w:rsidRDefault="00386C1A" w:rsidP="00FA35EE">
            <w:pPr>
              <w:jc w:val="center"/>
              <w:rPr>
                <w:rFonts w:ascii="Arial" w:hAnsi="Arial" w:cs="Arial"/>
                <w:sz w:val="18"/>
                <w:szCs w:val="18"/>
              </w:rPr>
            </w:pPr>
          </w:p>
          <w:p w14:paraId="54BCC79E" w14:textId="77777777" w:rsidR="00386C1A" w:rsidRPr="003535AA" w:rsidRDefault="00386C1A" w:rsidP="00FA35EE">
            <w:pPr>
              <w:jc w:val="center"/>
              <w:rPr>
                <w:rFonts w:ascii="Arial" w:hAnsi="Arial" w:cs="Arial"/>
                <w:sz w:val="18"/>
                <w:szCs w:val="18"/>
              </w:rPr>
            </w:pPr>
          </w:p>
          <w:p w14:paraId="6942D36F" w14:textId="77777777" w:rsidR="00AF1503" w:rsidRPr="003535AA" w:rsidRDefault="00AF1503" w:rsidP="004A4AF0">
            <w:pPr>
              <w:jc w:val="center"/>
              <w:rPr>
                <w:rFonts w:ascii="Arial" w:hAnsi="Arial" w:cs="Arial"/>
                <w:bCs w:val="0"/>
                <w:color w:val="000000"/>
                <w:sz w:val="18"/>
                <w:szCs w:val="18"/>
                <w:lang w:eastAsia="sl-SI"/>
              </w:rPr>
            </w:pPr>
          </w:p>
          <w:p w14:paraId="43B63DC3" w14:textId="77777777" w:rsidR="00386C1A" w:rsidRPr="003535AA" w:rsidRDefault="00CE188A" w:rsidP="003535AA">
            <w:pPr>
              <w:jc w:val="center"/>
              <w:rPr>
                <w:rFonts w:ascii="Arial" w:hAnsi="Arial" w:cs="Arial"/>
                <w:b w:val="0"/>
                <w:sz w:val="18"/>
                <w:szCs w:val="18"/>
              </w:rPr>
            </w:pPr>
            <w:r w:rsidRPr="003535AA">
              <w:rPr>
                <w:rFonts w:ascii="Arial" w:hAnsi="Arial" w:cs="Arial"/>
                <w:b w:val="0"/>
                <w:color w:val="000000"/>
                <w:sz w:val="18"/>
                <w:szCs w:val="18"/>
                <w:lang w:eastAsia="sl-SI"/>
              </w:rPr>
              <w:t xml:space="preserve">pravni / poslovni subjekti, ki niso proračunski uporabniki, vključno s fizičnimi osebami z dejavnostjo, ki imajo zaposlene osebe </w:t>
            </w:r>
            <w:r w:rsidR="00386C1A" w:rsidRPr="003535AA">
              <w:rPr>
                <w:rStyle w:val="Sprotnaopomba-sklic"/>
                <w:rFonts w:ascii="Arial" w:hAnsi="Arial" w:cs="Arial"/>
                <w:b w:val="0"/>
                <w:color w:val="000000"/>
                <w:sz w:val="18"/>
                <w:szCs w:val="18"/>
                <w:lang w:eastAsia="sl-SI"/>
              </w:rPr>
              <w:footnoteReference w:id="4"/>
            </w:r>
          </w:p>
        </w:tc>
        <w:tc>
          <w:tcPr>
            <w:tcW w:w="2126" w:type="dxa"/>
            <w:vMerge w:val="restart"/>
            <w:shd w:val="clear" w:color="auto" w:fill="FFFFFF" w:themeFill="background1"/>
            <w:vAlign w:val="center"/>
          </w:tcPr>
          <w:p w14:paraId="416C4605" w14:textId="77777777" w:rsidR="008B3312" w:rsidRPr="003535AA" w:rsidRDefault="00386C1A" w:rsidP="00386C1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lang w:eastAsia="sl-SI"/>
              </w:rPr>
            </w:pPr>
            <w:r w:rsidRPr="003535AA">
              <w:rPr>
                <w:rFonts w:ascii="Arial" w:hAnsi="Arial" w:cs="Arial"/>
                <w:b/>
                <w:color w:val="000000"/>
                <w:sz w:val="18"/>
                <w:szCs w:val="18"/>
                <w:lang w:eastAsia="sl-SI"/>
              </w:rPr>
              <w:t xml:space="preserve">IO 1 (PRED) </w:t>
            </w:r>
            <w:r w:rsidR="008B3312" w:rsidRPr="003535AA">
              <w:rPr>
                <w:rFonts w:ascii="Arial" w:hAnsi="Arial" w:cs="Arial"/>
                <w:b/>
                <w:color w:val="000000"/>
                <w:sz w:val="18"/>
                <w:szCs w:val="18"/>
                <w:lang w:eastAsia="sl-SI"/>
              </w:rPr>
              <w:t>–</w:t>
            </w:r>
            <w:r w:rsidRPr="003535AA">
              <w:rPr>
                <w:rFonts w:ascii="Arial" w:hAnsi="Arial" w:cs="Arial"/>
                <w:b/>
                <w:color w:val="000000"/>
                <w:sz w:val="18"/>
                <w:szCs w:val="18"/>
                <w:lang w:eastAsia="sl-SI"/>
              </w:rPr>
              <w:t xml:space="preserve"> </w:t>
            </w:r>
          </w:p>
          <w:p w14:paraId="71C70208" w14:textId="77777777" w:rsidR="00386C1A" w:rsidRPr="003535AA" w:rsidRDefault="00386C1A" w:rsidP="00386C1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535AA">
              <w:rPr>
                <w:rFonts w:ascii="Arial" w:hAnsi="Arial" w:cs="Arial"/>
                <w:b/>
                <w:color w:val="000000"/>
                <w:sz w:val="18"/>
                <w:szCs w:val="18"/>
                <w:lang w:eastAsia="sl-SI"/>
              </w:rPr>
              <w:t>Izpolnjevanje in posredovanje obrazcev REK1 (zbirni REK1 in iREK1)</w:t>
            </w:r>
          </w:p>
        </w:tc>
        <w:tc>
          <w:tcPr>
            <w:tcW w:w="3555" w:type="dxa"/>
            <w:shd w:val="clear" w:color="auto" w:fill="FFFFFF" w:themeFill="background1"/>
            <w:vAlign w:val="center"/>
          </w:tcPr>
          <w:p w14:paraId="7AA5F366" w14:textId="77777777" w:rsidR="00386C1A" w:rsidRPr="003535AA" w:rsidRDefault="00386C1A" w:rsidP="00386C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B77920E" w14:textId="77777777" w:rsidR="00386C1A" w:rsidRPr="003535AA" w:rsidRDefault="00386C1A" w:rsidP="00386C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535AA">
              <w:rPr>
                <w:rFonts w:ascii="Arial" w:hAnsi="Arial" w:cs="Arial"/>
                <w:color w:val="000000"/>
                <w:sz w:val="18"/>
                <w:szCs w:val="18"/>
                <w:lang w:eastAsia="sl-SI"/>
              </w:rPr>
              <w:t>AA 1.1. Izpolnjevanje obrazcev REK1 in iREK1, ki jih poročevalske enote posredujejo na FURS</w:t>
            </w:r>
          </w:p>
          <w:p w14:paraId="452B029F" w14:textId="77777777" w:rsidR="00386C1A" w:rsidRPr="003535AA" w:rsidRDefault="00386C1A" w:rsidP="00386C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386C1A" w14:paraId="7EAB6600" w14:textId="77777777" w:rsidTr="003535AA">
        <w:trPr>
          <w:trHeight w:val="999"/>
        </w:trPr>
        <w:tc>
          <w:tcPr>
            <w:cnfStyle w:val="001000000000" w:firstRow="0" w:lastRow="0" w:firstColumn="1" w:lastColumn="0" w:oddVBand="0" w:evenVBand="0" w:oddHBand="0" w:evenHBand="0" w:firstRowFirstColumn="0" w:firstRowLastColumn="0" w:lastRowFirstColumn="0" w:lastRowLastColumn="0"/>
            <w:tcW w:w="3108" w:type="dxa"/>
            <w:vMerge/>
            <w:shd w:val="clear" w:color="auto" w:fill="FFFFFF" w:themeFill="background1"/>
          </w:tcPr>
          <w:p w14:paraId="740A8BA5" w14:textId="77777777" w:rsidR="00386C1A" w:rsidRPr="003535AA" w:rsidRDefault="00386C1A" w:rsidP="00FA35EE">
            <w:pPr>
              <w:jc w:val="center"/>
              <w:rPr>
                <w:rFonts w:ascii="Arial" w:hAnsi="Arial" w:cs="Arial"/>
                <w:sz w:val="18"/>
                <w:szCs w:val="18"/>
              </w:rPr>
            </w:pPr>
          </w:p>
        </w:tc>
        <w:tc>
          <w:tcPr>
            <w:tcW w:w="2126" w:type="dxa"/>
            <w:vMerge/>
            <w:shd w:val="clear" w:color="auto" w:fill="FFFFFF" w:themeFill="background1"/>
            <w:vAlign w:val="center"/>
          </w:tcPr>
          <w:p w14:paraId="539C23A3" w14:textId="77777777" w:rsidR="00386C1A" w:rsidRPr="003535AA" w:rsidRDefault="00386C1A" w:rsidP="00386C1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3555" w:type="dxa"/>
            <w:shd w:val="clear" w:color="auto" w:fill="FFFFFF" w:themeFill="background1"/>
            <w:vAlign w:val="center"/>
          </w:tcPr>
          <w:p w14:paraId="2810173B" w14:textId="77777777" w:rsidR="00AF1503" w:rsidRPr="003535AA" w:rsidRDefault="00AF1503" w:rsidP="00386C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p w14:paraId="0C58054F" w14:textId="77777777" w:rsidR="00386C1A" w:rsidRPr="003535AA" w:rsidRDefault="00386C1A" w:rsidP="00386C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r w:rsidRPr="003535AA">
              <w:rPr>
                <w:rFonts w:ascii="Arial" w:hAnsi="Arial" w:cs="Arial"/>
                <w:color w:val="000000"/>
                <w:sz w:val="18"/>
                <w:szCs w:val="18"/>
                <w:lang w:eastAsia="sl-SI"/>
              </w:rPr>
              <w:t>AA 1.2. Posredovanje obrazcev REK1 in iREK1, ki jih poročevalske enote posredujejo na FURS</w:t>
            </w:r>
          </w:p>
          <w:p w14:paraId="27D05721" w14:textId="77777777" w:rsidR="00AF1503" w:rsidRPr="003535AA" w:rsidRDefault="00AF1503" w:rsidP="00386C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386C1A" w14:paraId="1EA5DEDF" w14:textId="77777777" w:rsidTr="003535AA">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3108" w:type="dxa"/>
            <w:vMerge w:val="restart"/>
            <w:shd w:val="clear" w:color="auto" w:fill="FFFFFF" w:themeFill="background1"/>
          </w:tcPr>
          <w:p w14:paraId="1075061D" w14:textId="77777777" w:rsidR="00386C1A" w:rsidRPr="003535AA" w:rsidRDefault="00386C1A" w:rsidP="00FA35EE">
            <w:pPr>
              <w:jc w:val="center"/>
              <w:rPr>
                <w:rFonts w:ascii="Arial" w:hAnsi="Arial" w:cs="Arial"/>
                <w:sz w:val="18"/>
                <w:szCs w:val="18"/>
              </w:rPr>
            </w:pPr>
            <w:r w:rsidRPr="003535AA">
              <w:rPr>
                <w:rFonts w:ascii="Arial" w:hAnsi="Arial" w:cs="Arial"/>
                <w:noProof/>
                <w:sz w:val="18"/>
                <w:szCs w:val="18"/>
                <w:lang w:eastAsia="sl-SI"/>
              </w:rPr>
              <w:drawing>
                <wp:anchor distT="0" distB="0" distL="114300" distR="114300" simplePos="0" relativeHeight="251753472" behindDoc="0" locked="0" layoutInCell="1" allowOverlap="1" wp14:anchorId="02E63FD1" wp14:editId="562AEC72">
                  <wp:simplePos x="0" y="0"/>
                  <wp:positionH relativeFrom="column">
                    <wp:posOffset>-47269</wp:posOffset>
                  </wp:positionH>
                  <wp:positionV relativeFrom="paragraph">
                    <wp:posOffset>-31686</wp:posOffset>
                  </wp:positionV>
                  <wp:extent cx="503434" cy="503434"/>
                  <wp:effectExtent l="0" t="0" r="0" b="0"/>
                  <wp:wrapNone/>
                  <wp:docPr id="46" name="Grafika 18" descr="Kovček">
                    <a:extLst xmlns:a="http://schemas.openxmlformats.org/drawingml/2006/main">
                      <a:ext uri="{FF2B5EF4-FFF2-40B4-BE49-F238E27FC236}">
                        <a16:creationId xmlns:a16="http://schemas.microsoft.com/office/drawing/2014/main" id="{959ED190-F9B7-445B-826F-D7CEEB885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959ED190-F9B7-445B-826F-D7CEEB885A67}"/>
                              </a:ext>
                            </a:extLst>
                          </pic:cNvP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503434" cy="503434"/>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7478409A" w14:textId="77777777" w:rsidR="00386C1A" w:rsidRPr="003535AA" w:rsidRDefault="00386C1A" w:rsidP="00386C1A">
            <w:pPr>
              <w:jc w:val="center"/>
              <w:rPr>
                <w:rFonts w:ascii="Arial" w:hAnsi="Arial" w:cs="Arial"/>
                <w:b w:val="0"/>
                <w:bCs w:val="0"/>
                <w:color w:val="000000"/>
                <w:sz w:val="18"/>
                <w:szCs w:val="18"/>
                <w:lang w:eastAsia="sl-SI"/>
              </w:rPr>
            </w:pPr>
          </w:p>
          <w:p w14:paraId="44534B62" w14:textId="77777777" w:rsidR="00386C1A" w:rsidRPr="003535AA" w:rsidRDefault="00386C1A" w:rsidP="00386C1A">
            <w:pPr>
              <w:jc w:val="center"/>
              <w:rPr>
                <w:rFonts w:ascii="Arial" w:hAnsi="Arial" w:cs="Arial"/>
                <w:b w:val="0"/>
                <w:bCs w:val="0"/>
                <w:color w:val="000000"/>
                <w:sz w:val="18"/>
                <w:szCs w:val="18"/>
                <w:lang w:eastAsia="sl-SI"/>
              </w:rPr>
            </w:pPr>
          </w:p>
          <w:p w14:paraId="4A7FB6C2" w14:textId="77777777" w:rsidR="003535AA" w:rsidRPr="003535AA" w:rsidRDefault="003535AA" w:rsidP="003535AA">
            <w:pPr>
              <w:jc w:val="center"/>
              <w:rPr>
                <w:rFonts w:ascii="Arial" w:hAnsi="Arial" w:cs="Arial"/>
                <w:b w:val="0"/>
                <w:color w:val="000000"/>
                <w:sz w:val="18"/>
                <w:szCs w:val="18"/>
                <w:lang w:eastAsia="sl-SI"/>
              </w:rPr>
            </w:pPr>
            <w:r w:rsidRPr="003535AA">
              <w:rPr>
                <w:rFonts w:ascii="Arial" w:hAnsi="Arial" w:cs="Arial"/>
                <w:noProof/>
                <w:sz w:val="18"/>
                <w:szCs w:val="18"/>
                <w:lang w:eastAsia="sl-SI"/>
              </w:rPr>
              <w:drawing>
                <wp:anchor distT="0" distB="0" distL="114300" distR="114300" simplePos="0" relativeHeight="251759616" behindDoc="0" locked="0" layoutInCell="1" allowOverlap="1" wp14:anchorId="47BDC21C" wp14:editId="55CC7DD8">
                  <wp:simplePos x="0" y="0"/>
                  <wp:positionH relativeFrom="column">
                    <wp:posOffset>-43180</wp:posOffset>
                  </wp:positionH>
                  <wp:positionV relativeFrom="paragraph">
                    <wp:posOffset>670560</wp:posOffset>
                  </wp:positionV>
                  <wp:extent cx="534035" cy="534035"/>
                  <wp:effectExtent l="0" t="0" r="0" b="0"/>
                  <wp:wrapNone/>
                  <wp:docPr id="12" name="Grafika 15" descr="Statistika">
                    <a:extLst xmlns:a="http://schemas.openxmlformats.org/drawingml/2006/main">
                      <a:ext uri="{FF2B5EF4-FFF2-40B4-BE49-F238E27FC236}">
                        <a16:creationId xmlns:a16="http://schemas.microsoft.com/office/drawing/2014/main" id="{395E317D-8079-4924-9C3A-7FF0E7705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15" descr="Statistika">
                            <a:extLst>
                              <a:ext uri="{FF2B5EF4-FFF2-40B4-BE49-F238E27FC236}">
                                <a16:creationId xmlns:a16="http://schemas.microsoft.com/office/drawing/2014/main" id="{395E317D-8079-4924-9C3A-7FF0E77056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534035" cy="53403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993491" w:rsidRPr="003535AA">
              <w:rPr>
                <w:rFonts w:ascii="Arial" w:hAnsi="Arial" w:cs="Arial"/>
                <w:b w:val="0"/>
                <w:color w:val="000000"/>
                <w:sz w:val="18"/>
                <w:szCs w:val="18"/>
                <w:lang w:eastAsia="sl-SI"/>
              </w:rPr>
              <w:t xml:space="preserve">pravni / poslovni </w:t>
            </w:r>
            <w:r w:rsidR="00386C1A" w:rsidRPr="003535AA">
              <w:rPr>
                <w:rFonts w:ascii="Arial" w:hAnsi="Arial" w:cs="Arial"/>
                <w:b w:val="0"/>
                <w:color w:val="000000"/>
                <w:sz w:val="18"/>
                <w:szCs w:val="18"/>
                <w:lang w:eastAsia="sl-SI"/>
              </w:rPr>
              <w:t xml:space="preserve">subjekti, ki niso proračunski uporabniki, vključno s fizičnimi osebami z dejavnostjo, ki imajo zaposlene osebe </w:t>
            </w:r>
            <w:r w:rsidR="00386C1A" w:rsidRPr="003535AA">
              <w:rPr>
                <w:rStyle w:val="Sprotnaopomba-sklic"/>
                <w:rFonts w:ascii="Arial" w:hAnsi="Arial" w:cs="Arial"/>
                <w:b w:val="0"/>
                <w:color w:val="000000"/>
                <w:sz w:val="18"/>
                <w:szCs w:val="18"/>
                <w:lang w:eastAsia="sl-SI"/>
              </w:rPr>
              <w:footnoteReference w:id="5"/>
            </w:r>
          </w:p>
        </w:tc>
        <w:tc>
          <w:tcPr>
            <w:tcW w:w="2126" w:type="dxa"/>
            <w:vMerge w:val="restart"/>
            <w:shd w:val="clear" w:color="auto" w:fill="FFFFFF" w:themeFill="background1"/>
            <w:vAlign w:val="center"/>
          </w:tcPr>
          <w:p w14:paraId="2093073F" w14:textId="77777777" w:rsidR="008B3312" w:rsidRPr="003535AA" w:rsidRDefault="00386C1A" w:rsidP="00386C1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lang w:eastAsia="sl-SI"/>
              </w:rPr>
            </w:pPr>
            <w:r w:rsidRPr="003535AA">
              <w:rPr>
                <w:rFonts w:ascii="Arial" w:hAnsi="Arial" w:cs="Arial"/>
                <w:b/>
                <w:color w:val="000000"/>
                <w:sz w:val="18"/>
                <w:szCs w:val="18"/>
                <w:lang w:eastAsia="sl-SI"/>
              </w:rPr>
              <w:t xml:space="preserve">IO 2 (PRED) </w:t>
            </w:r>
            <w:r w:rsidR="008B3312" w:rsidRPr="003535AA">
              <w:rPr>
                <w:rFonts w:ascii="Arial" w:hAnsi="Arial" w:cs="Arial"/>
                <w:b/>
                <w:color w:val="000000"/>
                <w:sz w:val="18"/>
                <w:szCs w:val="18"/>
                <w:lang w:eastAsia="sl-SI"/>
              </w:rPr>
              <w:t>–</w:t>
            </w:r>
            <w:r w:rsidRPr="003535AA">
              <w:rPr>
                <w:rFonts w:ascii="Arial" w:hAnsi="Arial" w:cs="Arial"/>
                <w:b/>
                <w:color w:val="000000"/>
                <w:sz w:val="18"/>
                <w:szCs w:val="18"/>
                <w:lang w:eastAsia="sl-SI"/>
              </w:rPr>
              <w:t xml:space="preserve"> </w:t>
            </w:r>
          </w:p>
          <w:p w14:paraId="4389BC66" w14:textId="77777777" w:rsidR="00386C1A" w:rsidRPr="003535AA" w:rsidRDefault="00386C1A" w:rsidP="00386C1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535AA">
              <w:rPr>
                <w:rFonts w:ascii="Arial" w:hAnsi="Arial" w:cs="Arial"/>
                <w:b/>
                <w:color w:val="000000"/>
                <w:sz w:val="18"/>
                <w:szCs w:val="18"/>
                <w:lang w:eastAsia="sl-SI"/>
              </w:rPr>
              <w:t>Izpolnjevanje in posredovanje obrazca ZAP/M obrazca</w:t>
            </w:r>
          </w:p>
        </w:tc>
        <w:tc>
          <w:tcPr>
            <w:tcW w:w="3555" w:type="dxa"/>
            <w:shd w:val="clear" w:color="auto" w:fill="FFFFFF" w:themeFill="background1"/>
            <w:vAlign w:val="center"/>
          </w:tcPr>
          <w:p w14:paraId="160D7DF5" w14:textId="77777777" w:rsidR="00386C1A" w:rsidRPr="003535AA" w:rsidRDefault="00386C1A" w:rsidP="00386C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535AA">
              <w:rPr>
                <w:rFonts w:ascii="Arial" w:hAnsi="Arial" w:cs="Arial"/>
                <w:color w:val="000000"/>
                <w:sz w:val="18"/>
                <w:szCs w:val="18"/>
                <w:lang w:eastAsia="sl-SI"/>
              </w:rPr>
              <w:t>AA 2.1. Izpolnjevanje obrazca ZAP/M</w:t>
            </w:r>
          </w:p>
        </w:tc>
      </w:tr>
      <w:tr w:rsidR="00386C1A" w14:paraId="022C5335" w14:textId="77777777" w:rsidTr="003535AA">
        <w:trPr>
          <w:trHeight w:val="825"/>
        </w:trPr>
        <w:tc>
          <w:tcPr>
            <w:cnfStyle w:val="001000000000" w:firstRow="0" w:lastRow="0" w:firstColumn="1" w:lastColumn="0" w:oddVBand="0" w:evenVBand="0" w:oddHBand="0" w:evenHBand="0" w:firstRowFirstColumn="0" w:firstRowLastColumn="0" w:lastRowFirstColumn="0" w:lastRowLastColumn="0"/>
            <w:tcW w:w="3108" w:type="dxa"/>
            <w:vMerge/>
            <w:shd w:val="clear" w:color="auto" w:fill="FFFFFF" w:themeFill="background1"/>
          </w:tcPr>
          <w:p w14:paraId="5C63D3B2" w14:textId="77777777" w:rsidR="00386C1A" w:rsidRPr="003535AA" w:rsidRDefault="00386C1A" w:rsidP="00FA35EE">
            <w:pPr>
              <w:jc w:val="center"/>
              <w:rPr>
                <w:rFonts w:ascii="Arial" w:hAnsi="Arial" w:cs="Arial"/>
                <w:sz w:val="18"/>
                <w:szCs w:val="18"/>
              </w:rPr>
            </w:pPr>
          </w:p>
        </w:tc>
        <w:tc>
          <w:tcPr>
            <w:tcW w:w="2126" w:type="dxa"/>
            <w:vMerge/>
            <w:shd w:val="clear" w:color="auto" w:fill="FFFFFF" w:themeFill="background1"/>
            <w:vAlign w:val="center"/>
          </w:tcPr>
          <w:p w14:paraId="7CBD46D3" w14:textId="77777777" w:rsidR="00386C1A" w:rsidRPr="003535AA" w:rsidRDefault="00386C1A" w:rsidP="00386C1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3555" w:type="dxa"/>
            <w:shd w:val="clear" w:color="auto" w:fill="FFFFFF" w:themeFill="background1"/>
            <w:vAlign w:val="center"/>
          </w:tcPr>
          <w:p w14:paraId="045313D4" w14:textId="77777777" w:rsidR="00386C1A" w:rsidRPr="003535AA" w:rsidRDefault="00386C1A" w:rsidP="00386C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35AA">
              <w:rPr>
                <w:rFonts w:ascii="Arial" w:hAnsi="Arial" w:cs="Arial"/>
                <w:color w:val="000000"/>
                <w:sz w:val="18"/>
                <w:szCs w:val="18"/>
                <w:lang w:eastAsia="sl-SI"/>
              </w:rPr>
              <w:t>AA 2.2. Posredovanje obrazca ZAP/M (na AJPES)</w:t>
            </w:r>
          </w:p>
        </w:tc>
      </w:tr>
      <w:tr w:rsidR="0021575C" w14:paraId="7E7936A6" w14:textId="77777777" w:rsidTr="003535AA">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3108" w:type="dxa"/>
            <w:shd w:val="clear" w:color="auto" w:fill="FFFFFF" w:themeFill="background1"/>
            <w:vAlign w:val="center"/>
          </w:tcPr>
          <w:p w14:paraId="7980CBA7" w14:textId="77777777" w:rsidR="0021575C" w:rsidRPr="003535AA" w:rsidRDefault="0021575C" w:rsidP="0021575C">
            <w:pPr>
              <w:jc w:val="center"/>
              <w:rPr>
                <w:rFonts w:ascii="Arial" w:hAnsi="Arial" w:cs="Arial"/>
                <w:b w:val="0"/>
                <w:bCs w:val="0"/>
                <w:color w:val="auto"/>
                <w:sz w:val="18"/>
                <w:szCs w:val="18"/>
              </w:rPr>
            </w:pPr>
          </w:p>
          <w:p w14:paraId="5D11B6BC" w14:textId="77777777" w:rsidR="0021575C" w:rsidRPr="003535AA" w:rsidRDefault="0021575C" w:rsidP="0021575C">
            <w:pPr>
              <w:jc w:val="center"/>
              <w:rPr>
                <w:rFonts w:ascii="Arial" w:hAnsi="Arial" w:cs="Arial"/>
                <w:b w:val="0"/>
                <w:bCs w:val="0"/>
                <w:color w:val="auto"/>
                <w:sz w:val="18"/>
                <w:szCs w:val="18"/>
              </w:rPr>
            </w:pPr>
          </w:p>
          <w:p w14:paraId="0B9C3ED0" w14:textId="77777777" w:rsidR="0021575C" w:rsidRPr="003535AA" w:rsidRDefault="0021575C" w:rsidP="008B3312">
            <w:pPr>
              <w:jc w:val="center"/>
              <w:rPr>
                <w:rFonts w:ascii="Arial" w:hAnsi="Arial" w:cs="Arial"/>
                <w:color w:val="auto"/>
                <w:sz w:val="18"/>
                <w:szCs w:val="18"/>
              </w:rPr>
            </w:pPr>
            <w:r w:rsidRPr="003535AA">
              <w:rPr>
                <w:rFonts w:ascii="Arial" w:hAnsi="Arial" w:cs="Arial"/>
                <w:b w:val="0"/>
                <w:bCs w:val="0"/>
                <w:color w:val="auto"/>
                <w:sz w:val="18"/>
                <w:szCs w:val="18"/>
              </w:rPr>
              <w:t>SURS</w:t>
            </w:r>
          </w:p>
          <w:p w14:paraId="0422765A" w14:textId="77777777" w:rsidR="0021575C" w:rsidRPr="003535AA" w:rsidRDefault="0021575C" w:rsidP="0021575C">
            <w:pPr>
              <w:jc w:val="center"/>
              <w:rPr>
                <w:rFonts w:ascii="Arial" w:hAnsi="Arial" w:cs="Arial"/>
                <w:b w:val="0"/>
                <w:bCs w:val="0"/>
                <w:color w:val="auto"/>
                <w:sz w:val="18"/>
                <w:szCs w:val="18"/>
              </w:rPr>
            </w:pPr>
          </w:p>
          <w:p w14:paraId="3923046E" w14:textId="77777777" w:rsidR="0021575C" w:rsidRPr="003535AA" w:rsidRDefault="003535AA" w:rsidP="0021575C">
            <w:pPr>
              <w:jc w:val="center"/>
              <w:rPr>
                <w:rFonts w:ascii="Arial" w:hAnsi="Arial" w:cs="Arial"/>
                <w:color w:val="auto"/>
                <w:sz w:val="18"/>
                <w:szCs w:val="18"/>
              </w:rPr>
            </w:pPr>
            <w:r w:rsidRPr="003535AA">
              <w:rPr>
                <w:rFonts w:ascii="Arial" w:hAnsi="Arial" w:cs="Arial"/>
                <w:noProof/>
                <w:sz w:val="18"/>
                <w:szCs w:val="18"/>
                <w:lang w:eastAsia="sl-SI"/>
              </w:rPr>
              <w:drawing>
                <wp:anchor distT="0" distB="0" distL="114300" distR="114300" simplePos="0" relativeHeight="251763712" behindDoc="0" locked="0" layoutInCell="1" allowOverlap="1" wp14:anchorId="2104A0DC" wp14:editId="499BE626">
                  <wp:simplePos x="0" y="0"/>
                  <wp:positionH relativeFrom="column">
                    <wp:posOffset>-15240</wp:posOffset>
                  </wp:positionH>
                  <wp:positionV relativeFrom="paragraph">
                    <wp:posOffset>116840</wp:posOffset>
                  </wp:positionV>
                  <wp:extent cx="635000" cy="635000"/>
                  <wp:effectExtent l="0" t="0" r="0" b="0"/>
                  <wp:wrapNone/>
                  <wp:docPr id="49" name="Grafika 43" descr="Rokovanje">
                    <a:extLst xmlns:a="http://schemas.openxmlformats.org/drawingml/2006/main">
                      <a:ext uri="{FF2B5EF4-FFF2-40B4-BE49-F238E27FC236}">
                        <a16:creationId xmlns:a16="http://schemas.microsoft.com/office/drawing/2014/main" id="{F6DB9579-D1C3-47EF-A946-ECAC13BD7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43" descr="Rokovanje">
                            <a:extLst>
                              <a:ext uri="{FF2B5EF4-FFF2-40B4-BE49-F238E27FC236}">
                                <a16:creationId xmlns:a16="http://schemas.microsoft.com/office/drawing/2014/main" id="{F6DB9579-D1C3-47EF-A946-ECAC13BD7E80}"/>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635000" cy="635000"/>
                          </a:xfrm>
                          <a:prstGeom prst="rect">
                            <a:avLst/>
                          </a:prstGeom>
                          <a:noFill/>
                          <a:ln cap="flat">
                            <a:noFill/>
                          </a:ln>
                        </pic:spPr>
                      </pic:pic>
                    </a:graphicData>
                  </a:graphic>
                  <wp14:sizeRelH relativeFrom="page">
                    <wp14:pctWidth>0</wp14:pctWidth>
                  </wp14:sizeRelH>
                  <wp14:sizeRelV relativeFrom="page">
                    <wp14:pctHeight>0</wp14:pctHeight>
                  </wp14:sizeRelV>
                </wp:anchor>
              </w:drawing>
            </w:r>
          </w:p>
        </w:tc>
        <w:tc>
          <w:tcPr>
            <w:tcW w:w="2126" w:type="dxa"/>
            <w:vMerge w:val="restart"/>
            <w:shd w:val="clear" w:color="auto" w:fill="FFFFFF" w:themeFill="background1"/>
            <w:vAlign w:val="center"/>
          </w:tcPr>
          <w:p w14:paraId="0F6DD079" w14:textId="77777777" w:rsidR="008B3312" w:rsidRPr="003535AA" w:rsidRDefault="0021575C" w:rsidP="0021575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lang w:eastAsia="sl-SI"/>
              </w:rPr>
            </w:pPr>
            <w:r w:rsidRPr="003535AA">
              <w:rPr>
                <w:rFonts w:ascii="Arial" w:hAnsi="Arial" w:cs="Arial"/>
                <w:b/>
                <w:color w:val="000000"/>
                <w:sz w:val="18"/>
                <w:szCs w:val="18"/>
                <w:lang w:eastAsia="sl-SI"/>
              </w:rPr>
              <w:t xml:space="preserve">IO 3 (PRED) </w:t>
            </w:r>
            <w:r w:rsidR="008B3312" w:rsidRPr="003535AA">
              <w:rPr>
                <w:rFonts w:ascii="Arial" w:hAnsi="Arial" w:cs="Arial"/>
                <w:b/>
                <w:color w:val="000000"/>
                <w:sz w:val="18"/>
                <w:szCs w:val="18"/>
                <w:lang w:eastAsia="sl-SI"/>
              </w:rPr>
              <w:t>–</w:t>
            </w:r>
            <w:r w:rsidRPr="003535AA">
              <w:rPr>
                <w:rFonts w:ascii="Arial" w:hAnsi="Arial" w:cs="Arial"/>
                <w:b/>
                <w:color w:val="000000"/>
                <w:sz w:val="18"/>
                <w:szCs w:val="18"/>
                <w:lang w:eastAsia="sl-SI"/>
              </w:rPr>
              <w:t xml:space="preserve"> </w:t>
            </w:r>
          </w:p>
          <w:p w14:paraId="02E363A3" w14:textId="77777777" w:rsidR="0021575C" w:rsidRPr="003535AA" w:rsidRDefault="0021575C" w:rsidP="0021575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rPr>
            </w:pPr>
            <w:r w:rsidRPr="003535AA">
              <w:rPr>
                <w:rFonts w:ascii="Arial" w:hAnsi="Arial" w:cs="Arial"/>
                <w:b/>
                <w:color w:val="000000"/>
                <w:sz w:val="18"/>
                <w:szCs w:val="18"/>
                <w:lang w:eastAsia="sl-SI"/>
              </w:rPr>
              <w:t>Zbiranje, obdelava in kontrola podatkov obrazca ZAP/M</w:t>
            </w:r>
          </w:p>
        </w:tc>
        <w:tc>
          <w:tcPr>
            <w:tcW w:w="3555" w:type="dxa"/>
            <w:shd w:val="clear" w:color="auto" w:fill="FFFFFF" w:themeFill="background1"/>
            <w:vAlign w:val="center"/>
          </w:tcPr>
          <w:p w14:paraId="68722819" w14:textId="77777777" w:rsidR="0021575C" w:rsidRPr="003535AA" w:rsidRDefault="0021575C" w:rsidP="002157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3535AA">
              <w:rPr>
                <w:rFonts w:ascii="Arial" w:hAnsi="Arial" w:cs="Arial"/>
                <w:color w:val="000000"/>
                <w:sz w:val="18"/>
                <w:szCs w:val="18"/>
                <w:lang w:eastAsia="sl-SI"/>
              </w:rPr>
              <w:t>AA 3.1. Zbiranje in obdelava podatkov za namen statističnega raziskovanja - SURS, ki jih FURS posreduje SURS-u</w:t>
            </w:r>
          </w:p>
        </w:tc>
      </w:tr>
      <w:tr w:rsidR="0021575C" w14:paraId="4A2909C3" w14:textId="77777777" w:rsidTr="003535AA">
        <w:tc>
          <w:tcPr>
            <w:cnfStyle w:val="001000000000" w:firstRow="0" w:lastRow="0" w:firstColumn="1" w:lastColumn="0" w:oddVBand="0" w:evenVBand="0" w:oddHBand="0" w:evenHBand="0" w:firstRowFirstColumn="0" w:firstRowLastColumn="0" w:lastRowFirstColumn="0" w:lastRowLastColumn="0"/>
            <w:tcW w:w="3108" w:type="dxa"/>
            <w:shd w:val="clear" w:color="auto" w:fill="FFFFFF" w:themeFill="background1"/>
            <w:vAlign w:val="center"/>
          </w:tcPr>
          <w:p w14:paraId="0B3280E9" w14:textId="77777777" w:rsidR="0021575C" w:rsidRPr="003535AA" w:rsidRDefault="0021575C" w:rsidP="0021575C">
            <w:pPr>
              <w:jc w:val="center"/>
              <w:rPr>
                <w:rFonts w:ascii="Arial" w:hAnsi="Arial" w:cs="Arial"/>
                <w:b w:val="0"/>
                <w:bCs w:val="0"/>
                <w:color w:val="auto"/>
                <w:sz w:val="18"/>
                <w:szCs w:val="18"/>
              </w:rPr>
            </w:pPr>
          </w:p>
          <w:p w14:paraId="2B880ED6" w14:textId="77777777" w:rsidR="0021575C" w:rsidRPr="003535AA" w:rsidRDefault="0021575C" w:rsidP="0021575C">
            <w:pPr>
              <w:jc w:val="center"/>
              <w:rPr>
                <w:rFonts w:ascii="Arial" w:hAnsi="Arial" w:cs="Arial"/>
                <w:color w:val="auto"/>
                <w:sz w:val="18"/>
                <w:szCs w:val="18"/>
              </w:rPr>
            </w:pPr>
          </w:p>
          <w:p w14:paraId="1DADF752" w14:textId="77777777" w:rsidR="0021575C" w:rsidRPr="003535AA" w:rsidRDefault="0021575C" w:rsidP="0021575C">
            <w:pPr>
              <w:jc w:val="center"/>
              <w:rPr>
                <w:rFonts w:ascii="Arial" w:hAnsi="Arial" w:cs="Arial"/>
                <w:color w:val="auto"/>
                <w:sz w:val="18"/>
                <w:szCs w:val="18"/>
              </w:rPr>
            </w:pPr>
          </w:p>
          <w:p w14:paraId="35F5B485" w14:textId="77777777" w:rsidR="0021575C" w:rsidRPr="003535AA" w:rsidRDefault="0021575C" w:rsidP="0021575C">
            <w:pPr>
              <w:jc w:val="center"/>
              <w:rPr>
                <w:rFonts w:ascii="Arial" w:hAnsi="Arial" w:cs="Arial"/>
                <w:color w:val="auto"/>
                <w:sz w:val="18"/>
                <w:szCs w:val="18"/>
              </w:rPr>
            </w:pPr>
          </w:p>
          <w:p w14:paraId="2E1B20D8" w14:textId="77777777" w:rsidR="0021575C" w:rsidRPr="003535AA" w:rsidRDefault="003535AA" w:rsidP="003535AA">
            <w:pPr>
              <w:jc w:val="center"/>
              <w:rPr>
                <w:rFonts w:ascii="Arial" w:hAnsi="Arial" w:cs="Arial"/>
                <w:b w:val="0"/>
                <w:bCs w:val="0"/>
                <w:color w:val="auto"/>
                <w:sz w:val="18"/>
                <w:szCs w:val="18"/>
              </w:rPr>
            </w:pPr>
            <w:r>
              <w:rPr>
                <w:rFonts w:ascii="Arial" w:hAnsi="Arial" w:cs="Arial"/>
                <w:b w:val="0"/>
                <w:bCs w:val="0"/>
                <w:color w:val="auto"/>
                <w:sz w:val="18"/>
                <w:szCs w:val="18"/>
              </w:rPr>
              <w:t>AJPES</w:t>
            </w:r>
          </w:p>
        </w:tc>
        <w:tc>
          <w:tcPr>
            <w:tcW w:w="2126" w:type="dxa"/>
            <w:vMerge/>
            <w:shd w:val="clear" w:color="auto" w:fill="FFFFFF" w:themeFill="background1"/>
            <w:vAlign w:val="center"/>
          </w:tcPr>
          <w:p w14:paraId="61C7BFBB" w14:textId="77777777" w:rsidR="0021575C" w:rsidRPr="003535AA" w:rsidRDefault="0021575C" w:rsidP="002157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c>
          <w:tcPr>
            <w:tcW w:w="3555" w:type="dxa"/>
            <w:shd w:val="clear" w:color="auto" w:fill="FFFFFF" w:themeFill="background1"/>
            <w:vAlign w:val="center"/>
          </w:tcPr>
          <w:p w14:paraId="47134ACA" w14:textId="77777777" w:rsidR="0021575C" w:rsidRPr="003535AA" w:rsidRDefault="0021575C" w:rsidP="003535AA">
            <w:pPr>
              <w:tabs>
                <w:tab w:val="left" w:pos="215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35AA">
              <w:rPr>
                <w:rFonts w:ascii="Arial" w:hAnsi="Arial" w:cs="Arial"/>
                <w:color w:val="000000"/>
                <w:sz w:val="18"/>
                <w:szCs w:val="18"/>
                <w:lang w:eastAsia="sl-SI"/>
              </w:rPr>
              <w:t>AA 3.2. Zbiranje, kontrola in obdelava podatkov obrazca ZAP/M s strani AJPES in posredovanje obdelanih podatkov SURS (prvi mesečni prenos podatkov)</w:t>
            </w:r>
          </w:p>
        </w:tc>
      </w:tr>
      <w:tr w:rsidR="0021575C" w14:paraId="6899F53D" w14:textId="77777777" w:rsidTr="003535AA">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108" w:type="dxa"/>
            <w:shd w:val="clear" w:color="auto" w:fill="FFFFFF" w:themeFill="background1"/>
            <w:vAlign w:val="center"/>
          </w:tcPr>
          <w:p w14:paraId="23686AA3" w14:textId="77777777" w:rsidR="0021575C" w:rsidRPr="003535AA" w:rsidRDefault="003535AA" w:rsidP="0021575C">
            <w:pPr>
              <w:jc w:val="center"/>
              <w:rPr>
                <w:rFonts w:ascii="Arial" w:hAnsi="Arial" w:cs="Arial"/>
                <w:b w:val="0"/>
                <w:bCs w:val="0"/>
                <w:color w:val="auto"/>
                <w:sz w:val="18"/>
                <w:szCs w:val="18"/>
              </w:rPr>
            </w:pPr>
            <w:r w:rsidRPr="003535AA">
              <w:rPr>
                <w:rFonts w:ascii="Arial" w:hAnsi="Arial" w:cs="Arial"/>
                <w:noProof/>
                <w:sz w:val="18"/>
                <w:szCs w:val="18"/>
                <w:lang w:eastAsia="sl-SI"/>
              </w:rPr>
              <w:drawing>
                <wp:anchor distT="0" distB="0" distL="114300" distR="114300" simplePos="0" relativeHeight="251765760" behindDoc="0" locked="0" layoutInCell="1" allowOverlap="1" wp14:anchorId="7CD90B8E" wp14:editId="2D9D38EE">
                  <wp:simplePos x="0" y="0"/>
                  <wp:positionH relativeFrom="column">
                    <wp:posOffset>-36195</wp:posOffset>
                  </wp:positionH>
                  <wp:positionV relativeFrom="paragraph">
                    <wp:posOffset>-5080</wp:posOffset>
                  </wp:positionV>
                  <wp:extent cx="534035" cy="534035"/>
                  <wp:effectExtent l="0" t="0" r="0" b="0"/>
                  <wp:wrapNone/>
                  <wp:docPr id="50" name="Grafika 15" descr="Statistika">
                    <a:extLst xmlns:a="http://schemas.openxmlformats.org/drawingml/2006/main">
                      <a:ext uri="{FF2B5EF4-FFF2-40B4-BE49-F238E27FC236}">
                        <a16:creationId xmlns:a16="http://schemas.microsoft.com/office/drawing/2014/main" id="{395E317D-8079-4924-9C3A-7FF0E7705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15" descr="Statistika">
                            <a:extLst>
                              <a:ext uri="{FF2B5EF4-FFF2-40B4-BE49-F238E27FC236}">
                                <a16:creationId xmlns:a16="http://schemas.microsoft.com/office/drawing/2014/main" id="{395E317D-8079-4924-9C3A-7FF0E77056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534035" cy="53403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77CFBF29" w14:textId="77777777" w:rsidR="0021575C" w:rsidRPr="003535AA" w:rsidRDefault="0021575C" w:rsidP="0021575C">
            <w:pPr>
              <w:jc w:val="center"/>
              <w:rPr>
                <w:rFonts w:ascii="Arial" w:hAnsi="Arial" w:cs="Arial"/>
                <w:b w:val="0"/>
                <w:bCs w:val="0"/>
                <w:color w:val="auto"/>
                <w:sz w:val="18"/>
                <w:szCs w:val="18"/>
              </w:rPr>
            </w:pPr>
          </w:p>
          <w:p w14:paraId="77E580D3" w14:textId="77777777" w:rsidR="0021575C" w:rsidRPr="003535AA" w:rsidRDefault="0021575C" w:rsidP="0021575C">
            <w:pPr>
              <w:jc w:val="center"/>
              <w:rPr>
                <w:rFonts w:ascii="Arial" w:hAnsi="Arial" w:cs="Arial"/>
                <w:b w:val="0"/>
                <w:bCs w:val="0"/>
                <w:color w:val="auto"/>
                <w:sz w:val="18"/>
                <w:szCs w:val="18"/>
              </w:rPr>
            </w:pPr>
          </w:p>
          <w:p w14:paraId="3A8C2573" w14:textId="77777777" w:rsidR="0021575C" w:rsidRPr="003535AA" w:rsidRDefault="0021575C" w:rsidP="008B3312">
            <w:pPr>
              <w:jc w:val="center"/>
              <w:rPr>
                <w:rFonts w:ascii="Arial" w:hAnsi="Arial" w:cs="Arial"/>
                <w:b w:val="0"/>
                <w:bCs w:val="0"/>
                <w:color w:val="auto"/>
                <w:sz w:val="18"/>
                <w:szCs w:val="18"/>
              </w:rPr>
            </w:pPr>
            <w:r w:rsidRPr="003535AA">
              <w:rPr>
                <w:rFonts w:ascii="Arial" w:hAnsi="Arial" w:cs="Arial"/>
                <w:b w:val="0"/>
                <w:bCs w:val="0"/>
                <w:color w:val="auto"/>
                <w:sz w:val="18"/>
                <w:szCs w:val="18"/>
              </w:rPr>
              <w:t>SURS</w:t>
            </w:r>
          </w:p>
          <w:p w14:paraId="2D857DED" w14:textId="77777777" w:rsidR="0021575C" w:rsidRPr="003535AA" w:rsidRDefault="003535AA" w:rsidP="003535AA">
            <w:pPr>
              <w:rPr>
                <w:rFonts w:ascii="Arial" w:hAnsi="Arial" w:cs="Arial"/>
                <w:color w:val="auto"/>
                <w:sz w:val="18"/>
                <w:szCs w:val="18"/>
              </w:rPr>
            </w:pPr>
            <w:r w:rsidRPr="003535AA">
              <w:rPr>
                <w:rFonts w:ascii="Arial" w:hAnsi="Arial" w:cs="Arial"/>
                <w:noProof/>
                <w:sz w:val="18"/>
                <w:szCs w:val="18"/>
                <w:lang w:eastAsia="sl-SI"/>
              </w:rPr>
              <w:drawing>
                <wp:anchor distT="0" distB="0" distL="114300" distR="114300" simplePos="0" relativeHeight="251767808" behindDoc="0" locked="0" layoutInCell="1" allowOverlap="1" wp14:anchorId="039DBD22" wp14:editId="556D7D71">
                  <wp:simplePos x="0" y="0"/>
                  <wp:positionH relativeFrom="column">
                    <wp:posOffset>-13970</wp:posOffset>
                  </wp:positionH>
                  <wp:positionV relativeFrom="paragraph">
                    <wp:posOffset>120650</wp:posOffset>
                  </wp:positionV>
                  <wp:extent cx="635000" cy="635000"/>
                  <wp:effectExtent l="0" t="0" r="0" b="0"/>
                  <wp:wrapNone/>
                  <wp:docPr id="51" name="Grafika 43" descr="Rokovanje">
                    <a:extLst xmlns:a="http://schemas.openxmlformats.org/drawingml/2006/main">
                      <a:ext uri="{FF2B5EF4-FFF2-40B4-BE49-F238E27FC236}">
                        <a16:creationId xmlns:a16="http://schemas.microsoft.com/office/drawing/2014/main" id="{F6DB9579-D1C3-47EF-A946-ECAC13BD7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43" descr="Rokovanje">
                            <a:extLst>
                              <a:ext uri="{FF2B5EF4-FFF2-40B4-BE49-F238E27FC236}">
                                <a16:creationId xmlns:a16="http://schemas.microsoft.com/office/drawing/2014/main" id="{F6DB9579-D1C3-47EF-A946-ECAC13BD7E80}"/>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635000" cy="635000"/>
                          </a:xfrm>
                          <a:prstGeom prst="rect">
                            <a:avLst/>
                          </a:prstGeom>
                          <a:noFill/>
                          <a:ln cap="flat">
                            <a:noFill/>
                          </a:ln>
                        </pic:spPr>
                      </pic:pic>
                    </a:graphicData>
                  </a:graphic>
                  <wp14:sizeRelH relativeFrom="page">
                    <wp14:pctWidth>0</wp14:pctWidth>
                  </wp14:sizeRelH>
                  <wp14:sizeRelV relativeFrom="page">
                    <wp14:pctHeight>0</wp14:pctHeight>
                  </wp14:sizeRelV>
                </wp:anchor>
              </w:drawing>
            </w:r>
          </w:p>
        </w:tc>
        <w:tc>
          <w:tcPr>
            <w:tcW w:w="2126" w:type="dxa"/>
            <w:vMerge/>
            <w:shd w:val="clear" w:color="auto" w:fill="FFFFFF" w:themeFill="background1"/>
            <w:vAlign w:val="center"/>
          </w:tcPr>
          <w:p w14:paraId="753CBC12" w14:textId="77777777" w:rsidR="0021575C" w:rsidRPr="003535AA" w:rsidRDefault="0021575C" w:rsidP="002157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c>
          <w:tcPr>
            <w:tcW w:w="3555" w:type="dxa"/>
            <w:shd w:val="clear" w:color="auto" w:fill="FFFFFF" w:themeFill="background1"/>
            <w:vAlign w:val="center"/>
          </w:tcPr>
          <w:p w14:paraId="3607E99D" w14:textId="77777777" w:rsidR="0021575C" w:rsidRPr="003535AA" w:rsidRDefault="0021575C" w:rsidP="002157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3535AA">
              <w:rPr>
                <w:rFonts w:ascii="Arial" w:hAnsi="Arial" w:cs="Arial"/>
                <w:color w:val="000000"/>
                <w:sz w:val="18"/>
                <w:szCs w:val="18"/>
                <w:lang w:eastAsia="sl-SI"/>
              </w:rPr>
              <w:t>AA 3.3. Osnovna kontrola podatkov in ponovno preverjanje izstopajočih enot - SURS (za ZAP/M obrazce)</w:t>
            </w:r>
          </w:p>
        </w:tc>
      </w:tr>
      <w:tr w:rsidR="0021575C" w:rsidRPr="00386C1A" w14:paraId="2335F1DE" w14:textId="77777777" w:rsidTr="003535AA">
        <w:tc>
          <w:tcPr>
            <w:cnfStyle w:val="001000000000" w:firstRow="0" w:lastRow="0" w:firstColumn="1" w:lastColumn="0" w:oddVBand="0" w:evenVBand="0" w:oddHBand="0" w:evenHBand="0" w:firstRowFirstColumn="0" w:firstRowLastColumn="0" w:lastRowFirstColumn="0" w:lastRowLastColumn="0"/>
            <w:tcW w:w="3108" w:type="dxa"/>
            <w:shd w:val="clear" w:color="auto" w:fill="FFFFFF" w:themeFill="background1"/>
            <w:vAlign w:val="center"/>
          </w:tcPr>
          <w:p w14:paraId="756210C1" w14:textId="77777777" w:rsidR="0021575C" w:rsidRPr="003535AA" w:rsidRDefault="0021575C" w:rsidP="0021575C">
            <w:pPr>
              <w:jc w:val="center"/>
              <w:rPr>
                <w:rFonts w:ascii="Arial" w:hAnsi="Arial" w:cs="Arial"/>
                <w:b w:val="0"/>
                <w:bCs w:val="0"/>
                <w:color w:val="auto"/>
                <w:sz w:val="18"/>
                <w:szCs w:val="18"/>
              </w:rPr>
            </w:pPr>
          </w:p>
          <w:p w14:paraId="4E29B605" w14:textId="77777777" w:rsidR="0021575C" w:rsidRPr="003535AA" w:rsidRDefault="0021575C" w:rsidP="0021575C">
            <w:pPr>
              <w:jc w:val="center"/>
              <w:rPr>
                <w:rFonts w:ascii="Arial" w:hAnsi="Arial" w:cs="Arial"/>
                <w:color w:val="auto"/>
                <w:sz w:val="18"/>
                <w:szCs w:val="18"/>
              </w:rPr>
            </w:pPr>
          </w:p>
          <w:p w14:paraId="3138CC0A" w14:textId="77777777" w:rsidR="0021575C" w:rsidRPr="003535AA" w:rsidRDefault="0021575C" w:rsidP="0021575C">
            <w:pPr>
              <w:jc w:val="center"/>
              <w:rPr>
                <w:rFonts w:ascii="Arial" w:hAnsi="Arial" w:cs="Arial"/>
                <w:b w:val="0"/>
                <w:bCs w:val="0"/>
                <w:color w:val="auto"/>
                <w:sz w:val="18"/>
                <w:szCs w:val="18"/>
              </w:rPr>
            </w:pPr>
          </w:p>
          <w:p w14:paraId="6AF85686" w14:textId="77777777" w:rsidR="0021575C" w:rsidRPr="003535AA" w:rsidRDefault="0021575C" w:rsidP="0021575C">
            <w:pPr>
              <w:jc w:val="center"/>
              <w:rPr>
                <w:rFonts w:ascii="Arial" w:hAnsi="Arial" w:cs="Arial"/>
                <w:b w:val="0"/>
                <w:bCs w:val="0"/>
                <w:color w:val="auto"/>
                <w:sz w:val="18"/>
                <w:szCs w:val="18"/>
              </w:rPr>
            </w:pPr>
            <w:r w:rsidRPr="003535AA">
              <w:rPr>
                <w:rFonts w:ascii="Arial" w:hAnsi="Arial" w:cs="Arial"/>
                <w:b w:val="0"/>
                <w:color w:val="auto"/>
                <w:sz w:val="18"/>
                <w:szCs w:val="18"/>
              </w:rPr>
              <w:t>AJPES</w:t>
            </w:r>
          </w:p>
          <w:p w14:paraId="541C4A0A" w14:textId="77777777" w:rsidR="0021575C" w:rsidRPr="003535AA" w:rsidRDefault="0021575C" w:rsidP="0021575C">
            <w:pPr>
              <w:jc w:val="center"/>
              <w:rPr>
                <w:rFonts w:ascii="Arial" w:hAnsi="Arial" w:cs="Arial"/>
                <w:b w:val="0"/>
                <w:bCs w:val="0"/>
                <w:color w:val="auto"/>
                <w:sz w:val="18"/>
                <w:szCs w:val="18"/>
              </w:rPr>
            </w:pPr>
          </w:p>
          <w:p w14:paraId="5C51491B" w14:textId="77777777" w:rsidR="0021575C" w:rsidRPr="003535AA" w:rsidRDefault="0021575C" w:rsidP="0021575C">
            <w:pPr>
              <w:jc w:val="center"/>
              <w:rPr>
                <w:rFonts w:ascii="Arial" w:hAnsi="Arial" w:cs="Arial"/>
                <w:color w:val="auto"/>
                <w:sz w:val="18"/>
                <w:szCs w:val="18"/>
              </w:rPr>
            </w:pPr>
          </w:p>
        </w:tc>
        <w:tc>
          <w:tcPr>
            <w:tcW w:w="2126" w:type="dxa"/>
            <w:vMerge/>
            <w:shd w:val="clear" w:color="auto" w:fill="FFFFFF" w:themeFill="background1"/>
            <w:vAlign w:val="center"/>
          </w:tcPr>
          <w:p w14:paraId="356E8B18" w14:textId="77777777" w:rsidR="0021575C" w:rsidRPr="003535AA" w:rsidRDefault="0021575C" w:rsidP="002157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c>
          <w:tcPr>
            <w:tcW w:w="3555" w:type="dxa"/>
            <w:shd w:val="clear" w:color="auto" w:fill="FFFFFF" w:themeFill="background1"/>
            <w:vAlign w:val="center"/>
          </w:tcPr>
          <w:p w14:paraId="6CDADBFA" w14:textId="77777777" w:rsidR="0021575C" w:rsidRPr="003535AA" w:rsidRDefault="0021575C" w:rsidP="0021575C">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r w:rsidRPr="003535AA">
              <w:rPr>
                <w:rFonts w:ascii="Arial" w:hAnsi="Arial" w:cs="Arial"/>
                <w:color w:val="000000"/>
                <w:sz w:val="18"/>
                <w:szCs w:val="18"/>
                <w:lang w:eastAsia="sl-SI"/>
              </w:rPr>
              <w:t xml:space="preserve">AA 3.4. Dodatna kontrola in obdelava podatkov s strani AJPES na osnovi preverjanja </w:t>
            </w:r>
            <w:proofErr w:type="spellStart"/>
            <w:r w:rsidRPr="003535AA">
              <w:rPr>
                <w:rFonts w:ascii="Arial" w:hAnsi="Arial" w:cs="Arial"/>
                <w:color w:val="000000"/>
                <w:sz w:val="18"/>
                <w:szCs w:val="18"/>
                <w:lang w:eastAsia="sl-SI"/>
              </w:rPr>
              <w:t>t.i</w:t>
            </w:r>
            <w:proofErr w:type="spellEnd"/>
            <w:r w:rsidRPr="003535AA">
              <w:rPr>
                <w:rFonts w:ascii="Arial" w:hAnsi="Arial" w:cs="Arial"/>
                <w:color w:val="000000"/>
                <w:sz w:val="18"/>
                <w:szCs w:val="18"/>
                <w:lang w:eastAsia="sl-SI"/>
              </w:rPr>
              <w:t>. izstopajočih enot in posredovanje obdelanih podatkov SURS (drugi mesečni prenos podatkov)</w:t>
            </w:r>
          </w:p>
        </w:tc>
      </w:tr>
      <w:tr w:rsidR="0021575C" w:rsidRPr="00386C1A" w14:paraId="15E51599" w14:textId="77777777" w:rsidTr="003535AA">
        <w:trPr>
          <w:cnfStyle w:val="000000100000" w:firstRow="0" w:lastRow="0" w:firstColumn="0" w:lastColumn="0" w:oddVBand="0" w:evenVBand="0" w:oddHBand="1"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3108" w:type="dxa"/>
            <w:shd w:val="clear" w:color="auto" w:fill="FFFFFF" w:themeFill="background1"/>
            <w:vAlign w:val="center"/>
          </w:tcPr>
          <w:p w14:paraId="678CA8CA" w14:textId="77777777" w:rsidR="0021575C" w:rsidRPr="003535AA" w:rsidRDefault="003535AA" w:rsidP="0021575C">
            <w:pPr>
              <w:jc w:val="center"/>
              <w:rPr>
                <w:rFonts w:ascii="Arial" w:hAnsi="Arial" w:cs="Arial"/>
                <w:b w:val="0"/>
                <w:bCs w:val="0"/>
                <w:color w:val="auto"/>
                <w:sz w:val="18"/>
                <w:szCs w:val="18"/>
              </w:rPr>
            </w:pPr>
            <w:r w:rsidRPr="003535AA">
              <w:rPr>
                <w:rFonts w:ascii="Arial" w:hAnsi="Arial" w:cs="Arial"/>
                <w:noProof/>
                <w:sz w:val="18"/>
                <w:szCs w:val="18"/>
                <w:lang w:eastAsia="sl-SI"/>
              </w:rPr>
              <w:drawing>
                <wp:anchor distT="0" distB="0" distL="114300" distR="114300" simplePos="0" relativeHeight="251769856" behindDoc="0" locked="0" layoutInCell="1" allowOverlap="1" wp14:anchorId="64724BD0" wp14:editId="0FD35CC2">
                  <wp:simplePos x="0" y="0"/>
                  <wp:positionH relativeFrom="column">
                    <wp:posOffset>-25400</wp:posOffset>
                  </wp:positionH>
                  <wp:positionV relativeFrom="paragraph">
                    <wp:posOffset>24130</wp:posOffset>
                  </wp:positionV>
                  <wp:extent cx="534035" cy="534035"/>
                  <wp:effectExtent l="0" t="0" r="0" b="0"/>
                  <wp:wrapNone/>
                  <wp:docPr id="52" name="Grafika 15" descr="Statistika">
                    <a:extLst xmlns:a="http://schemas.openxmlformats.org/drawingml/2006/main">
                      <a:ext uri="{FF2B5EF4-FFF2-40B4-BE49-F238E27FC236}">
                        <a16:creationId xmlns:a16="http://schemas.microsoft.com/office/drawing/2014/main" id="{395E317D-8079-4924-9C3A-7FF0E7705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15" descr="Statistika">
                            <a:extLst>
                              <a:ext uri="{FF2B5EF4-FFF2-40B4-BE49-F238E27FC236}">
                                <a16:creationId xmlns:a16="http://schemas.microsoft.com/office/drawing/2014/main" id="{395E317D-8079-4924-9C3A-7FF0E77056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534035" cy="53403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A3430BE" w14:textId="77777777" w:rsidR="0021575C" w:rsidRPr="003535AA" w:rsidRDefault="0021575C" w:rsidP="0021575C">
            <w:pPr>
              <w:jc w:val="center"/>
              <w:rPr>
                <w:rFonts w:ascii="Arial" w:hAnsi="Arial" w:cs="Arial"/>
                <w:b w:val="0"/>
                <w:bCs w:val="0"/>
                <w:color w:val="auto"/>
                <w:sz w:val="18"/>
                <w:szCs w:val="18"/>
              </w:rPr>
            </w:pPr>
          </w:p>
          <w:p w14:paraId="5F3E96F4" w14:textId="77777777" w:rsidR="0021575C" w:rsidRPr="003535AA" w:rsidRDefault="0021575C" w:rsidP="0021575C">
            <w:pPr>
              <w:jc w:val="center"/>
              <w:rPr>
                <w:rFonts w:ascii="Arial" w:hAnsi="Arial" w:cs="Arial"/>
                <w:b w:val="0"/>
                <w:bCs w:val="0"/>
                <w:color w:val="auto"/>
                <w:sz w:val="18"/>
                <w:szCs w:val="18"/>
              </w:rPr>
            </w:pPr>
            <w:r w:rsidRPr="003535AA">
              <w:rPr>
                <w:rFonts w:ascii="Arial" w:hAnsi="Arial" w:cs="Arial"/>
                <w:b w:val="0"/>
                <w:bCs w:val="0"/>
                <w:color w:val="auto"/>
                <w:sz w:val="18"/>
                <w:szCs w:val="18"/>
              </w:rPr>
              <w:t>SURS</w:t>
            </w:r>
          </w:p>
          <w:p w14:paraId="7F31F5BD" w14:textId="77777777" w:rsidR="0021575C" w:rsidRPr="003535AA" w:rsidRDefault="0021575C" w:rsidP="0021575C">
            <w:pPr>
              <w:jc w:val="center"/>
              <w:rPr>
                <w:rFonts w:ascii="Arial" w:hAnsi="Arial" w:cs="Arial"/>
                <w:b w:val="0"/>
                <w:bCs w:val="0"/>
                <w:color w:val="auto"/>
                <w:sz w:val="18"/>
                <w:szCs w:val="18"/>
              </w:rPr>
            </w:pPr>
          </w:p>
          <w:p w14:paraId="3AAD5177" w14:textId="77777777" w:rsidR="0021575C" w:rsidRPr="003535AA" w:rsidRDefault="0021575C" w:rsidP="003535AA">
            <w:pPr>
              <w:rPr>
                <w:rFonts w:ascii="Arial" w:hAnsi="Arial" w:cs="Arial"/>
                <w:color w:val="auto"/>
                <w:sz w:val="18"/>
                <w:szCs w:val="18"/>
              </w:rPr>
            </w:pPr>
          </w:p>
        </w:tc>
        <w:tc>
          <w:tcPr>
            <w:tcW w:w="2126" w:type="dxa"/>
            <w:vMerge/>
            <w:shd w:val="clear" w:color="auto" w:fill="FFFFFF" w:themeFill="background1"/>
            <w:vAlign w:val="center"/>
          </w:tcPr>
          <w:p w14:paraId="261B1B2C" w14:textId="77777777" w:rsidR="0021575C" w:rsidRPr="003535AA" w:rsidRDefault="0021575C" w:rsidP="002157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c>
          <w:tcPr>
            <w:tcW w:w="3555" w:type="dxa"/>
            <w:shd w:val="clear" w:color="auto" w:fill="FFFFFF" w:themeFill="background1"/>
            <w:vAlign w:val="center"/>
          </w:tcPr>
          <w:p w14:paraId="78EE31C2" w14:textId="77777777" w:rsidR="0021575C" w:rsidRPr="003535AA" w:rsidRDefault="0021575C" w:rsidP="002157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p w14:paraId="64F7EA51" w14:textId="77777777" w:rsidR="0021575C" w:rsidRPr="003535AA" w:rsidRDefault="0021575C" w:rsidP="002157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3535AA">
              <w:rPr>
                <w:rFonts w:ascii="Arial" w:hAnsi="Arial" w:cs="Arial"/>
                <w:color w:val="000000"/>
                <w:sz w:val="18"/>
                <w:szCs w:val="18"/>
                <w:lang w:eastAsia="sl-SI"/>
              </w:rPr>
              <w:t>AA 3.5. Obdelava podatkov SURS za namen statističnih raziskovanj ZAP/M in ZAP-RFO</w:t>
            </w:r>
          </w:p>
        </w:tc>
      </w:tr>
    </w:tbl>
    <w:p w14:paraId="107A3ED7" w14:textId="77777777" w:rsidR="003C496E" w:rsidRDefault="003C496E">
      <w:pPr>
        <w:keepLines/>
        <w:autoSpaceDE w:val="0"/>
        <w:jc w:val="both"/>
        <w:rPr>
          <w:rFonts w:ascii="Arial" w:hAnsi="Arial" w:cs="Arial"/>
          <w:b/>
          <w:color w:val="000000"/>
          <w:sz w:val="22"/>
          <w:szCs w:val="22"/>
        </w:rPr>
      </w:pPr>
    </w:p>
    <w:p w14:paraId="3CC970AF" w14:textId="77777777" w:rsidR="00B91187" w:rsidRDefault="00B91187">
      <w:pPr>
        <w:keepLines/>
        <w:autoSpaceDE w:val="0"/>
        <w:jc w:val="both"/>
        <w:rPr>
          <w:rFonts w:ascii="Arial" w:hAnsi="Arial" w:cs="Arial"/>
          <w:b/>
          <w:color w:val="000000"/>
          <w:sz w:val="22"/>
          <w:szCs w:val="22"/>
        </w:rPr>
      </w:pPr>
    </w:p>
    <w:p w14:paraId="16F4B45B" w14:textId="77777777" w:rsidR="00BB23FB" w:rsidRDefault="00BB23FB" w:rsidP="00BB23FB">
      <w:pPr>
        <w:keepLines/>
        <w:autoSpaceDE w:val="0"/>
        <w:jc w:val="both"/>
      </w:pPr>
    </w:p>
    <w:bookmarkEnd w:id="133"/>
    <w:p w14:paraId="44B7C52D" w14:textId="77777777" w:rsidR="00BB23FB" w:rsidRDefault="00BB23FB" w:rsidP="00BB23FB">
      <w:pPr>
        <w:keepLines/>
        <w:autoSpaceDE w:val="0"/>
        <w:jc w:val="both"/>
      </w:pPr>
    </w:p>
    <w:p w14:paraId="59141913" w14:textId="77777777" w:rsidR="00BB23FB" w:rsidRPr="00BB23FB" w:rsidRDefault="00BB23FB" w:rsidP="00BB23FB">
      <w:pPr>
        <w:keepLines/>
        <w:autoSpaceDE w:val="0"/>
        <w:jc w:val="both"/>
      </w:pPr>
    </w:p>
    <w:p w14:paraId="7312E3E9" w14:textId="77777777" w:rsidR="003C496E" w:rsidRPr="00B91187" w:rsidRDefault="00EB5B80">
      <w:pPr>
        <w:keepLines/>
        <w:numPr>
          <w:ilvl w:val="0"/>
          <w:numId w:val="21"/>
        </w:numPr>
        <w:autoSpaceDE w:val="0"/>
        <w:jc w:val="both"/>
      </w:pPr>
      <w:r>
        <w:rPr>
          <w:rFonts w:ascii="Arial" w:hAnsi="Arial" w:cs="Arial"/>
          <w:b/>
          <w:color w:val="000000"/>
          <w:u w:val="single"/>
        </w:rPr>
        <w:lastRenderedPageBreak/>
        <w:t>Informacijsko obveznost – IO1 (PRED) pred uveljavitvijo ukrepa:</w:t>
      </w:r>
      <w:r>
        <w:rPr>
          <w:rFonts w:ascii="Arial" w:hAnsi="Arial" w:cs="Arial"/>
          <w:color w:val="000000"/>
        </w:rPr>
        <w:t xml:space="preserve"> </w:t>
      </w:r>
      <w:r>
        <w:rPr>
          <w:rFonts w:ascii="Arial" w:hAnsi="Arial" w:cs="Arial"/>
          <w:i/>
          <w:color w:val="000000"/>
        </w:rPr>
        <w:t xml:space="preserve">Izpolnjevanje in posredovanje obrazcev REK1 (zbirni REK1 in iREK1) </w:t>
      </w:r>
      <w:r>
        <w:rPr>
          <w:rFonts w:ascii="Arial" w:hAnsi="Arial" w:cs="Arial"/>
          <w:color w:val="000000"/>
        </w:rPr>
        <w:t>določata dve administrativni aktivnosti – AA:</w:t>
      </w:r>
    </w:p>
    <w:p w14:paraId="36BE6512" w14:textId="77777777" w:rsidR="00B91187" w:rsidRPr="00923E36" w:rsidRDefault="00B91187" w:rsidP="00B91187">
      <w:pPr>
        <w:keepLines/>
        <w:autoSpaceDE w:val="0"/>
        <w:ind w:left="720"/>
        <w:jc w:val="both"/>
        <w:rPr>
          <w:sz w:val="16"/>
          <w:szCs w:val="16"/>
        </w:rPr>
      </w:pPr>
    </w:p>
    <w:p w14:paraId="41382E18" w14:textId="77777777" w:rsidR="003C496E" w:rsidRPr="00B91187" w:rsidRDefault="00EB5B80">
      <w:pPr>
        <w:keepLines/>
        <w:numPr>
          <w:ilvl w:val="0"/>
          <w:numId w:val="19"/>
        </w:numPr>
        <w:autoSpaceDE w:val="0"/>
        <w:jc w:val="both"/>
      </w:pPr>
      <w:r>
        <w:rPr>
          <w:rFonts w:ascii="Arial" w:hAnsi="Arial" w:cs="Arial"/>
          <w:b/>
          <w:i/>
          <w:color w:val="000000"/>
        </w:rPr>
        <w:t xml:space="preserve">AA 1.1. (PRED): </w:t>
      </w:r>
      <w:r>
        <w:rPr>
          <w:rFonts w:ascii="Arial" w:hAnsi="Arial" w:cs="Arial"/>
          <w:i/>
          <w:color w:val="000000"/>
          <w:lang w:eastAsia="sl-SI"/>
        </w:rPr>
        <w:t>Izpolnjevanje obrazcev REK1 in iREK1, ki jih poročevalske enote posredujejo na FURS;</w:t>
      </w:r>
    </w:p>
    <w:p w14:paraId="234D1E4B" w14:textId="77777777" w:rsidR="00B91187" w:rsidRDefault="00B91187" w:rsidP="00B91187">
      <w:pPr>
        <w:keepLines/>
        <w:autoSpaceDE w:val="0"/>
        <w:ind w:left="1080"/>
        <w:jc w:val="both"/>
      </w:pPr>
    </w:p>
    <w:p w14:paraId="608FF956" w14:textId="77777777" w:rsidR="003C496E" w:rsidRDefault="00EB5B80">
      <w:pPr>
        <w:keepLines/>
        <w:numPr>
          <w:ilvl w:val="0"/>
          <w:numId w:val="19"/>
        </w:numPr>
        <w:autoSpaceDE w:val="0"/>
        <w:jc w:val="both"/>
      </w:pPr>
      <w:r>
        <w:rPr>
          <w:rFonts w:ascii="Arial" w:hAnsi="Arial" w:cs="Arial"/>
          <w:b/>
          <w:i/>
          <w:color w:val="000000"/>
        </w:rPr>
        <w:t xml:space="preserve">AA 1.2. (PRED): </w:t>
      </w:r>
      <w:r>
        <w:rPr>
          <w:rFonts w:ascii="Arial" w:hAnsi="Arial" w:cs="Arial"/>
          <w:i/>
          <w:color w:val="000000"/>
          <w:lang w:eastAsia="sl-SI"/>
        </w:rPr>
        <w:t>Posredovanje obrazcev REK1 in iREK1, ki jih poročevalske enote posredujejo na FURS</w:t>
      </w:r>
    </w:p>
    <w:p w14:paraId="0E5D4D22" w14:textId="77777777" w:rsidR="00AF1503" w:rsidRPr="00923E36" w:rsidRDefault="00AF1503">
      <w:pPr>
        <w:keepLines/>
        <w:autoSpaceDE w:val="0"/>
        <w:jc w:val="both"/>
        <w:rPr>
          <w:rFonts w:ascii="Arial" w:hAnsi="Arial" w:cs="Arial"/>
          <w:color w:val="000000"/>
          <w:sz w:val="16"/>
          <w:szCs w:val="16"/>
        </w:rPr>
      </w:pPr>
    </w:p>
    <w:p w14:paraId="2C64D29E" w14:textId="77777777" w:rsidR="00B91187" w:rsidRDefault="00EB5B80">
      <w:pPr>
        <w:keepLines/>
        <w:autoSpaceDE w:val="0"/>
        <w:jc w:val="both"/>
        <w:rPr>
          <w:rFonts w:ascii="Arial" w:hAnsi="Arial" w:cs="Arial"/>
          <w:color w:val="000000"/>
        </w:rPr>
      </w:pPr>
      <w:r>
        <w:rPr>
          <w:rFonts w:ascii="Arial" w:hAnsi="Arial" w:cs="Arial"/>
          <w:color w:val="000000"/>
        </w:rPr>
        <w:t xml:space="preserve">ki ju </w:t>
      </w:r>
      <w:r w:rsidR="00B91187">
        <w:rPr>
          <w:rFonts w:ascii="Arial" w:hAnsi="Arial" w:cs="Arial"/>
          <w:color w:val="000000"/>
        </w:rPr>
        <w:t>morajo opraviti vsi pravni / poslovni subjekti, ki niso proračunski uporabniki (vključno s fizičnimi osebami z dejavnostjo, ki imajo zaposlene osebe).</w:t>
      </w:r>
    </w:p>
    <w:p w14:paraId="32F0B2E5" w14:textId="77777777" w:rsidR="00B91187" w:rsidRDefault="00B91187">
      <w:pPr>
        <w:keepLines/>
        <w:autoSpaceDE w:val="0"/>
        <w:jc w:val="both"/>
        <w:rPr>
          <w:rFonts w:ascii="Arial" w:hAnsi="Arial" w:cs="Arial"/>
          <w:color w:val="000000"/>
        </w:rPr>
      </w:pPr>
      <w:r>
        <w:rPr>
          <w:rFonts w:ascii="Arial" w:hAnsi="Arial" w:cs="Arial"/>
          <w:color w:val="000000"/>
        </w:rPr>
        <w:t xml:space="preserve">Obrazec </w:t>
      </w:r>
      <w:r w:rsidR="00EB5B80">
        <w:rPr>
          <w:rFonts w:ascii="Arial" w:hAnsi="Arial" w:cs="Arial"/>
          <w:color w:val="000000"/>
        </w:rPr>
        <w:t>REK1</w:t>
      </w:r>
      <w:r>
        <w:rPr>
          <w:rFonts w:ascii="Arial" w:hAnsi="Arial" w:cs="Arial"/>
          <w:color w:val="000000"/>
        </w:rPr>
        <w:t xml:space="preserve"> se izpolnjuje na ravno pravnega / poslovnega subjekta – vsak pravni / poslovni subjekt, ki ni proračunski uporabnik izpolni en obrazec;</w:t>
      </w:r>
      <w:r w:rsidR="00EB5B80">
        <w:rPr>
          <w:rFonts w:ascii="Arial" w:hAnsi="Arial" w:cs="Arial"/>
          <w:color w:val="000000"/>
        </w:rPr>
        <w:t xml:space="preserve"> iREK1 obrazce</w:t>
      </w:r>
      <w:r>
        <w:rPr>
          <w:rFonts w:ascii="Arial" w:hAnsi="Arial" w:cs="Arial"/>
          <w:color w:val="000000"/>
        </w:rPr>
        <w:t xml:space="preserve"> pa se izpolnjuje na podlagi posameznika, ki je kot zaposlena oseba znotraj pravnega / poslovnega subjekta, ki ni proračunski uporabnik (vključno za zaposlene pri fizičnih osebah z dejavnostjo), katere morajo posredovati </w:t>
      </w:r>
      <w:r w:rsidR="00EB5B80">
        <w:rPr>
          <w:rFonts w:ascii="Arial" w:hAnsi="Arial" w:cs="Arial"/>
          <w:color w:val="000000"/>
        </w:rPr>
        <w:t xml:space="preserve">na FURS. </w:t>
      </w:r>
    </w:p>
    <w:p w14:paraId="570BB735" w14:textId="77777777" w:rsidR="00B91187" w:rsidRPr="00923E36" w:rsidRDefault="00B91187">
      <w:pPr>
        <w:keepLines/>
        <w:autoSpaceDE w:val="0"/>
        <w:jc w:val="both"/>
        <w:rPr>
          <w:rFonts w:ascii="Arial" w:hAnsi="Arial" w:cs="Arial"/>
          <w:color w:val="000000"/>
          <w:sz w:val="16"/>
          <w:szCs w:val="16"/>
        </w:rPr>
      </w:pPr>
    </w:p>
    <w:p w14:paraId="7780590C" w14:textId="77777777" w:rsidR="003C496E" w:rsidRDefault="00B91187">
      <w:pPr>
        <w:keepLines/>
        <w:autoSpaceDE w:val="0"/>
        <w:jc w:val="both"/>
        <w:rPr>
          <w:rFonts w:ascii="Arial" w:hAnsi="Arial" w:cs="Arial"/>
          <w:color w:val="000000"/>
        </w:rPr>
      </w:pPr>
      <w:r>
        <w:rPr>
          <w:rFonts w:ascii="Arial" w:hAnsi="Arial" w:cs="Arial"/>
          <w:color w:val="000000"/>
        </w:rPr>
        <w:t>Nekateri poslovni / pravni subjekti, ki niso proračunski uporabniki, za REK in iREK1 obrazce</w:t>
      </w:r>
      <w:r w:rsidR="00EB5B80">
        <w:rPr>
          <w:rFonts w:ascii="Arial" w:hAnsi="Arial" w:cs="Arial"/>
          <w:color w:val="000000"/>
        </w:rPr>
        <w:t xml:space="preserve"> </w:t>
      </w:r>
      <w:r>
        <w:rPr>
          <w:rFonts w:ascii="Arial" w:hAnsi="Arial" w:cs="Arial"/>
          <w:color w:val="000000"/>
        </w:rPr>
        <w:t xml:space="preserve">uporabljajo </w:t>
      </w:r>
      <w:r w:rsidR="00EB5B80">
        <w:rPr>
          <w:rFonts w:ascii="Arial" w:hAnsi="Arial" w:cs="Arial"/>
          <w:color w:val="000000"/>
        </w:rPr>
        <w:t xml:space="preserve">spletni računovodski in poslovni sistem (kot npr. MINIMAX, </w:t>
      </w:r>
      <w:proofErr w:type="spellStart"/>
      <w:r w:rsidR="00EB5B80">
        <w:rPr>
          <w:rFonts w:ascii="Arial" w:hAnsi="Arial" w:cs="Arial"/>
          <w:color w:val="000000"/>
        </w:rPr>
        <w:t>mikroPOSEL</w:t>
      </w:r>
      <w:proofErr w:type="spellEnd"/>
      <w:r w:rsidR="00EB5B80">
        <w:rPr>
          <w:rFonts w:ascii="Arial" w:hAnsi="Arial" w:cs="Arial"/>
          <w:color w:val="000000"/>
        </w:rPr>
        <w:t xml:space="preserve"> ipd.), ki deluje na podoben način kot v javnem sektorju ISPAP – Informacijski sistem za posredovanje in analizo podatkov o plačah, drugih izplačilih in števi</w:t>
      </w:r>
      <w:r>
        <w:rPr>
          <w:rFonts w:ascii="Arial" w:hAnsi="Arial" w:cs="Arial"/>
          <w:color w:val="000000"/>
        </w:rPr>
        <w:t xml:space="preserve">lu zaposlenih v javnem sektorju. </w:t>
      </w:r>
    </w:p>
    <w:p w14:paraId="11E517AD" w14:textId="77777777" w:rsidR="003C496E" w:rsidRPr="00923E36" w:rsidRDefault="003C496E">
      <w:pPr>
        <w:keepLines/>
        <w:autoSpaceDE w:val="0"/>
        <w:jc w:val="both"/>
        <w:rPr>
          <w:rFonts w:ascii="Arial" w:hAnsi="Arial" w:cs="Arial"/>
          <w:color w:val="FF0000"/>
          <w:sz w:val="16"/>
          <w:szCs w:val="16"/>
        </w:rPr>
      </w:pPr>
    </w:p>
    <w:p w14:paraId="1CC9F422" w14:textId="77777777" w:rsidR="003C496E" w:rsidRDefault="00EB5B80">
      <w:pPr>
        <w:keepLines/>
        <w:numPr>
          <w:ilvl w:val="0"/>
          <w:numId w:val="21"/>
        </w:numPr>
        <w:autoSpaceDE w:val="0"/>
        <w:jc w:val="both"/>
      </w:pPr>
      <w:r>
        <w:rPr>
          <w:rFonts w:ascii="Arial" w:hAnsi="Arial" w:cs="Arial"/>
          <w:b/>
          <w:color w:val="000000"/>
          <w:u w:val="single"/>
        </w:rPr>
        <w:t>Informacijsko obveznost – IO2 (PRED) pred uveljavitvijo ukrepa:</w:t>
      </w:r>
      <w:r>
        <w:rPr>
          <w:rFonts w:ascii="Arial" w:hAnsi="Arial" w:cs="Arial"/>
          <w:color w:val="000000"/>
          <w:u w:val="single"/>
        </w:rPr>
        <w:t xml:space="preserve"> </w:t>
      </w:r>
      <w:r>
        <w:rPr>
          <w:rFonts w:ascii="Arial" w:hAnsi="Arial" w:cs="Arial"/>
          <w:i/>
          <w:color w:val="000000"/>
          <w:lang w:eastAsia="sl-SI"/>
        </w:rPr>
        <w:t xml:space="preserve">Izpolnjevanje in posredovanje obrazca ZAP/M </w:t>
      </w:r>
      <w:r>
        <w:rPr>
          <w:rFonts w:ascii="Arial" w:hAnsi="Arial" w:cs="Arial"/>
          <w:color w:val="000000"/>
          <w:lang w:eastAsia="sl-SI"/>
        </w:rPr>
        <w:t xml:space="preserve">obrazca </w:t>
      </w:r>
      <w:r>
        <w:rPr>
          <w:rFonts w:ascii="Arial" w:hAnsi="Arial" w:cs="Arial"/>
          <w:color w:val="000000"/>
        </w:rPr>
        <w:t xml:space="preserve">določata dve administrativni aktivnosti – AA: </w:t>
      </w:r>
    </w:p>
    <w:p w14:paraId="0AA77D3E" w14:textId="77777777" w:rsidR="003C496E" w:rsidRDefault="00EB5B80">
      <w:pPr>
        <w:keepLines/>
        <w:numPr>
          <w:ilvl w:val="0"/>
          <w:numId w:val="19"/>
        </w:numPr>
        <w:autoSpaceDE w:val="0"/>
        <w:jc w:val="both"/>
      </w:pPr>
      <w:r>
        <w:rPr>
          <w:rFonts w:ascii="Arial" w:hAnsi="Arial" w:cs="Arial"/>
          <w:b/>
          <w:i/>
          <w:color w:val="000000"/>
        </w:rPr>
        <w:t xml:space="preserve">AA 2.1. (PRED): </w:t>
      </w:r>
      <w:r>
        <w:rPr>
          <w:rFonts w:ascii="Arial" w:hAnsi="Arial" w:cs="Arial"/>
          <w:i/>
          <w:color w:val="000000"/>
        </w:rPr>
        <w:t>Izpolnjevanje obrazca ZAP/M;</w:t>
      </w:r>
    </w:p>
    <w:p w14:paraId="567C7289" w14:textId="77777777" w:rsidR="003C496E" w:rsidRDefault="00EB5B80">
      <w:pPr>
        <w:keepLines/>
        <w:numPr>
          <w:ilvl w:val="0"/>
          <w:numId w:val="19"/>
        </w:numPr>
        <w:autoSpaceDE w:val="0"/>
        <w:jc w:val="both"/>
      </w:pPr>
      <w:r>
        <w:rPr>
          <w:rFonts w:ascii="Arial" w:hAnsi="Arial" w:cs="Arial"/>
          <w:b/>
          <w:i/>
          <w:color w:val="000000"/>
        </w:rPr>
        <w:t xml:space="preserve">AA 2.2. (PRED): </w:t>
      </w:r>
      <w:r>
        <w:rPr>
          <w:rFonts w:ascii="Arial" w:hAnsi="Arial" w:cs="Arial"/>
          <w:i/>
          <w:color w:val="000000"/>
        </w:rPr>
        <w:t>Posredovanje obrazca ZAP/M</w:t>
      </w:r>
      <w:r w:rsidR="00125E9A">
        <w:rPr>
          <w:rFonts w:ascii="Arial" w:hAnsi="Arial" w:cs="Arial"/>
          <w:i/>
          <w:color w:val="000000"/>
        </w:rPr>
        <w:t xml:space="preserve"> (na AJPES)</w:t>
      </w:r>
    </w:p>
    <w:p w14:paraId="7F42E8C1" w14:textId="77777777" w:rsidR="003C496E" w:rsidRPr="00923E36" w:rsidRDefault="003C496E">
      <w:pPr>
        <w:keepLines/>
        <w:autoSpaceDE w:val="0"/>
        <w:jc w:val="both"/>
        <w:rPr>
          <w:rFonts w:ascii="Arial" w:hAnsi="Arial" w:cs="Arial"/>
          <w:i/>
          <w:color w:val="000000"/>
          <w:sz w:val="16"/>
          <w:szCs w:val="16"/>
        </w:rPr>
      </w:pPr>
    </w:p>
    <w:p w14:paraId="44E81F09" w14:textId="77777777" w:rsidR="003C496E" w:rsidRDefault="00EB5B80">
      <w:pPr>
        <w:keepLines/>
        <w:numPr>
          <w:ilvl w:val="0"/>
          <w:numId w:val="21"/>
        </w:numPr>
        <w:autoSpaceDE w:val="0"/>
        <w:jc w:val="both"/>
      </w:pPr>
      <w:r>
        <w:rPr>
          <w:rFonts w:ascii="Arial" w:hAnsi="Arial" w:cs="Arial"/>
          <w:b/>
          <w:color w:val="000000"/>
          <w:u w:val="single"/>
        </w:rPr>
        <w:t>Informacijsko obveznost – IO3 (PRED) pred uveljavitvijo ukrepa:</w:t>
      </w:r>
      <w:r>
        <w:rPr>
          <w:rFonts w:ascii="Arial" w:hAnsi="Arial" w:cs="Arial"/>
          <w:color w:val="000000"/>
        </w:rPr>
        <w:t xml:space="preserve"> </w:t>
      </w:r>
      <w:r>
        <w:rPr>
          <w:rFonts w:ascii="Arial" w:hAnsi="Arial" w:cs="Arial"/>
          <w:i/>
          <w:color w:val="000000"/>
        </w:rPr>
        <w:t>Zbiranje, obdelava in kontrola podatkov obrazca ZAP/M</w:t>
      </w:r>
      <w:r>
        <w:rPr>
          <w:color w:val="000000"/>
        </w:rPr>
        <w:t xml:space="preserve"> </w:t>
      </w:r>
      <w:r>
        <w:rPr>
          <w:rFonts w:ascii="Arial" w:hAnsi="Arial" w:cs="Arial"/>
          <w:color w:val="000000"/>
        </w:rPr>
        <w:t>zajema pet administrativnih aktivnosti:</w:t>
      </w:r>
    </w:p>
    <w:p w14:paraId="17FB7DE7" w14:textId="77777777" w:rsidR="003C496E" w:rsidRPr="00923E36" w:rsidRDefault="003C496E">
      <w:pPr>
        <w:keepLines/>
        <w:autoSpaceDE w:val="0"/>
        <w:ind w:left="720"/>
        <w:jc w:val="both"/>
        <w:rPr>
          <w:color w:val="000000"/>
          <w:sz w:val="16"/>
          <w:szCs w:val="16"/>
        </w:rPr>
      </w:pPr>
    </w:p>
    <w:p w14:paraId="2619D465" w14:textId="77777777" w:rsidR="003C496E" w:rsidRDefault="00EB5B80">
      <w:pPr>
        <w:pStyle w:val="Odstavekseznama"/>
        <w:keepLines/>
        <w:numPr>
          <w:ilvl w:val="0"/>
          <w:numId w:val="22"/>
        </w:numPr>
        <w:autoSpaceDE w:val="0"/>
        <w:jc w:val="both"/>
        <w:rPr>
          <w:rFonts w:ascii="Arial" w:hAnsi="Arial" w:cs="Arial"/>
          <w:i/>
          <w:color w:val="000000"/>
          <w:sz w:val="24"/>
          <w:szCs w:val="24"/>
          <w:lang w:eastAsia="sl-SI"/>
        </w:rPr>
      </w:pPr>
      <w:r>
        <w:rPr>
          <w:rFonts w:ascii="Arial" w:hAnsi="Arial" w:cs="Arial"/>
          <w:i/>
          <w:color w:val="000000"/>
          <w:sz w:val="24"/>
          <w:szCs w:val="24"/>
          <w:lang w:eastAsia="sl-SI"/>
        </w:rPr>
        <w:t>AA 3.1.: Zbiranje in obdelava podatkov za namen statističnega raziskovanja – SURS, ki jih FURS posreduje SURS-u;</w:t>
      </w:r>
    </w:p>
    <w:p w14:paraId="47F5F97D" w14:textId="77777777" w:rsidR="003C496E" w:rsidRDefault="00EB5B80">
      <w:pPr>
        <w:pStyle w:val="Odstavekseznama"/>
        <w:keepLines/>
        <w:numPr>
          <w:ilvl w:val="0"/>
          <w:numId w:val="22"/>
        </w:numPr>
        <w:autoSpaceDE w:val="0"/>
        <w:jc w:val="both"/>
      </w:pPr>
      <w:r>
        <w:rPr>
          <w:rFonts w:ascii="Arial" w:hAnsi="Arial" w:cs="Arial"/>
          <w:i/>
          <w:color w:val="000000"/>
          <w:sz w:val="24"/>
          <w:szCs w:val="24"/>
          <w:lang w:eastAsia="sl-SI"/>
        </w:rPr>
        <w:t>AA 3.2. Zbiranje, kontrola in obdelava podatkov ZAP/M s strani AJPES in posredovanje obdelanih podatkov SURS (prvi mesečni prenos podatkov);</w:t>
      </w:r>
    </w:p>
    <w:p w14:paraId="4270FF3C" w14:textId="77777777" w:rsidR="003C496E" w:rsidRDefault="00EB5B80">
      <w:pPr>
        <w:pStyle w:val="Odstavekseznama"/>
        <w:keepLines/>
        <w:numPr>
          <w:ilvl w:val="0"/>
          <w:numId w:val="22"/>
        </w:numPr>
        <w:autoSpaceDE w:val="0"/>
        <w:jc w:val="both"/>
      </w:pPr>
      <w:r>
        <w:rPr>
          <w:rFonts w:ascii="Arial" w:hAnsi="Arial" w:cs="Arial"/>
          <w:i/>
          <w:color w:val="000000"/>
          <w:sz w:val="24"/>
          <w:szCs w:val="24"/>
          <w:lang w:eastAsia="sl-SI"/>
        </w:rPr>
        <w:t>AA 3.3.: Osnovna kontrola podatkov in ponovno preverjanje izstopajočih enot – SURS (za ZAP/M obrazce);</w:t>
      </w:r>
    </w:p>
    <w:p w14:paraId="03FC7DF0" w14:textId="77777777" w:rsidR="003C496E" w:rsidRDefault="00EB5B80">
      <w:pPr>
        <w:pStyle w:val="Odstavekseznama"/>
        <w:keepLines/>
        <w:numPr>
          <w:ilvl w:val="0"/>
          <w:numId w:val="22"/>
        </w:numPr>
        <w:autoSpaceDE w:val="0"/>
        <w:jc w:val="both"/>
      </w:pPr>
      <w:r>
        <w:rPr>
          <w:rFonts w:ascii="Arial" w:hAnsi="Arial" w:cs="Arial"/>
          <w:i/>
          <w:color w:val="000000"/>
          <w:sz w:val="24"/>
          <w:szCs w:val="24"/>
          <w:lang w:eastAsia="sl-SI"/>
        </w:rPr>
        <w:t xml:space="preserve">AA 3.4.: Dodatna kontrola in obdelava podatkov s strani AJPES na osnovi preverjanja </w:t>
      </w:r>
      <w:proofErr w:type="spellStart"/>
      <w:r>
        <w:rPr>
          <w:rFonts w:ascii="Arial" w:hAnsi="Arial" w:cs="Arial"/>
          <w:i/>
          <w:color w:val="000000"/>
          <w:sz w:val="24"/>
          <w:szCs w:val="24"/>
          <w:lang w:eastAsia="sl-SI"/>
        </w:rPr>
        <w:t>t.i</w:t>
      </w:r>
      <w:proofErr w:type="spellEnd"/>
      <w:r>
        <w:rPr>
          <w:rFonts w:ascii="Arial" w:hAnsi="Arial" w:cs="Arial"/>
          <w:i/>
          <w:color w:val="000000"/>
          <w:sz w:val="24"/>
          <w:szCs w:val="24"/>
          <w:lang w:eastAsia="sl-SI"/>
        </w:rPr>
        <w:t>. izstopajočih enot in posredovanje obdelanih podatkov SURS (drugi mesečni prenos podatkov);</w:t>
      </w:r>
    </w:p>
    <w:p w14:paraId="08780B33" w14:textId="77777777" w:rsidR="003C496E" w:rsidRPr="00D415D5" w:rsidRDefault="00EB5B80" w:rsidP="00D415D5">
      <w:pPr>
        <w:pStyle w:val="Odstavekseznama"/>
        <w:keepLines/>
        <w:numPr>
          <w:ilvl w:val="0"/>
          <w:numId w:val="22"/>
        </w:numPr>
        <w:autoSpaceDE w:val="0"/>
        <w:jc w:val="both"/>
        <w:rPr>
          <w:rFonts w:ascii="Arial" w:hAnsi="Arial" w:cs="Arial"/>
          <w:i/>
          <w:color w:val="000000"/>
          <w:sz w:val="24"/>
          <w:szCs w:val="24"/>
          <w:lang w:eastAsia="sl-SI"/>
        </w:rPr>
      </w:pPr>
      <w:r>
        <w:rPr>
          <w:rFonts w:ascii="Arial" w:hAnsi="Arial" w:cs="Arial"/>
          <w:i/>
          <w:color w:val="000000"/>
          <w:sz w:val="24"/>
          <w:szCs w:val="24"/>
          <w:lang w:eastAsia="sl-SI"/>
        </w:rPr>
        <w:t>AA 3.5.: Obdelava podatkov SURS za namen statističnih raziskovanj ZAP/M in ZAP-RFO,</w:t>
      </w:r>
    </w:p>
    <w:p w14:paraId="0052610C" w14:textId="77777777" w:rsidR="003C496E" w:rsidRDefault="003C496E">
      <w:pPr>
        <w:keepLines/>
        <w:autoSpaceDE w:val="0"/>
        <w:jc w:val="both"/>
        <w:rPr>
          <w:rFonts w:ascii="Arial" w:hAnsi="Arial" w:cs="Arial"/>
          <w:color w:val="000000"/>
        </w:rPr>
      </w:pPr>
    </w:p>
    <w:p w14:paraId="7361C1B4" w14:textId="77777777" w:rsidR="003C496E" w:rsidRDefault="00EB5B80">
      <w:pPr>
        <w:keepLines/>
        <w:autoSpaceDE w:val="0"/>
        <w:jc w:val="both"/>
        <w:rPr>
          <w:rFonts w:ascii="Arial" w:hAnsi="Arial" w:cs="Arial"/>
          <w:color w:val="000000"/>
        </w:rPr>
      </w:pPr>
      <w:r>
        <w:rPr>
          <w:rFonts w:ascii="Arial" w:hAnsi="Arial" w:cs="Arial"/>
          <w:color w:val="000000"/>
        </w:rPr>
        <w:lastRenderedPageBreak/>
        <w:t xml:space="preserve">Z uveljavitvijo / implementacijo ukrepa: </w:t>
      </w:r>
      <w:r>
        <w:rPr>
          <w:rFonts w:ascii="Arial" w:hAnsi="Arial" w:cs="Arial"/>
          <w:i/>
          <w:color w:val="000000"/>
        </w:rPr>
        <w:t>Razbremenitev poročanja o plačah</w:t>
      </w:r>
      <w:r>
        <w:rPr>
          <w:rFonts w:ascii="Arial" w:hAnsi="Arial" w:cs="Arial"/>
          <w:color w:val="000000"/>
        </w:rPr>
        <w:t xml:space="preserve"> bi bile določene informacijske obveznosti oziroma pripadajoče administrativne aktivnosti ukinjene, nekatere pa bi se poenostavile – predvsem bi </w:t>
      </w:r>
      <w:r w:rsidR="00E47FE6">
        <w:rPr>
          <w:rFonts w:ascii="Arial" w:hAnsi="Arial" w:cs="Arial"/>
          <w:color w:val="000000"/>
        </w:rPr>
        <w:t xml:space="preserve">z </w:t>
      </w:r>
      <w:r w:rsidR="00117670">
        <w:rPr>
          <w:rFonts w:ascii="Arial" w:hAnsi="Arial" w:cs="Arial"/>
          <w:color w:val="000000"/>
        </w:rPr>
        <w:t>ukinitvijo</w:t>
      </w:r>
      <w:r>
        <w:rPr>
          <w:rFonts w:ascii="Arial" w:hAnsi="Arial" w:cs="Arial"/>
          <w:color w:val="000000"/>
        </w:rPr>
        <w:t xml:space="preserve"> postopka izpolnjevanja in posredovanja ZAP/M obrazca razbremenili</w:t>
      </w:r>
      <w:r w:rsidR="00D415D5">
        <w:rPr>
          <w:rFonts w:ascii="Arial" w:hAnsi="Arial" w:cs="Arial"/>
          <w:color w:val="000000"/>
        </w:rPr>
        <w:t xml:space="preserve"> poslovne / pravne subjekte, ki niso proračunski uporabniki: </w:t>
      </w:r>
      <w:proofErr w:type="spellStart"/>
      <w:r>
        <w:rPr>
          <w:rFonts w:ascii="Arial" w:hAnsi="Arial" w:cs="Arial"/>
          <w:color w:val="000000"/>
        </w:rPr>
        <w:t>mikropodjetja</w:t>
      </w:r>
      <w:proofErr w:type="spellEnd"/>
      <w:r>
        <w:rPr>
          <w:rFonts w:ascii="Arial" w:hAnsi="Arial" w:cs="Arial"/>
          <w:color w:val="000000"/>
        </w:rPr>
        <w:t xml:space="preserve">, mala, srednje velika in velika podjetja. Vzporedno pa bi razbremenili in poenostavili postopke zbiranja, obdelave in kontrole in podatkov obrazca ZAP/M, ki </w:t>
      </w:r>
      <w:r w:rsidR="00D45884">
        <w:rPr>
          <w:rFonts w:ascii="Arial" w:hAnsi="Arial" w:cs="Arial"/>
          <w:color w:val="000000"/>
        </w:rPr>
        <w:t>jih trenutno opravljajo subjekti</w:t>
      </w:r>
      <w:r>
        <w:rPr>
          <w:rFonts w:ascii="Arial" w:hAnsi="Arial" w:cs="Arial"/>
          <w:color w:val="000000"/>
        </w:rPr>
        <w:t>: SUR</w:t>
      </w:r>
      <w:r w:rsidR="00D415D5">
        <w:rPr>
          <w:rFonts w:ascii="Arial" w:hAnsi="Arial" w:cs="Arial"/>
          <w:color w:val="000000"/>
        </w:rPr>
        <w:t>S in AJPES.</w:t>
      </w:r>
    </w:p>
    <w:p w14:paraId="08510703" w14:textId="77777777" w:rsidR="00D415D5" w:rsidRPr="007C556B" w:rsidRDefault="00D415D5">
      <w:pPr>
        <w:keepLines/>
        <w:autoSpaceDE w:val="0"/>
        <w:jc w:val="both"/>
      </w:pPr>
    </w:p>
    <w:p w14:paraId="2786C041" w14:textId="77777777" w:rsidR="003C496E" w:rsidRDefault="00EB5B80" w:rsidP="00F23E6B">
      <w:pPr>
        <w:pStyle w:val="Podnaslov1"/>
      </w:pPr>
      <w:bookmarkStart w:id="137" w:name="_Toc32402178"/>
      <w:bookmarkStart w:id="138" w:name="_Toc33509629"/>
      <w:bookmarkStart w:id="139" w:name="_Toc33679680"/>
      <w:bookmarkStart w:id="140" w:name="_Toc34044562"/>
      <w:bookmarkStart w:id="141" w:name="_Toc35340090"/>
      <w:bookmarkStart w:id="142" w:name="_Toc35610167"/>
      <w:bookmarkStart w:id="143" w:name="_Toc35951477"/>
      <w:bookmarkStart w:id="144" w:name="_Toc205895718"/>
      <w:r>
        <w:t>Korak 1.3 a: Možnost uporabe elektronske poti</w:t>
      </w:r>
      <w:bookmarkEnd w:id="137"/>
      <w:bookmarkEnd w:id="138"/>
      <w:bookmarkEnd w:id="139"/>
      <w:bookmarkEnd w:id="140"/>
      <w:bookmarkEnd w:id="141"/>
      <w:bookmarkEnd w:id="142"/>
      <w:bookmarkEnd w:id="143"/>
      <w:bookmarkEnd w:id="144"/>
    </w:p>
    <w:p w14:paraId="778A3FFF" w14:textId="77777777" w:rsidR="003C496E" w:rsidRDefault="003C496E">
      <w:pPr>
        <w:keepLines/>
        <w:autoSpaceDE w:val="0"/>
        <w:jc w:val="both"/>
        <w:rPr>
          <w:rFonts w:ascii="Arial" w:hAnsi="Arial" w:cs="Arial"/>
          <w:color w:val="000000"/>
          <w:sz w:val="16"/>
          <w:szCs w:val="16"/>
          <w:lang w:eastAsia="sl-SI"/>
        </w:rPr>
      </w:pPr>
    </w:p>
    <w:p w14:paraId="0DC6174B" w14:textId="77777777" w:rsidR="009F57C0" w:rsidRDefault="009F57C0">
      <w:pPr>
        <w:keepLines/>
        <w:jc w:val="both"/>
        <w:rPr>
          <w:rFonts w:ascii="Arial" w:hAnsi="Arial" w:cs="Arial"/>
          <w:color w:val="000000"/>
        </w:rPr>
      </w:pPr>
      <w:r>
        <w:rPr>
          <w:rFonts w:ascii="Arial" w:hAnsi="Arial" w:cs="Arial"/>
          <w:color w:val="000000"/>
        </w:rPr>
        <w:t xml:space="preserve">Pravni / poslovni subjekti, ki niso proračunski uporabniki REK1 in iREK1 obrazce posredujejo elektronsko v sistem, preko elektronske pošte ali preko navadne pošte. </w:t>
      </w:r>
    </w:p>
    <w:p w14:paraId="03786341" w14:textId="77777777" w:rsidR="009F57C0" w:rsidRDefault="009F57C0">
      <w:pPr>
        <w:keepLines/>
        <w:jc w:val="both"/>
        <w:rPr>
          <w:rFonts w:ascii="Arial" w:hAnsi="Arial" w:cs="Arial"/>
          <w:color w:val="000000"/>
        </w:rPr>
      </w:pPr>
      <w:r>
        <w:rPr>
          <w:rFonts w:ascii="Arial" w:hAnsi="Arial" w:cs="Arial"/>
          <w:color w:val="000000"/>
        </w:rPr>
        <w:t>V večini se poslužujejo elektronskega pošiljanja obrazcev REK1 in iREK1 na FURS.</w:t>
      </w:r>
    </w:p>
    <w:p w14:paraId="3C846145" w14:textId="77777777" w:rsidR="003C496E" w:rsidRDefault="003C496E">
      <w:pPr>
        <w:keepLines/>
        <w:jc w:val="both"/>
        <w:rPr>
          <w:rFonts w:ascii="Arial" w:hAnsi="Arial" w:cs="Arial"/>
          <w:color w:val="000000"/>
          <w:sz w:val="16"/>
          <w:szCs w:val="16"/>
        </w:rPr>
      </w:pPr>
    </w:p>
    <w:p w14:paraId="3D9477CC" w14:textId="77777777" w:rsidR="003C496E" w:rsidRDefault="009F57C0">
      <w:pPr>
        <w:keepLines/>
        <w:jc w:val="both"/>
        <w:rPr>
          <w:rFonts w:ascii="Arial" w:hAnsi="Arial" w:cs="Arial"/>
          <w:color w:val="000000"/>
        </w:rPr>
      </w:pPr>
      <w:r>
        <w:rPr>
          <w:rFonts w:ascii="Arial" w:hAnsi="Arial" w:cs="Arial"/>
          <w:color w:val="000000"/>
        </w:rPr>
        <w:t>ZAP/M obrazce</w:t>
      </w:r>
      <w:r w:rsidR="00EB5B80">
        <w:rPr>
          <w:rFonts w:ascii="Arial" w:hAnsi="Arial" w:cs="Arial"/>
          <w:color w:val="000000"/>
        </w:rPr>
        <w:t xml:space="preserve">, ki jih za namen </w:t>
      </w:r>
      <w:r>
        <w:rPr>
          <w:rFonts w:ascii="Arial" w:hAnsi="Arial" w:cs="Arial"/>
          <w:color w:val="000000"/>
        </w:rPr>
        <w:t xml:space="preserve">poročanja posredujejo na AJPES, pa v večini posredujejo z elektronsko pošto na AJPES. </w:t>
      </w:r>
      <w:r w:rsidR="00EB5B80">
        <w:rPr>
          <w:rFonts w:ascii="Arial" w:hAnsi="Arial" w:cs="Arial"/>
          <w:color w:val="000000"/>
        </w:rPr>
        <w:t>Nekateri poslovni / pravni subjekti posredujejo celo več ZAP/M obrazcev, saj se le-ti ločijo po vrsti zaposlitve.</w:t>
      </w:r>
    </w:p>
    <w:p w14:paraId="03C49DE3" w14:textId="77777777" w:rsidR="003C496E" w:rsidRDefault="003C496E">
      <w:pPr>
        <w:rPr>
          <w:rFonts w:ascii="Arial" w:hAnsi="Arial" w:cs="Arial"/>
          <w:color w:val="000000"/>
        </w:rPr>
      </w:pPr>
    </w:p>
    <w:p w14:paraId="28E9B999" w14:textId="77777777" w:rsidR="003C496E" w:rsidRDefault="003C496E">
      <w:pPr>
        <w:rPr>
          <w:rFonts w:ascii="Arial" w:hAnsi="Arial" w:cs="Arial"/>
        </w:rPr>
      </w:pPr>
    </w:p>
    <w:p w14:paraId="2981FBE6" w14:textId="77777777" w:rsidR="003C496E" w:rsidRDefault="00EB5B80" w:rsidP="00F23E6B">
      <w:pPr>
        <w:pStyle w:val="Podnaslov1"/>
      </w:pPr>
      <w:bookmarkStart w:id="145" w:name="_Toc32402179"/>
      <w:bookmarkStart w:id="146" w:name="_Toc33509630"/>
      <w:bookmarkStart w:id="147" w:name="_Toc33679681"/>
      <w:bookmarkStart w:id="148" w:name="_Toc34044563"/>
      <w:bookmarkStart w:id="149" w:name="_Toc35340091"/>
      <w:bookmarkStart w:id="150" w:name="_Toc35610168"/>
      <w:bookmarkStart w:id="151" w:name="_Toc35951478"/>
      <w:bookmarkStart w:id="152" w:name="_Toc205895719"/>
      <w:r>
        <w:t>Korak 1.4: Populacija in njena segmentacija</w:t>
      </w:r>
      <w:bookmarkEnd w:id="145"/>
      <w:bookmarkEnd w:id="146"/>
      <w:bookmarkEnd w:id="147"/>
      <w:bookmarkEnd w:id="148"/>
      <w:bookmarkEnd w:id="149"/>
      <w:bookmarkEnd w:id="150"/>
      <w:bookmarkEnd w:id="151"/>
      <w:bookmarkEnd w:id="152"/>
    </w:p>
    <w:p w14:paraId="7AA96DCF" w14:textId="77777777" w:rsidR="003C496E" w:rsidRDefault="003C496E">
      <w:pPr>
        <w:keepLines/>
        <w:autoSpaceDE w:val="0"/>
        <w:jc w:val="both"/>
        <w:rPr>
          <w:rFonts w:ascii="Arial" w:hAnsi="Arial" w:cs="Arial"/>
          <w:color w:val="000000"/>
          <w:sz w:val="16"/>
          <w:szCs w:val="16"/>
          <w:lang w:eastAsia="sl-SI"/>
        </w:rPr>
      </w:pPr>
    </w:p>
    <w:p w14:paraId="50E6946F" w14:textId="77777777" w:rsidR="003C496E" w:rsidRDefault="00EB5B80">
      <w:pPr>
        <w:keepLines/>
        <w:autoSpaceDE w:val="0"/>
        <w:jc w:val="both"/>
        <w:rPr>
          <w:rFonts w:ascii="Arial" w:hAnsi="Arial" w:cs="Arial"/>
          <w:color w:val="000000"/>
          <w:lang w:eastAsia="sl-SI"/>
        </w:rPr>
      </w:pPr>
      <w:r>
        <w:rPr>
          <w:rFonts w:ascii="Arial" w:hAnsi="Arial" w:cs="Arial"/>
          <w:color w:val="000000"/>
          <w:lang w:eastAsia="sl-SI"/>
        </w:rPr>
        <w:t>Podatke o populaciji smo pridobili na</w:t>
      </w:r>
      <w:r w:rsidR="00D1679B">
        <w:rPr>
          <w:rFonts w:ascii="Arial" w:hAnsi="Arial" w:cs="Arial"/>
          <w:color w:val="000000"/>
          <w:lang w:eastAsia="sl-SI"/>
        </w:rPr>
        <w:t>/v</w:t>
      </w:r>
      <w:r>
        <w:rPr>
          <w:rFonts w:ascii="Arial" w:hAnsi="Arial" w:cs="Arial"/>
          <w:color w:val="000000"/>
          <w:lang w:eastAsia="sl-SI"/>
        </w:rPr>
        <w:t>:</w:t>
      </w:r>
    </w:p>
    <w:p w14:paraId="38D95871" w14:textId="77777777" w:rsidR="003C496E" w:rsidRDefault="00EB5B80">
      <w:pPr>
        <w:keepLines/>
        <w:numPr>
          <w:ilvl w:val="0"/>
          <w:numId w:val="19"/>
        </w:numPr>
        <w:autoSpaceDE w:val="0"/>
        <w:jc w:val="both"/>
        <w:rPr>
          <w:rFonts w:ascii="Arial" w:hAnsi="Arial" w:cs="Arial"/>
          <w:color w:val="000000"/>
          <w:lang w:eastAsia="sl-SI"/>
        </w:rPr>
      </w:pPr>
      <w:r>
        <w:rPr>
          <w:rFonts w:ascii="Arial" w:hAnsi="Arial" w:cs="Arial"/>
          <w:color w:val="000000"/>
          <w:lang w:eastAsia="sl-SI"/>
        </w:rPr>
        <w:t>Statističnem uradu Republike Slovenije – SURS,</w:t>
      </w:r>
    </w:p>
    <w:p w14:paraId="0522B308" w14:textId="77777777" w:rsidR="003C496E" w:rsidRDefault="00EB5B80">
      <w:pPr>
        <w:keepLines/>
        <w:numPr>
          <w:ilvl w:val="0"/>
          <w:numId w:val="19"/>
        </w:numPr>
        <w:autoSpaceDE w:val="0"/>
        <w:jc w:val="both"/>
        <w:rPr>
          <w:rFonts w:ascii="Arial" w:hAnsi="Arial" w:cs="Arial"/>
          <w:color w:val="000000"/>
          <w:lang w:eastAsia="sl-SI"/>
        </w:rPr>
      </w:pPr>
      <w:r>
        <w:rPr>
          <w:rFonts w:ascii="Arial" w:hAnsi="Arial" w:cs="Arial"/>
          <w:color w:val="000000"/>
          <w:lang w:eastAsia="sl-SI"/>
        </w:rPr>
        <w:t>Finančnem uradu Republike Slovenije – FURS,</w:t>
      </w:r>
    </w:p>
    <w:p w14:paraId="1F3AF46D" w14:textId="77777777" w:rsidR="003C496E" w:rsidRDefault="00EB5B80">
      <w:pPr>
        <w:keepLines/>
        <w:numPr>
          <w:ilvl w:val="0"/>
          <w:numId w:val="19"/>
        </w:numPr>
        <w:autoSpaceDE w:val="0"/>
        <w:jc w:val="both"/>
        <w:rPr>
          <w:rFonts w:ascii="Arial" w:hAnsi="Arial" w:cs="Arial"/>
          <w:color w:val="000000"/>
          <w:lang w:eastAsia="sl-SI"/>
        </w:rPr>
      </w:pPr>
      <w:r>
        <w:rPr>
          <w:rFonts w:ascii="Arial" w:hAnsi="Arial" w:cs="Arial"/>
          <w:color w:val="000000"/>
          <w:lang w:eastAsia="sl-SI"/>
        </w:rPr>
        <w:t>Agenciji Republike Slovenije za javnopravne evidence in storitve – AJPES</w:t>
      </w:r>
      <w:r w:rsidR="00D1679B">
        <w:rPr>
          <w:rFonts w:ascii="Arial" w:hAnsi="Arial" w:cs="Arial"/>
          <w:color w:val="000000"/>
          <w:lang w:eastAsia="sl-SI"/>
        </w:rPr>
        <w:t>,</w:t>
      </w:r>
    </w:p>
    <w:p w14:paraId="33BFCE1E" w14:textId="77777777" w:rsidR="00EA6A1E" w:rsidRPr="00EA6A1E" w:rsidRDefault="00EB5B80" w:rsidP="00EA6A1E">
      <w:pPr>
        <w:keepLines/>
        <w:numPr>
          <w:ilvl w:val="0"/>
          <w:numId w:val="19"/>
        </w:numPr>
        <w:autoSpaceDE w:val="0"/>
        <w:jc w:val="both"/>
        <w:rPr>
          <w:rFonts w:ascii="Arial" w:hAnsi="Arial" w:cs="Arial"/>
          <w:color w:val="000000"/>
          <w:lang w:eastAsia="sl-SI"/>
        </w:rPr>
      </w:pPr>
      <w:r>
        <w:rPr>
          <w:rFonts w:ascii="Arial" w:hAnsi="Arial" w:cs="Arial"/>
          <w:color w:val="000000"/>
          <w:lang w:eastAsia="sl-SI"/>
        </w:rPr>
        <w:t>računovodski</w:t>
      </w:r>
      <w:r w:rsidR="00D1679B">
        <w:rPr>
          <w:rFonts w:ascii="Arial" w:hAnsi="Arial" w:cs="Arial"/>
          <w:color w:val="000000"/>
          <w:lang w:eastAsia="sl-SI"/>
        </w:rPr>
        <w:t>h</w:t>
      </w:r>
      <w:r>
        <w:rPr>
          <w:rFonts w:ascii="Arial" w:hAnsi="Arial" w:cs="Arial"/>
          <w:color w:val="000000"/>
          <w:lang w:eastAsia="sl-SI"/>
        </w:rPr>
        <w:t xml:space="preserve"> servisi</w:t>
      </w:r>
      <w:r w:rsidR="00D1679B">
        <w:rPr>
          <w:rFonts w:ascii="Arial" w:hAnsi="Arial" w:cs="Arial"/>
          <w:color w:val="000000"/>
          <w:lang w:eastAsia="sl-SI"/>
        </w:rPr>
        <w:t>h</w:t>
      </w:r>
      <w:r>
        <w:rPr>
          <w:rFonts w:ascii="Arial" w:hAnsi="Arial" w:cs="Arial"/>
          <w:color w:val="000000"/>
          <w:lang w:eastAsia="sl-SI"/>
        </w:rPr>
        <w:t xml:space="preserve"> – manjši</w:t>
      </w:r>
      <w:r w:rsidR="00EA6A1E">
        <w:rPr>
          <w:rFonts w:ascii="Arial" w:hAnsi="Arial" w:cs="Arial"/>
          <w:color w:val="000000"/>
          <w:lang w:eastAsia="sl-SI"/>
        </w:rPr>
        <w:t xml:space="preserve">h in srednje velikih </w:t>
      </w:r>
      <w:r>
        <w:rPr>
          <w:rFonts w:ascii="Arial" w:hAnsi="Arial" w:cs="Arial"/>
          <w:color w:val="000000"/>
          <w:lang w:eastAsia="sl-SI"/>
        </w:rPr>
        <w:t>računovodski</w:t>
      </w:r>
      <w:r w:rsidR="00EA6A1E">
        <w:rPr>
          <w:rFonts w:ascii="Arial" w:hAnsi="Arial" w:cs="Arial"/>
          <w:color w:val="000000"/>
          <w:lang w:eastAsia="sl-SI"/>
        </w:rPr>
        <w:t>h</w:t>
      </w:r>
      <w:r>
        <w:rPr>
          <w:rFonts w:ascii="Arial" w:hAnsi="Arial" w:cs="Arial"/>
          <w:color w:val="000000"/>
          <w:lang w:eastAsia="sl-SI"/>
        </w:rPr>
        <w:t xml:space="preserve"> servisi</w:t>
      </w:r>
      <w:r w:rsidR="00EA6A1E">
        <w:rPr>
          <w:rFonts w:ascii="Arial" w:hAnsi="Arial" w:cs="Arial"/>
          <w:color w:val="000000"/>
          <w:lang w:eastAsia="sl-SI"/>
        </w:rPr>
        <w:t>h</w:t>
      </w:r>
      <w:r w:rsidR="00EA6A1E" w:rsidRPr="00EA6A1E">
        <w:rPr>
          <w:rFonts w:ascii="Arial" w:hAnsi="Arial" w:cs="Arial"/>
          <w:color w:val="000000"/>
          <w:lang w:eastAsia="sl-SI"/>
        </w:rPr>
        <w:t xml:space="preserve"> in</w:t>
      </w:r>
    </w:p>
    <w:p w14:paraId="60532A8A" w14:textId="77777777" w:rsidR="003C496E" w:rsidRDefault="00EB5B80">
      <w:pPr>
        <w:keepLines/>
        <w:numPr>
          <w:ilvl w:val="0"/>
          <w:numId w:val="19"/>
        </w:numPr>
        <w:autoSpaceDE w:val="0"/>
        <w:jc w:val="both"/>
        <w:rPr>
          <w:rFonts w:ascii="Arial" w:hAnsi="Arial" w:cs="Arial"/>
          <w:color w:val="000000"/>
          <w:lang w:eastAsia="sl-SI"/>
        </w:rPr>
      </w:pPr>
      <w:r>
        <w:rPr>
          <w:rFonts w:ascii="Arial" w:hAnsi="Arial" w:cs="Arial"/>
          <w:color w:val="000000"/>
          <w:lang w:eastAsia="sl-SI"/>
        </w:rPr>
        <w:t>podjet</w:t>
      </w:r>
      <w:r w:rsidR="00D1679B">
        <w:rPr>
          <w:rFonts w:ascii="Arial" w:hAnsi="Arial" w:cs="Arial"/>
          <w:color w:val="000000"/>
          <w:lang w:eastAsia="sl-SI"/>
        </w:rPr>
        <w:t>jih</w:t>
      </w:r>
      <w:r w:rsidR="00EA6A1E">
        <w:rPr>
          <w:rFonts w:ascii="Arial" w:hAnsi="Arial" w:cs="Arial"/>
          <w:color w:val="000000"/>
          <w:lang w:eastAsia="sl-SI"/>
        </w:rPr>
        <w:t xml:space="preserve">: </w:t>
      </w:r>
      <w:proofErr w:type="spellStart"/>
      <w:r w:rsidR="00EA6A1E">
        <w:rPr>
          <w:rFonts w:ascii="Arial" w:hAnsi="Arial" w:cs="Arial"/>
          <w:color w:val="000000"/>
          <w:lang w:eastAsia="sl-SI"/>
        </w:rPr>
        <w:t>mikropodjetjih</w:t>
      </w:r>
      <w:proofErr w:type="spellEnd"/>
      <w:r w:rsidR="00EA6A1E">
        <w:rPr>
          <w:rFonts w:ascii="Arial" w:hAnsi="Arial" w:cs="Arial"/>
          <w:color w:val="000000"/>
          <w:lang w:eastAsia="sl-SI"/>
        </w:rPr>
        <w:t xml:space="preserve">, malih in srednje velikih podjetjih </w:t>
      </w:r>
      <w:r>
        <w:rPr>
          <w:rFonts w:ascii="Arial" w:hAnsi="Arial" w:cs="Arial"/>
          <w:color w:val="000000"/>
          <w:lang w:eastAsia="sl-SI"/>
        </w:rPr>
        <w:t>(</w:t>
      </w:r>
      <w:proofErr w:type="spellStart"/>
      <w:r>
        <w:rPr>
          <w:rFonts w:ascii="Arial" w:hAnsi="Arial" w:cs="Arial"/>
          <w:color w:val="000000"/>
          <w:lang w:eastAsia="sl-SI"/>
        </w:rPr>
        <w:t>s.p</w:t>
      </w:r>
      <w:proofErr w:type="spellEnd"/>
      <w:r>
        <w:rPr>
          <w:rFonts w:ascii="Arial" w:hAnsi="Arial" w:cs="Arial"/>
          <w:color w:val="000000"/>
          <w:lang w:eastAsia="sl-SI"/>
        </w:rPr>
        <w:t xml:space="preserve">., </w:t>
      </w:r>
      <w:proofErr w:type="spellStart"/>
      <w:r>
        <w:rPr>
          <w:rFonts w:ascii="Arial" w:hAnsi="Arial" w:cs="Arial"/>
          <w:color w:val="000000"/>
          <w:lang w:eastAsia="sl-SI"/>
        </w:rPr>
        <w:t>d.o.o</w:t>
      </w:r>
      <w:proofErr w:type="spellEnd"/>
      <w:r>
        <w:rPr>
          <w:rFonts w:ascii="Arial" w:hAnsi="Arial" w:cs="Arial"/>
          <w:color w:val="000000"/>
          <w:lang w:eastAsia="sl-SI"/>
        </w:rPr>
        <w:t>.)</w:t>
      </w:r>
      <w:r w:rsidR="00EA6A1E">
        <w:rPr>
          <w:rFonts w:ascii="Arial" w:hAnsi="Arial" w:cs="Arial"/>
          <w:color w:val="000000"/>
          <w:lang w:eastAsia="sl-SI"/>
        </w:rPr>
        <w:t>.</w:t>
      </w:r>
    </w:p>
    <w:p w14:paraId="7193E192" w14:textId="77777777" w:rsidR="003C496E" w:rsidRDefault="003C496E">
      <w:pPr>
        <w:keepLines/>
        <w:autoSpaceDE w:val="0"/>
        <w:jc w:val="both"/>
        <w:rPr>
          <w:rFonts w:ascii="Arial" w:hAnsi="Arial" w:cs="Arial"/>
          <w:color w:val="000000"/>
          <w:sz w:val="16"/>
          <w:szCs w:val="16"/>
          <w:lang w:eastAsia="sl-SI"/>
        </w:rPr>
      </w:pPr>
    </w:p>
    <w:p w14:paraId="51419E64" w14:textId="77777777" w:rsidR="001114D3" w:rsidRDefault="001114D3">
      <w:pPr>
        <w:keepLines/>
        <w:autoSpaceDE w:val="0"/>
        <w:jc w:val="both"/>
        <w:rPr>
          <w:rFonts w:ascii="Arial" w:hAnsi="Arial" w:cs="Arial"/>
          <w:color w:val="000000"/>
          <w:lang w:eastAsia="sl-SI"/>
        </w:rPr>
      </w:pPr>
    </w:p>
    <w:p w14:paraId="5D664203" w14:textId="77777777" w:rsidR="003C496E" w:rsidRDefault="00EB5B80">
      <w:pPr>
        <w:keepLines/>
        <w:numPr>
          <w:ilvl w:val="0"/>
          <w:numId w:val="23"/>
        </w:numPr>
        <w:autoSpaceDE w:val="0"/>
        <w:spacing w:after="160" w:line="247" w:lineRule="auto"/>
        <w:jc w:val="both"/>
        <w:rPr>
          <w:rFonts w:ascii="Arial" w:hAnsi="Arial" w:cs="Arial"/>
          <w:b/>
          <w:color w:val="000000"/>
          <w:lang w:eastAsia="sl-SI"/>
        </w:rPr>
      </w:pPr>
      <w:r>
        <w:rPr>
          <w:rFonts w:ascii="Arial" w:hAnsi="Arial" w:cs="Arial"/>
          <w:b/>
          <w:color w:val="000000"/>
          <w:lang w:eastAsia="sl-SI"/>
        </w:rPr>
        <w:t xml:space="preserve">Pridobljeni podatki – SURS </w:t>
      </w:r>
    </w:p>
    <w:p w14:paraId="36FF4535" w14:textId="77777777" w:rsidR="003C496E" w:rsidRDefault="00EB5B80">
      <w:pPr>
        <w:keepLines/>
        <w:autoSpaceDE w:val="0"/>
        <w:jc w:val="both"/>
      </w:pPr>
      <w:r>
        <w:rPr>
          <w:rFonts w:ascii="Arial" w:hAnsi="Arial" w:cs="Arial"/>
          <w:color w:val="000000"/>
          <w:lang w:eastAsia="sl-SI"/>
        </w:rPr>
        <w:t xml:space="preserve">Podatki iz spodnjih tabel vsebujejo </w:t>
      </w:r>
      <w:r>
        <w:rPr>
          <w:rFonts w:ascii="Arial" w:hAnsi="Arial" w:cs="Arial"/>
          <w:b/>
          <w:color w:val="000000"/>
          <w:lang w:eastAsia="sl-SI"/>
        </w:rPr>
        <w:t>število</w:t>
      </w:r>
      <w:r w:rsidR="00993491">
        <w:rPr>
          <w:rFonts w:ascii="Arial" w:hAnsi="Arial" w:cs="Arial"/>
          <w:b/>
          <w:color w:val="000000"/>
          <w:lang w:eastAsia="sl-SI"/>
        </w:rPr>
        <w:t xml:space="preserve"> pravnih / poslovnih </w:t>
      </w:r>
      <w:r>
        <w:rPr>
          <w:rFonts w:ascii="Arial" w:hAnsi="Arial" w:cs="Arial"/>
          <w:b/>
          <w:color w:val="000000"/>
          <w:lang w:eastAsia="sl-SI"/>
        </w:rPr>
        <w:t>subjektov, ki niso proračunski uporabn</w:t>
      </w:r>
      <w:r w:rsidR="001E390A">
        <w:rPr>
          <w:rFonts w:ascii="Arial" w:hAnsi="Arial" w:cs="Arial"/>
          <w:b/>
          <w:color w:val="000000"/>
          <w:lang w:eastAsia="sl-SI"/>
        </w:rPr>
        <w:t xml:space="preserve">iki </w:t>
      </w:r>
      <w:r w:rsidR="001E390A">
        <w:rPr>
          <w:rFonts w:ascii="Arial" w:hAnsi="Arial" w:cs="Arial"/>
          <w:color w:val="000000"/>
          <w:lang w:eastAsia="sl-SI"/>
        </w:rPr>
        <w:t xml:space="preserve">in </w:t>
      </w:r>
      <w:r w:rsidR="001E390A">
        <w:rPr>
          <w:rFonts w:ascii="Arial" w:hAnsi="Arial" w:cs="Arial"/>
          <w:b/>
          <w:color w:val="000000"/>
          <w:lang w:eastAsia="sl-SI"/>
        </w:rPr>
        <w:t>fizičnih oseb</w:t>
      </w:r>
      <w:r>
        <w:rPr>
          <w:rFonts w:ascii="Arial" w:hAnsi="Arial" w:cs="Arial"/>
          <w:b/>
          <w:color w:val="000000"/>
          <w:lang w:eastAsia="sl-SI"/>
        </w:rPr>
        <w:t xml:space="preserve"> z dejavnostjo, ki imajo zaposlene</w:t>
      </w:r>
      <w:r>
        <w:rPr>
          <w:rFonts w:ascii="Arial" w:hAnsi="Arial" w:cs="Arial"/>
          <w:color w:val="000000"/>
          <w:lang w:eastAsia="sl-SI"/>
        </w:rPr>
        <w:t>:</w:t>
      </w:r>
    </w:p>
    <w:p w14:paraId="7A0ECD1B" w14:textId="77777777" w:rsidR="003C496E" w:rsidRDefault="003C496E">
      <w:pPr>
        <w:keepLines/>
        <w:autoSpaceDE w:val="0"/>
        <w:jc w:val="both"/>
      </w:pPr>
    </w:p>
    <w:tbl>
      <w:tblPr>
        <w:tblW w:w="9324" w:type="dxa"/>
        <w:tblCellMar>
          <w:left w:w="10" w:type="dxa"/>
          <w:right w:w="10" w:type="dxa"/>
        </w:tblCellMar>
        <w:tblLook w:val="0000" w:firstRow="0" w:lastRow="0" w:firstColumn="0" w:lastColumn="0" w:noHBand="0" w:noVBand="0"/>
      </w:tblPr>
      <w:tblGrid>
        <w:gridCol w:w="2875"/>
        <w:gridCol w:w="1780"/>
        <w:gridCol w:w="1415"/>
        <w:gridCol w:w="1556"/>
        <w:gridCol w:w="1698"/>
      </w:tblGrid>
      <w:tr w:rsidR="003C496E" w14:paraId="079D9671" w14:textId="77777777">
        <w:trPr>
          <w:trHeight w:val="276"/>
        </w:trPr>
        <w:tc>
          <w:tcPr>
            <w:tcW w:w="2875" w:type="dxa"/>
            <w:vMerge w:val="restart"/>
            <w:tcBorders>
              <w:top w:val="single" w:sz="4" w:space="0" w:color="A8D08D"/>
              <w:bottom w:val="single" w:sz="4" w:space="0" w:color="A8D08D"/>
            </w:tcBorders>
            <w:shd w:val="clear" w:color="auto" w:fill="auto"/>
            <w:tcMar>
              <w:top w:w="0" w:type="dxa"/>
              <w:left w:w="108" w:type="dxa"/>
              <w:bottom w:w="0" w:type="dxa"/>
              <w:right w:w="108" w:type="dxa"/>
            </w:tcMar>
          </w:tcPr>
          <w:p w14:paraId="24DF7042" w14:textId="77777777" w:rsidR="003C496E" w:rsidRDefault="00EB5B80">
            <w:pPr>
              <w:jc w:val="center"/>
            </w:pPr>
            <w:proofErr w:type="spellStart"/>
            <w:r>
              <w:rPr>
                <w:rFonts w:ascii="Arial" w:hAnsi="Arial" w:cs="Arial"/>
                <w:b/>
                <w:bCs/>
                <w:color w:val="000000"/>
                <w:sz w:val="22"/>
                <w:szCs w:val="22"/>
                <w:lang w:eastAsia="sl-SI"/>
              </w:rPr>
              <w:t>mikropodjetja</w:t>
            </w:r>
            <w:proofErr w:type="spellEnd"/>
            <w:r>
              <w:rPr>
                <w:rFonts w:ascii="Arial" w:hAnsi="Arial" w:cs="Arial"/>
                <w:b/>
                <w:bCs/>
                <w:color w:val="000000"/>
                <w:sz w:val="22"/>
                <w:szCs w:val="22"/>
                <w:lang w:eastAsia="sl-SI"/>
              </w:rPr>
              <w:t xml:space="preserve"> (1-9)</w:t>
            </w:r>
          </w:p>
        </w:tc>
        <w:tc>
          <w:tcPr>
            <w:tcW w:w="1780" w:type="dxa"/>
            <w:tcBorders>
              <w:top w:val="single" w:sz="4" w:space="0" w:color="A8D08D"/>
              <w:bottom w:val="single" w:sz="4" w:space="0" w:color="A8D08D"/>
            </w:tcBorders>
            <w:shd w:val="clear" w:color="auto" w:fill="auto"/>
            <w:noWrap/>
            <w:tcMar>
              <w:top w:w="0" w:type="dxa"/>
              <w:left w:w="108" w:type="dxa"/>
              <w:bottom w:w="0" w:type="dxa"/>
              <w:right w:w="108" w:type="dxa"/>
            </w:tcMar>
          </w:tcPr>
          <w:p w14:paraId="2AE259BD" w14:textId="77777777" w:rsidR="003C496E" w:rsidRDefault="00EB5B80">
            <w:pPr>
              <w:jc w:val="center"/>
            </w:pPr>
            <w:r>
              <w:rPr>
                <w:rFonts w:ascii="Arial" w:hAnsi="Arial" w:cs="Arial"/>
                <w:b/>
                <w:bCs/>
                <w:color w:val="000000"/>
                <w:sz w:val="22"/>
                <w:szCs w:val="22"/>
                <w:lang w:eastAsia="sl-SI"/>
              </w:rPr>
              <w:t>pravne osebe</w:t>
            </w:r>
          </w:p>
        </w:tc>
        <w:tc>
          <w:tcPr>
            <w:tcW w:w="1415" w:type="dxa"/>
            <w:tcBorders>
              <w:top w:val="single" w:sz="4" w:space="0" w:color="A8D08D"/>
              <w:bottom w:val="single" w:sz="4" w:space="0" w:color="A8D08D"/>
            </w:tcBorders>
            <w:shd w:val="clear" w:color="auto" w:fill="auto"/>
            <w:noWrap/>
            <w:tcMar>
              <w:top w:w="0" w:type="dxa"/>
              <w:left w:w="108" w:type="dxa"/>
              <w:bottom w:w="0" w:type="dxa"/>
              <w:right w:w="108" w:type="dxa"/>
            </w:tcMar>
          </w:tcPr>
          <w:p w14:paraId="48995F42" w14:textId="77777777" w:rsidR="003C496E" w:rsidRDefault="00EB5B80">
            <w:pPr>
              <w:jc w:val="center"/>
            </w:pPr>
            <w:r>
              <w:rPr>
                <w:rFonts w:ascii="Arial" w:hAnsi="Arial" w:cs="Arial"/>
                <w:b/>
                <w:bCs/>
                <w:color w:val="000000"/>
                <w:sz w:val="22"/>
                <w:szCs w:val="22"/>
                <w:lang w:eastAsia="sl-SI"/>
              </w:rPr>
              <w:t>40.816</w:t>
            </w:r>
          </w:p>
        </w:tc>
        <w:tc>
          <w:tcPr>
            <w:tcW w:w="1556" w:type="dxa"/>
            <w:vMerge w:val="restart"/>
            <w:tcBorders>
              <w:top w:val="single" w:sz="4" w:space="0" w:color="A8D08D"/>
              <w:bottom w:val="single" w:sz="4" w:space="0" w:color="A8D08D"/>
            </w:tcBorders>
            <w:shd w:val="clear" w:color="auto" w:fill="auto"/>
            <w:tcMar>
              <w:top w:w="0" w:type="dxa"/>
              <w:left w:w="108" w:type="dxa"/>
              <w:bottom w:w="0" w:type="dxa"/>
              <w:right w:w="108" w:type="dxa"/>
            </w:tcMar>
            <w:vAlign w:val="center"/>
          </w:tcPr>
          <w:p w14:paraId="3EE83846" w14:textId="77777777" w:rsidR="003C496E" w:rsidRDefault="00EB5B80">
            <w:pPr>
              <w:jc w:val="center"/>
            </w:pPr>
            <w:r>
              <w:rPr>
                <w:rFonts w:ascii="Arial" w:hAnsi="Arial" w:cs="Arial"/>
                <w:b/>
                <w:bCs/>
                <w:color w:val="000000"/>
                <w:sz w:val="22"/>
                <w:szCs w:val="22"/>
                <w:lang w:eastAsia="sl-SI"/>
              </w:rPr>
              <w:t>60.043</w:t>
            </w:r>
          </w:p>
        </w:tc>
        <w:tc>
          <w:tcPr>
            <w:tcW w:w="1698" w:type="dxa"/>
            <w:vMerge w:val="restart"/>
            <w:tcBorders>
              <w:top w:val="single" w:sz="4" w:space="0" w:color="A8D08D"/>
              <w:bottom w:val="single" w:sz="4" w:space="0" w:color="A8D08D"/>
            </w:tcBorders>
            <w:shd w:val="clear" w:color="auto" w:fill="75B44A"/>
            <w:tcMar>
              <w:top w:w="0" w:type="dxa"/>
              <w:left w:w="108" w:type="dxa"/>
              <w:bottom w:w="0" w:type="dxa"/>
              <w:right w:w="108" w:type="dxa"/>
            </w:tcMar>
            <w:vAlign w:val="center"/>
          </w:tcPr>
          <w:p w14:paraId="6DC3B257" w14:textId="77777777" w:rsidR="003C496E" w:rsidRDefault="00EB5B80">
            <w:pPr>
              <w:jc w:val="center"/>
            </w:pPr>
            <w:r>
              <w:rPr>
                <w:rFonts w:ascii="Arial" w:hAnsi="Arial" w:cs="Arial"/>
                <w:b/>
                <w:bCs/>
                <w:color w:val="000000"/>
                <w:lang w:eastAsia="sl-SI"/>
              </w:rPr>
              <w:t>69.157</w:t>
            </w:r>
          </w:p>
        </w:tc>
      </w:tr>
      <w:tr w:rsidR="003C496E" w14:paraId="3B7CCDE5" w14:textId="77777777">
        <w:trPr>
          <w:trHeight w:val="276"/>
        </w:trPr>
        <w:tc>
          <w:tcPr>
            <w:tcW w:w="2875" w:type="dxa"/>
            <w:vMerge/>
            <w:tcBorders>
              <w:top w:val="single" w:sz="4" w:space="0" w:color="A8D08D"/>
              <w:bottom w:val="single" w:sz="4" w:space="0" w:color="A8D08D"/>
            </w:tcBorders>
            <w:shd w:val="clear" w:color="auto" w:fill="auto"/>
            <w:tcMar>
              <w:top w:w="0" w:type="dxa"/>
              <w:left w:w="108" w:type="dxa"/>
              <w:bottom w:w="0" w:type="dxa"/>
              <w:right w:w="108" w:type="dxa"/>
            </w:tcMar>
          </w:tcPr>
          <w:p w14:paraId="43A110A4" w14:textId="77777777" w:rsidR="003C496E" w:rsidRDefault="003C496E">
            <w:pPr>
              <w:rPr>
                <w:rFonts w:ascii="Arial" w:hAnsi="Arial" w:cs="Arial"/>
                <w:b/>
                <w:bCs/>
                <w:color w:val="000000"/>
                <w:lang w:eastAsia="sl-SI"/>
              </w:rPr>
            </w:pPr>
          </w:p>
        </w:tc>
        <w:tc>
          <w:tcPr>
            <w:tcW w:w="1780" w:type="dxa"/>
            <w:tcBorders>
              <w:top w:val="single" w:sz="4" w:space="0" w:color="A8D08D"/>
              <w:bottom w:val="single" w:sz="4" w:space="0" w:color="A8D08D"/>
            </w:tcBorders>
            <w:shd w:val="clear" w:color="auto" w:fill="E2EFD9"/>
            <w:noWrap/>
            <w:tcMar>
              <w:top w:w="0" w:type="dxa"/>
              <w:left w:w="108" w:type="dxa"/>
              <w:bottom w:w="0" w:type="dxa"/>
              <w:right w:w="108" w:type="dxa"/>
            </w:tcMar>
          </w:tcPr>
          <w:p w14:paraId="15084823" w14:textId="77777777" w:rsidR="003C496E" w:rsidRDefault="00EB5B80">
            <w:pPr>
              <w:jc w:val="center"/>
            </w:pPr>
            <w:r>
              <w:rPr>
                <w:rFonts w:ascii="Arial" w:hAnsi="Arial" w:cs="Arial"/>
                <w:color w:val="000000"/>
                <w:sz w:val="22"/>
                <w:szCs w:val="22"/>
                <w:lang w:eastAsia="sl-SI"/>
              </w:rPr>
              <w:t>fizične osebe</w:t>
            </w:r>
          </w:p>
        </w:tc>
        <w:tc>
          <w:tcPr>
            <w:tcW w:w="1415" w:type="dxa"/>
            <w:tcBorders>
              <w:top w:val="single" w:sz="4" w:space="0" w:color="A8D08D"/>
              <w:bottom w:val="single" w:sz="4" w:space="0" w:color="A8D08D"/>
            </w:tcBorders>
            <w:shd w:val="clear" w:color="auto" w:fill="E2EFD9"/>
            <w:noWrap/>
            <w:tcMar>
              <w:top w:w="0" w:type="dxa"/>
              <w:left w:w="108" w:type="dxa"/>
              <w:bottom w:w="0" w:type="dxa"/>
              <w:right w:w="108" w:type="dxa"/>
            </w:tcMar>
          </w:tcPr>
          <w:p w14:paraId="79C4110C" w14:textId="77777777" w:rsidR="003C496E" w:rsidRDefault="00EB5B80">
            <w:pPr>
              <w:jc w:val="center"/>
            </w:pPr>
            <w:r>
              <w:rPr>
                <w:rFonts w:ascii="Arial" w:hAnsi="Arial" w:cs="Arial"/>
                <w:color w:val="000000"/>
                <w:sz w:val="22"/>
                <w:szCs w:val="22"/>
                <w:lang w:eastAsia="sl-SI"/>
              </w:rPr>
              <w:t>19.227</w:t>
            </w:r>
          </w:p>
        </w:tc>
        <w:tc>
          <w:tcPr>
            <w:tcW w:w="1556" w:type="dxa"/>
            <w:vMerge/>
            <w:tcBorders>
              <w:top w:val="single" w:sz="4" w:space="0" w:color="A8D08D"/>
              <w:bottom w:val="single" w:sz="4" w:space="0" w:color="A8D08D"/>
            </w:tcBorders>
            <w:shd w:val="clear" w:color="auto" w:fill="auto"/>
            <w:tcMar>
              <w:top w:w="0" w:type="dxa"/>
              <w:left w:w="108" w:type="dxa"/>
              <w:bottom w:w="0" w:type="dxa"/>
              <w:right w:w="108" w:type="dxa"/>
            </w:tcMar>
            <w:vAlign w:val="center"/>
          </w:tcPr>
          <w:p w14:paraId="71CEEB3F" w14:textId="77777777" w:rsidR="003C496E" w:rsidRDefault="003C496E">
            <w:pPr>
              <w:rPr>
                <w:rFonts w:ascii="Arial" w:hAnsi="Arial" w:cs="Arial"/>
                <w:b/>
                <w:bCs/>
                <w:color w:val="000000"/>
                <w:lang w:eastAsia="sl-SI"/>
              </w:rPr>
            </w:pPr>
          </w:p>
        </w:tc>
        <w:tc>
          <w:tcPr>
            <w:tcW w:w="1698" w:type="dxa"/>
            <w:vMerge/>
            <w:tcBorders>
              <w:top w:val="single" w:sz="4" w:space="0" w:color="A8D08D"/>
              <w:bottom w:val="single" w:sz="4" w:space="0" w:color="A8D08D"/>
            </w:tcBorders>
            <w:shd w:val="clear" w:color="auto" w:fill="75B44A"/>
            <w:tcMar>
              <w:top w:w="0" w:type="dxa"/>
              <w:left w:w="108" w:type="dxa"/>
              <w:bottom w:w="0" w:type="dxa"/>
              <w:right w:w="108" w:type="dxa"/>
            </w:tcMar>
            <w:vAlign w:val="center"/>
          </w:tcPr>
          <w:p w14:paraId="2A23D3B0" w14:textId="77777777" w:rsidR="003C496E" w:rsidRDefault="003C496E">
            <w:pPr>
              <w:rPr>
                <w:rFonts w:ascii="Arial" w:hAnsi="Arial" w:cs="Arial"/>
                <w:b/>
                <w:bCs/>
                <w:color w:val="000000"/>
                <w:lang w:eastAsia="sl-SI"/>
              </w:rPr>
            </w:pPr>
          </w:p>
        </w:tc>
      </w:tr>
      <w:tr w:rsidR="003C496E" w14:paraId="249C84C2" w14:textId="77777777">
        <w:trPr>
          <w:trHeight w:val="276"/>
        </w:trPr>
        <w:tc>
          <w:tcPr>
            <w:tcW w:w="2875" w:type="dxa"/>
            <w:vMerge w:val="restart"/>
            <w:tcBorders>
              <w:top w:val="single" w:sz="4" w:space="0" w:color="A8D08D"/>
              <w:bottom w:val="single" w:sz="4" w:space="0" w:color="A8D08D"/>
            </w:tcBorders>
            <w:shd w:val="clear" w:color="auto" w:fill="auto"/>
            <w:tcMar>
              <w:top w:w="0" w:type="dxa"/>
              <w:left w:w="108" w:type="dxa"/>
              <w:bottom w:w="0" w:type="dxa"/>
              <w:right w:w="108" w:type="dxa"/>
            </w:tcMar>
          </w:tcPr>
          <w:p w14:paraId="3DF3A48E" w14:textId="77777777" w:rsidR="003C496E" w:rsidRDefault="00EB5B80">
            <w:pPr>
              <w:jc w:val="center"/>
            </w:pPr>
            <w:r>
              <w:rPr>
                <w:rFonts w:ascii="Arial" w:hAnsi="Arial" w:cs="Arial"/>
                <w:b/>
                <w:bCs/>
                <w:color w:val="000000"/>
                <w:sz w:val="22"/>
                <w:szCs w:val="22"/>
                <w:lang w:eastAsia="sl-SI"/>
              </w:rPr>
              <w:t>mala podjetja (10-49)</w:t>
            </w:r>
          </w:p>
        </w:tc>
        <w:tc>
          <w:tcPr>
            <w:tcW w:w="1780" w:type="dxa"/>
            <w:tcBorders>
              <w:top w:val="single" w:sz="4" w:space="0" w:color="A8D08D"/>
              <w:bottom w:val="single" w:sz="4" w:space="0" w:color="A8D08D"/>
            </w:tcBorders>
            <w:shd w:val="clear" w:color="auto" w:fill="auto"/>
            <w:noWrap/>
            <w:tcMar>
              <w:top w:w="0" w:type="dxa"/>
              <w:left w:w="108" w:type="dxa"/>
              <w:bottom w:w="0" w:type="dxa"/>
              <w:right w:w="108" w:type="dxa"/>
            </w:tcMar>
          </w:tcPr>
          <w:p w14:paraId="46FCB7AC" w14:textId="77777777" w:rsidR="003C496E" w:rsidRDefault="00EB5B80">
            <w:pPr>
              <w:jc w:val="center"/>
            </w:pPr>
            <w:r>
              <w:rPr>
                <w:rFonts w:ascii="Arial" w:hAnsi="Arial" w:cs="Arial"/>
                <w:color w:val="000000"/>
                <w:sz w:val="22"/>
                <w:szCs w:val="22"/>
                <w:lang w:eastAsia="sl-SI"/>
              </w:rPr>
              <w:t>pravne osebe</w:t>
            </w:r>
          </w:p>
        </w:tc>
        <w:tc>
          <w:tcPr>
            <w:tcW w:w="1415" w:type="dxa"/>
            <w:tcBorders>
              <w:top w:val="single" w:sz="4" w:space="0" w:color="A8D08D"/>
              <w:bottom w:val="single" w:sz="4" w:space="0" w:color="A8D08D"/>
            </w:tcBorders>
            <w:shd w:val="clear" w:color="auto" w:fill="auto"/>
            <w:noWrap/>
            <w:tcMar>
              <w:top w:w="0" w:type="dxa"/>
              <w:left w:w="108" w:type="dxa"/>
              <w:bottom w:w="0" w:type="dxa"/>
              <w:right w:w="108" w:type="dxa"/>
            </w:tcMar>
          </w:tcPr>
          <w:p w14:paraId="681F2463" w14:textId="77777777" w:rsidR="003C496E" w:rsidRDefault="00EB5B80">
            <w:pPr>
              <w:jc w:val="center"/>
            </w:pPr>
            <w:r>
              <w:rPr>
                <w:rFonts w:ascii="Arial" w:hAnsi="Arial" w:cs="Arial"/>
                <w:color w:val="000000"/>
                <w:sz w:val="22"/>
                <w:szCs w:val="22"/>
                <w:lang w:eastAsia="sl-SI"/>
              </w:rPr>
              <w:t>6.518</w:t>
            </w:r>
          </w:p>
        </w:tc>
        <w:tc>
          <w:tcPr>
            <w:tcW w:w="1556" w:type="dxa"/>
            <w:vMerge w:val="restart"/>
            <w:tcBorders>
              <w:top w:val="single" w:sz="4" w:space="0" w:color="A8D08D"/>
              <w:bottom w:val="single" w:sz="4" w:space="0" w:color="A8D08D"/>
            </w:tcBorders>
            <w:shd w:val="clear" w:color="auto" w:fill="auto"/>
            <w:tcMar>
              <w:top w:w="0" w:type="dxa"/>
              <w:left w:w="108" w:type="dxa"/>
              <w:bottom w:w="0" w:type="dxa"/>
              <w:right w:w="108" w:type="dxa"/>
            </w:tcMar>
            <w:vAlign w:val="center"/>
          </w:tcPr>
          <w:p w14:paraId="0DC3E12E" w14:textId="77777777" w:rsidR="003C496E" w:rsidRDefault="00EB5B80">
            <w:pPr>
              <w:jc w:val="center"/>
            </w:pPr>
            <w:r>
              <w:rPr>
                <w:rFonts w:ascii="Arial" w:hAnsi="Arial" w:cs="Arial"/>
                <w:b/>
                <w:bCs/>
                <w:color w:val="000000"/>
                <w:sz w:val="22"/>
                <w:szCs w:val="22"/>
                <w:lang w:eastAsia="sl-SI"/>
              </w:rPr>
              <w:t>7.421</w:t>
            </w:r>
          </w:p>
        </w:tc>
        <w:tc>
          <w:tcPr>
            <w:tcW w:w="1698" w:type="dxa"/>
            <w:vMerge/>
            <w:tcBorders>
              <w:top w:val="single" w:sz="4" w:space="0" w:color="A8D08D"/>
              <w:bottom w:val="single" w:sz="4" w:space="0" w:color="A8D08D"/>
            </w:tcBorders>
            <w:shd w:val="clear" w:color="auto" w:fill="75B44A"/>
            <w:tcMar>
              <w:top w:w="0" w:type="dxa"/>
              <w:left w:w="108" w:type="dxa"/>
              <w:bottom w:w="0" w:type="dxa"/>
              <w:right w:w="108" w:type="dxa"/>
            </w:tcMar>
            <w:vAlign w:val="center"/>
          </w:tcPr>
          <w:p w14:paraId="2EA254D0" w14:textId="77777777" w:rsidR="003C496E" w:rsidRDefault="003C496E">
            <w:pPr>
              <w:rPr>
                <w:rFonts w:ascii="Arial" w:hAnsi="Arial" w:cs="Arial"/>
                <w:b/>
                <w:bCs/>
                <w:color w:val="000000"/>
                <w:lang w:eastAsia="sl-SI"/>
              </w:rPr>
            </w:pPr>
          </w:p>
        </w:tc>
      </w:tr>
      <w:tr w:rsidR="003C496E" w14:paraId="72C96DA8" w14:textId="77777777">
        <w:trPr>
          <w:trHeight w:val="276"/>
        </w:trPr>
        <w:tc>
          <w:tcPr>
            <w:tcW w:w="2875" w:type="dxa"/>
            <w:vMerge/>
            <w:tcBorders>
              <w:top w:val="single" w:sz="4" w:space="0" w:color="A8D08D"/>
              <w:bottom w:val="single" w:sz="4" w:space="0" w:color="A8D08D"/>
            </w:tcBorders>
            <w:shd w:val="clear" w:color="auto" w:fill="auto"/>
            <w:tcMar>
              <w:top w:w="0" w:type="dxa"/>
              <w:left w:w="108" w:type="dxa"/>
              <w:bottom w:w="0" w:type="dxa"/>
              <w:right w:w="108" w:type="dxa"/>
            </w:tcMar>
          </w:tcPr>
          <w:p w14:paraId="239DCE1C" w14:textId="77777777" w:rsidR="003C496E" w:rsidRDefault="003C496E">
            <w:pPr>
              <w:rPr>
                <w:rFonts w:ascii="Arial" w:hAnsi="Arial" w:cs="Arial"/>
                <w:b/>
                <w:bCs/>
                <w:color w:val="000000"/>
                <w:lang w:eastAsia="sl-SI"/>
              </w:rPr>
            </w:pPr>
          </w:p>
        </w:tc>
        <w:tc>
          <w:tcPr>
            <w:tcW w:w="1780" w:type="dxa"/>
            <w:tcBorders>
              <w:top w:val="single" w:sz="4" w:space="0" w:color="A8D08D"/>
              <w:bottom w:val="single" w:sz="4" w:space="0" w:color="A8D08D"/>
            </w:tcBorders>
            <w:shd w:val="clear" w:color="auto" w:fill="E2EFD9"/>
            <w:noWrap/>
            <w:tcMar>
              <w:top w:w="0" w:type="dxa"/>
              <w:left w:w="108" w:type="dxa"/>
              <w:bottom w:w="0" w:type="dxa"/>
              <w:right w:w="108" w:type="dxa"/>
            </w:tcMar>
          </w:tcPr>
          <w:p w14:paraId="77F8D485" w14:textId="77777777" w:rsidR="003C496E" w:rsidRDefault="00EB5B80">
            <w:pPr>
              <w:jc w:val="center"/>
            </w:pPr>
            <w:r>
              <w:rPr>
                <w:rFonts w:ascii="Arial" w:hAnsi="Arial" w:cs="Arial"/>
                <w:color w:val="000000"/>
                <w:sz w:val="22"/>
                <w:szCs w:val="22"/>
                <w:lang w:eastAsia="sl-SI"/>
              </w:rPr>
              <w:t>fizične osebe</w:t>
            </w:r>
          </w:p>
        </w:tc>
        <w:tc>
          <w:tcPr>
            <w:tcW w:w="1415" w:type="dxa"/>
            <w:tcBorders>
              <w:top w:val="single" w:sz="4" w:space="0" w:color="A8D08D"/>
              <w:bottom w:val="single" w:sz="4" w:space="0" w:color="A8D08D"/>
            </w:tcBorders>
            <w:shd w:val="clear" w:color="auto" w:fill="E2EFD9"/>
            <w:noWrap/>
            <w:tcMar>
              <w:top w:w="0" w:type="dxa"/>
              <w:left w:w="108" w:type="dxa"/>
              <w:bottom w:w="0" w:type="dxa"/>
              <w:right w:w="108" w:type="dxa"/>
            </w:tcMar>
          </w:tcPr>
          <w:p w14:paraId="1FFDF60B" w14:textId="77777777" w:rsidR="003C496E" w:rsidRDefault="00EB5B80">
            <w:pPr>
              <w:jc w:val="center"/>
            </w:pPr>
            <w:r>
              <w:rPr>
                <w:rFonts w:ascii="Arial" w:hAnsi="Arial" w:cs="Arial"/>
                <w:color w:val="000000"/>
                <w:sz w:val="22"/>
                <w:szCs w:val="22"/>
                <w:lang w:eastAsia="sl-SI"/>
              </w:rPr>
              <w:t>903</w:t>
            </w:r>
          </w:p>
        </w:tc>
        <w:tc>
          <w:tcPr>
            <w:tcW w:w="1556" w:type="dxa"/>
            <w:vMerge/>
            <w:tcBorders>
              <w:top w:val="single" w:sz="4" w:space="0" w:color="A8D08D"/>
              <w:bottom w:val="single" w:sz="4" w:space="0" w:color="A8D08D"/>
            </w:tcBorders>
            <w:shd w:val="clear" w:color="auto" w:fill="auto"/>
            <w:tcMar>
              <w:top w:w="0" w:type="dxa"/>
              <w:left w:w="108" w:type="dxa"/>
              <w:bottom w:w="0" w:type="dxa"/>
              <w:right w:w="108" w:type="dxa"/>
            </w:tcMar>
            <w:vAlign w:val="center"/>
          </w:tcPr>
          <w:p w14:paraId="6CD4C40F" w14:textId="77777777" w:rsidR="003C496E" w:rsidRDefault="003C496E">
            <w:pPr>
              <w:jc w:val="center"/>
              <w:rPr>
                <w:rFonts w:ascii="Arial" w:hAnsi="Arial" w:cs="Arial"/>
                <w:b/>
                <w:bCs/>
                <w:color w:val="000000"/>
                <w:lang w:eastAsia="sl-SI"/>
              </w:rPr>
            </w:pPr>
          </w:p>
        </w:tc>
        <w:tc>
          <w:tcPr>
            <w:tcW w:w="1698" w:type="dxa"/>
            <w:vMerge/>
            <w:tcBorders>
              <w:top w:val="single" w:sz="4" w:space="0" w:color="A8D08D"/>
              <w:bottom w:val="single" w:sz="4" w:space="0" w:color="A8D08D"/>
            </w:tcBorders>
            <w:shd w:val="clear" w:color="auto" w:fill="75B44A"/>
            <w:tcMar>
              <w:top w:w="0" w:type="dxa"/>
              <w:left w:w="108" w:type="dxa"/>
              <w:bottom w:w="0" w:type="dxa"/>
              <w:right w:w="108" w:type="dxa"/>
            </w:tcMar>
            <w:vAlign w:val="center"/>
          </w:tcPr>
          <w:p w14:paraId="397258E7" w14:textId="77777777" w:rsidR="003C496E" w:rsidRDefault="003C496E">
            <w:pPr>
              <w:rPr>
                <w:rFonts w:ascii="Arial" w:hAnsi="Arial" w:cs="Arial"/>
                <w:b/>
                <w:bCs/>
                <w:color w:val="000000"/>
                <w:lang w:eastAsia="sl-SI"/>
              </w:rPr>
            </w:pPr>
          </w:p>
        </w:tc>
      </w:tr>
      <w:tr w:rsidR="003C496E" w14:paraId="4B133C9B" w14:textId="77777777">
        <w:trPr>
          <w:trHeight w:val="276"/>
        </w:trPr>
        <w:tc>
          <w:tcPr>
            <w:tcW w:w="2875" w:type="dxa"/>
            <w:vMerge w:val="restart"/>
            <w:tcBorders>
              <w:top w:val="single" w:sz="4" w:space="0" w:color="A8D08D"/>
              <w:bottom w:val="single" w:sz="4" w:space="0" w:color="A8D08D"/>
            </w:tcBorders>
            <w:shd w:val="clear" w:color="auto" w:fill="auto"/>
            <w:tcMar>
              <w:top w:w="0" w:type="dxa"/>
              <w:left w:w="108" w:type="dxa"/>
              <w:bottom w:w="0" w:type="dxa"/>
              <w:right w:w="108" w:type="dxa"/>
            </w:tcMar>
          </w:tcPr>
          <w:p w14:paraId="3480BAC5" w14:textId="77777777" w:rsidR="003C496E" w:rsidRDefault="00EB5B80">
            <w:pPr>
              <w:jc w:val="center"/>
            </w:pPr>
            <w:r>
              <w:rPr>
                <w:rFonts w:ascii="Arial" w:hAnsi="Arial" w:cs="Arial"/>
                <w:b/>
                <w:bCs/>
                <w:color w:val="000000"/>
                <w:sz w:val="22"/>
                <w:szCs w:val="22"/>
                <w:lang w:eastAsia="sl-SI"/>
              </w:rPr>
              <w:t>srednje velika in velika podjetja (50 in več)</w:t>
            </w:r>
          </w:p>
        </w:tc>
        <w:tc>
          <w:tcPr>
            <w:tcW w:w="1780" w:type="dxa"/>
            <w:tcBorders>
              <w:top w:val="single" w:sz="4" w:space="0" w:color="A8D08D"/>
              <w:bottom w:val="single" w:sz="4" w:space="0" w:color="A8D08D"/>
            </w:tcBorders>
            <w:shd w:val="clear" w:color="auto" w:fill="auto"/>
            <w:noWrap/>
            <w:tcMar>
              <w:top w:w="0" w:type="dxa"/>
              <w:left w:w="108" w:type="dxa"/>
              <w:bottom w:w="0" w:type="dxa"/>
              <w:right w:w="108" w:type="dxa"/>
            </w:tcMar>
          </w:tcPr>
          <w:p w14:paraId="4989F168" w14:textId="77777777" w:rsidR="003C496E" w:rsidRDefault="00EB5B80">
            <w:pPr>
              <w:jc w:val="center"/>
            </w:pPr>
            <w:r>
              <w:rPr>
                <w:rFonts w:ascii="Arial" w:hAnsi="Arial" w:cs="Arial"/>
                <w:color w:val="000000"/>
                <w:sz w:val="22"/>
                <w:szCs w:val="22"/>
                <w:lang w:eastAsia="sl-SI"/>
              </w:rPr>
              <w:t>pravne osebe</w:t>
            </w:r>
          </w:p>
        </w:tc>
        <w:tc>
          <w:tcPr>
            <w:tcW w:w="1415" w:type="dxa"/>
            <w:tcBorders>
              <w:top w:val="single" w:sz="4" w:space="0" w:color="A8D08D"/>
              <w:bottom w:val="single" w:sz="4" w:space="0" w:color="A8D08D"/>
            </w:tcBorders>
            <w:shd w:val="clear" w:color="auto" w:fill="auto"/>
            <w:noWrap/>
            <w:tcMar>
              <w:top w:w="0" w:type="dxa"/>
              <w:left w:w="108" w:type="dxa"/>
              <w:bottom w:w="0" w:type="dxa"/>
              <w:right w:w="108" w:type="dxa"/>
            </w:tcMar>
          </w:tcPr>
          <w:p w14:paraId="4BFEF474" w14:textId="77777777" w:rsidR="003C496E" w:rsidRDefault="00EB5B80">
            <w:pPr>
              <w:jc w:val="center"/>
            </w:pPr>
            <w:r>
              <w:rPr>
                <w:rFonts w:ascii="Arial" w:hAnsi="Arial" w:cs="Arial"/>
                <w:color w:val="000000"/>
                <w:sz w:val="22"/>
                <w:szCs w:val="22"/>
                <w:lang w:eastAsia="sl-SI"/>
              </w:rPr>
              <w:t>1.680</w:t>
            </w:r>
          </w:p>
        </w:tc>
        <w:tc>
          <w:tcPr>
            <w:tcW w:w="1556" w:type="dxa"/>
            <w:vMerge w:val="restart"/>
            <w:tcBorders>
              <w:top w:val="single" w:sz="4" w:space="0" w:color="A8D08D"/>
              <w:bottom w:val="single" w:sz="4" w:space="0" w:color="A8D08D"/>
            </w:tcBorders>
            <w:shd w:val="clear" w:color="auto" w:fill="auto"/>
            <w:tcMar>
              <w:top w:w="0" w:type="dxa"/>
              <w:left w:w="108" w:type="dxa"/>
              <w:bottom w:w="0" w:type="dxa"/>
              <w:right w:w="108" w:type="dxa"/>
            </w:tcMar>
            <w:vAlign w:val="center"/>
          </w:tcPr>
          <w:p w14:paraId="0EF4DF89" w14:textId="77777777" w:rsidR="003C496E" w:rsidRDefault="00EB5B80">
            <w:pPr>
              <w:jc w:val="center"/>
            </w:pPr>
            <w:r>
              <w:rPr>
                <w:rFonts w:ascii="Arial" w:hAnsi="Arial" w:cs="Arial"/>
                <w:b/>
                <w:bCs/>
                <w:color w:val="000000"/>
                <w:sz w:val="22"/>
                <w:szCs w:val="22"/>
                <w:lang w:eastAsia="sl-SI"/>
              </w:rPr>
              <w:t>1.693</w:t>
            </w:r>
          </w:p>
        </w:tc>
        <w:tc>
          <w:tcPr>
            <w:tcW w:w="1698" w:type="dxa"/>
            <w:vMerge/>
            <w:tcBorders>
              <w:top w:val="single" w:sz="4" w:space="0" w:color="A8D08D"/>
              <w:bottom w:val="single" w:sz="4" w:space="0" w:color="A8D08D"/>
            </w:tcBorders>
            <w:shd w:val="clear" w:color="auto" w:fill="75B44A"/>
            <w:tcMar>
              <w:top w:w="0" w:type="dxa"/>
              <w:left w:w="108" w:type="dxa"/>
              <w:bottom w:w="0" w:type="dxa"/>
              <w:right w:w="108" w:type="dxa"/>
            </w:tcMar>
            <w:vAlign w:val="center"/>
          </w:tcPr>
          <w:p w14:paraId="633032A1" w14:textId="77777777" w:rsidR="003C496E" w:rsidRDefault="003C496E">
            <w:pPr>
              <w:rPr>
                <w:rFonts w:ascii="Arial" w:hAnsi="Arial" w:cs="Arial"/>
                <w:b/>
                <w:bCs/>
                <w:color w:val="000000"/>
                <w:lang w:eastAsia="sl-SI"/>
              </w:rPr>
            </w:pPr>
          </w:p>
        </w:tc>
      </w:tr>
      <w:tr w:rsidR="003C496E" w14:paraId="241D067F" w14:textId="77777777">
        <w:trPr>
          <w:trHeight w:val="276"/>
        </w:trPr>
        <w:tc>
          <w:tcPr>
            <w:tcW w:w="2875" w:type="dxa"/>
            <w:vMerge/>
            <w:tcBorders>
              <w:top w:val="single" w:sz="4" w:space="0" w:color="A8D08D"/>
              <w:bottom w:val="single" w:sz="4" w:space="0" w:color="A8D08D"/>
            </w:tcBorders>
            <w:shd w:val="clear" w:color="auto" w:fill="auto"/>
            <w:tcMar>
              <w:top w:w="0" w:type="dxa"/>
              <w:left w:w="108" w:type="dxa"/>
              <w:bottom w:w="0" w:type="dxa"/>
              <w:right w:w="108" w:type="dxa"/>
            </w:tcMar>
          </w:tcPr>
          <w:p w14:paraId="3C08D249" w14:textId="77777777" w:rsidR="003C496E" w:rsidRDefault="003C496E">
            <w:pPr>
              <w:rPr>
                <w:rFonts w:ascii="Arial" w:hAnsi="Arial" w:cs="Arial"/>
                <w:b/>
                <w:bCs/>
                <w:color w:val="000000"/>
                <w:lang w:eastAsia="sl-SI"/>
              </w:rPr>
            </w:pPr>
          </w:p>
        </w:tc>
        <w:tc>
          <w:tcPr>
            <w:tcW w:w="1780" w:type="dxa"/>
            <w:tcBorders>
              <w:top w:val="single" w:sz="4" w:space="0" w:color="A8D08D"/>
              <w:bottom w:val="single" w:sz="4" w:space="0" w:color="A8D08D"/>
            </w:tcBorders>
            <w:shd w:val="clear" w:color="auto" w:fill="E2EFD9"/>
            <w:noWrap/>
            <w:tcMar>
              <w:top w:w="0" w:type="dxa"/>
              <w:left w:w="108" w:type="dxa"/>
              <w:bottom w:w="0" w:type="dxa"/>
              <w:right w:w="108" w:type="dxa"/>
            </w:tcMar>
          </w:tcPr>
          <w:p w14:paraId="39781B67" w14:textId="77777777" w:rsidR="003C496E" w:rsidRDefault="00EB5B80">
            <w:pPr>
              <w:jc w:val="center"/>
            </w:pPr>
            <w:r>
              <w:rPr>
                <w:rFonts w:ascii="Arial" w:hAnsi="Arial" w:cs="Arial"/>
                <w:color w:val="000000"/>
                <w:sz w:val="22"/>
                <w:szCs w:val="22"/>
                <w:lang w:eastAsia="sl-SI"/>
              </w:rPr>
              <w:t>fizične osebe</w:t>
            </w:r>
          </w:p>
        </w:tc>
        <w:tc>
          <w:tcPr>
            <w:tcW w:w="1415" w:type="dxa"/>
            <w:tcBorders>
              <w:top w:val="single" w:sz="4" w:space="0" w:color="A8D08D"/>
              <w:bottom w:val="single" w:sz="4" w:space="0" w:color="A8D08D"/>
            </w:tcBorders>
            <w:shd w:val="clear" w:color="auto" w:fill="E2EFD9"/>
            <w:noWrap/>
            <w:tcMar>
              <w:top w:w="0" w:type="dxa"/>
              <w:left w:w="108" w:type="dxa"/>
              <w:bottom w:w="0" w:type="dxa"/>
              <w:right w:w="108" w:type="dxa"/>
            </w:tcMar>
          </w:tcPr>
          <w:p w14:paraId="4FC012F0" w14:textId="77777777" w:rsidR="003C496E" w:rsidRDefault="00EB5B80">
            <w:pPr>
              <w:jc w:val="center"/>
            </w:pPr>
            <w:r>
              <w:rPr>
                <w:rFonts w:ascii="Arial" w:hAnsi="Arial" w:cs="Arial"/>
                <w:color w:val="000000"/>
                <w:sz w:val="22"/>
                <w:szCs w:val="22"/>
                <w:lang w:eastAsia="sl-SI"/>
              </w:rPr>
              <w:t>13</w:t>
            </w:r>
          </w:p>
        </w:tc>
        <w:tc>
          <w:tcPr>
            <w:tcW w:w="1556" w:type="dxa"/>
            <w:vMerge/>
            <w:tcBorders>
              <w:top w:val="single" w:sz="4" w:space="0" w:color="A8D08D"/>
              <w:bottom w:val="single" w:sz="4" w:space="0" w:color="A8D08D"/>
            </w:tcBorders>
            <w:shd w:val="clear" w:color="auto" w:fill="auto"/>
            <w:tcMar>
              <w:top w:w="0" w:type="dxa"/>
              <w:left w:w="108" w:type="dxa"/>
              <w:bottom w:w="0" w:type="dxa"/>
              <w:right w:w="108" w:type="dxa"/>
            </w:tcMar>
            <w:vAlign w:val="center"/>
          </w:tcPr>
          <w:p w14:paraId="16A356D5" w14:textId="77777777" w:rsidR="003C496E" w:rsidRDefault="003C496E">
            <w:pPr>
              <w:rPr>
                <w:rFonts w:ascii="Arial" w:hAnsi="Arial" w:cs="Arial"/>
                <w:b/>
                <w:bCs/>
                <w:color w:val="000000"/>
                <w:lang w:eastAsia="sl-SI"/>
              </w:rPr>
            </w:pPr>
          </w:p>
        </w:tc>
        <w:tc>
          <w:tcPr>
            <w:tcW w:w="1698" w:type="dxa"/>
            <w:vMerge/>
            <w:tcBorders>
              <w:top w:val="single" w:sz="4" w:space="0" w:color="A8D08D"/>
              <w:bottom w:val="single" w:sz="4" w:space="0" w:color="A8D08D"/>
            </w:tcBorders>
            <w:shd w:val="clear" w:color="auto" w:fill="75B44A"/>
            <w:tcMar>
              <w:top w:w="0" w:type="dxa"/>
              <w:left w:w="108" w:type="dxa"/>
              <w:bottom w:w="0" w:type="dxa"/>
              <w:right w:w="108" w:type="dxa"/>
            </w:tcMar>
            <w:vAlign w:val="center"/>
          </w:tcPr>
          <w:p w14:paraId="1346F476" w14:textId="77777777" w:rsidR="003C496E" w:rsidRDefault="003C496E">
            <w:pPr>
              <w:rPr>
                <w:rFonts w:ascii="Arial" w:hAnsi="Arial" w:cs="Arial"/>
                <w:b/>
                <w:bCs/>
                <w:color w:val="000000"/>
                <w:lang w:eastAsia="sl-SI"/>
              </w:rPr>
            </w:pPr>
          </w:p>
        </w:tc>
      </w:tr>
    </w:tbl>
    <w:p w14:paraId="088EEF63" w14:textId="77777777" w:rsidR="003C496E" w:rsidRDefault="00EB5B80">
      <w:pPr>
        <w:keepLines/>
        <w:autoSpaceDE w:val="0"/>
        <w:jc w:val="right"/>
        <w:rPr>
          <w:rFonts w:ascii="Arial" w:hAnsi="Arial" w:cs="Arial"/>
          <w:color w:val="000000"/>
          <w:sz w:val="18"/>
          <w:szCs w:val="18"/>
          <w:lang w:eastAsia="sl-SI"/>
        </w:rPr>
      </w:pPr>
      <w:r>
        <w:rPr>
          <w:rFonts w:ascii="Arial" w:hAnsi="Arial" w:cs="Arial"/>
          <w:color w:val="000000"/>
          <w:sz w:val="18"/>
          <w:szCs w:val="18"/>
          <w:lang w:eastAsia="sl-SI"/>
        </w:rPr>
        <w:t>Vir: SURS (DAK), november 2019</w:t>
      </w:r>
    </w:p>
    <w:p w14:paraId="6E8253BF" w14:textId="77777777" w:rsidR="008405DC" w:rsidRDefault="008405DC">
      <w:pPr>
        <w:spacing w:after="160" w:line="247" w:lineRule="auto"/>
        <w:rPr>
          <w:rFonts w:ascii="Arial" w:eastAsia="Calibri" w:hAnsi="Arial" w:cs="Arial"/>
          <w:sz w:val="22"/>
          <w:szCs w:val="22"/>
          <w:lang w:eastAsia="en-US"/>
        </w:rPr>
      </w:pPr>
    </w:p>
    <w:tbl>
      <w:tblPr>
        <w:tblW w:w="9483" w:type="dxa"/>
        <w:tblCellMar>
          <w:left w:w="10" w:type="dxa"/>
          <w:right w:w="10" w:type="dxa"/>
        </w:tblCellMar>
        <w:tblLook w:val="0000" w:firstRow="0" w:lastRow="0" w:firstColumn="0" w:lastColumn="0" w:noHBand="0" w:noVBand="0"/>
      </w:tblPr>
      <w:tblGrid>
        <w:gridCol w:w="2700"/>
        <w:gridCol w:w="3640"/>
        <w:gridCol w:w="1220"/>
        <w:gridCol w:w="1923"/>
      </w:tblGrid>
      <w:tr w:rsidR="003C496E" w14:paraId="25FED4E1" w14:textId="77777777">
        <w:trPr>
          <w:trHeight w:val="403"/>
        </w:trPr>
        <w:tc>
          <w:tcPr>
            <w:tcW w:w="2700" w:type="dxa"/>
            <w:vMerge w:val="restart"/>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vAlign w:val="center"/>
          </w:tcPr>
          <w:p w14:paraId="18D3BBBA" w14:textId="77777777" w:rsidR="003C496E" w:rsidRDefault="00EB5B80">
            <w:pPr>
              <w:suppressAutoHyphens w:val="0"/>
              <w:jc w:val="center"/>
              <w:textAlignment w:val="auto"/>
            </w:pPr>
            <w:proofErr w:type="spellStart"/>
            <w:r>
              <w:rPr>
                <w:rFonts w:ascii="Arial" w:hAnsi="Arial" w:cs="Arial"/>
                <w:b/>
                <w:bCs/>
                <w:color w:val="000000"/>
                <w:sz w:val="22"/>
                <w:szCs w:val="22"/>
                <w:lang w:eastAsia="sl-SI"/>
              </w:rPr>
              <w:t>mikropodjetja</w:t>
            </w:r>
            <w:proofErr w:type="spellEnd"/>
            <w:r>
              <w:rPr>
                <w:rFonts w:ascii="Arial" w:hAnsi="Arial" w:cs="Arial"/>
                <w:b/>
                <w:bCs/>
                <w:color w:val="000000"/>
                <w:sz w:val="22"/>
                <w:szCs w:val="22"/>
                <w:lang w:eastAsia="sl-SI"/>
              </w:rPr>
              <w:t xml:space="preserve"> (1-9), mala podjetja (10-49), srednje velika in velika podjetja (50 in več)</w:t>
            </w:r>
          </w:p>
        </w:tc>
        <w:tc>
          <w:tcPr>
            <w:tcW w:w="3640" w:type="dxa"/>
            <w:vMerge w:val="restart"/>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vAlign w:val="center"/>
          </w:tcPr>
          <w:p w14:paraId="0DD5936F" w14:textId="77777777" w:rsidR="003C496E" w:rsidRDefault="00EB5B80">
            <w:pPr>
              <w:suppressAutoHyphens w:val="0"/>
              <w:jc w:val="center"/>
              <w:textAlignment w:val="auto"/>
            </w:pPr>
            <w:r>
              <w:rPr>
                <w:rFonts w:ascii="Arial" w:hAnsi="Arial" w:cs="Arial"/>
                <w:b/>
                <w:bCs/>
                <w:color w:val="000000"/>
                <w:sz w:val="22"/>
                <w:szCs w:val="22"/>
                <w:lang w:eastAsia="sl-SI"/>
              </w:rPr>
              <w:t>poslovni / pravni subjekti, ki niso proračunski uporabniki</w:t>
            </w:r>
          </w:p>
        </w:tc>
        <w:tc>
          <w:tcPr>
            <w:tcW w:w="1220" w:type="dxa"/>
            <w:vMerge w:val="restart"/>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vAlign w:val="center"/>
          </w:tcPr>
          <w:p w14:paraId="5585BA07" w14:textId="77777777" w:rsidR="003C496E" w:rsidRDefault="00EB5B80">
            <w:pPr>
              <w:suppressAutoHyphens w:val="0"/>
              <w:jc w:val="center"/>
              <w:textAlignment w:val="auto"/>
            </w:pPr>
            <w:r>
              <w:rPr>
                <w:rFonts w:ascii="Arial" w:hAnsi="Arial" w:cs="Arial"/>
                <w:b/>
                <w:bCs/>
                <w:color w:val="000000"/>
                <w:sz w:val="22"/>
                <w:szCs w:val="22"/>
                <w:lang w:eastAsia="sl-SI"/>
              </w:rPr>
              <w:t>49.014</w:t>
            </w:r>
          </w:p>
        </w:tc>
        <w:tc>
          <w:tcPr>
            <w:tcW w:w="1923" w:type="dxa"/>
            <w:vMerge w:val="restart"/>
            <w:tcBorders>
              <w:top w:val="single" w:sz="4" w:space="0" w:color="C5E0B3"/>
              <w:left w:val="single" w:sz="4" w:space="0" w:color="C5E0B3"/>
              <w:bottom w:val="single" w:sz="4" w:space="0" w:color="C5E0B3"/>
              <w:right w:val="single" w:sz="4" w:space="0" w:color="C5E0B3"/>
            </w:tcBorders>
            <w:shd w:val="clear" w:color="auto" w:fill="75B44A"/>
            <w:tcMar>
              <w:top w:w="0" w:type="dxa"/>
              <w:left w:w="108" w:type="dxa"/>
              <w:bottom w:w="0" w:type="dxa"/>
              <w:right w:w="108" w:type="dxa"/>
            </w:tcMar>
            <w:vAlign w:val="center"/>
          </w:tcPr>
          <w:p w14:paraId="063E7AEF" w14:textId="77777777" w:rsidR="003C496E" w:rsidRDefault="00EB5B80">
            <w:pPr>
              <w:suppressAutoHyphens w:val="0"/>
              <w:jc w:val="center"/>
              <w:textAlignment w:val="auto"/>
              <w:rPr>
                <w:rFonts w:ascii="Arial" w:hAnsi="Arial" w:cs="Arial"/>
                <w:b/>
                <w:bCs/>
                <w:color w:val="000000"/>
                <w:lang w:eastAsia="sl-SI"/>
              </w:rPr>
            </w:pPr>
            <w:r>
              <w:rPr>
                <w:rFonts w:ascii="Arial" w:hAnsi="Arial" w:cs="Arial"/>
                <w:b/>
                <w:bCs/>
                <w:color w:val="000000"/>
                <w:lang w:eastAsia="sl-SI"/>
              </w:rPr>
              <w:t>69.157</w:t>
            </w:r>
          </w:p>
        </w:tc>
      </w:tr>
      <w:tr w:rsidR="003C496E" w14:paraId="0567EF12" w14:textId="77777777">
        <w:trPr>
          <w:trHeight w:val="403"/>
        </w:trPr>
        <w:tc>
          <w:tcPr>
            <w:tcW w:w="2700" w:type="dxa"/>
            <w:vMerge/>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vAlign w:val="center"/>
          </w:tcPr>
          <w:p w14:paraId="3C397C1A" w14:textId="77777777" w:rsidR="003C496E" w:rsidRDefault="003C496E">
            <w:pPr>
              <w:suppressAutoHyphens w:val="0"/>
              <w:textAlignment w:val="auto"/>
              <w:rPr>
                <w:rFonts w:ascii="Arial" w:hAnsi="Arial" w:cs="Arial"/>
                <w:b/>
                <w:bCs/>
                <w:color w:val="000000"/>
                <w:lang w:eastAsia="sl-SI"/>
              </w:rPr>
            </w:pPr>
          </w:p>
        </w:tc>
        <w:tc>
          <w:tcPr>
            <w:tcW w:w="3640" w:type="dxa"/>
            <w:vMerge/>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vAlign w:val="center"/>
          </w:tcPr>
          <w:p w14:paraId="045ACC6A" w14:textId="77777777" w:rsidR="003C496E" w:rsidRDefault="003C496E">
            <w:pPr>
              <w:suppressAutoHyphens w:val="0"/>
              <w:textAlignment w:val="auto"/>
              <w:rPr>
                <w:rFonts w:ascii="Arial" w:hAnsi="Arial" w:cs="Arial"/>
                <w:color w:val="000000"/>
                <w:lang w:eastAsia="sl-SI"/>
              </w:rPr>
            </w:pPr>
          </w:p>
        </w:tc>
        <w:tc>
          <w:tcPr>
            <w:tcW w:w="1220" w:type="dxa"/>
            <w:vMerge/>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vAlign w:val="center"/>
          </w:tcPr>
          <w:p w14:paraId="2A609F41" w14:textId="77777777" w:rsidR="003C496E" w:rsidRDefault="003C496E">
            <w:pPr>
              <w:suppressAutoHyphens w:val="0"/>
              <w:textAlignment w:val="auto"/>
              <w:rPr>
                <w:rFonts w:ascii="Arial" w:hAnsi="Arial" w:cs="Arial"/>
                <w:color w:val="000000"/>
                <w:lang w:eastAsia="sl-SI"/>
              </w:rPr>
            </w:pPr>
          </w:p>
        </w:tc>
        <w:tc>
          <w:tcPr>
            <w:tcW w:w="1923" w:type="dxa"/>
            <w:vMerge/>
            <w:tcBorders>
              <w:top w:val="single" w:sz="4" w:space="0" w:color="C5E0B3"/>
              <w:left w:val="single" w:sz="4" w:space="0" w:color="C5E0B3"/>
              <w:bottom w:val="single" w:sz="4" w:space="0" w:color="C5E0B3"/>
              <w:right w:val="single" w:sz="4" w:space="0" w:color="C5E0B3"/>
            </w:tcBorders>
            <w:shd w:val="clear" w:color="auto" w:fill="75B44A"/>
            <w:tcMar>
              <w:top w:w="0" w:type="dxa"/>
              <w:left w:w="108" w:type="dxa"/>
              <w:bottom w:w="0" w:type="dxa"/>
              <w:right w:w="108" w:type="dxa"/>
            </w:tcMar>
            <w:vAlign w:val="center"/>
          </w:tcPr>
          <w:p w14:paraId="57CA428D" w14:textId="77777777" w:rsidR="003C496E" w:rsidRDefault="003C496E">
            <w:pPr>
              <w:suppressAutoHyphens w:val="0"/>
              <w:textAlignment w:val="auto"/>
              <w:rPr>
                <w:rFonts w:ascii="Arial" w:hAnsi="Arial" w:cs="Arial"/>
                <w:b/>
                <w:bCs/>
                <w:color w:val="000000"/>
                <w:lang w:eastAsia="sl-SI"/>
              </w:rPr>
            </w:pPr>
          </w:p>
        </w:tc>
      </w:tr>
      <w:tr w:rsidR="003C496E" w14:paraId="25C31632" w14:textId="77777777">
        <w:trPr>
          <w:trHeight w:val="403"/>
        </w:trPr>
        <w:tc>
          <w:tcPr>
            <w:tcW w:w="2700" w:type="dxa"/>
            <w:vMerge/>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vAlign w:val="center"/>
          </w:tcPr>
          <w:p w14:paraId="7F4B42D4" w14:textId="77777777" w:rsidR="003C496E" w:rsidRDefault="003C496E">
            <w:pPr>
              <w:suppressAutoHyphens w:val="0"/>
              <w:textAlignment w:val="auto"/>
              <w:rPr>
                <w:rFonts w:ascii="Arial" w:hAnsi="Arial" w:cs="Arial"/>
                <w:b/>
                <w:bCs/>
                <w:color w:val="000000"/>
                <w:lang w:eastAsia="sl-SI"/>
              </w:rPr>
            </w:pPr>
          </w:p>
        </w:tc>
        <w:tc>
          <w:tcPr>
            <w:tcW w:w="3640" w:type="dxa"/>
            <w:vMerge w:val="restart"/>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vAlign w:val="center"/>
          </w:tcPr>
          <w:p w14:paraId="054FAF30" w14:textId="77777777" w:rsidR="003C496E" w:rsidRPr="001E390A" w:rsidRDefault="00EB5B80">
            <w:pPr>
              <w:suppressAutoHyphens w:val="0"/>
              <w:jc w:val="center"/>
              <w:textAlignment w:val="auto"/>
              <w:rPr>
                <w:b/>
              </w:rPr>
            </w:pPr>
            <w:r w:rsidRPr="001E390A">
              <w:rPr>
                <w:rFonts w:ascii="Arial" w:hAnsi="Arial" w:cs="Arial"/>
                <w:b/>
                <w:color w:val="000000"/>
                <w:sz w:val="22"/>
                <w:szCs w:val="22"/>
                <w:lang w:eastAsia="sl-SI"/>
              </w:rPr>
              <w:t>fizične osebe z dejavnostjo, ki imajo zaposlene osebe</w:t>
            </w:r>
          </w:p>
        </w:tc>
        <w:tc>
          <w:tcPr>
            <w:tcW w:w="1220" w:type="dxa"/>
            <w:vMerge w:val="restart"/>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vAlign w:val="center"/>
          </w:tcPr>
          <w:p w14:paraId="5D0074C4" w14:textId="77777777" w:rsidR="003C496E" w:rsidRPr="008C1B64" w:rsidRDefault="00EB5B80">
            <w:pPr>
              <w:suppressAutoHyphens w:val="0"/>
              <w:jc w:val="center"/>
              <w:textAlignment w:val="auto"/>
              <w:rPr>
                <w:b/>
              </w:rPr>
            </w:pPr>
            <w:r w:rsidRPr="008C1B64">
              <w:rPr>
                <w:rFonts w:ascii="Arial" w:hAnsi="Arial" w:cs="Arial"/>
                <w:b/>
                <w:color w:val="000000"/>
                <w:sz w:val="22"/>
                <w:szCs w:val="22"/>
                <w:lang w:eastAsia="sl-SI"/>
              </w:rPr>
              <w:t>20.143</w:t>
            </w:r>
          </w:p>
        </w:tc>
        <w:tc>
          <w:tcPr>
            <w:tcW w:w="1923" w:type="dxa"/>
            <w:vMerge/>
            <w:tcBorders>
              <w:top w:val="single" w:sz="4" w:space="0" w:color="C5E0B3"/>
              <w:left w:val="single" w:sz="4" w:space="0" w:color="C5E0B3"/>
              <w:bottom w:val="single" w:sz="4" w:space="0" w:color="C5E0B3"/>
              <w:right w:val="single" w:sz="4" w:space="0" w:color="C5E0B3"/>
            </w:tcBorders>
            <w:shd w:val="clear" w:color="auto" w:fill="75B44A"/>
            <w:tcMar>
              <w:top w:w="0" w:type="dxa"/>
              <w:left w:w="108" w:type="dxa"/>
              <w:bottom w:w="0" w:type="dxa"/>
              <w:right w:w="108" w:type="dxa"/>
            </w:tcMar>
            <w:vAlign w:val="center"/>
          </w:tcPr>
          <w:p w14:paraId="758C631C" w14:textId="77777777" w:rsidR="003C496E" w:rsidRDefault="003C496E">
            <w:pPr>
              <w:suppressAutoHyphens w:val="0"/>
              <w:textAlignment w:val="auto"/>
              <w:rPr>
                <w:rFonts w:ascii="Arial" w:hAnsi="Arial" w:cs="Arial"/>
                <w:b/>
                <w:bCs/>
                <w:color w:val="000000"/>
                <w:lang w:eastAsia="sl-SI"/>
              </w:rPr>
            </w:pPr>
          </w:p>
        </w:tc>
      </w:tr>
      <w:tr w:rsidR="003C496E" w14:paraId="4509B233" w14:textId="77777777">
        <w:trPr>
          <w:trHeight w:val="403"/>
        </w:trPr>
        <w:tc>
          <w:tcPr>
            <w:tcW w:w="2700" w:type="dxa"/>
            <w:vMerge/>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vAlign w:val="center"/>
          </w:tcPr>
          <w:p w14:paraId="48373ABB" w14:textId="77777777" w:rsidR="003C496E" w:rsidRDefault="003C496E">
            <w:pPr>
              <w:suppressAutoHyphens w:val="0"/>
              <w:textAlignment w:val="auto"/>
              <w:rPr>
                <w:rFonts w:ascii="Arial" w:hAnsi="Arial" w:cs="Arial"/>
                <w:b/>
                <w:bCs/>
                <w:color w:val="000000"/>
                <w:sz w:val="16"/>
                <w:szCs w:val="16"/>
                <w:lang w:eastAsia="sl-SI"/>
              </w:rPr>
            </w:pPr>
          </w:p>
        </w:tc>
        <w:tc>
          <w:tcPr>
            <w:tcW w:w="3640" w:type="dxa"/>
            <w:vMerge/>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vAlign w:val="center"/>
          </w:tcPr>
          <w:p w14:paraId="09D4E51D" w14:textId="77777777" w:rsidR="003C496E" w:rsidRDefault="003C496E">
            <w:pPr>
              <w:suppressAutoHyphens w:val="0"/>
              <w:textAlignment w:val="auto"/>
              <w:rPr>
                <w:rFonts w:ascii="Arial" w:hAnsi="Arial" w:cs="Arial"/>
                <w:color w:val="000000"/>
                <w:sz w:val="18"/>
                <w:szCs w:val="18"/>
                <w:lang w:eastAsia="sl-SI"/>
              </w:rPr>
            </w:pPr>
          </w:p>
        </w:tc>
        <w:tc>
          <w:tcPr>
            <w:tcW w:w="1220" w:type="dxa"/>
            <w:vMerge/>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vAlign w:val="center"/>
          </w:tcPr>
          <w:p w14:paraId="47664075" w14:textId="77777777" w:rsidR="003C496E" w:rsidRDefault="003C496E">
            <w:pPr>
              <w:suppressAutoHyphens w:val="0"/>
              <w:textAlignment w:val="auto"/>
              <w:rPr>
                <w:rFonts w:ascii="Arial" w:hAnsi="Arial" w:cs="Arial"/>
                <w:color w:val="000000"/>
                <w:lang w:eastAsia="sl-SI"/>
              </w:rPr>
            </w:pPr>
          </w:p>
        </w:tc>
        <w:tc>
          <w:tcPr>
            <w:tcW w:w="1923" w:type="dxa"/>
            <w:vMerge/>
            <w:tcBorders>
              <w:top w:val="single" w:sz="4" w:space="0" w:color="C5E0B3"/>
              <w:left w:val="single" w:sz="4" w:space="0" w:color="C5E0B3"/>
              <w:bottom w:val="single" w:sz="4" w:space="0" w:color="C5E0B3"/>
              <w:right w:val="single" w:sz="4" w:space="0" w:color="C5E0B3"/>
            </w:tcBorders>
            <w:shd w:val="clear" w:color="auto" w:fill="75B44A"/>
            <w:tcMar>
              <w:top w:w="0" w:type="dxa"/>
              <w:left w:w="108" w:type="dxa"/>
              <w:bottom w:w="0" w:type="dxa"/>
              <w:right w:w="108" w:type="dxa"/>
            </w:tcMar>
            <w:vAlign w:val="center"/>
          </w:tcPr>
          <w:p w14:paraId="38C3A7D0" w14:textId="77777777" w:rsidR="003C496E" w:rsidRDefault="003C496E">
            <w:pPr>
              <w:suppressAutoHyphens w:val="0"/>
              <w:textAlignment w:val="auto"/>
              <w:rPr>
                <w:rFonts w:ascii="Arial" w:hAnsi="Arial" w:cs="Arial"/>
                <w:b/>
                <w:bCs/>
                <w:color w:val="000000"/>
                <w:lang w:eastAsia="sl-SI"/>
              </w:rPr>
            </w:pPr>
          </w:p>
        </w:tc>
      </w:tr>
    </w:tbl>
    <w:p w14:paraId="20062DFD" w14:textId="77777777" w:rsidR="00F1633B" w:rsidRDefault="00EB5B80" w:rsidP="00F1633B">
      <w:pPr>
        <w:keepLines/>
        <w:autoSpaceDE w:val="0"/>
        <w:spacing w:after="160" w:line="247" w:lineRule="auto"/>
        <w:jc w:val="right"/>
        <w:rPr>
          <w:rFonts w:cs="Arial"/>
          <w:color w:val="000000"/>
        </w:rPr>
      </w:pPr>
      <w:r>
        <w:rPr>
          <w:rFonts w:ascii="Arial" w:hAnsi="Arial" w:cs="Arial"/>
          <w:color w:val="000000"/>
          <w:sz w:val="18"/>
          <w:szCs w:val="18"/>
          <w:lang w:eastAsia="sl-SI"/>
        </w:rPr>
        <w:t>Vir: SURS (DAK), november 2019</w:t>
      </w:r>
    </w:p>
    <w:p w14:paraId="281F061F" w14:textId="77777777" w:rsidR="00993491" w:rsidRPr="00F1633B" w:rsidRDefault="00993491" w:rsidP="00F1633B">
      <w:pPr>
        <w:keepLines/>
        <w:autoSpaceDE w:val="0"/>
        <w:spacing w:after="160" w:line="247" w:lineRule="auto"/>
        <w:jc w:val="both"/>
        <w:rPr>
          <w:rFonts w:cs="Arial"/>
          <w:color w:val="000000"/>
        </w:rPr>
      </w:pPr>
      <w:r>
        <w:rPr>
          <w:rFonts w:ascii="Arial" w:eastAsia="Calibri" w:hAnsi="Arial" w:cs="Arial"/>
          <w:lang w:eastAsia="en-US"/>
        </w:rPr>
        <w:lastRenderedPageBreak/>
        <w:t xml:space="preserve">Nadgraditev sistema programske opreme bo potrebna za vse pravne / poslovne subjekte, ki niso proračunski uporabniki. Pri populaciji je bilo potrebno upoštevati število pravnih / poslovnih subjektov, ki niso proračunski uporabniki, za </w:t>
      </w:r>
      <w:r w:rsidRPr="008C7B76">
        <w:rPr>
          <w:rFonts w:ascii="Arial" w:hAnsi="Arial" w:cs="Arial"/>
          <w:color w:val="000000"/>
          <w:lang w:eastAsia="sl-SI"/>
        </w:rPr>
        <w:t>katere bo potrebna nadgraditev sistema programske opreme z</w:t>
      </w:r>
      <w:r w:rsidR="001E390A">
        <w:rPr>
          <w:rFonts w:ascii="Arial" w:hAnsi="Arial" w:cs="Arial"/>
          <w:color w:val="000000"/>
          <w:lang w:eastAsia="sl-SI"/>
        </w:rPr>
        <w:t>aradi razširitve obrazca iREK1.</w:t>
      </w:r>
    </w:p>
    <w:p w14:paraId="493AAA7A" w14:textId="77777777" w:rsidR="008405DC" w:rsidRPr="00923E36" w:rsidRDefault="008405DC" w:rsidP="001E390A">
      <w:pPr>
        <w:suppressAutoHyphens w:val="0"/>
        <w:autoSpaceDN/>
        <w:jc w:val="both"/>
        <w:textAlignment w:val="auto"/>
        <w:rPr>
          <w:rFonts w:ascii="Arial" w:hAnsi="Arial" w:cs="Arial"/>
          <w:color w:val="000000"/>
          <w:sz w:val="16"/>
          <w:szCs w:val="16"/>
          <w:lang w:eastAsia="sl-SI"/>
        </w:rPr>
      </w:pPr>
    </w:p>
    <w:p w14:paraId="6AAAF4A4" w14:textId="77777777" w:rsidR="00993491" w:rsidRPr="001E390A" w:rsidRDefault="001E390A" w:rsidP="001E390A">
      <w:pPr>
        <w:suppressAutoHyphens w:val="0"/>
        <w:autoSpaceDN/>
        <w:jc w:val="both"/>
        <w:textAlignment w:val="auto"/>
        <w:rPr>
          <w:rFonts w:ascii="Arial" w:hAnsi="Arial" w:cs="Arial"/>
          <w:color w:val="000000"/>
          <w:lang w:eastAsia="sl-SI"/>
        </w:rPr>
      </w:pPr>
      <w:r>
        <w:rPr>
          <w:rFonts w:ascii="Arial" w:hAnsi="Arial" w:cs="Arial"/>
          <w:color w:val="000000"/>
          <w:lang w:eastAsia="sl-SI"/>
        </w:rPr>
        <w:t>Število izpolnjenih iREK1 obrazcev pa je vezano na število vseh zaposlenih oseb pri pravnih / poslovnih subjektih, vključno z zaposlenimi osebami pri fizičnih osebah z dejavnostjo:</w:t>
      </w:r>
    </w:p>
    <w:tbl>
      <w:tblPr>
        <w:tblW w:w="9483" w:type="dxa"/>
        <w:tblCellMar>
          <w:left w:w="10" w:type="dxa"/>
          <w:right w:w="10" w:type="dxa"/>
        </w:tblCellMar>
        <w:tblLook w:val="0000" w:firstRow="0" w:lastRow="0" w:firstColumn="0" w:lastColumn="0" w:noHBand="0" w:noVBand="0"/>
      </w:tblPr>
      <w:tblGrid>
        <w:gridCol w:w="7674"/>
        <w:gridCol w:w="1809"/>
      </w:tblGrid>
      <w:tr w:rsidR="006643EE" w14:paraId="51DECA61" w14:textId="77777777" w:rsidTr="00510179">
        <w:trPr>
          <w:trHeight w:val="253"/>
        </w:trPr>
        <w:tc>
          <w:tcPr>
            <w:tcW w:w="7674" w:type="dxa"/>
            <w:tcBorders>
              <w:top w:val="single" w:sz="4" w:space="0" w:color="70AD47"/>
              <w:bottom w:val="single" w:sz="4" w:space="0" w:color="70AD47"/>
            </w:tcBorders>
            <w:shd w:val="clear" w:color="auto" w:fill="auto"/>
            <w:tcMar>
              <w:top w:w="0" w:type="dxa"/>
              <w:left w:w="108" w:type="dxa"/>
              <w:bottom w:w="0" w:type="dxa"/>
              <w:right w:w="108" w:type="dxa"/>
            </w:tcMar>
          </w:tcPr>
          <w:p w14:paraId="3B782E1E" w14:textId="77777777" w:rsidR="006643EE" w:rsidRDefault="006643EE" w:rsidP="00510179">
            <w:pPr>
              <w:jc w:val="center"/>
              <w:rPr>
                <w:rFonts w:ascii="Arial" w:hAnsi="Arial" w:cs="Arial"/>
                <w:b/>
                <w:bCs/>
                <w:sz w:val="20"/>
                <w:szCs w:val="20"/>
                <w:lang w:eastAsia="sl-SI"/>
              </w:rPr>
            </w:pPr>
          </w:p>
          <w:p w14:paraId="0C8DF604" w14:textId="77777777" w:rsidR="006643EE" w:rsidRDefault="006643EE" w:rsidP="00510179">
            <w:pPr>
              <w:jc w:val="center"/>
              <w:rPr>
                <w:rFonts w:ascii="Arial" w:hAnsi="Arial" w:cs="Arial"/>
                <w:b/>
                <w:bCs/>
                <w:sz w:val="20"/>
                <w:szCs w:val="20"/>
                <w:lang w:eastAsia="sl-SI"/>
              </w:rPr>
            </w:pPr>
            <w:r>
              <w:rPr>
                <w:rFonts w:ascii="Arial" w:hAnsi="Arial" w:cs="Arial"/>
                <w:b/>
                <w:bCs/>
                <w:sz w:val="20"/>
                <w:szCs w:val="20"/>
                <w:lang w:eastAsia="sl-SI"/>
              </w:rPr>
              <w:t>število pravnih / poslovnih subjektov, ki niso proračunski uporabniki, vključno s fizičnimi osebami z dejavnostjo, ki imajo zaposlene (SURS podatek)</w:t>
            </w:r>
          </w:p>
          <w:p w14:paraId="3D23A503" w14:textId="77777777" w:rsidR="006643EE" w:rsidRDefault="006643EE" w:rsidP="00510179">
            <w:pPr>
              <w:jc w:val="center"/>
              <w:rPr>
                <w:b/>
                <w:bCs/>
              </w:rPr>
            </w:pPr>
          </w:p>
        </w:tc>
        <w:tc>
          <w:tcPr>
            <w:tcW w:w="1809" w:type="dxa"/>
            <w:tcBorders>
              <w:top w:val="single" w:sz="4" w:space="0" w:color="70AD47"/>
              <w:bottom w:val="single" w:sz="4" w:space="0" w:color="70AD47"/>
            </w:tcBorders>
            <w:shd w:val="clear" w:color="auto" w:fill="auto"/>
            <w:tcMar>
              <w:top w:w="0" w:type="dxa"/>
              <w:left w:w="108" w:type="dxa"/>
              <w:bottom w:w="0" w:type="dxa"/>
              <w:right w:w="108" w:type="dxa"/>
            </w:tcMar>
            <w:vAlign w:val="center"/>
          </w:tcPr>
          <w:p w14:paraId="1B7E285A" w14:textId="77777777" w:rsidR="006643EE" w:rsidRDefault="006643EE" w:rsidP="00510179">
            <w:pPr>
              <w:jc w:val="center"/>
            </w:pPr>
            <w:r>
              <w:rPr>
                <w:rFonts w:ascii="Arial" w:hAnsi="Arial" w:cs="Arial"/>
                <w:b/>
                <w:bCs/>
                <w:color w:val="538135"/>
                <w:lang w:eastAsia="sl-SI"/>
              </w:rPr>
              <w:t>69.157</w:t>
            </w:r>
          </w:p>
        </w:tc>
      </w:tr>
      <w:tr w:rsidR="006643EE" w14:paraId="4AC927F3" w14:textId="77777777" w:rsidTr="00510179">
        <w:trPr>
          <w:trHeight w:val="385"/>
        </w:trPr>
        <w:tc>
          <w:tcPr>
            <w:tcW w:w="7674" w:type="dxa"/>
            <w:shd w:val="clear" w:color="auto" w:fill="E2EFD9"/>
            <w:tcMar>
              <w:top w:w="0" w:type="dxa"/>
              <w:left w:w="108" w:type="dxa"/>
              <w:bottom w:w="0" w:type="dxa"/>
              <w:right w:w="108" w:type="dxa"/>
            </w:tcMar>
          </w:tcPr>
          <w:p w14:paraId="6B06C23A" w14:textId="77777777" w:rsidR="006643EE" w:rsidRDefault="006643EE" w:rsidP="00510179">
            <w:pPr>
              <w:jc w:val="center"/>
              <w:rPr>
                <w:rFonts w:ascii="Arial" w:hAnsi="Arial" w:cs="Arial"/>
                <w:b/>
                <w:bCs/>
                <w:sz w:val="20"/>
                <w:szCs w:val="20"/>
                <w:lang w:eastAsia="sl-SI"/>
              </w:rPr>
            </w:pPr>
          </w:p>
          <w:p w14:paraId="7D5626D9" w14:textId="77777777" w:rsidR="006643EE" w:rsidRDefault="006643EE" w:rsidP="00510179">
            <w:pPr>
              <w:jc w:val="center"/>
              <w:rPr>
                <w:rFonts w:ascii="Arial" w:hAnsi="Arial" w:cs="Arial"/>
                <w:b/>
                <w:bCs/>
                <w:sz w:val="20"/>
                <w:szCs w:val="20"/>
                <w:lang w:eastAsia="sl-SI"/>
              </w:rPr>
            </w:pPr>
            <w:r>
              <w:rPr>
                <w:rFonts w:ascii="Arial" w:hAnsi="Arial" w:cs="Arial"/>
                <w:b/>
                <w:bCs/>
                <w:sz w:val="20"/>
                <w:szCs w:val="20"/>
                <w:lang w:eastAsia="sl-SI"/>
              </w:rPr>
              <w:t>število zaposlenih oseb pri pravnih / poslovnih subjektih, ki niso proračunski uporabniki, vključno z zaposlenimi pri fizičnih osebah z dejavnostjo in so poročali izplačilo rednih plač in nadomestil (SURS) podatek</w:t>
            </w:r>
          </w:p>
          <w:p w14:paraId="6D1D55BB" w14:textId="77777777" w:rsidR="006643EE" w:rsidRDefault="006643EE" w:rsidP="00510179">
            <w:pPr>
              <w:jc w:val="center"/>
              <w:rPr>
                <w:b/>
                <w:bCs/>
              </w:rPr>
            </w:pPr>
          </w:p>
        </w:tc>
        <w:tc>
          <w:tcPr>
            <w:tcW w:w="1809" w:type="dxa"/>
            <w:shd w:val="clear" w:color="auto" w:fill="E2EFD9"/>
            <w:tcMar>
              <w:top w:w="0" w:type="dxa"/>
              <w:left w:w="108" w:type="dxa"/>
              <w:bottom w:w="0" w:type="dxa"/>
              <w:right w:w="108" w:type="dxa"/>
            </w:tcMar>
            <w:vAlign w:val="center"/>
          </w:tcPr>
          <w:p w14:paraId="196ECD5D" w14:textId="77777777" w:rsidR="006643EE" w:rsidRDefault="006643EE" w:rsidP="00510179">
            <w:pPr>
              <w:jc w:val="center"/>
            </w:pPr>
            <w:r w:rsidRPr="009D210A">
              <w:rPr>
                <w:rFonts w:ascii="Arial" w:hAnsi="Arial" w:cs="Arial"/>
                <w:b/>
                <w:color w:val="43731B"/>
                <w:lang w:eastAsia="sl-SI"/>
              </w:rPr>
              <w:t>567.962</w:t>
            </w:r>
          </w:p>
        </w:tc>
      </w:tr>
      <w:tr w:rsidR="001C0A12" w14:paraId="21271870" w14:textId="77777777" w:rsidTr="00CC0311">
        <w:trPr>
          <w:trHeight w:val="253"/>
        </w:trPr>
        <w:tc>
          <w:tcPr>
            <w:tcW w:w="7674" w:type="dxa"/>
            <w:tcBorders>
              <w:top w:val="single" w:sz="4" w:space="0" w:color="70AD47"/>
              <w:bottom w:val="single" w:sz="4" w:space="0" w:color="70AD47"/>
            </w:tcBorders>
            <w:shd w:val="clear" w:color="auto" w:fill="auto"/>
            <w:tcMar>
              <w:top w:w="0" w:type="dxa"/>
              <w:left w:w="108" w:type="dxa"/>
              <w:bottom w:w="0" w:type="dxa"/>
              <w:right w:w="108" w:type="dxa"/>
            </w:tcMar>
          </w:tcPr>
          <w:p w14:paraId="220E73D7" w14:textId="77777777" w:rsidR="001C0A12" w:rsidRDefault="001C0A12" w:rsidP="00CC0311">
            <w:pPr>
              <w:jc w:val="center"/>
              <w:rPr>
                <w:rFonts w:ascii="Arial" w:hAnsi="Arial" w:cs="Arial"/>
                <w:b/>
                <w:bCs/>
                <w:sz w:val="20"/>
                <w:szCs w:val="20"/>
                <w:lang w:eastAsia="sl-SI"/>
              </w:rPr>
            </w:pPr>
          </w:p>
          <w:p w14:paraId="1F7EBB6D" w14:textId="77777777" w:rsidR="001C0A12" w:rsidRDefault="001C0A12" w:rsidP="00CC0311">
            <w:pPr>
              <w:jc w:val="center"/>
              <w:rPr>
                <w:rFonts w:ascii="Arial" w:hAnsi="Arial" w:cs="Arial"/>
                <w:b/>
                <w:bCs/>
                <w:sz w:val="20"/>
                <w:szCs w:val="20"/>
                <w:lang w:eastAsia="sl-SI"/>
              </w:rPr>
            </w:pPr>
            <w:r>
              <w:rPr>
                <w:rFonts w:ascii="Arial" w:hAnsi="Arial" w:cs="Arial"/>
                <w:b/>
                <w:bCs/>
                <w:sz w:val="20"/>
                <w:szCs w:val="20"/>
                <w:lang w:eastAsia="sl-SI"/>
              </w:rPr>
              <w:t xml:space="preserve">število pravnih / poslovnih subjektov, ki niso proračunski uporabniki in obenem sodijo med izstopajoče enote – </w:t>
            </w:r>
            <w:r w:rsidRPr="009F7201">
              <w:rPr>
                <w:rFonts w:ascii="Arial" w:hAnsi="Arial" w:cs="Arial"/>
                <w:bCs/>
                <w:sz w:val="20"/>
                <w:szCs w:val="20"/>
                <w:lang w:eastAsia="sl-SI"/>
              </w:rPr>
              <w:t>podatki, ki precej odstopajo v primerjavi s prejšnjimi podatki (0,8% - 1%  od vseh izpolnjenih obrazcev</w:t>
            </w:r>
            <w:r w:rsidR="00FF12D6">
              <w:rPr>
                <w:rFonts w:ascii="Arial" w:hAnsi="Arial" w:cs="Arial"/>
                <w:bCs/>
                <w:sz w:val="20"/>
                <w:szCs w:val="20"/>
                <w:lang w:eastAsia="sl-SI"/>
              </w:rPr>
              <w:t xml:space="preserve">) </w:t>
            </w:r>
            <w:r w:rsidR="00FF12D6">
              <w:rPr>
                <w:rStyle w:val="Sprotnaopomba-sklic"/>
                <w:rFonts w:ascii="Arial" w:hAnsi="Arial" w:cs="Arial"/>
                <w:bCs/>
                <w:sz w:val="20"/>
                <w:szCs w:val="20"/>
                <w:lang w:eastAsia="sl-SI"/>
              </w:rPr>
              <w:footnoteReference w:id="6"/>
            </w:r>
          </w:p>
          <w:p w14:paraId="5BE9008A" w14:textId="77777777" w:rsidR="001C0A12" w:rsidRDefault="001C0A12" w:rsidP="00CC0311">
            <w:pPr>
              <w:jc w:val="center"/>
              <w:rPr>
                <w:b/>
                <w:bCs/>
              </w:rPr>
            </w:pPr>
          </w:p>
        </w:tc>
        <w:tc>
          <w:tcPr>
            <w:tcW w:w="1809" w:type="dxa"/>
            <w:tcBorders>
              <w:top w:val="single" w:sz="4" w:space="0" w:color="70AD47"/>
              <w:bottom w:val="single" w:sz="4" w:space="0" w:color="70AD47"/>
            </w:tcBorders>
            <w:shd w:val="clear" w:color="auto" w:fill="auto"/>
            <w:tcMar>
              <w:top w:w="0" w:type="dxa"/>
              <w:left w:w="108" w:type="dxa"/>
              <w:bottom w:w="0" w:type="dxa"/>
              <w:right w:w="108" w:type="dxa"/>
            </w:tcMar>
            <w:vAlign w:val="center"/>
          </w:tcPr>
          <w:p w14:paraId="14C693F7" w14:textId="77777777" w:rsidR="001C0A12" w:rsidRDefault="001C0A12" w:rsidP="00CC0311">
            <w:pPr>
              <w:jc w:val="center"/>
            </w:pPr>
            <w:r>
              <w:rPr>
                <w:rFonts w:ascii="Arial" w:hAnsi="Arial" w:cs="Arial"/>
                <w:b/>
                <w:bCs/>
                <w:color w:val="538135"/>
                <w:lang w:eastAsia="sl-SI"/>
              </w:rPr>
              <w:t>489</w:t>
            </w:r>
          </w:p>
        </w:tc>
      </w:tr>
      <w:tr w:rsidR="001C0A12" w14:paraId="7F05B86C" w14:textId="77777777" w:rsidTr="00CC0311">
        <w:trPr>
          <w:trHeight w:val="385"/>
        </w:trPr>
        <w:tc>
          <w:tcPr>
            <w:tcW w:w="7674" w:type="dxa"/>
            <w:shd w:val="clear" w:color="auto" w:fill="E2EFD9"/>
            <w:tcMar>
              <w:top w:w="0" w:type="dxa"/>
              <w:left w:w="108" w:type="dxa"/>
              <w:bottom w:w="0" w:type="dxa"/>
              <w:right w:w="108" w:type="dxa"/>
            </w:tcMar>
          </w:tcPr>
          <w:p w14:paraId="73E152E2" w14:textId="77777777" w:rsidR="001C0A12" w:rsidRDefault="001C0A12" w:rsidP="00CC0311">
            <w:pPr>
              <w:rPr>
                <w:rFonts w:ascii="Arial" w:hAnsi="Arial" w:cs="Arial"/>
                <w:b/>
                <w:bCs/>
                <w:sz w:val="20"/>
                <w:szCs w:val="20"/>
                <w:lang w:eastAsia="sl-SI"/>
              </w:rPr>
            </w:pPr>
          </w:p>
          <w:p w14:paraId="26358BE8" w14:textId="77777777" w:rsidR="001C0A12" w:rsidRDefault="001C0A12" w:rsidP="00CC0311">
            <w:pPr>
              <w:jc w:val="center"/>
              <w:rPr>
                <w:rFonts w:ascii="Arial" w:hAnsi="Arial" w:cs="Arial"/>
                <w:b/>
                <w:bCs/>
                <w:sz w:val="20"/>
                <w:szCs w:val="20"/>
                <w:lang w:eastAsia="sl-SI"/>
              </w:rPr>
            </w:pPr>
            <w:r>
              <w:rPr>
                <w:rFonts w:ascii="Arial" w:hAnsi="Arial" w:cs="Arial"/>
                <w:b/>
                <w:bCs/>
                <w:sz w:val="20"/>
                <w:szCs w:val="20"/>
                <w:lang w:eastAsia="sl-SI"/>
              </w:rPr>
              <w:t>število ZAP/M obrazcev</w:t>
            </w:r>
            <w:r w:rsidR="00FF12D6">
              <w:rPr>
                <w:rFonts w:ascii="Arial" w:hAnsi="Arial" w:cs="Arial"/>
                <w:b/>
                <w:bCs/>
                <w:sz w:val="20"/>
                <w:szCs w:val="20"/>
                <w:lang w:eastAsia="sl-SI"/>
              </w:rPr>
              <w:t xml:space="preserve"> </w:t>
            </w:r>
            <w:r w:rsidR="00FF12D6">
              <w:rPr>
                <w:rStyle w:val="Sprotnaopomba-sklic"/>
                <w:rFonts w:ascii="Arial" w:hAnsi="Arial" w:cs="Arial"/>
                <w:b/>
                <w:bCs/>
                <w:sz w:val="20"/>
                <w:szCs w:val="20"/>
                <w:lang w:eastAsia="sl-SI"/>
              </w:rPr>
              <w:footnoteReference w:id="7"/>
            </w:r>
          </w:p>
          <w:p w14:paraId="6F451B05" w14:textId="77777777" w:rsidR="001C0A12" w:rsidRDefault="001C0A12" w:rsidP="00CC0311">
            <w:pPr>
              <w:rPr>
                <w:b/>
                <w:bCs/>
              </w:rPr>
            </w:pPr>
          </w:p>
        </w:tc>
        <w:tc>
          <w:tcPr>
            <w:tcW w:w="1809" w:type="dxa"/>
            <w:shd w:val="clear" w:color="auto" w:fill="E2EFD9"/>
            <w:tcMar>
              <w:top w:w="0" w:type="dxa"/>
              <w:left w:w="108" w:type="dxa"/>
              <w:bottom w:w="0" w:type="dxa"/>
              <w:right w:w="108" w:type="dxa"/>
            </w:tcMar>
            <w:vAlign w:val="center"/>
          </w:tcPr>
          <w:p w14:paraId="492A838E" w14:textId="77777777" w:rsidR="001C0A12" w:rsidRDefault="001C0A12" w:rsidP="00CC0311">
            <w:pPr>
              <w:jc w:val="center"/>
            </w:pPr>
            <w:r w:rsidRPr="009D210A">
              <w:rPr>
                <w:rFonts w:ascii="Arial" w:hAnsi="Arial" w:cs="Arial"/>
                <w:b/>
                <w:color w:val="43731B"/>
                <w:lang w:eastAsia="sl-SI"/>
              </w:rPr>
              <w:t>53.948</w:t>
            </w:r>
          </w:p>
        </w:tc>
      </w:tr>
    </w:tbl>
    <w:p w14:paraId="1980FF46" w14:textId="77777777" w:rsidR="001E390A" w:rsidRPr="00F1633B" w:rsidRDefault="001E390A" w:rsidP="00F1633B">
      <w:pPr>
        <w:keepLines/>
        <w:autoSpaceDE w:val="0"/>
        <w:spacing w:after="160" w:line="247" w:lineRule="auto"/>
        <w:jc w:val="right"/>
        <w:rPr>
          <w:rFonts w:ascii="Arial" w:hAnsi="Arial" w:cs="Arial"/>
          <w:color w:val="000000"/>
          <w:sz w:val="18"/>
          <w:szCs w:val="18"/>
        </w:rPr>
      </w:pPr>
      <w:r w:rsidRPr="001E390A">
        <w:rPr>
          <w:rFonts w:ascii="Arial" w:hAnsi="Arial" w:cs="Arial"/>
          <w:color w:val="000000"/>
          <w:sz w:val="18"/>
          <w:szCs w:val="18"/>
        </w:rPr>
        <w:t>Vir: SURS (ZAP/M)</w:t>
      </w:r>
      <w:r w:rsidR="001C0A12">
        <w:rPr>
          <w:rFonts w:ascii="Arial" w:hAnsi="Arial" w:cs="Arial"/>
          <w:color w:val="000000"/>
          <w:sz w:val="18"/>
          <w:szCs w:val="18"/>
        </w:rPr>
        <w:t>, november 2019</w:t>
      </w:r>
    </w:p>
    <w:p w14:paraId="04CDD39C" w14:textId="77777777" w:rsidR="001E390A" w:rsidRPr="00993491" w:rsidRDefault="001E390A" w:rsidP="00993491">
      <w:pPr>
        <w:keepLines/>
        <w:autoSpaceDE w:val="0"/>
        <w:spacing w:after="160" w:line="247" w:lineRule="auto"/>
      </w:pPr>
    </w:p>
    <w:p w14:paraId="673BBD78" w14:textId="77777777" w:rsidR="003C496E" w:rsidRDefault="00EB5B80">
      <w:pPr>
        <w:keepLines/>
        <w:numPr>
          <w:ilvl w:val="0"/>
          <w:numId w:val="23"/>
        </w:numPr>
        <w:autoSpaceDE w:val="0"/>
        <w:spacing w:after="160" w:line="247" w:lineRule="auto"/>
        <w:jc w:val="both"/>
        <w:rPr>
          <w:rFonts w:ascii="Arial" w:hAnsi="Arial" w:cs="Arial"/>
          <w:b/>
          <w:color w:val="000000"/>
          <w:lang w:eastAsia="sl-SI"/>
        </w:rPr>
      </w:pPr>
      <w:r>
        <w:rPr>
          <w:rFonts w:ascii="Arial" w:hAnsi="Arial" w:cs="Arial"/>
          <w:b/>
          <w:color w:val="000000"/>
          <w:lang w:eastAsia="sl-SI"/>
        </w:rPr>
        <w:t xml:space="preserve">Pridobljeni podatki – AJPES </w:t>
      </w:r>
    </w:p>
    <w:p w14:paraId="79E08E77" w14:textId="77777777" w:rsidR="003C496E" w:rsidRDefault="003C496E">
      <w:pPr>
        <w:keepLines/>
        <w:autoSpaceDE w:val="0"/>
        <w:jc w:val="both"/>
        <w:rPr>
          <w:rFonts w:ascii="Arial" w:hAnsi="Arial" w:cs="Arial"/>
          <w:b/>
          <w:color w:val="000000"/>
          <w:sz w:val="22"/>
          <w:szCs w:val="22"/>
          <w:lang w:eastAsia="sl-SI"/>
        </w:rPr>
      </w:pPr>
    </w:p>
    <w:tbl>
      <w:tblPr>
        <w:tblW w:w="9483" w:type="dxa"/>
        <w:tblCellMar>
          <w:left w:w="10" w:type="dxa"/>
          <w:right w:w="10" w:type="dxa"/>
        </w:tblCellMar>
        <w:tblLook w:val="0000" w:firstRow="0" w:lastRow="0" w:firstColumn="0" w:lastColumn="0" w:noHBand="0" w:noVBand="0"/>
      </w:tblPr>
      <w:tblGrid>
        <w:gridCol w:w="7674"/>
        <w:gridCol w:w="1809"/>
      </w:tblGrid>
      <w:tr w:rsidR="00FF12D6" w:rsidRPr="00FF12D6" w14:paraId="32FE337D" w14:textId="77777777">
        <w:trPr>
          <w:trHeight w:val="385"/>
        </w:trPr>
        <w:tc>
          <w:tcPr>
            <w:tcW w:w="7674" w:type="dxa"/>
            <w:shd w:val="clear" w:color="auto" w:fill="E2EFD9"/>
            <w:tcMar>
              <w:top w:w="0" w:type="dxa"/>
              <w:left w:w="108" w:type="dxa"/>
              <w:bottom w:w="0" w:type="dxa"/>
              <w:right w:w="108" w:type="dxa"/>
            </w:tcMar>
          </w:tcPr>
          <w:p w14:paraId="36C65E52" w14:textId="77777777" w:rsidR="003C496E" w:rsidRPr="00FF12D6" w:rsidRDefault="003C496E">
            <w:pPr>
              <w:jc w:val="center"/>
              <w:rPr>
                <w:rFonts w:ascii="Arial" w:hAnsi="Arial" w:cs="Arial"/>
                <w:b/>
                <w:bCs/>
                <w:sz w:val="20"/>
                <w:szCs w:val="20"/>
                <w:lang w:eastAsia="sl-SI"/>
              </w:rPr>
            </w:pPr>
          </w:p>
          <w:p w14:paraId="731D49A0" w14:textId="77777777" w:rsidR="00FF12D6" w:rsidRPr="00FF12D6" w:rsidRDefault="00FF12D6" w:rsidP="00FF12D6">
            <w:pPr>
              <w:keepLines/>
              <w:autoSpaceDE w:val="0"/>
              <w:jc w:val="center"/>
              <w:rPr>
                <w:rFonts w:ascii="Arial" w:hAnsi="Arial" w:cs="Arial"/>
                <w:b/>
                <w:bCs/>
                <w:sz w:val="20"/>
                <w:szCs w:val="20"/>
                <w:lang w:eastAsia="sl-SI"/>
              </w:rPr>
            </w:pPr>
            <w:r w:rsidRPr="00FF12D6">
              <w:rPr>
                <w:rFonts w:ascii="Arial" w:hAnsi="Arial" w:cs="Arial"/>
                <w:b/>
                <w:bCs/>
                <w:sz w:val="20"/>
                <w:szCs w:val="20"/>
                <w:lang w:eastAsia="sl-SI"/>
              </w:rPr>
              <w:t xml:space="preserve">število pravnih / poslovnih subjektov, ki niso proračunski uporabniki in obenem sodijo med izstopajoče enote – </w:t>
            </w:r>
            <w:r w:rsidRPr="00FF12D6">
              <w:rPr>
                <w:rFonts w:ascii="Arial" w:hAnsi="Arial" w:cs="Arial"/>
                <w:bCs/>
                <w:sz w:val="20"/>
                <w:szCs w:val="20"/>
                <w:lang w:eastAsia="sl-SI"/>
              </w:rPr>
              <w:t>podatki, ki precej odstopajo v primerjavi s preteklimi leti (0,8% - 1% od vseh izpolnjenih obrazcev)</w:t>
            </w:r>
            <w:r>
              <w:rPr>
                <w:rFonts w:ascii="Arial" w:hAnsi="Arial" w:cs="Arial"/>
                <w:bCs/>
                <w:sz w:val="20"/>
                <w:szCs w:val="20"/>
                <w:lang w:eastAsia="sl-SI"/>
              </w:rPr>
              <w:t xml:space="preserve"> </w:t>
            </w:r>
            <w:r>
              <w:rPr>
                <w:rStyle w:val="Sprotnaopomba-sklic"/>
                <w:rFonts w:ascii="Arial" w:hAnsi="Arial" w:cs="Arial"/>
                <w:bCs/>
                <w:sz w:val="20"/>
                <w:szCs w:val="20"/>
                <w:lang w:eastAsia="sl-SI"/>
              </w:rPr>
              <w:footnoteReference w:id="8"/>
            </w:r>
          </w:p>
          <w:p w14:paraId="459E7729" w14:textId="77777777" w:rsidR="003C496E" w:rsidRPr="00FF12D6" w:rsidRDefault="003C496E" w:rsidP="00FF12D6">
            <w:pPr>
              <w:jc w:val="center"/>
              <w:rPr>
                <w:b/>
                <w:bCs/>
              </w:rPr>
            </w:pPr>
          </w:p>
        </w:tc>
        <w:tc>
          <w:tcPr>
            <w:tcW w:w="1809" w:type="dxa"/>
            <w:shd w:val="clear" w:color="auto" w:fill="E2EFD9"/>
            <w:tcMar>
              <w:top w:w="0" w:type="dxa"/>
              <w:left w:w="108" w:type="dxa"/>
              <w:bottom w:w="0" w:type="dxa"/>
              <w:right w:w="108" w:type="dxa"/>
            </w:tcMar>
            <w:vAlign w:val="center"/>
          </w:tcPr>
          <w:p w14:paraId="6B4E396E" w14:textId="77777777" w:rsidR="003C496E" w:rsidRPr="00FF12D6" w:rsidRDefault="00FF12D6">
            <w:pPr>
              <w:jc w:val="center"/>
            </w:pPr>
            <w:r w:rsidRPr="00FF12D6">
              <w:rPr>
                <w:rFonts w:ascii="Arial" w:hAnsi="Arial" w:cs="Arial"/>
                <w:b/>
                <w:lang w:eastAsia="sl-SI"/>
              </w:rPr>
              <w:t>420</w:t>
            </w:r>
          </w:p>
        </w:tc>
      </w:tr>
    </w:tbl>
    <w:p w14:paraId="5D0A0612" w14:textId="77777777" w:rsidR="003C496E" w:rsidRPr="00FF12D6" w:rsidRDefault="00EB5B80" w:rsidP="00FF12D6">
      <w:pPr>
        <w:keepLines/>
        <w:autoSpaceDE w:val="0"/>
        <w:jc w:val="right"/>
        <w:rPr>
          <w:rFonts w:ascii="Arial" w:hAnsi="Arial" w:cs="Arial"/>
          <w:sz w:val="18"/>
          <w:szCs w:val="18"/>
          <w:lang w:eastAsia="sl-SI"/>
        </w:rPr>
      </w:pPr>
      <w:r w:rsidRPr="00FF12D6">
        <w:rPr>
          <w:rFonts w:ascii="Arial" w:hAnsi="Arial" w:cs="Arial"/>
          <w:sz w:val="18"/>
          <w:szCs w:val="18"/>
          <w:lang w:eastAsia="sl-SI"/>
        </w:rPr>
        <w:t>Vir: AJPES – Pridobivanje podatkov za proučitev možnih načinov izboljšanja kakovosti in razpoložljivosti podatkov o plačah – številka 9600-3/2020-2), februar 2020</w:t>
      </w:r>
    </w:p>
    <w:p w14:paraId="6497BB33" w14:textId="77777777" w:rsidR="00D97F10" w:rsidRDefault="00D97F10" w:rsidP="00D97F10">
      <w:pPr>
        <w:keepLines/>
        <w:autoSpaceDE w:val="0"/>
        <w:jc w:val="both"/>
        <w:rPr>
          <w:rFonts w:ascii="Arial" w:hAnsi="Arial" w:cs="Arial"/>
          <w:color w:val="000000"/>
          <w:sz w:val="22"/>
          <w:szCs w:val="22"/>
          <w:lang w:eastAsia="sl-SI"/>
        </w:rPr>
      </w:pPr>
    </w:p>
    <w:p w14:paraId="2BF58B7D" w14:textId="77777777" w:rsidR="00D97F10" w:rsidRPr="001114D3" w:rsidRDefault="00D97F10" w:rsidP="00D97F10">
      <w:pPr>
        <w:keepLines/>
        <w:autoSpaceDE w:val="0"/>
        <w:jc w:val="both"/>
        <w:rPr>
          <w:rFonts w:ascii="Arial" w:hAnsi="Arial" w:cs="Arial"/>
          <w:b/>
          <w:color w:val="FF0000"/>
          <w:sz w:val="22"/>
          <w:szCs w:val="22"/>
          <w:lang w:eastAsia="sl-SI"/>
        </w:rPr>
      </w:pPr>
    </w:p>
    <w:p w14:paraId="05F50CD6" w14:textId="77777777" w:rsidR="00F1633B" w:rsidRDefault="00EB5B80" w:rsidP="00F1633B">
      <w:pPr>
        <w:spacing w:after="160" w:line="247" w:lineRule="auto"/>
        <w:jc w:val="both"/>
        <w:rPr>
          <w:rFonts w:ascii="Arial" w:eastAsia="Calibri" w:hAnsi="Arial" w:cs="Arial"/>
          <w:i/>
          <w:lang w:eastAsia="en-US"/>
        </w:rPr>
      </w:pPr>
      <w:r>
        <w:rPr>
          <w:rFonts w:ascii="Arial" w:eastAsia="Calibri" w:hAnsi="Arial" w:cs="Arial"/>
          <w:lang w:eastAsia="en-US"/>
        </w:rPr>
        <w:t xml:space="preserve">Populacijo (ki smo jo upoštevali pri različnih AA PRED </w:t>
      </w:r>
      <w:r>
        <w:rPr>
          <w:rFonts w:ascii="Arial" w:eastAsia="Calibri" w:hAnsi="Arial" w:cs="Arial"/>
          <w:color w:val="000000"/>
          <w:lang w:eastAsia="en-US"/>
        </w:rPr>
        <w:t xml:space="preserve">uveljavitvijo ukrepa in po uveljavitvi </w:t>
      </w:r>
      <w:r>
        <w:rPr>
          <w:rFonts w:ascii="Arial" w:eastAsia="Calibri" w:hAnsi="Arial" w:cs="Arial"/>
          <w:lang w:eastAsia="en-US"/>
        </w:rPr>
        <w:t xml:space="preserve">ukrepa – alternativa PO-A1; po uveljavitvi ukrepa – alternativa PO-A2; po uveljavitvi ukrepa PO-B1 in po uveljavitvi ukrepa PO-B2) je zbrana v </w:t>
      </w:r>
      <w:r w:rsidR="008405DC">
        <w:rPr>
          <w:rFonts w:ascii="Arial" w:eastAsia="Calibri" w:hAnsi="Arial" w:cs="Arial"/>
          <w:lang w:eastAsia="en-US"/>
        </w:rPr>
        <w:t xml:space="preserve">Tabeli 6: </w:t>
      </w:r>
      <w:r w:rsidR="008405DC" w:rsidRPr="008405DC">
        <w:rPr>
          <w:rFonts w:ascii="Arial" w:eastAsia="Calibri" w:hAnsi="Arial" w:cs="Arial"/>
          <w:i/>
          <w:lang w:eastAsia="en-US"/>
        </w:rPr>
        <w:t>Populacija.</w:t>
      </w:r>
      <w:r w:rsidRPr="008405DC">
        <w:rPr>
          <w:rFonts w:ascii="Arial" w:eastAsia="Calibri" w:hAnsi="Arial" w:cs="Arial"/>
          <w:i/>
          <w:lang w:eastAsia="en-US"/>
        </w:rPr>
        <w:t xml:space="preserve"> </w:t>
      </w:r>
      <w:bookmarkStart w:id="153" w:name="_Toc35340092"/>
      <w:r w:rsidR="00F1633B">
        <w:rPr>
          <w:rFonts w:ascii="Arial" w:eastAsia="Calibri" w:hAnsi="Arial" w:cs="Arial"/>
          <w:i/>
          <w:lang w:eastAsia="en-US"/>
        </w:rPr>
        <w:br w:type="page"/>
      </w:r>
    </w:p>
    <w:p w14:paraId="24FA19BA" w14:textId="77777777" w:rsidR="00A0710B" w:rsidRPr="00F1633B" w:rsidRDefault="00A0710B" w:rsidP="00F1633B">
      <w:pPr>
        <w:pStyle w:val="Podnaslov"/>
        <w:rPr>
          <w:rFonts w:eastAsia="Calibri" w:cs="Arial"/>
          <w:i/>
          <w:lang w:eastAsia="en-US"/>
        </w:rPr>
      </w:pPr>
      <w:bookmarkStart w:id="154" w:name="_Toc35610169"/>
      <w:bookmarkStart w:id="155" w:name="_Toc35951479"/>
      <w:bookmarkStart w:id="156" w:name="_Toc205895720"/>
      <w:r>
        <w:rPr>
          <w:rFonts w:eastAsia="Calibri"/>
          <w:lang w:eastAsia="en-US"/>
        </w:rPr>
        <w:lastRenderedPageBreak/>
        <w:t>Tabela</w:t>
      </w:r>
      <w:r w:rsidR="00C67851">
        <w:rPr>
          <w:rFonts w:eastAsia="Calibri"/>
          <w:lang w:eastAsia="en-US"/>
        </w:rPr>
        <w:t xml:space="preserve"> 6</w:t>
      </w:r>
      <w:r>
        <w:rPr>
          <w:rFonts w:eastAsia="Calibri"/>
          <w:lang w:eastAsia="en-US"/>
        </w:rPr>
        <w:t>: Populacija</w:t>
      </w:r>
      <w:bookmarkEnd w:id="153"/>
      <w:bookmarkEnd w:id="154"/>
      <w:bookmarkEnd w:id="155"/>
      <w:bookmarkEnd w:id="156"/>
      <w:r>
        <w:rPr>
          <w:rFonts w:eastAsia="Calibri"/>
          <w:lang w:eastAsia="en-US"/>
        </w:rPr>
        <w:t xml:space="preserve"> </w:t>
      </w:r>
    </w:p>
    <w:tbl>
      <w:tblPr>
        <w:tblW w:w="9180" w:type="dxa"/>
        <w:tblLayout w:type="fixed"/>
        <w:tblCellMar>
          <w:left w:w="10" w:type="dxa"/>
          <w:right w:w="10" w:type="dxa"/>
        </w:tblCellMar>
        <w:tblLook w:val="0000" w:firstRow="0" w:lastRow="0" w:firstColumn="0" w:lastColumn="0" w:noHBand="0" w:noVBand="0"/>
      </w:tblPr>
      <w:tblGrid>
        <w:gridCol w:w="4957"/>
        <w:gridCol w:w="1842"/>
        <w:gridCol w:w="2381"/>
      </w:tblGrid>
      <w:tr w:rsidR="003C496E" w14:paraId="56059CC6" w14:textId="77777777" w:rsidTr="008405DC">
        <w:trPr>
          <w:trHeight w:val="136"/>
        </w:trPr>
        <w:tc>
          <w:tcPr>
            <w:tcW w:w="9180" w:type="dxa"/>
            <w:gridSpan w:val="3"/>
            <w:tcBorders>
              <w:top w:val="single" w:sz="4" w:space="0" w:color="70AD47"/>
              <w:left w:val="single" w:sz="4" w:space="0" w:color="70AD47"/>
              <w:bottom w:val="single" w:sz="4" w:space="0" w:color="70AD47"/>
              <w:right w:val="single" w:sz="4" w:space="0" w:color="70AD47"/>
            </w:tcBorders>
            <w:shd w:val="clear" w:color="auto" w:fill="70AD47"/>
            <w:tcMar>
              <w:top w:w="0" w:type="dxa"/>
              <w:left w:w="108" w:type="dxa"/>
              <w:bottom w:w="0" w:type="dxa"/>
              <w:right w:w="108" w:type="dxa"/>
            </w:tcMar>
            <w:vAlign w:val="bottom"/>
          </w:tcPr>
          <w:p w14:paraId="29B9BFF3" w14:textId="77777777" w:rsidR="003C496E" w:rsidRPr="009D210A" w:rsidRDefault="00EB5B80">
            <w:pPr>
              <w:spacing w:after="160" w:line="247" w:lineRule="auto"/>
              <w:jc w:val="center"/>
              <w:rPr>
                <w:rFonts w:ascii="Arial" w:eastAsia="Calibri" w:hAnsi="Arial" w:cs="Arial"/>
                <w:b/>
                <w:bCs/>
                <w:color w:val="4A4A4A"/>
                <w:sz w:val="28"/>
                <w:szCs w:val="28"/>
                <w:lang w:eastAsia="en-US"/>
              </w:rPr>
            </w:pPr>
            <w:r w:rsidRPr="009D210A">
              <w:rPr>
                <w:rFonts w:ascii="Arial" w:eastAsia="Calibri" w:hAnsi="Arial" w:cs="Arial"/>
                <w:b/>
                <w:bCs/>
                <w:color w:val="4A4A4A"/>
                <w:sz w:val="28"/>
                <w:szCs w:val="28"/>
                <w:lang w:eastAsia="en-US"/>
              </w:rPr>
              <w:t>POPULACIJA</w:t>
            </w:r>
          </w:p>
        </w:tc>
      </w:tr>
      <w:tr w:rsidR="003C496E" w14:paraId="513AB745" w14:textId="77777777" w:rsidTr="008405DC">
        <w:trPr>
          <w:trHeight w:val="617"/>
        </w:trPr>
        <w:tc>
          <w:tcPr>
            <w:tcW w:w="4957"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305C4D6B" w14:textId="77777777" w:rsidR="003C496E" w:rsidRPr="008405DC" w:rsidRDefault="00EB5B80" w:rsidP="008405DC">
            <w:pPr>
              <w:spacing w:after="160" w:line="247" w:lineRule="auto"/>
              <w:jc w:val="center"/>
              <w:rPr>
                <w:rFonts w:ascii="Arial" w:eastAsia="Calibri" w:hAnsi="Arial" w:cs="Arial"/>
                <w:b/>
                <w:bCs/>
                <w:sz w:val="22"/>
                <w:szCs w:val="22"/>
                <w:lang w:eastAsia="en-US"/>
              </w:rPr>
            </w:pPr>
            <w:r w:rsidRPr="008405DC">
              <w:rPr>
                <w:rFonts w:ascii="Arial" w:eastAsia="Calibri" w:hAnsi="Arial" w:cs="Arial"/>
                <w:b/>
                <w:bCs/>
                <w:sz w:val="22"/>
                <w:szCs w:val="22"/>
                <w:lang w:eastAsia="en-US"/>
              </w:rPr>
              <w:t>OPIS POPULACIJE</w:t>
            </w:r>
          </w:p>
        </w:tc>
        <w:tc>
          <w:tcPr>
            <w:tcW w:w="184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6012D484" w14:textId="77777777" w:rsidR="003C496E" w:rsidRPr="008405DC" w:rsidRDefault="00EB5B80" w:rsidP="008405DC">
            <w:pPr>
              <w:spacing w:after="160" w:line="247" w:lineRule="auto"/>
              <w:jc w:val="center"/>
              <w:rPr>
                <w:rFonts w:ascii="Arial" w:eastAsia="Calibri" w:hAnsi="Arial" w:cs="Arial"/>
                <w:b/>
                <w:sz w:val="22"/>
                <w:szCs w:val="22"/>
                <w:lang w:eastAsia="en-US"/>
              </w:rPr>
            </w:pPr>
            <w:r w:rsidRPr="008405DC">
              <w:rPr>
                <w:rFonts w:ascii="Arial" w:eastAsia="Calibri" w:hAnsi="Arial" w:cs="Arial"/>
                <w:b/>
                <w:sz w:val="22"/>
                <w:szCs w:val="22"/>
                <w:lang w:eastAsia="en-US"/>
              </w:rPr>
              <w:t>POPULACIJA (število)</w:t>
            </w:r>
          </w:p>
        </w:tc>
        <w:tc>
          <w:tcPr>
            <w:tcW w:w="2381"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4D6FB334" w14:textId="77777777" w:rsidR="003C496E" w:rsidRPr="008405DC" w:rsidRDefault="008405DC" w:rsidP="008405DC">
            <w:pPr>
              <w:spacing w:after="160" w:line="247" w:lineRule="auto"/>
              <w:jc w:val="center"/>
              <w:rPr>
                <w:rFonts w:ascii="Arial" w:eastAsia="Calibri" w:hAnsi="Arial" w:cs="Arial"/>
                <w:b/>
                <w:sz w:val="22"/>
                <w:szCs w:val="22"/>
                <w:lang w:eastAsia="en-US"/>
              </w:rPr>
            </w:pPr>
            <w:r>
              <w:rPr>
                <w:rFonts w:ascii="Arial" w:eastAsia="Calibri" w:hAnsi="Arial" w:cs="Arial"/>
                <w:b/>
                <w:sz w:val="22"/>
                <w:szCs w:val="22"/>
                <w:lang w:eastAsia="en-US"/>
              </w:rPr>
              <w:t>v</w:t>
            </w:r>
            <w:r w:rsidR="00EB5B80" w:rsidRPr="008405DC">
              <w:rPr>
                <w:rFonts w:ascii="Arial" w:eastAsia="Calibri" w:hAnsi="Arial" w:cs="Arial"/>
                <w:b/>
                <w:sz w:val="22"/>
                <w:szCs w:val="22"/>
                <w:lang w:eastAsia="en-US"/>
              </w:rPr>
              <w:t>ir pridobivanja podatkov</w:t>
            </w:r>
          </w:p>
        </w:tc>
      </w:tr>
      <w:tr w:rsidR="003C496E" w14:paraId="65F44E30" w14:textId="77777777" w:rsidTr="008405DC">
        <w:trPr>
          <w:trHeight w:val="443"/>
        </w:trPr>
        <w:tc>
          <w:tcPr>
            <w:tcW w:w="4957" w:type="dxa"/>
            <w:tcBorders>
              <w:top w:val="single" w:sz="4" w:space="0" w:color="A8D08D"/>
              <w:left w:val="single" w:sz="4" w:space="0" w:color="A8D08D"/>
              <w:bottom w:val="single" w:sz="4" w:space="0" w:color="A8D08D"/>
              <w:right w:val="single" w:sz="4" w:space="0" w:color="A8D08D"/>
            </w:tcBorders>
            <w:shd w:val="clear" w:color="auto" w:fill="auto"/>
            <w:tcMar>
              <w:top w:w="0" w:type="dxa"/>
              <w:left w:w="108" w:type="dxa"/>
              <w:bottom w:w="0" w:type="dxa"/>
              <w:right w:w="108" w:type="dxa"/>
            </w:tcMar>
            <w:vAlign w:val="center"/>
          </w:tcPr>
          <w:p w14:paraId="5495A2B0" w14:textId="77777777" w:rsidR="003C496E" w:rsidRDefault="00EB5B80" w:rsidP="003B3556">
            <w:pPr>
              <w:spacing w:after="160" w:line="247" w:lineRule="auto"/>
              <w:jc w:val="center"/>
            </w:pPr>
            <w:bookmarkStart w:id="157" w:name="_Hlk34135238"/>
            <w:r>
              <w:rPr>
                <w:rFonts w:ascii="Arial" w:eastAsia="Calibri" w:hAnsi="Arial" w:cs="Arial"/>
                <w:b/>
                <w:bCs/>
                <w:sz w:val="20"/>
                <w:szCs w:val="20"/>
                <w:lang w:eastAsia="en-US"/>
              </w:rPr>
              <w:t>število ZAP/</w:t>
            </w:r>
            <w:r w:rsidRPr="00A83ADD">
              <w:rPr>
                <w:rFonts w:ascii="Arial" w:eastAsia="Calibri" w:hAnsi="Arial" w:cs="Arial"/>
                <w:b/>
                <w:bCs/>
                <w:sz w:val="20"/>
                <w:szCs w:val="20"/>
                <w:lang w:eastAsia="en-US"/>
              </w:rPr>
              <w:t>M obrazcev</w:t>
            </w:r>
            <w:r w:rsidR="008405DC">
              <w:rPr>
                <w:rFonts w:ascii="Arial" w:eastAsia="Calibri" w:hAnsi="Arial" w:cs="Arial"/>
                <w:b/>
                <w:bCs/>
                <w:sz w:val="20"/>
                <w:szCs w:val="20"/>
                <w:lang w:eastAsia="en-US"/>
              </w:rPr>
              <w:t xml:space="preserve"> </w:t>
            </w:r>
            <w:r>
              <w:rPr>
                <w:rStyle w:val="Sprotnaopomba-sklic"/>
                <w:rFonts w:ascii="Arial" w:eastAsia="Calibri" w:hAnsi="Arial" w:cs="Arial"/>
                <w:b/>
                <w:bCs/>
                <w:lang w:eastAsia="en-US"/>
              </w:rPr>
              <w:footnoteReference w:id="9"/>
            </w:r>
          </w:p>
        </w:tc>
        <w:tc>
          <w:tcPr>
            <w:tcW w:w="1842" w:type="dxa"/>
            <w:tcBorders>
              <w:top w:val="single" w:sz="4" w:space="0" w:color="A8D08D"/>
              <w:left w:val="single" w:sz="4" w:space="0" w:color="A8D08D"/>
              <w:bottom w:val="single" w:sz="4" w:space="0" w:color="A8D08D"/>
              <w:right w:val="single" w:sz="4" w:space="0" w:color="A8D08D"/>
            </w:tcBorders>
            <w:shd w:val="clear" w:color="auto" w:fill="auto"/>
            <w:tcMar>
              <w:top w:w="0" w:type="dxa"/>
              <w:left w:w="108" w:type="dxa"/>
              <w:bottom w:w="0" w:type="dxa"/>
              <w:right w:w="108" w:type="dxa"/>
            </w:tcMar>
            <w:vAlign w:val="center"/>
          </w:tcPr>
          <w:p w14:paraId="0B8F24DD" w14:textId="77777777" w:rsidR="003C496E" w:rsidRPr="00A83ADD" w:rsidRDefault="00EB5B80" w:rsidP="00A83ADD">
            <w:pPr>
              <w:spacing w:after="160" w:line="247" w:lineRule="auto"/>
              <w:jc w:val="center"/>
              <w:rPr>
                <w:rFonts w:ascii="Arial" w:eastAsia="Calibri" w:hAnsi="Arial" w:cs="Arial"/>
                <w:sz w:val="22"/>
                <w:szCs w:val="22"/>
                <w:lang w:eastAsia="en-US"/>
              </w:rPr>
            </w:pPr>
            <w:r w:rsidRPr="00A83ADD">
              <w:rPr>
                <w:rFonts w:ascii="Arial" w:eastAsia="Calibri" w:hAnsi="Arial" w:cs="Arial"/>
                <w:sz w:val="22"/>
                <w:szCs w:val="22"/>
                <w:lang w:eastAsia="en-US"/>
              </w:rPr>
              <w:t>53.948</w:t>
            </w:r>
          </w:p>
        </w:tc>
        <w:tc>
          <w:tcPr>
            <w:tcW w:w="2381" w:type="dxa"/>
            <w:tcBorders>
              <w:top w:val="single" w:sz="4" w:space="0" w:color="A8D08D"/>
              <w:left w:val="single" w:sz="4" w:space="0" w:color="A8D08D"/>
              <w:bottom w:val="single" w:sz="4" w:space="0" w:color="A8D08D"/>
              <w:right w:val="single" w:sz="4" w:space="0" w:color="A8D08D"/>
            </w:tcBorders>
            <w:shd w:val="clear" w:color="auto" w:fill="auto"/>
            <w:tcMar>
              <w:top w:w="0" w:type="dxa"/>
              <w:left w:w="108" w:type="dxa"/>
              <w:bottom w:w="0" w:type="dxa"/>
              <w:right w:w="108" w:type="dxa"/>
            </w:tcMar>
            <w:vAlign w:val="center"/>
          </w:tcPr>
          <w:p w14:paraId="0D85ED7B" w14:textId="77777777" w:rsidR="003C496E" w:rsidRPr="00A83ADD" w:rsidRDefault="00EB5B80" w:rsidP="00A83ADD">
            <w:pPr>
              <w:spacing w:after="160" w:line="247" w:lineRule="auto"/>
              <w:jc w:val="center"/>
              <w:rPr>
                <w:rFonts w:ascii="Arial" w:hAnsi="Arial" w:cs="Arial"/>
                <w:sz w:val="20"/>
                <w:szCs w:val="20"/>
              </w:rPr>
            </w:pPr>
            <w:r>
              <w:rPr>
                <w:rFonts w:ascii="Arial" w:hAnsi="Arial" w:cs="Arial"/>
                <w:sz w:val="20"/>
                <w:szCs w:val="20"/>
              </w:rPr>
              <w:t xml:space="preserve">Vir: SURS </w:t>
            </w:r>
            <w:r w:rsidR="006200CE">
              <w:rPr>
                <w:rFonts w:ascii="Arial" w:hAnsi="Arial" w:cs="Arial"/>
                <w:sz w:val="20"/>
                <w:szCs w:val="20"/>
              </w:rPr>
              <w:t>(</w:t>
            </w:r>
            <w:r>
              <w:rPr>
                <w:rFonts w:ascii="Arial" w:hAnsi="Arial" w:cs="Arial"/>
                <w:sz w:val="20"/>
                <w:szCs w:val="20"/>
              </w:rPr>
              <w:t>ZAP/M</w:t>
            </w:r>
            <w:r w:rsidR="006200CE">
              <w:rPr>
                <w:rFonts w:ascii="Arial" w:hAnsi="Arial" w:cs="Arial"/>
                <w:sz w:val="20"/>
                <w:szCs w:val="20"/>
              </w:rPr>
              <w:t>)</w:t>
            </w:r>
            <w:r>
              <w:rPr>
                <w:rFonts w:ascii="Arial" w:hAnsi="Arial" w:cs="Arial"/>
                <w:sz w:val="20"/>
                <w:szCs w:val="20"/>
              </w:rPr>
              <w:t>, november 2019</w:t>
            </w:r>
          </w:p>
        </w:tc>
      </w:tr>
      <w:tr w:rsidR="003C496E" w14:paraId="05BBC9E6" w14:textId="77777777" w:rsidTr="008405DC">
        <w:trPr>
          <w:trHeight w:val="523"/>
        </w:trPr>
        <w:tc>
          <w:tcPr>
            <w:tcW w:w="4957"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686884B7" w14:textId="77777777" w:rsidR="003C496E" w:rsidRDefault="00A83ADD" w:rsidP="00A83ADD">
            <w:pPr>
              <w:spacing w:after="160" w:line="247" w:lineRule="auto"/>
              <w:jc w:val="center"/>
            </w:pPr>
            <w:r>
              <w:rPr>
                <w:rFonts w:ascii="Arial" w:eastAsia="Calibri" w:hAnsi="Arial" w:cs="Arial"/>
                <w:b/>
                <w:bCs/>
                <w:sz w:val="20"/>
                <w:szCs w:val="20"/>
                <w:lang w:eastAsia="en-US"/>
              </w:rPr>
              <w:t>š</w:t>
            </w:r>
            <w:r w:rsidR="00EB5B80">
              <w:rPr>
                <w:rFonts w:ascii="Arial" w:eastAsia="Calibri" w:hAnsi="Arial" w:cs="Arial"/>
                <w:b/>
                <w:bCs/>
                <w:sz w:val="20"/>
                <w:szCs w:val="20"/>
                <w:lang w:eastAsia="en-US"/>
              </w:rPr>
              <w:t>tevilo</w:t>
            </w:r>
            <w:r>
              <w:rPr>
                <w:rFonts w:ascii="Arial" w:eastAsia="Calibri" w:hAnsi="Arial" w:cs="Arial"/>
                <w:b/>
                <w:bCs/>
                <w:sz w:val="20"/>
                <w:szCs w:val="20"/>
                <w:lang w:eastAsia="en-US"/>
              </w:rPr>
              <w:t xml:space="preserve"> izpolnjenih</w:t>
            </w:r>
            <w:r w:rsidR="00EB5B80">
              <w:rPr>
                <w:rFonts w:ascii="Arial" w:eastAsia="Calibri" w:hAnsi="Arial" w:cs="Arial"/>
                <w:b/>
                <w:bCs/>
                <w:sz w:val="20"/>
                <w:szCs w:val="20"/>
                <w:lang w:eastAsia="en-US"/>
              </w:rPr>
              <w:t xml:space="preserve"> REK1 obrazcev</w:t>
            </w:r>
            <w:r>
              <w:rPr>
                <w:rFonts w:ascii="Arial" w:eastAsia="Calibri" w:hAnsi="Arial" w:cs="Arial"/>
                <w:b/>
                <w:bCs/>
                <w:sz w:val="20"/>
                <w:szCs w:val="20"/>
                <w:lang w:eastAsia="en-US"/>
              </w:rPr>
              <w:t xml:space="preserve"> </w:t>
            </w:r>
            <w:r w:rsidR="00EB5B80">
              <w:rPr>
                <w:rStyle w:val="Sprotnaopomba-sklic"/>
                <w:rFonts w:ascii="Arial" w:eastAsia="Calibri" w:hAnsi="Arial" w:cs="Arial"/>
                <w:b/>
                <w:bCs/>
                <w:lang w:eastAsia="en-US"/>
              </w:rPr>
              <w:footnoteReference w:id="10"/>
            </w:r>
          </w:p>
        </w:tc>
        <w:tc>
          <w:tcPr>
            <w:tcW w:w="184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0CB8554C" w14:textId="77777777" w:rsidR="003C496E" w:rsidRPr="00A83ADD" w:rsidRDefault="00A83ADD" w:rsidP="00A83ADD">
            <w:pPr>
              <w:spacing w:after="160" w:line="247" w:lineRule="auto"/>
              <w:jc w:val="center"/>
              <w:rPr>
                <w:rFonts w:ascii="Arial" w:eastAsia="Calibri" w:hAnsi="Arial" w:cs="Arial"/>
                <w:sz w:val="22"/>
                <w:szCs w:val="22"/>
                <w:lang w:eastAsia="en-US"/>
              </w:rPr>
            </w:pPr>
            <w:r w:rsidRPr="00A83ADD">
              <w:rPr>
                <w:rFonts w:ascii="Arial" w:eastAsia="Calibri" w:hAnsi="Arial" w:cs="Arial"/>
                <w:sz w:val="22"/>
                <w:szCs w:val="22"/>
                <w:lang w:eastAsia="en-US"/>
              </w:rPr>
              <w:t>69.157</w:t>
            </w:r>
          </w:p>
        </w:tc>
        <w:tc>
          <w:tcPr>
            <w:tcW w:w="2381"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16ACFEE8" w14:textId="77777777" w:rsidR="003C496E" w:rsidRDefault="00EB5B80">
            <w:pPr>
              <w:spacing w:after="160" w:line="247" w:lineRule="auto"/>
              <w:jc w:val="center"/>
            </w:pPr>
            <w:r>
              <w:rPr>
                <w:rFonts w:ascii="Arial" w:hAnsi="Arial" w:cs="Arial"/>
                <w:color w:val="000000"/>
                <w:sz w:val="20"/>
                <w:szCs w:val="20"/>
                <w:lang w:eastAsia="sl-SI"/>
              </w:rPr>
              <w:t>Vir: SURS (DAK)</w:t>
            </w:r>
            <w:r w:rsidR="00A83ADD">
              <w:rPr>
                <w:rFonts w:ascii="Arial" w:hAnsi="Arial" w:cs="Arial"/>
                <w:color w:val="000000"/>
                <w:sz w:val="20"/>
                <w:szCs w:val="20"/>
                <w:lang w:eastAsia="sl-SI"/>
              </w:rPr>
              <w:t>, november 2019</w:t>
            </w:r>
          </w:p>
        </w:tc>
      </w:tr>
      <w:tr w:rsidR="003C496E" w14:paraId="52FB91DB" w14:textId="77777777" w:rsidTr="008405DC">
        <w:trPr>
          <w:trHeight w:val="142"/>
        </w:trPr>
        <w:tc>
          <w:tcPr>
            <w:tcW w:w="4957" w:type="dxa"/>
            <w:tcBorders>
              <w:top w:val="single" w:sz="4" w:space="0" w:color="A8D08D"/>
              <w:left w:val="single" w:sz="4" w:space="0" w:color="A8D08D"/>
              <w:bottom w:val="single" w:sz="4" w:space="0" w:color="A8D08D"/>
              <w:right w:val="single" w:sz="4" w:space="0" w:color="A8D08D"/>
            </w:tcBorders>
            <w:shd w:val="clear" w:color="auto" w:fill="auto"/>
            <w:tcMar>
              <w:top w:w="0" w:type="dxa"/>
              <w:left w:w="108" w:type="dxa"/>
              <w:bottom w:w="0" w:type="dxa"/>
              <w:right w:w="108" w:type="dxa"/>
            </w:tcMar>
            <w:vAlign w:val="center"/>
          </w:tcPr>
          <w:p w14:paraId="103D3833" w14:textId="77777777" w:rsidR="003C496E" w:rsidRDefault="00A83ADD" w:rsidP="00A83ADD">
            <w:pPr>
              <w:spacing w:after="160" w:line="247" w:lineRule="auto"/>
              <w:jc w:val="center"/>
            </w:pPr>
            <w:r>
              <w:rPr>
                <w:rFonts w:ascii="Arial" w:eastAsia="Calibri" w:hAnsi="Arial" w:cs="Arial"/>
                <w:b/>
                <w:bCs/>
                <w:sz w:val="20"/>
                <w:szCs w:val="20"/>
                <w:lang w:eastAsia="en-US"/>
              </w:rPr>
              <w:t>š</w:t>
            </w:r>
            <w:r w:rsidR="00EB5B80">
              <w:rPr>
                <w:rFonts w:ascii="Arial" w:eastAsia="Calibri" w:hAnsi="Arial" w:cs="Arial"/>
                <w:b/>
                <w:bCs/>
                <w:sz w:val="20"/>
                <w:szCs w:val="20"/>
                <w:lang w:eastAsia="en-US"/>
              </w:rPr>
              <w:t>tevilo</w:t>
            </w:r>
            <w:r>
              <w:rPr>
                <w:rFonts w:ascii="Arial" w:eastAsia="Calibri" w:hAnsi="Arial" w:cs="Arial"/>
                <w:b/>
                <w:bCs/>
                <w:sz w:val="20"/>
                <w:szCs w:val="20"/>
                <w:lang w:eastAsia="en-US"/>
              </w:rPr>
              <w:t xml:space="preserve"> izpolnjenih</w:t>
            </w:r>
            <w:r w:rsidR="00EB5B80">
              <w:rPr>
                <w:rFonts w:ascii="Arial" w:eastAsia="Calibri" w:hAnsi="Arial" w:cs="Arial"/>
                <w:b/>
                <w:bCs/>
                <w:sz w:val="20"/>
                <w:szCs w:val="20"/>
                <w:lang w:eastAsia="en-US"/>
              </w:rPr>
              <w:t xml:space="preserve"> </w:t>
            </w:r>
            <w:r w:rsidR="00EB5B80">
              <w:rPr>
                <w:rFonts w:ascii="Arial" w:hAnsi="Arial" w:cs="Arial"/>
                <w:b/>
                <w:bCs/>
                <w:sz w:val="20"/>
                <w:szCs w:val="20"/>
                <w:lang w:eastAsia="sl-SI"/>
              </w:rPr>
              <w:t xml:space="preserve">iREK1 </w:t>
            </w:r>
            <w:r w:rsidR="00EB5B80">
              <w:rPr>
                <w:rFonts w:ascii="Arial" w:eastAsia="Calibri" w:hAnsi="Arial" w:cs="Arial"/>
                <w:b/>
                <w:bCs/>
                <w:sz w:val="20"/>
                <w:szCs w:val="20"/>
                <w:lang w:eastAsia="en-US"/>
              </w:rPr>
              <w:t>obrazc</w:t>
            </w:r>
            <w:r>
              <w:rPr>
                <w:rFonts w:ascii="Arial" w:eastAsia="Calibri" w:hAnsi="Arial" w:cs="Arial"/>
                <w:b/>
                <w:bCs/>
                <w:sz w:val="20"/>
                <w:szCs w:val="20"/>
                <w:lang w:eastAsia="en-US"/>
              </w:rPr>
              <w:t xml:space="preserve">ev </w:t>
            </w:r>
            <w:r w:rsidR="00EB5B80">
              <w:rPr>
                <w:rStyle w:val="Sprotnaopomba-sklic"/>
                <w:rFonts w:ascii="Arial" w:eastAsia="Calibri" w:hAnsi="Arial" w:cs="Arial"/>
                <w:b/>
                <w:bCs/>
                <w:lang w:eastAsia="en-US"/>
              </w:rPr>
              <w:footnoteReference w:id="11"/>
            </w:r>
          </w:p>
        </w:tc>
        <w:tc>
          <w:tcPr>
            <w:tcW w:w="1842" w:type="dxa"/>
            <w:tcBorders>
              <w:top w:val="single" w:sz="4" w:space="0" w:color="A8D08D"/>
              <w:left w:val="single" w:sz="4" w:space="0" w:color="A8D08D"/>
              <w:bottom w:val="single" w:sz="4" w:space="0" w:color="A8D08D"/>
              <w:right w:val="single" w:sz="4" w:space="0" w:color="A8D08D"/>
            </w:tcBorders>
            <w:shd w:val="clear" w:color="auto" w:fill="auto"/>
            <w:tcMar>
              <w:top w:w="0" w:type="dxa"/>
              <w:left w:w="108" w:type="dxa"/>
              <w:bottom w:w="0" w:type="dxa"/>
              <w:right w:w="108" w:type="dxa"/>
            </w:tcMar>
            <w:vAlign w:val="center"/>
          </w:tcPr>
          <w:p w14:paraId="17A1C67C" w14:textId="77777777" w:rsidR="003C496E" w:rsidRPr="00A83ADD" w:rsidRDefault="00A83ADD" w:rsidP="00A83ADD">
            <w:pPr>
              <w:spacing w:after="160" w:line="247" w:lineRule="auto"/>
              <w:jc w:val="center"/>
              <w:rPr>
                <w:rFonts w:ascii="Arial" w:eastAsia="Calibri" w:hAnsi="Arial" w:cs="Arial"/>
                <w:sz w:val="22"/>
                <w:szCs w:val="22"/>
                <w:lang w:eastAsia="en-US"/>
              </w:rPr>
            </w:pPr>
            <w:r w:rsidRPr="00A83ADD">
              <w:rPr>
                <w:rFonts w:ascii="Arial" w:eastAsia="Calibri" w:hAnsi="Arial" w:cs="Arial"/>
                <w:sz w:val="22"/>
                <w:szCs w:val="22"/>
                <w:lang w:eastAsia="en-US"/>
              </w:rPr>
              <w:t>567.962</w:t>
            </w:r>
          </w:p>
        </w:tc>
        <w:tc>
          <w:tcPr>
            <w:tcW w:w="2381" w:type="dxa"/>
            <w:tcBorders>
              <w:top w:val="single" w:sz="4" w:space="0" w:color="A8D08D"/>
              <w:left w:val="single" w:sz="4" w:space="0" w:color="A8D08D"/>
              <w:bottom w:val="single" w:sz="4" w:space="0" w:color="A8D08D"/>
              <w:right w:val="single" w:sz="4" w:space="0" w:color="A8D08D"/>
            </w:tcBorders>
            <w:shd w:val="clear" w:color="auto" w:fill="auto"/>
            <w:tcMar>
              <w:top w:w="0" w:type="dxa"/>
              <w:left w:w="108" w:type="dxa"/>
              <w:bottom w:w="0" w:type="dxa"/>
              <w:right w:w="108" w:type="dxa"/>
            </w:tcMar>
            <w:vAlign w:val="center"/>
          </w:tcPr>
          <w:p w14:paraId="3448413D" w14:textId="77777777" w:rsidR="003C496E" w:rsidRDefault="00A83ADD" w:rsidP="00A83ADD">
            <w:pPr>
              <w:spacing w:after="160" w:line="247" w:lineRule="auto"/>
              <w:jc w:val="center"/>
            </w:pPr>
            <w:r>
              <w:rPr>
                <w:rFonts w:ascii="Arial" w:hAnsi="Arial" w:cs="Arial"/>
                <w:sz w:val="20"/>
                <w:szCs w:val="20"/>
              </w:rPr>
              <w:t>Vir: SURS (ZAP/M), november 2019</w:t>
            </w:r>
          </w:p>
        </w:tc>
      </w:tr>
      <w:bookmarkEnd w:id="157"/>
      <w:tr w:rsidR="003C496E" w14:paraId="527436AE" w14:textId="77777777" w:rsidTr="008405DC">
        <w:trPr>
          <w:trHeight w:val="136"/>
        </w:trPr>
        <w:tc>
          <w:tcPr>
            <w:tcW w:w="4957"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18177074" w14:textId="77777777" w:rsidR="003C496E" w:rsidRDefault="008405DC" w:rsidP="008C1B64">
            <w:pPr>
              <w:spacing w:after="160" w:line="247" w:lineRule="auto"/>
              <w:jc w:val="center"/>
              <w:rPr>
                <w:rFonts w:ascii="Arial" w:eastAsia="Calibri" w:hAnsi="Arial" w:cs="Arial"/>
                <w:b/>
                <w:bCs/>
                <w:sz w:val="20"/>
                <w:szCs w:val="20"/>
                <w:lang w:eastAsia="en-US"/>
              </w:rPr>
            </w:pPr>
            <w:r>
              <w:rPr>
                <w:rFonts w:ascii="Arial" w:eastAsia="Calibri" w:hAnsi="Arial" w:cs="Arial"/>
                <w:b/>
                <w:bCs/>
                <w:sz w:val="20"/>
                <w:szCs w:val="20"/>
                <w:lang w:eastAsia="en-US"/>
              </w:rPr>
              <w:t>š</w:t>
            </w:r>
            <w:r w:rsidR="008C1B64">
              <w:rPr>
                <w:rFonts w:ascii="Arial" w:eastAsia="Calibri" w:hAnsi="Arial" w:cs="Arial"/>
                <w:b/>
                <w:bCs/>
                <w:sz w:val="20"/>
                <w:szCs w:val="20"/>
                <w:lang w:eastAsia="en-US"/>
              </w:rPr>
              <w:t>tevilo posredovanj REK1 in iREK1 obrazcev</w:t>
            </w:r>
            <w:r w:rsidR="00A83ADD">
              <w:rPr>
                <w:rFonts w:ascii="Arial" w:eastAsia="Calibri" w:hAnsi="Arial" w:cs="Arial"/>
                <w:b/>
                <w:bCs/>
                <w:sz w:val="20"/>
                <w:szCs w:val="20"/>
                <w:lang w:eastAsia="en-US"/>
              </w:rPr>
              <w:t xml:space="preserve"> </w:t>
            </w:r>
            <w:r w:rsidR="00F24189" w:rsidRPr="00F24189">
              <w:rPr>
                <w:rStyle w:val="Sprotnaopomba-sklic"/>
                <w:rFonts w:ascii="Arial" w:eastAsia="Calibri" w:hAnsi="Arial" w:cs="Arial"/>
                <w:b/>
                <w:bCs/>
                <w:lang w:eastAsia="en-US"/>
              </w:rPr>
              <w:footnoteReference w:id="12"/>
            </w:r>
          </w:p>
        </w:tc>
        <w:tc>
          <w:tcPr>
            <w:tcW w:w="1842"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5641C936" w14:textId="77777777" w:rsidR="003C496E" w:rsidRPr="00A83ADD" w:rsidRDefault="008C1B64" w:rsidP="00A83ADD">
            <w:pPr>
              <w:spacing w:after="160" w:line="247" w:lineRule="auto"/>
              <w:jc w:val="center"/>
              <w:rPr>
                <w:rFonts w:ascii="Arial" w:eastAsia="Calibri" w:hAnsi="Arial" w:cs="Arial"/>
                <w:sz w:val="22"/>
                <w:szCs w:val="22"/>
                <w:lang w:eastAsia="en-US"/>
              </w:rPr>
            </w:pPr>
            <w:r>
              <w:rPr>
                <w:rFonts w:ascii="Arial" w:eastAsia="Calibri" w:hAnsi="Arial" w:cs="Arial"/>
                <w:sz w:val="22"/>
                <w:szCs w:val="22"/>
                <w:lang w:eastAsia="en-US"/>
              </w:rPr>
              <w:t>69.157</w:t>
            </w:r>
          </w:p>
        </w:tc>
        <w:tc>
          <w:tcPr>
            <w:tcW w:w="2381" w:type="dxa"/>
            <w:tcBorders>
              <w:top w:val="single" w:sz="4" w:space="0" w:color="A8D08D"/>
              <w:left w:val="single" w:sz="4" w:space="0" w:color="A8D08D"/>
              <w:bottom w:val="single" w:sz="4" w:space="0" w:color="A8D08D"/>
              <w:right w:val="single" w:sz="4" w:space="0" w:color="A8D08D"/>
            </w:tcBorders>
            <w:shd w:val="clear" w:color="auto" w:fill="E2EFD9"/>
            <w:tcMar>
              <w:top w:w="0" w:type="dxa"/>
              <w:left w:w="108" w:type="dxa"/>
              <w:bottom w:w="0" w:type="dxa"/>
              <w:right w:w="108" w:type="dxa"/>
            </w:tcMar>
            <w:vAlign w:val="center"/>
          </w:tcPr>
          <w:p w14:paraId="34D109DD" w14:textId="77777777" w:rsidR="003C496E" w:rsidRDefault="008C1B64" w:rsidP="008C1B64">
            <w:pPr>
              <w:spacing w:after="160" w:line="247" w:lineRule="auto"/>
              <w:jc w:val="center"/>
              <w:rPr>
                <w:rFonts w:ascii="Arial" w:eastAsia="Calibri" w:hAnsi="Arial" w:cs="Arial"/>
                <w:sz w:val="20"/>
                <w:szCs w:val="20"/>
                <w:lang w:eastAsia="en-US"/>
              </w:rPr>
            </w:pPr>
            <w:r>
              <w:rPr>
                <w:rFonts w:ascii="Arial" w:hAnsi="Arial" w:cs="Arial"/>
                <w:color w:val="000000"/>
                <w:sz w:val="20"/>
                <w:szCs w:val="20"/>
                <w:lang w:eastAsia="sl-SI"/>
              </w:rPr>
              <w:t>Vir: SURS (DAK), november 2019</w:t>
            </w:r>
          </w:p>
        </w:tc>
      </w:tr>
      <w:tr w:rsidR="003C496E" w14:paraId="2FC9BC17" w14:textId="77777777" w:rsidTr="008405DC">
        <w:trPr>
          <w:trHeight w:val="610"/>
        </w:trPr>
        <w:tc>
          <w:tcPr>
            <w:tcW w:w="4957" w:type="dxa"/>
            <w:vMerge w:val="restart"/>
            <w:tcBorders>
              <w:top w:val="single" w:sz="4" w:space="0" w:color="A8D08D"/>
              <w:left w:val="single" w:sz="4" w:space="0" w:color="A8D08D"/>
              <w:bottom w:val="single" w:sz="4" w:space="0" w:color="A8D08D"/>
              <w:right w:val="single" w:sz="4" w:space="0" w:color="A8D08D"/>
            </w:tcBorders>
            <w:shd w:val="clear" w:color="auto" w:fill="auto"/>
            <w:tcMar>
              <w:top w:w="0" w:type="dxa"/>
              <w:left w:w="108" w:type="dxa"/>
              <w:bottom w:w="0" w:type="dxa"/>
              <w:right w:w="108" w:type="dxa"/>
            </w:tcMar>
            <w:vAlign w:val="center"/>
          </w:tcPr>
          <w:p w14:paraId="4F62916B" w14:textId="77777777" w:rsidR="003C496E" w:rsidRPr="00A83ADD" w:rsidRDefault="00EB5B80" w:rsidP="00A83ADD">
            <w:pPr>
              <w:spacing w:after="160" w:line="247" w:lineRule="auto"/>
              <w:jc w:val="center"/>
              <w:rPr>
                <w:rFonts w:ascii="Arial" w:hAnsi="Arial" w:cs="Arial"/>
                <w:b/>
                <w:bCs/>
                <w:sz w:val="20"/>
                <w:szCs w:val="20"/>
                <w:lang w:eastAsia="sl-SI"/>
              </w:rPr>
            </w:pPr>
            <w:r>
              <w:rPr>
                <w:rFonts w:ascii="Arial" w:hAnsi="Arial" w:cs="Arial"/>
                <w:b/>
                <w:bCs/>
                <w:sz w:val="20"/>
                <w:szCs w:val="20"/>
                <w:lang w:eastAsia="sl-SI"/>
              </w:rPr>
              <w:t xml:space="preserve">število pravnih / poslovnih subjektov, ki niso proračunski uporabniki in obenem sodijo med izstopajoče enote </w:t>
            </w:r>
            <w:r w:rsidR="00A83ADD">
              <w:rPr>
                <w:rFonts w:ascii="Arial" w:hAnsi="Arial" w:cs="Arial"/>
                <w:b/>
                <w:bCs/>
                <w:sz w:val="20"/>
                <w:szCs w:val="20"/>
                <w:lang w:eastAsia="sl-SI"/>
              </w:rPr>
              <w:t>–</w:t>
            </w:r>
            <w:r>
              <w:rPr>
                <w:rFonts w:ascii="Arial" w:hAnsi="Arial" w:cs="Arial"/>
                <w:b/>
                <w:bCs/>
                <w:sz w:val="20"/>
                <w:szCs w:val="20"/>
                <w:lang w:eastAsia="sl-SI"/>
              </w:rPr>
              <w:t xml:space="preserve"> </w:t>
            </w:r>
            <w:r w:rsidRPr="00A83ADD">
              <w:rPr>
                <w:rFonts w:ascii="Arial" w:hAnsi="Arial" w:cs="Arial"/>
                <w:bCs/>
                <w:sz w:val="20"/>
                <w:szCs w:val="20"/>
                <w:lang w:eastAsia="sl-SI"/>
              </w:rPr>
              <w:t>podatki, ki precej odstopajo v prime</w:t>
            </w:r>
            <w:r w:rsidR="00A83ADD">
              <w:rPr>
                <w:rFonts w:ascii="Arial" w:hAnsi="Arial" w:cs="Arial"/>
                <w:bCs/>
                <w:sz w:val="20"/>
                <w:szCs w:val="20"/>
                <w:lang w:eastAsia="sl-SI"/>
              </w:rPr>
              <w:t>rjavi s prejšnjimi podatki (0,8% - 1</w:t>
            </w:r>
            <w:r w:rsidRPr="00A83ADD">
              <w:rPr>
                <w:rFonts w:ascii="Arial" w:hAnsi="Arial" w:cs="Arial"/>
                <w:bCs/>
                <w:sz w:val="20"/>
                <w:szCs w:val="20"/>
                <w:lang w:eastAsia="sl-SI"/>
              </w:rPr>
              <w:t>% od vseh izpolnjenih obrazcev)</w:t>
            </w:r>
            <w:r>
              <w:rPr>
                <w:rFonts w:ascii="Arial" w:hAnsi="Arial" w:cs="Arial"/>
                <w:b/>
                <w:bCs/>
                <w:sz w:val="20"/>
                <w:szCs w:val="20"/>
                <w:lang w:eastAsia="sl-SI"/>
              </w:rPr>
              <w:t xml:space="preserve"> </w:t>
            </w:r>
            <w:r>
              <w:rPr>
                <w:rStyle w:val="Sprotnaopomba-sklic"/>
                <w:rFonts w:ascii="Arial" w:hAnsi="Arial" w:cs="Arial"/>
                <w:b/>
                <w:bCs/>
                <w:lang w:eastAsia="sl-SI"/>
              </w:rPr>
              <w:footnoteReference w:id="13"/>
            </w:r>
          </w:p>
        </w:tc>
        <w:tc>
          <w:tcPr>
            <w:tcW w:w="1842" w:type="dxa"/>
            <w:tcBorders>
              <w:top w:val="single" w:sz="4" w:space="0" w:color="A8D08D"/>
              <w:left w:val="single" w:sz="4" w:space="0" w:color="A8D08D"/>
              <w:bottom w:val="single" w:sz="4" w:space="0" w:color="A8D08D"/>
              <w:right w:val="single" w:sz="4" w:space="0" w:color="A8D08D"/>
            </w:tcBorders>
            <w:shd w:val="clear" w:color="auto" w:fill="auto"/>
            <w:tcMar>
              <w:top w:w="0" w:type="dxa"/>
              <w:left w:w="108" w:type="dxa"/>
              <w:bottom w:w="0" w:type="dxa"/>
              <w:right w:w="108" w:type="dxa"/>
            </w:tcMar>
            <w:vAlign w:val="center"/>
          </w:tcPr>
          <w:p w14:paraId="13719868" w14:textId="77777777" w:rsidR="003C496E" w:rsidRPr="00A83ADD" w:rsidRDefault="00EB5B80" w:rsidP="00A83ADD">
            <w:pPr>
              <w:spacing w:after="160" w:line="247" w:lineRule="auto"/>
              <w:jc w:val="center"/>
              <w:rPr>
                <w:rFonts w:ascii="Arial" w:eastAsia="Calibri" w:hAnsi="Arial" w:cs="Arial"/>
                <w:sz w:val="22"/>
                <w:szCs w:val="22"/>
                <w:lang w:eastAsia="en-US"/>
              </w:rPr>
            </w:pPr>
            <w:r w:rsidRPr="00A83ADD">
              <w:rPr>
                <w:rFonts w:ascii="Arial" w:eastAsia="Calibri" w:hAnsi="Arial" w:cs="Arial"/>
                <w:sz w:val="22"/>
                <w:szCs w:val="22"/>
                <w:lang w:eastAsia="en-US"/>
              </w:rPr>
              <w:t>489</w:t>
            </w:r>
          </w:p>
        </w:tc>
        <w:tc>
          <w:tcPr>
            <w:tcW w:w="2381" w:type="dxa"/>
            <w:tcBorders>
              <w:top w:val="single" w:sz="4" w:space="0" w:color="A8D08D"/>
              <w:left w:val="single" w:sz="4" w:space="0" w:color="A8D08D"/>
              <w:bottom w:val="single" w:sz="4" w:space="0" w:color="A8D08D"/>
              <w:right w:val="single" w:sz="4" w:space="0" w:color="A8D08D"/>
            </w:tcBorders>
            <w:shd w:val="clear" w:color="auto" w:fill="auto"/>
            <w:tcMar>
              <w:top w:w="0" w:type="dxa"/>
              <w:left w:w="108" w:type="dxa"/>
              <w:bottom w:w="0" w:type="dxa"/>
              <w:right w:w="108" w:type="dxa"/>
            </w:tcMar>
            <w:vAlign w:val="center"/>
          </w:tcPr>
          <w:p w14:paraId="07F07BCA" w14:textId="77777777" w:rsidR="003C496E" w:rsidRPr="00A83ADD" w:rsidRDefault="00A83ADD" w:rsidP="00A83ADD">
            <w:pPr>
              <w:keepLines/>
              <w:autoSpaceDE w:val="0"/>
              <w:spacing w:after="160" w:line="247" w:lineRule="auto"/>
              <w:jc w:val="center"/>
              <w:rPr>
                <w:rFonts w:ascii="Arial" w:hAnsi="Arial" w:cs="Arial"/>
                <w:color w:val="000000"/>
                <w:sz w:val="20"/>
                <w:szCs w:val="20"/>
              </w:rPr>
            </w:pPr>
            <w:r w:rsidRPr="00A83ADD">
              <w:rPr>
                <w:rFonts w:ascii="Arial" w:hAnsi="Arial" w:cs="Arial"/>
                <w:color w:val="000000"/>
                <w:sz w:val="20"/>
                <w:szCs w:val="20"/>
              </w:rPr>
              <w:t>Vir: SURS (ZAP/M), november 2019</w:t>
            </w:r>
          </w:p>
        </w:tc>
      </w:tr>
      <w:tr w:rsidR="003C496E" w14:paraId="4DA302EF" w14:textId="77777777" w:rsidTr="008405DC">
        <w:trPr>
          <w:trHeight w:val="136"/>
        </w:trPr>
        <w:tc>
          <w:tcPr>
            <w:tcW w:w="4957" w:type="dxa"/>
            <w:vMerge/>
            <w:tcBorders>
              <w:top w:val="single" w:sz="4" w:space="0" w:color="A8D08D"/>
              <w:left w:val="single" w:sz="4" w:space="0" w:color="A8D08D"/>
              <w:bottom w:val="single" w:sz="4" w:space="0" w:color="A8D08D"/>
              <w:right w:val="single" w:sz="4" w:space="0" w:color="A8D08D"/>
            </w:tcBorders>
            <w:shd w:val="clear" w:color="auto" w:fill="auto"/>
            <w:tcMar>
              <w:top w:w="0" w:type="dxa"/>
              <w:left w:w="108" w:type="dxa"/>
              <w:bottom w:w="0" w:type="dxa"/>
              <w:right w:w="108" w:type="dxa"/>
            </w:tcMar>
            <w:vAlign w:val="center"/>
          </w:tcPr>
          <w:p w14:paraId="694191AC" w14:textId="77777777" w:rsidR="003C496E" w:rsidRDefault="003C496E" w:rsidP="00A83ADD">
            <w:pPr>
              <w:spacing w:after="160" w:line="247" w:lineRule="auto"/>
              <w:jc w:val="center"/>
              <w:rPr>
                <w:rFonts w:ascii="Arial" w:eastAsia="Calibri" w:hAnsi="Arial" w:cs="Arial"/>
                <w:b/>
                <w:bCs/>
                <w:sz w:val="20"/>
                <w:szCs w:val="20"/>
                <w:lang w:eastAsia="en-US"/>
              </w:rPr>
            </w:pPr>
          </w:p>
        </w:tc>
        <w:tc>
          <w:tcPr>
            <w:tcW w:w="1842" w:type="dxa"/>
            <w:tcBorders>
              <w:top w:val="single" w:sz="4" w:space="0" w:color="A8D08D"/>
              <w:left w:val="single" w:sz="4" w:space="0" w:color="A8D08D"/>
              <w:bottom w:val="single" w:sz="4" w:space="0" w:color="A8D08D"/>
              <w:right w:val="single" w:sz="4" w:space="0" w:color="A8D08D"/>
            </w:tcBorders>
            <w:shd w:val="clear" w:color="auto" w:fill="auto"/>
            <w:tcMar>
              <w:top w:w="0" w:type="dxa"/>
              <w:left w:w="108" w:type="dxa"/>
              <w:bottom w:w="0" w:type="dxa"/>
              <w:right w:w="108" w:type="dxa"/>
            </w:tcMar>
            <w:vAlign w:val="center"/>
          </w:tcPr>
          <w:p w14:paraId="137E7317" w14:textId="77777777" w:rsidR="003C496E" w:rsidRPr="00A83ADD" w:rsidRDefault="00EB5B80" w:rsidP="00A83ADD">
            <w:pPr>
              <w:spacing w:after="160" w:line="247" w:lineRule="auto"/>
              <w:jc w:val="center"/>
              <w:rPr>
                <w:rFonts w:ascii="Arial" w:eastAsia="Calibri" w:hAnsi="Arial" w:cs="Arial"/>
                <w:sz w:val="22"/>
                <w:szCs w:val="22"/>
                <w:lang w:eastAsia="en-US"/>
              </w:rPr>
            </w:pPr>
            <w:r w:rsidRPr="00A83ADD">
              <w:rPr>
                <w:rFonts w:ascii="Arial" w:eastAsia="Calibri" w:hAnsi="Arial" w:cs="Arial"/>
                <w:sz w:val="22"/>
                <w:szCs w:val="22"/>
                <w:lang w:eastAsia="en-US"/>
              </w:rPr>
              <w:t>420</w:t>
            </w:r>
          </w:p>
        </w:tc>
        <w:tc>
          <w:tcPr>
            <w:tcW w:w="2381" w:type="dxa"/>
            <w:tcBorders>
              <w:top w:val="single" w:sz="4" w:space="0" w:color="A8D08D"/>
              <w:left w:val="single" w:sz="4" w:space="0" w:color="A8D08D"/>
              <w:bottom w:val="single" w:sz="4" w:space="0" w:color="A8D08D"/>
              <w:right w:val="single" w:sz="4" w:space="0" w:color="A8D08D"/>
            </w:tcBorders>
            <w:shd w:val="clear" w:color="auto" w:fill="auto"/>
            <w:tcMar>
              <w:top w:w="0" w:type="dxa"/>
              <w:left w:w="108" w:type="dxa"/>
              <w:bottom w:w="0" w:type="dxa"/>
              <w:right w:w="108" w:type="dxa"/>
            </w:tcMar>
            <w:vAlign w:val="center"/>
          </w:tcPr>
          <w:p w14:paraId="7511F9A4" w14:textId="77777777" w:rsidR="003C496E" w:rsidRDefault="00EB5B80" w:rsidP="00A83ADD">
            <w:pPr>
              <w:spacing w:after="160" w:line="247" w:lineRule="auto"/>
              <w:jc w:val="center"/>
              <w:rPr>
                <w:rFonts w:ascii="Arial" w:eastAsia="Calibri" w:hAnsi="Arial" w:cs="Arial"/>
                <w:sz w:val="20"/>
                <w:szCs w:val="20"/>
                <w:lang w:eastAsia="en-US"/>
              </w:rPr>
            </w:pPr>
            <w:r>
              <w:rPr>
                <w:rFonts w:ascii="Arial" w:eastAsia="Calibri" w:hAnsi="Arial" w:cs="Arial"/>
                <w:sz w:val="20"/>
                <w:szCs w:val="20"/>
                <w:lang w:eastAsia="en-US"/>
              </w:rPr>
              <w:t>Vir: AJPES</w:t>
            </w:r>
          </w:p>
        </w:tc>
      </w:tr>
      <w:tr w:rsidR="003C496E" w14:paraId="3298871D" w14:textId="77777777" w:rsidTr="008405DC">
        <w:trPr>
          <w:trHeight w:val="922"/>
        </w:trPr>
        <w:tc>
          <w:tcPr>
            <w:tcW w:w="4957"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Mar>
              <w:top w:w="0" w:type="dxa"/>
              <w:left w:w="108" w:type="dxa"/>
              <w:bottom w:w="0" w:type="dxa"/>
              <w:right w:w="108" w:type="dxa"/>
            </w:tcMar>
            <w:vAlign w:val="center"/>
          </w:tcPr>
          <w:p w14:paraId="01B47C7F" w14:textId="77777777" w:rsidR="003C496E" w:rsidRPr="00A83ADD" w:rsidRDefault="006F65DA" w:rsidP="00A83ADD">
            <w:pPr>
              <w:tabs>
                <w:tab w:val="left" w:pos="2229"/>
                <w:tab w:val="right" w:pos="3323"/>
              </w:tabs>
              <w:spacing w:after="160" w:line="247" w:lineRule="auto"/>
              <w:jc w:val="center"/>
              <w:rPr>
                <w:rFonts w:ascii="Arial" w:hAnsi="Arial" w:cs="Arial"/>
                <w:b/>
                <w:sz w:val="20"/>
                <w:szCs w:val="20"/>
              </w:rPr>
            </w:pPr>
            <w:r>
              <w:rPr>
                <w:rFonts w:ascii="Arial" w:hAnsi="Arial" w:cs="Arial"/>
                <w:b/>
                <w:sz w:val="20"/>
                <w:szCs w:val="20"/>
              </w:rPr>
              <w:t>v</w:t>
            </w:r>
            <w:r w:rsidR="00A83ADD" w:rsidRPr="00A83ADD">
              <w:rPr>
                <w:rFonts w:ascii="Arial" w:hAnsi="Arial" w:cs="Arial"/>
                <w:b/>
                <w:sz w:val="20"/>
                <w:szCs w:val="20"/>
              </w:rPr>
              <w:t xml:space="preserve">zpostavitev nove aplikacije za zbiranje podatkov </w:t>
            </w:r>
          </w:p>
        </w:tc>
        <w:tc>
          <w:tcPr>
            <w:tcW w:w="1842"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Mar>
              <w:top w:w="0" w:type="dxa"/>
              <w:left w:w="108" w:type="dxa"/>
              <w:bottom w:w="0" w:type="dxa"/>
              <w:right w:w="108" w:type="dxa"/>
            </w:tcMar>
            <w:vAlign w:val="center"/>
          </w:tcPr>
          <w:p w14:paraId="0418B64F" w14:textId="77777777" w:rsidR="003C496E" w:rsidRPr="00A83ADD" w:rsidRDefault="00A83ADD" w:rsidP="00A83ADD">
            <w:pPr>
              <w:spacing w:after="160" w:line="247" w:lineRule="auto"/>
              <w:jc w:val="center"/>
              <w:rPr>
                <w:rFonts w:ascii="Arial" w:eastAsia="Calibri" w:hAnsi="Arial" w:cs="Arial"/>
                <w:sz w:val="22"/>
                <w:szCs w:val="22"/>
                <w:lang w:eastAsia="en-US"/>
              </w:rPr>
            </w:pPr>
            <w:r>
              <w:rPr>
                <w:rFonts w:ascii="Arial" w:eastAsia="Calibri" w:hAnsi="Arial" w:cs="Arial"/>
                <w:sz w:val="22"/>
                <w:szCs w:val="22"/>
                <w:lang w:eastAsia="en-US"/>
              </w:rPr>
              <w:t>1</w:t>
            </w:r>
          </w:p>
        </w:tc>
        <w:tc>
          <w:tcPr>
            <w:tcW w:w="2381"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Mar>
              <w:top w:w="0" w:type="dxa"/>
              <w:left w:w="108" w:type="dxa"/>
              <w:bottom w:w="0" w:type="dxa"/>
              <w:right w:w="108" w:type="dxa"/>
            </w:tcMar>
            <w:vAlign w:val="center"/>
          </w:tcPr>
          <w:p w14:paraId="4316A195" w14:textId="77777777" w:rsidR="00A83ADD" w:rsidRDefault="00A83ADD" w:rsidP="00A83ADD">
            <w:pPr>
              <w:keepLines/>
              <w:autoSpaceDE w:val="0"/>
              <w:jc w:val="center"/>
              <w:rPr>
                <w:rFonts w:ascii="Arial" w:hAnsi="Arial" w:cs="Arial"/>
                <w:color w:val="000000"/>
                <w:sz w:val="20"/>
                <w:szCs w:val="20"/>
                <w:lang w:eastAsia="sl-SI"/>
              </w:rPr>
            </w:pPr>
            <w:r>
              <w:rPr>
                <w:rFonts w:ascii="Arial" w:hAnsi="Arial" w:cs="Arial"/>
                <w:color w:val="000000"/>
                <w:sz w:val="20"/>
                <w:szCs w:val="20"/>
                <w:lang w:eastAsia="sl-SI"/>
              </w:rPr>
              <w:t>Vir: SURS</w:t>
            </w:r>
          </w:p>
          <w:p w14:paraId="5641BA65" w14:textId="77777777" w:rsidR="003C496E" w:rsidRDefault="003C496E" w:rsidP="00A83ADD">
            <w:pPr>
              <w:keepLines/>
              <w:autoSpaceDE w:val="0"/>
              <w:jc w:val="center"/>
              <w:rPr>
                <w:rFonts w:ascii="Arial" w:eastAsia="Calibri" w:hAnsi="Arial" w:cs="Arial"/>
                <w:sz w:val="20"/>
                <w:szCs w:val="20"/>
                <w:lang w:eastAsia="en-US"/>
              </w:rPr>
            </w:pPr>
          </w:p>
        </w:tc>
      </w:tr>
      <w:tr w:rsidR="00134C5D" w14:paraId="15061A34" w14:textId="77777777" w:rsidTr="008405DC">
        <w:trPr>
          <w:trHeight w:val="136"/>
        </w:trPr>
        <w:tc>
          <w:tcPr>
            <w:tcW w:w="4957" w:type="dxa"/>
            <w:tcBorders>
              <w:top w:val="single" w:sz="4" w:space="0" w:color="A8D08D"/>
              <w:left w:val="single" w:sz="4" w:space="0" w:color="A8D08D"/>
              <w:bottom w:val="single" w:sz="4" w:space="0" w:color="A8D08D"/>
              <w:right w:val="single" w:sz="4" w:space="0" w:color="A8D08D"/>
            </w:tcBorders>
            <w:shd w:val="clear" w:color="auto" w:fill="FFFFFF" w:themeFill="background1"/>
            <w:tcMar>
              <w:top w:w="0" w:type="dxa"/>
              <w:left w:w="108" w:type="dxa"/>
              <w:bottom w:w="0" w:type="dxa"/>
              <w:right w:w="108" w:type="dxa"/>
            </w:tcMar>
            <w:vAlign w:val="center"/>
          </w:tcPr>
          <w:p w14:paraId="208435E2" w14:textId="77777777" w:rsidR="00134C5D" w:rsidRDefault="00134C5D" w:rsidP="00CC0311">
            <w:pPr>
              <w:spacing w:after="160" w:line="247" w:lineRule="auto"/>
              <w:jc w:val="center"/>
              <w:rPr>
                <w:rFonts w:ascii="Arial" w:eastAsia="Calibri" w:hAnsi="Arial" w:cs="Arial"/>
                <w:b/>
                <w:bCs/>
                <w:sz w:val="20"/>
                <w:szCs w:val="20"/>
                <w:lang w:eastAsia="en-US"/>
              </w:rPr>
            </w:pPr>
            <w:bookmarkStart w:id="158" w:name="_Toc32402182"/>
            <w:r>
              <w:rPr>
                <w:rFonts w:ascii="Arial" w:eastAsia="Calibri" w:hAnsi="Arial" w:cs="Arial"/>
                <w:b/>
                <w:bCs/>
                <w:sz w:val="20"/>
                <w:szCs w:val="20"/>
                <w:lang w:eastAsia="en-US"/>
              </w:rPr>
              <w:t>nakup in vzpostavitev programske opreme (FURS) / vzpostavitev nove aplikacije (SURS / AJPES)</w:t>
            </w:r>
          </w:p>
        </w:tc>
        <w:tc>
          <w:tcPr>
            <w:tcW w:w="1842" w:type="dxa"/>
            <w:tcBorders>
              <w:top w:val="single" w:sz="4" w:space="0" w:color="A8D08D"/>
              <w:left w:val="single" w:sz="4" w:space="0" w:color="A8D08D"/>
              <w:bottom w:val="single" w:sz="4" w:space="0" w:color="A8D08D"/>
              <w:right w:val="single" w:sz="4" w:space="0" w:color="A8D08D"/>
            </w:tcBorders>
            <w:shd w:val="clear" w:color="auto" w:fill="FFFFFF" w:themeFill="background1"/>
            <w:tcMar>
              <w:top w:w="0" w:type="dxa"/>
              <w:left w:w="108" w:type="dxa"/>
              <w:bottom w:w="0" w:type="dxa"/>
              <w:right w:w="108" w:type="dxa"/>
            </w:tcMar>
            <w:vAlign w:val="center"/>
          </w:tcPr>
          <w:p w14:paraId="0B13EA7C" w14:textId="77777777" w:rsidR="00134C5D" w:rsidRPr="00A83ADD" w:rsidRDefault="00134C5D" w:rsidP="00CC0311">
            <w:pPr>
              <w:spacing w:after="160" w:line="247" w:lineRule="auto"/>
              <w:jc w:val="center"/>
              <w:rPr>
                <w:rFonts w:ascii="Arial" w:eastAsia="Calibri" w:hAnsi="Arial" w:cs="Arial"/>
                <w:sz w:val="22"/>
                <w:szCs w:val="22"/>
                <w:lang w:eastAsia="en-US"/>
              </w:rPr>
            </w:pPr>
            <w:r w:rsidRPr="00A83ADD">
              <w:rPr>
                <w:rFonts w:ascii="Arial" w:eastAsia="Calibri" w:hAnsi="Arial" w:cs="Arial"/>
                <w:sz w:val="22"/>
                <w:szCs w:val="22"/>
                <w:lang w:eastAsia="en-US"/>
              </w:rPr>
              <w:t>1</w:t>
            </w:r>
          </w:p>
        </w:tc>
        <w:tc>
          <w:tcPr>
            <w:tcW w:w="2381" w:type="dxa"/>
            <w:tcBorders>
              <w:top w:val="single" w:sz="4" w:space="0" w:color="A8D08D"/>
              <w:left w:val="single" w:sz="4" w:space="0" w:color="A8D08D"/>
              <w:bottom w:val="single" w:sz="4" w:space="0" w:color="A8D08D"/>
              <w:right w:val="single" w:sz="4" w:space="0" w:color="A8D08D"/>
            </w:tcBorders>
            <w:shd w:val="clear" w:color="auto" w:fill="FFFFFF" w:themeFill="background1"/>
            <w:tcMar>
              <w:top w:w="0" w:type="dxa"/>
              <w:left w:w="108" w:type="dxa"/>
              <w:bottom w:w="0" w:type="dxa"/>
              <w:right w:w="108" w:type="dxa"/>
            </w:tcMar>
            <w:vAlign w:val="center"/>
          </w:tcPr>
          <w:p w14:paraId="1617402F" w14:textId="77777777" w:rsidR="00134C5D" w:rsidRDefault="00134C5D" w:rsidP="00CC0311">
            <w:pPr>
              <w:spacing w:after="160" w:line="247" w:lineRule="auto"/>
              <w:jc w:val="center"/>
              <w:rPr>
                <w:rFonts w:ascii="Arial" w:eastAsia="Calibri" w:hAnsi="Arial" w:cs="Arial"/>
                <w:sz w:val="20"/>
                <w:szCs w:val="20"/>
                <w:lang w:eastAsia="en-US"/>
              </w:rPr>
            </w:pPr>
            <w:r>
              <w:rPr>
                <w:rFonts w:ascii="Arial" w:eastAsia="Calibri" w:hAnsi="Arial" w:cs="Arial"/>
                <w:sz w:val="20"/>
                <w:szCs w:val="20"/>
                <w:lang w:eastAsia="en-US"/>
              </w:rPr>
              <w:t>Vir: FURS</w:t>
            </w:r>
          </w:p>
        </w:tc>
      </w:tr>
    </w:tbl>
    <w:p w14:paraId="2627E92D" w14:textId="77777777" w:rsidR="003C496E" w:rsidRDefault="003C496E"/>
    <w:p w14:paraId="6429243C" w14:textId="77777777" w:rsidR="00DA302F" w:rsidRDefault="00DA302F"/>
    <w:p w14:paraId="195FF72D" w14:textId="77777777" w:rsidR="003B3556" w:rsidRDefault="003B3556"/>
    <w:p w14:paraId="119A49F9" w14:textId="77777777" w:rsidR="00DA302F" w:rsidRDefault="00DA302F"/>
    <w:p w14:paraId="67149A04" w14:textId="77777777" w:rsidR="00DA302F" w:rsidRDefault="00DA302F"/>
    <w:p w14:paraId="1C656D03" w14:textId="77777777" w:rsidR="00F1633B" w:rsidRDefault="00F1633B"/>
    <w:p w14:paraId="7A13D298" w14:textId="77777777" w:rsidR="00F1633B" w:rsidRDefault="00F1633B" w:rsidP="00DA302F">
      <w:pPr>
        <w:pStyle w:val="Podnaslov1"/>
      </w:pPr>
      <w:bookmarkStart w:id="159" w:name="_Toc33509633"/>
      <w:bookmarkStart w:id="160" w:name="_Toc33679686"/>
      <w:bookmarkStart w:id="161" w:name="_Toc34044568"/>
      <w:bookmarkStart w:id="162" w:name="_Toc35340093"/>
      <w:r>
        <w:br w:type="page"/>
      </w:r>
    </w:p>
    <w:p w14:paraId="65830E7F" w14:textId="77777777" w:rsidR="003C496E" w:rsidRDefault="00EB5B80" w:rsidP="00DA302F">
      <w:pPr>
        <w:pStyle w:val="Podnaslov1"/>
      </w:pPr>
      <w:bookmarkStart w:id="163" w:name="_Toc35610170"/>
      <w:bookmarkStart w:id="164" w:name="_Toc35951480"/>
      <w:bookmarkStart w:id="165" w:name="_Toc205895721"/>
      <w:r>
        <w:lastRenderedPageBreak/>
        <w:t>Korak 1.5: Določitev frekvence aktivnosti</w:t>
      </w:r>
      <w:bookmarkEnd w:id="158"/>
      <w:bookmarkEnd w:id="159"/>
      <w:bookmarkEnd w:id="160"/>
      <w:bookmarkEnd w:id="161"/>
      <w:bookmarkEnd w:id="162"/>
      <w:bookmarkEnd w:id="163"/>
      <w:bookmarkEnd w:id="164"/>
      <w:bookmarkEnd w:id="165"/>
      <w:r>
        <w:t xml:space="preserve"> </w:t>
      </w:r>
    </w:p>
    <w:p w14:paraId="6FD012F3" w14:textId="77777777" w:rsidR="003C496E" w:rsidRPr="00923E36" w:rsidRDefault="003C496E">
      <w:pPr>
        <w:keepLines/>
        <w:autoSpaceDE w:val="0"/>
        <w:jc w:val="both"/>
        <w:rPr>
          <w:sz w:val="16"/>
          <w:szCs w:val="16"/>
        </w:rPr>
      </w:pPr>
    </w:p>
    <w:p w14:paraId="1C73D4F0" w14:textId="77777777" w:rsidR="003C496E" w:rsidRPr="00237EC8" w:rsidRDefault="00EB5B80">
      <w:pPr>
        <w:keepLines/>
        <w:autoSpaceDE w:val="0"/>
        <w:jc w:val="both"/>
        <w:rPr>
          <w:rFonts w:ascii="Arial" w:hAnsi="Arial" w:cs="Arial"/>
          <w:color w:val="000000" w:themeColor="text1"/>
          <w:lang w:eastAsia="sl-SI"/>
        </w:rPr>
      </w:pPr>
      <w:r w:rsidRPr="00237EC8">
        <w:rPr>
          <w:rFonts w:ascii="Arial" w:hAnsi="Arial" w:cs="Arial"/>
          <w:color w:val="000000" w:themeColor="text1"/>
          <w:lang w:eastAsia="sl-SI"/>
        </w:rPr>
        <w:t xml:space="preserve">Vsem devetim AA pred uveljavitvijo ukrepa lahko določimo frekvenco 12, saj gre za aktivnosti, ki jih različni </w:t>
      </w:r>
      <w:r w:rsidR="000F165A">
        <w:rPr>
          <w:rFonts w:ascii="Arial" w:hAnsi="Arial" w:cs="Arial"/>
          <w:color w:val="000000" w:themeColor="text1"/>
          <w:lang w:eastAsia="sl-SI"/>
        </w:rPr>
        <w:t>subjekti</w:t>
      </w:r>
      <w:r w:rsidRPr="00237EC8">
        <w:rPr>
          <w:rFonts w:ascii="Arial" w:hAnsi="Arial" w:cs="Arial"/>
          <w:color w:val="000000" w:themeColor="text1"/>
          <w:lang w:eastAsia="sl-SI"/>
        </w:rPr>
        <w:t xml:space="preserve"> znotraj postopka opravljajo vsak mesec.</w:t>
      </w:r>
    </w:p>
    <w:p w14:paraId="22BCBAF4" w14:textId="77777777" w:rsidR="003C496E" w:rsidRPr="00923E36" w:rsidRDefault="003C496E">
      <w:pPr>
        <w:keepLines/>
        <w:autoSpaceDE w:val="0"/>
        <w:jc w:val="both"/>
        <w:rPr>
          <w:rFonts w:ascii="Arial" w:hAnsi="Arial" w:cs="Arial"/>
          <w:color w:val="000000" w:themeColor="text1"/>
          <w:sz w:val="16"/>
          <w:szCs w:val="16"/>
          <w:lang w:eastAsia="sl-SI"/>
        </w:rPr>
      </w:pPr>
    </w:p>
    <w:p w14:paraId="3D5CEC38" w14:textId="77777777" w:rsidR="0038139B" w:rsidRDefault="00E46482">
      <w:pPr>
        <w:keepLines/>
        <w:autoSpaceDE w:val="0"/>
        <w:jc w:val="both"/>
        <w:rPr>
          <w:rFonts w:ascii="Arial" w:hAnsi="Arial" w:cs="Arial"/>
          <w:color w:val="000000" w:themeColor="text1"/>
          <w:lang w:eastAsia="sl-SI"/>
        </w:rPr>
      </w:pPr>
      <w:r w:rsidRPr="00237EC8">
        <w:rPr>
          <w:rFonts w:ascii="Arial" w:hAnsi="Arial" w:cs="Arial"/>
          <w:color w:val="000000" w:themeColor="text1"/>
          <w:lang w:eastAsia="sl-SI"/>
        </w:rPr>
        <w:t xml:space="preserve">PO A1: </w:t>
      </w:r>
      <w:r w:rsidR="00EB5B80" w:rsidRPr="00237EC8">
        <w:rPr>
          <w:rFonts w:ascii="Arial" w:hAnsi="Arial" w:cs="Arial"/>
          <w:color w:val="000000" w:themeColor="text1"/>
          <w:lang w:eastAsia="sl-SI"/>
        </w:rPr>
        <w:t>Trem</w:t>
      </w:r>
      <w:r w:rsidR="0038139B">
        <w:rPr>
          <w:rFonts w:ascii="Arial" w:hAnsi="Arial" w:cs="Arial"/>
          <w:color w:val="000000" w:themeColor="text1"/>
          <w:lang w:eastAsia="sl-SI"/>
        </w:rPr>
        <w:t xml:space="preserve"> AA</w:t>
      </w:r>
      <w:r w:rsidR="00EB5B80" w:rsidRPr="00237EC8">
        <w:rPr>
          <w:rFonts w:ascii="Arial" w:hAnsi="Arial" w:cs="Arial"/>
          <w:color w:val="000000" w:themeColor="text1"/>
          <w:lang w:eastAsia="sl-SI"/>
        </w:rPr>
        <w:t xml:space="preserve"> (od skupno</w:t>
      </w:r>
      <w:r w:rsidRPr="00237EC8">
        <w:rPr>
          <w:rFonts w:ascii="Arial" w:hAnsi="Arial" w:cs="Arial"/>
          <w:color w:val="000000" w:themeColor="text1"/>
          <w:lang w:eastAsia="sl-SI"/>
        </w:rPr>
        <w:t xml:space="preserve"> </w:t>
      </w:r>
      <w:r w:rsidR="0038139B">
        <w:rPr>
          <w:rFonts w:ascii="Arial" w:hAnsi="Arial" w:cs="Arial"/>
          <w:color w:val="000000" w:themeColor="text1"/>
          <w:lang w:eastAsia="sl-SI"/>
        </w:rPr>
        <w:t xml:space="preserve">petih) </w:t>
      </w:r>
      <w:r w:rsidRPr="00237EC8">
        <w:rPr>
          <w:rFonts w:ascii="Arial" w:hAnsi="Arial" w:cs="Arial"/>
          <w:color w:val="000000" w:themeColor="text1"/>
          <w:lang w:eastAsia="sl-SI"/>
        </w:rPr>
        <w:t>po uveljavitvi ukrepa</w:t>
      </w:r>
      <w:r w:rsidR="00237EC8" w:rsidRPr="00237EC8">
        <w:rPr>
          <w:rFonts w:ascii="Arial" w:hAnsi="Arial" w:cs="Arial"/>
          <w:color w:val="000000" w:themeColor="text1"/>
          <w:lang w:eastAsia="sl-SI"/>
        </w:rPr>
        <w:t xml:space="preserve"> skladno z alternativno A lahko določimo frekvenco 12, saj jih različni </w:t>
      </w:r>
      <w:r w:rsidR="000F165A">
        <w:rPr>
          <w:rFonts w:ascii="Arial" w:hAnsi="Arial" w:cs="Arial"/>
          <w:color w:val="000000" w:themeColor="text1"/>
          <w:lang w:eastAsia="sl-SI"/>
        </w:rPr>
        <w:t>subjekti</w:t>
      </w:r>
      <w:r w:rsidR="00237EC8" w:rsidRPr="00237EC8">
        <w:rPr>
          <w:rFonts w:ascii="Arial" w:hAnsi="Arial" w:cs="Arial"/>
          <w:color w:val="000000" w:themeColor="text1"/>
          <w:lang w:eastAsia="sl-SI"/>
        </w:rPr>
        <w:t xml:space="preserve"> znotraj postopka opravljajo vsak mesec. </w:t>
      </w:r>
    </w:p>
    <w:p w14:paraId="30DF086C" w14:textId="77777777" w:rsidR="0038139B" w:rsidRPr="00923E36" w:rsidRDefault="0038139B">
      <w:pPr>
        <w:keepLines/>
        <w:autoSpaceDE w:val="0"/>
        <w:jc w:val="both"/>
        <w:rPr>
          <w:rFonts w:ascii="Arial" w:hAnsi="Arial" w:cs="Arial"/>
          <w:color w:val="000000" w:themeColor="text1"/>
          <w:sz w:val="16"/>
          <w:szCs w:val="16"/>
          <w:lang w:eastAsia="sl-SI"/>
        </w:rPr>
      </w:pPr>
    </w:p>
    <w:p w14:paraId="7752D62C" w14:textId="77777777" w:rsidR="003C496E" w:rsidRPr="0038139B" w:rsidRDefault="0038139B">
      <w:pPr>
        <w:keepLines/>
        <w:autoSpaceDE w:val="0"/>
        <w:jc w:val="both"/>
        <w:rPr>
          <w:rFonts w:ascii="Arial" w:hAnsi="Arial" w:cs="Arial"/>
          <w:i/>
          <w:color w:val="000000" w:themeColor="text1"/>
          <w:lang w:eastAsia="sl-SI"/>
        </w:rPr>
      </w:pPr>
      <w:r>
        <w:rPr>
          <w:rFonts w:ascii="Arial" w:hAnsi="Arial" w:cs="Arial"/>
          <w:color w:val="000000" w:themeColor="text1"/>
          <w:lang w:eastAsia="sl-SI"/>
        </w:rPr>
        <w:t>Dve AA</w:t>
      </w:r>
      <w:r w:rsidR="00EB5B80" w:rsidRPr="00237EC8">
        <w:rPr>
          <w:rFonts w:ascii="Arial" w:hAnsi="Arial" w:cs="Arial"/>
          <w:color w:val="000000" w:themeColor="text1"/>
          <w:lang w:eastAsia="sl-SI"/>
        </w:rPr>
        <w:t xml:space="preserve"> (od skupno </w:t>
      </w:r>
      <w:r w:rsidR="00237EC8" w:rsidRPr="00237EC8">
        <w:rPr>
          <w:rFonts w:ascii="Arial" w:hAnsi="Arial" w:cs="Arial"/>
          <w:color w:val="000000" w:themeColor="text1"/>
          <w:lang w:eastAsia="sl-SI"/>
        </w:rPr>
        <w:t>petih)</w:t>
      </w:r>
      <w:r w:rsidR="00EB5B80" w:rsidRPr="00237EC8">
        <w:rPr>
          <w:rFonts w:ascii="Arial" w:hAnsi="Arial" w:cs="Arial"/>
          <w:color w:val="000000" w:themeColor="text1"/>
          <w:lang w:eastAsia="sl-SI"/>
        </w:rPr>
        <w:t xml:space="preserve"> administrativnih aktivnosti: </w:t>
      </w:r>
      <w:r w:rsidR="00EB5B80" w:rsidRPr="00237EC8">
        <w:rPr>
          <w:rFonts w:ascii="Arial" w:hAnsi="Arial" w:cs="Arial"/>
          <w:i/>
          <w:color w:val="000000" w:themeColor="text1"/>
          <w:lang w:eastAsia="sl-SI"/>
        </w:rPr>
        <w:t>AA 1.</w:t>
      </w:r>
      <w:r w:rsidR="00237EC8" w:rsidRPr="00237EC8">
        <w:rPr>
          <w:rFonts w:ascii="Arial" w:hAnsi="Arial" w:cs="Arial"/>
          <w:i/>
          <w:color w:val="000000" w:themeColor="text1"/>
          <w:lang w:eastAsia="sl-SI"/>
        </w:rPr>
        <w:t>3</w:t>
      </w:r>
      <w:r w:rsidR="00EB5B80" w:rsidRPr="00237EC8">
        <w:rPr>
          <w:rFonts w:ascii="Arial" w:hAnsi="Arial" w:cs="Arial"/>
          <w:i/>
          <w:color w:val="000000" w:themeColor="text1"/>
          <w:lang w:eastAsia="sl-SI"/>
        </w:rPr>
        <w:t>.</w:t>
      </w:r>
      <w:r w:rsidR="00EB5B80" w:rsidRPr="00237EC8">
        <w:rPr>
          <w:rFonts w:ascii="Arial" w:hAnsi="Arial" w:cs="Arial"/>
          <w:color w:val="000000" w:themeColor="text1"/>
          <w:lang w:eastAsia="sl-SI"/>
        </w:rPr>
        <w:t xml:space="preserve"> </w:t>
      </w:r>
      <w:r w:rsidR="00EB5B80" w:rsidRPr="00237EC8">
        <w:rPr>
          <w:rFonts w:ascii="Arial" w:hAnsi="Arial" w:cs="Arial"/>
          <w:i/>
          <w:color w:val="000000" w:themeColor="text1"/>
          <w:lang w:eastAsia="sl-SI"/>
        </w:rPr>
        <w:t>Nadgradnja sistema programske opreme</w:t>
      </w:r>
      <w:r w:rsidR="00EB5B80" w:rsidRPr="00237EC8">
        <w:rPr>
          <w:rFonts w:ascii="Arial" w:hAnsi="Arial" w:cs="Arial"/>
          <w:color w:val="000000" w:themeColor="text1"/>
          <w:lang w:eastAsia="sl-SI"/>
        </w:rPr>
        <w:t xml:space="preserve"> in </w:t>
      </w:r>
      <w:r w:rsidR="00EB5B80" w:rsidRPr="00237EC8">
        <w:rPr>
          <w:rFonts w:ascii="Arial" w:hAnsi="Arial" w:cs="Arial"/>
          <w:i/>
          <w:color w:val="000000" w:themeColor="text1"/>
          <w:lang w:eastAsia="sl-SI"/>
        </w:rPr>
        <w:t>AA 2.</w:t>
      </w:r>
      <w:r w:rsidR="00237EC8" w:rsidRPr="00237EC8">
        <w:rPr>
          <w:rFonts w:ascii="Arial" w:hAnsi="Arial" w:cs="Arial"/>
          <w:i/>
          <w:color w:val="000000" w:themeColor="text1"/>
          <w:lang w:eastAsia="sl-SI"/>
        </w:rPr>
        <w:t>2</w:t>
      </w:r>
      <w:r w:rsidR="00EB5B80" w:rsidRPr="00237EC8">
        <w:rPr>
          <w:rFonts w:ascii="Arial" w:hAnsi="Arial" w:cs="Arial"/>
          <w:i/>
          <w:color w:val="000000" w:themeColor="text1"/>
          <w:lang w:eastAsia="sl-SI"/>
        </w:rPr>
        <w:t xml:space="preserve">. Vzpostavitev </w:t>
      </w:r>
      <w:r w:rsidR="00237EC8" w:rsidRPr="00237EC8">
        <w:rPr>
          <w:rFonts w:ascii="Arial" w:hAnsi="Arial" w:cs="Arial"/>
          <w:i/>
          <w:color w:val="000000" w:themeColor="text1"/>
          <w:lang w:eastAsia="sl-SI"/>
        </w:rPr>
        <w:t xml:space="preserve">novega pojavnega okna za namen statističnih raziskovanj v sistemu e-DAVKI </w:t>
      </w:r>
      <w:r w:rsidR="00EB5B80" w:rsidRPr="00237EC8">
        <w:rPr>
          <w:rFonts w:ascii="Arial" w:hAnsi="Arial" w:cs="Arial"/>
          <w:color w:val="000000" w:themeColor="text1"/>
          <w:lang w:eastAsia="sl-SI"/>
        </w:rPr>
        <w:t xml:space="preserve">pa sta enkratni aktivnosti (določitev frekvence: 1). To pomeni, da ju opravimo samo enkratno ob uveljavitvi ukrepa, kasneje pa ju ne opravljamo več. </w:t>
      </w:r>
    </w:p>
    <w:p w14:paraId="3FEF4601" w14:textId="77777777" w:rsidR="00237EC8" w:rsidRPr="00923E36" w:rsidRDefault="00237EC8">
      <w:pPr>
        <w:keepLines/>
        <w:autoSpaceDE w:val="0"/>
        <w:jc w:val="both"/>
        <w:rPr>
          <w:rFonts w:ascii="Arial" w:hAnsi="Arial" w:cs="Arial"/>
          <w:color w:val="000000" w:themeColor="text1"/>
          <w:sz w:val="16"/>
          <w:szCs w:val="16"/>
          <w:lang w:eastAsia="sl-SI"/>
        </w:rPr>
      </w:pPr>
    </w:p>
    <w:p w14:paraId="595D5D1E" w14:textId="77777777" w:rsidR="00FC5F87" w:rsidRPr="00237EC8" w:rsidRDefault="00237EC8">
      <w:pPr>
        <w:keepLines/>
        <w:autoSpaceDE w:val="0"/>
        <w:jc w:val="both"/>
        <w:rPr>
          <w:rFonts w:ascii="Arial" w:hAnsi="Arial" w:cs="Arial"/>
          <w:color w:val="000000" w:themeColor="text1"/>
          <w:lang w:eastAsia="sl-SI"/>
        </w:rPr>
      </w:pPr>
      <w:r>
        <w:rPr>
          <w:rFonts w:ascii="Arial" w:hAnsi="Arial" w:cs="Arial"/>
          <w:color w:val="000000" w:themeColor="text1"/>
          <w:lang w:eastAsia="sl-SI"/>
        </w:rPr>
        <w:t xml:space="preserve">PO A2: </w:t>
      </w:r>
      <w:r w:rsidR="00DB4157">
        <w:rPr>
          <w:rFonts w:ascii="Arial" w:hAnsi="Arial" w:cs="Arial"/>
          <w:color w:val="000000" w:themeColor="text1"/>
          <w:lang w:eastAsia="sl-SI"/>
        </w:rPr>
        <w:t xml:space="preserve">Po preteklem prvem letu </w:t>
      </w:r>
      <w:r w:rsidR="003A0627">
        <w:rPr>
          <w:rFonts w:ascii="Arial" w:hAnsi="Arial" w:cs="Arial"/>
          <w:color w:val="000000" w:themeColor="text1"/>
          <w:lang w:eastAsia="sl-SI"/>
        </w:rPr>
        <w:t>ostanejo samo še tri AA</w:t>
      </w:r>
      <w:r w:rsidR="007E484B">
        <w:rPr>
          <w:rFonts w:ascii="Arial" w:hAnsi="Arial" w:cs="Arial"/>
          <w:color w:val="000000" w:themeColor="text1"/>
          <w:lang w:eastAsia="sl-SI"/>
        </w:rPr>
        <w:t xml:space="preserve">, ki jih </w:t>
      </w:r>
      <w:r w:rsidR="000F165A">
        <w:rPr>
          <w:rFonts w:ascii="Arial" w:hAnsi="Arial" w:cs="Arial"/>
          <w:color w:val="000000" w:themeColor="text1"/>
          <w:lang w:eastAsia="sl-SI"/>
        </w:rPr>
        <w:t>opravljajo subjekti.</w:t>
      </w:r>
      <w:r w:rsidR="007E484B">
        <w:rPr>
          <w:rFonts w:ascii="Arial" w:hAnsi="Arial" w:cs="Arial"/>
          <w:color w:val="000000" w:themeColor="text1"/>
          <w:lang w:eastAsia="sl-SI"/>
        </w:rPr>
        <w:t xml:space="preserve"> Vsem trem aktivnostim smo določili frekvenco 12, saj jo </w:t>
      </w:r>
      <w:r w:rsidR="000F165A">
        <w:rPr>
          <w:rFonts w:ascii="Arial" w:hAnsi="Arial" w:cs="Arial"/>
          <w:color w:val="000000" w:themeColor="text1"/>
          <w:lang w:eastAsia="sl-SI"/>
        </w:rPr>
        <w:t xml:space="preserve">subjekti </w:t>
      </w:r>
      <w:r w:rsidR="007E484B">
        <w:rPr>
          <w:rFonts w:ascii="Arial" w:hAnsi="Arial" w:cs="Arial"/>
          <w:color w:val="000000" w:themeColor="text1"/>
          <w:lang w:eastAsia="sl-SI"/>
        </w:rPr>
        <w:t>opravljajo mesečno.</w:t>
      </w:r>
    </w:p>
    <w:p w14:paraId="6DCA300C" w14:textId="77777777" w:rsidR="003C496E" w:rsidRDefault="003C496E">
      <w:pPr>
        <w:keepLines/>
        <w:autoSpaceDE w:val="0"/>
        <w:jc w:val="both"/>
        <w:rPr>
          <w:rFonts w:ascii="Arial" w:hAnsi="Arial" w:cs="Arial"/>
          <w:color w:val="FF0000"/>
          <w:sz w:val="22"/>
          <w:szCs w:val="22"/>
          <w:lang w:eastAsia="sl-SI"/>
        </w:rPr>
      </w:pPr>
    </w:p>
    <w:p w14:paraId="00A228A3" w14:textId="77777777" w:rsidR="003C496E" w:rsidRDefault="003C496E">
      <w:pPr>
        <w:rPr>
          <w:color w:val="FF0000"/>
        </w:rPr>
      </w:pPr>
    </w:p>
    <w:p w14:paraId="67FD9475" w14:textId="77777777" w:rsidR="003C496E" w:rsidRDefault="00EB5B80" w:rsidP="00DA302F">
      <w:pPr>
        <w:pStyle w:val="Podnaslov1"/>
      </w:pPr>
      <w:bookmarkStart w:id="166" w:name="_Toc32402185"/>
      <w:bookmarkStart w:id="167" w:name="_Toc33509636"/>
      <w:bookmarkStart w:id="168" w:name="_Toc33679691"/>
      <w:bookmarkStart w:id="169" w:name="_Toc34044573"/>
      <w:bookmarkStart w:id="170" w:name="_Toc35340094"/>
      <w:bookmarkStart w:id="171" w:name="_Toc35610171"/>
      <w:bookmarkStart w:id="172" w:name="_Toc35951481"/>
      <w:bookmarkStart w:id="173" w:name="_Toc205895722"/>
      <w:r>
        <w:t>Korak 1.6: Določitev obstoja zunanjih stroškov</w:t>
      </w:r>
      <w:bookmarkEnd w:id="166"/>
      <w:bookmarkEnd w:id="167"/>
      <w:bookmarkEnd w:id="168"/>
      <w:bookmarkEnd w:id="169"/>
      <w:bookmarkEnd w:id="170"/>
      <w:bookmarkEnd w:id="171"/>
      <w:bookmarkEnd w:id="172"/>
      <w:bookmarkEnd w:id="173"/>
    </w:p>
    <w:p w14:paraId="063542E5" w14:textId="77777777" w:rsidR="003C496E" w:rsidRPr="00923E36" w:rsidRDefault="003C496E" w:rsidP="004C1896">
      <w:pPr>
        <w:jc w:val="both"/>
        <w:rPr>
          <w:rFonts w:ascii="Arial" w:hAnsi="Arial" w:cs="Arial"/>
          <w:sz w:val="16"/>
          <w:szCs w:val="16"/>
        </w:rPr>
      </w:pPr>
    </w:p>
    <w:p w14:paraId="445409D5" w14:textId="77777777" w:rsidR="003C496E" w:rsidRPr="004C1896" w:rsidRDefault="00EB5B80" w:rsidP="004C1896">
      <w:pPr>
        <w:jc w:val="both"/>
        <w:rPr>
          <w:rFonts w:ascii="Arial" w:hAnsi="Arial" w:cs="Arial"/>
          <w:color w:val="000000" w:themeColor="text1"/>
        </w:rPr>
      </w:pPr>
      <w:r w:rsidRPr="004C1896">
        <w:rPr>
          <w:rFonts w:ascii="Arial" w:hAnsi="Arial" w:cs="Arial"/>
          <w:color w:val="000000" w:themeColor="text1"/>
        </w:rPr>
        <w:t>Z uvedbo novega sistema oziroma z uveljavitvijo novega ukrepa bi bilo potrebno nadgraditi sistem programske opreme pri poslovnih / pravnih subjektih in na FURS-u</w:t>
      </w:r>
      <w:r w:rsidR="00C23EF6">
        <w:rPr>
          <w:rFonts w:ascii="Arial" w:hAnsi="Arial" w:cs="Arial"/>
          <w:color w:val="000000" w:themeColor="text1"/>
        </w:rPr>
        <w:t xml:space="preserve"> pri alternativi A</w:t>
      </w:r>
      <w:r w:rsidR="0089219A" w:rsidRPr="004C1896">
        <w:rPr>
          <w:rFonts w:ascii="Arial" w:hAnsi="Arial" w:cs="Arial"/>
          <w:color w:val="000000" w:themeColor="text1"/>
        </w:rPr>
        <w:t xml:space="preserve"> oziroma </w:t>
      </w:r>
      <w:r w:rsidR="00C23EF6">
        <w:rPr>
          <w:rFonts w:ascii="Arial" w:hAnsi="Arial" w:cs="Arial"/>
          <w:color w:val="000000" w:themeColor="text1"/>
        </w:rPr>
        <w:t>pri poslovnih / pravnih subjektih in SURS-u pri alternativi B.</w:t>
      </w:r>
    </w:p>
    <w:p w14:paraId="670A0485" w14:textId="77777777" w:rsidR="0089219A" w:rsidRPr="00923E36" w:rsidRDefault="0089219A" w:rsidP="004C1896">
      <w:pPr>
        <w:jc w:val="both"/>
        <w:rPr>
          <w:rFonts w:ascii="Arial" w:hAnsi="Arial" w:cs="Arial"/>
          <w:color w:val="000000" w:themeColor="text1"/>
          <w:sz w:val="16"/>
          <w:szCs w:val="16"/>
        </w:rPr>
      </w:pPr>
    </w:p>
    <w:p w14:paraId="065C61D9" w14:textId="77777777" w:rsidR="0089219A" w:rsidRPr="004C1896" w:rsidRDefault="0089219A" w:rsidP="004C1896">
      <w:pPr>
        <w:jc w:val="both"/>
        <w:rPr>
          <w:rFonts w:ascii="Arial" w:hAnsi="Arial" w:cs="Arial"/>
          <w:b/>
          <w:color w:val="000000" w:themeColor="text1"/>
        </w:rPr>
      </w:pPr>
      <w:r w:rsidRPr="004C1896">
        <w:rPr>
          <w:rFonts w:ascii="Arial" w:hAnsi="Arial" w:cs="Arial"/>
          <w:b/>
          <w:color w:val="000000" w:themeColor="text1"/>
        </w:rPr>
        <w:t xml:space="preserve">ALTERNATIVA A: </w:t>
      </w:r>
    </w:p>
    <w:p w14:paraId="21227B28" w14:textId="77777777" w:rsidR="003C496E" w:rsidRPr="004C1896" w:rsidRDefault="00EB5B80" w:rsidP="004C1896">
      <w:pPr>
        <w:jc w:val="both"/>
        <w:rPr>
          <w:rFonts w:ascii="Arial" w:hAnsi="Arial" w:cs="Arial"/>
          <w:color w:val="000000" w:themeColor="text1"/>
        </w:rPr>
      </w:pPr>
      <w:r w:rsidRPr="004C1896">
        <w:rPr>
          <w:rFonts w:ascii="Arial" w:hAnsi="Arial" w:cs="Arial"/>
          <w:color w:val="000000" w:themeColor="text1"/>
        </w:rPr>
        <w:t xml:space="preserve">Nadgradnjo sistema programske opreme </w:t>
      </w:r>
      <w:r w:rsidR="0089219A" w:rsidRPr="004C1896">
        <w:rPr>
          <w:rFonts w:ascii="Arial" w:hAnsi="Arial" w:cs="Arial"/>
          <w:color w:val="000000" w:themeColor="text1"/>
        </w:rPr>
        <w:t xml:space="preserve">po alternativi A </w:t>
      </w:r>
      <w:r w:rsidRPr="004C1896">
        <w:rPr>
          <w:rFonts w:ascii="Arial" w:hAnsi="Arial" w:cs="Arial"/>
          <w:color w:val="000000" w:themeColor="text1"/>
        </w:rPr>
        <w:t>določata dve AA, in sicer:</w:t>
      </w:r>
    </w:p>
    <w:p w14:paraId="42DB5F49" w14:textId="77777777" w:rsidR="003C496E" w:rsidRPr="00923E36" w:rsidRDefault="003C496E">
      <w:pPr>
        <w:jc w:val="both"/>
        <w:rPr>
          <w:rFonts w:ascii="Arial" w:hAnsi="Arial" w:cs="Arial"/>
          <w:color w:val="000000" w:themeColor="text1"/>
          <w:sz w:val="16"/>
          <w:szCs w:val="16"/>
        </w:rPr>
      </w:pPr>
    </w:p>
    <w:p w14:paraId="74E33E5F" w14:textId="77777777" w:rsidR="003C496E" w:rsidRPr="00A0710B" w:rsidRDefault="00EB5B80">
      <w:pPr>
        <w:numPr>
          <w:ilvl w:val="0"/>
          <w:numId w:val="24"/>
        </w:numPr>
        <w:jc w:val="both"/>
        <w:rPr>
          <w:rFonts w:ascii="Arial" w:hAnsi="Arial" w:cs="Arial"/>
          <w:b/>
          <w:color w:val="000000" w:themeColor="text1"/>
        </w:rPr>
      </w:pPr>
      <w:r w:rsidRPr="00A0710B">
        <w:rPr>
          <w:rFonts w:ascii="Arial" w:hAnsi="Arial" w:cs="Arial"/>
          <w:b/>
          <w:color w:val="000000" w:themeColor="text1"/>
        </w:rPr>
        <w:t>AA 1.</w:t>
      </w:r>
      <w:r w:rsidR="0089219A" w:rsidRPr="00A0710B">
        <w:rPr>
          <w:rFonts w:ascii="Arial" w:hAnsi="Arial" w:cs="Arial"/>
          <w:b/>
          <w:color w:val="000000" w:themeColor="text1"/>
        </w:rPr>
        <w:t>3</w:t>
      </w:r>
      <w:r w:rsidRPr="00A0710B">
        <w:rPr>
          <w:rFonts w:ascii="Arial" w:hAnsi="Arial" w:cs="Arial"/>
          <w:b/>
          <w:color w:val="000000" w:themeColor="text1"/>
        </w:rPr>
        <w:t xml:space="preserve">. </w:t>
      </w:r>
      <w:r w:rsidRPr="00A0710B">
        <w:rPr>
          <w:rFonts w:ascii="Arial" w:hAnsi="Arial" w:cs="Arial"/>
          <w:b/>
          <w:i/>
          <w:color w:val="000000" w:themeColor="text1"/>
        </w:rPr>
        <w:t>Nadgradnja sistema programske opreme</w:t>
      </w:r>
      <w:r w:rsidRPr="00A0710B">
        <w:rPr>
          <w:rFonts w:ascii="Arial" w:hAnsi="Arial" w:cs="Arial"/>
          <w:b/>
          <w:color w:val="000000" w:themeColor="text1"/>
        </w:rPr>
        <w:t xml:space="preserve"> </w:t>
      </w:r>
    </w:p>
    <w:p w14:paraId="4CDCADF5" w14:textId="77777777" w:rsidR="003C496E" w:rsidRPr="006023B4" w:rsidRDefault="003C496E">
      <w:pPr>
        <w:jc w:val="both"/>
        <w:rPr>
          <w:rFonts w:ascii="Arial" w:hAnsi="Arial" w:cs="Arial"/>
          <w:b/>
          <w:color w:val="000000" w:themeColor="text1"/>
          <w:sz w:val="16"/>
          <w:szCs w:val="16"/>
        </w:rPr>
      </w:pPr>
    </w:p>
    <w:p w14:paraId="490A7C20" w14:textId="77777777" w:rsidR="003C496E" w:rsidRPr="00A0710B" w:rsidRDefault="00EB5B80">
      <w:pPr>
        <w:numPr>
          <w:ilvl w:val="0"/>
          <w:numId w:val="24"/>
        </w:numPr>
        <w:jc w:val="both"/>
        <w:rPr>
          <w:rFonts w:ascii="Arial" w:hAnsi="Arial" w:cs="Arial"/>
          <w:b/>
          <w:color w:val="000000" w:themeColor="text1"/>
        </w:rPr>
      </w:pPr>
      <w:r w:rsidRPr="00A0710B">
        <w:rPr>
          <w:rFonts w:ascii="Arial" w:hAnsi="Arial" w:cs="Arial"/>
          <w:b/>
          <w:color w:val="000000" w:themeColor="text1"/>
        </w:rPr>
        <w:t>AA 2.</w:t>
      </w:r>
      <w:r w:rsidR="0089219A" w:rsidRPr="00A0710B">
        <w:rPr>
          <w:rFonts w:ascii="Arial" w:hAnsi="Arial" w:cs="Arial"/>
          <w:b/>
          <w:color w:val="000000" w:themeColor="text1"/>
        </w:rPr>
        <w:t xml:space="preserve">2. </w:t>
      </w:r>
      <w:r w:rsidR="0089219A" w:rsidRPr="00A0710B">
        <w:rPr>
          <w:rFonts w:ascii="Arial" w:hAnsi="Arial" w:cs="Arial"/>
          <w:b/>
          <w:i/>
          <w:color w:val="000000" w:themeColor="text1"/>
          <w:lang w:eastAsia="sl-SI"/>
        </w:rPr>
        <w:t>Vzpostavitev novega pojavnega okna za namen statističnih raziskovanj v sistemu e-DAVKI</w:t>
      </w:r>
    </w:p>
    <w:p w14:paraId="3248B596" w14:textId="77777777" w:rsidR="0089219A" w:rsidRPr="004C1896" w:rsidRDefault="0089219A" w:rsidP="0089219A">
      <w:pPr>
        <w:jc w:val="both"/>
        <w:rPr>
          <w:rFonts w:ascii="Arial" w:hAnsi="Arial" w:cs="Arial"/>
          <w:color w:val="000000" w:themeColor="text1"/>
        </w:rPr>
      </w:pPr>
    </w:p>
    <w:p w14:paraId="2A6B0CCB" w14:textId="77777777" w:rsidR="0089219A" w:rsidRPr="004C1896" w:rsidRDefault="0089219A" w:rsidP="004C1896">
      <w:pPr>
        <w:jc w:val="both"/>
        <w:rPr>
          <w:rFonts w:ascii="Arial" w:hAnsi="Arial" w:cs="Arial"/>
          <w:color w:val="000000" w:themeColor="text1"/>
        </w:rPr>
      </w:pPr>
      <w:r w:rsidRPr="004C1896">
        <w:rPr>
          <w:rFonts w:ascii="Arial" w:hAnsi="Arial" w:cs="Arial"/>
          <w:color w:val="000000" w:themeColor="text1"/>
        </w:rPr>
        <w:t>Za nadgradnjo programske opreme ocenjujemo, da bodo pravni</w:t>
      </w:r>
      <w:r w:rsidR="008E77CD">
        <w:rPr>
          <w:rFonts w:ascii="Arial" w:hAnsi="Arial" w:cs="Arial"/>
          <w:color w:val="000000" w:themeColor="text1"/>
        </w:rPr>
        <w:t xml:space="preserve"> / poslovni</w:t>
      </w:r>
      <w:r w:rsidRPr="004C1896">
        <w:rPr>
          <w:rFonts w:ascii="Arial" w:hAnsi="Arial" w:cs="Arial"/>
          <w:color w:val="000000" w:themeColor="text1"/>
        </w:rPr>
        <w:t xml:space="preserve"> subjekti in FURS potrebovali zunanjega izvajalca. V obeh aktivnostih se pojavijo zunanji stroški, ki pa so zgolj enkratni.</w:t>
      </w:r>
    </w:p>
    <w:p w14:paraId="67D67E4B" w14:textId="77777777" w:rsidR="0089219A" w:rsidRPr="00923E36" w:rsidRDefault="0089219A" w:rsidP="004C1896">
      <w:pPr>
        <w:jc w:val="both"/>
        <w:rPr>
          <w:rFonts w:ascii="Arial" w:hAnsi="Arial" w:cs="Arial"/>
          <w:color w:val="000000" w:themeColor="text1"/>
          <w:sz w:val="16"/>
          <w:szCs w:val="16"/>
        </w:rPr>
      </w:pPr>
    </w:p>
    <w:p w14:paraId="2AB7E614" w14:textId="77777777" w:rsidR="0089219A" w:rsidRPr="004C1896" w:rsidRDefault="0089219A" w:rsidP="004C1896">
      <w:pPr>
        <w:jc w:val="both"/>
        <w:rPr>
          <w:rFonts w:ascii="Arial" w:hAnsi="Arial" w:cs="Arial"/>
          <w:color w:val="000000" w:themeColor="text1"/>
        </w:rPr>
      </w:pPr>
      <w:r w:rsidRPr="004C1896">
        <w:rPr>
          <w:rFonts w:ascii="Arial" w:hAnsi="Arial" w:cs="Arial"/>
          <w:color w:val="000000" w:themeColor="text1"/>
        </w:rPr>
        <w:t>Obe aktivnosti AA 1.3. in AA 2.2. predstavljata administrativni strošek samo v prvem letu, v kasnejšem obdobju (drugo in kasnejša leta) pa tega stroška ne bo več – razbremenitev.</w:t>
      </w:r>
    </w:p>
    <w:p w14:paraId="6C025724" w14:textId="77777777" w:rsidR="0089219A" w:rsidRPr="00923E36" w:rsidRDefault="0089219A" w:rsidP="004C1896">
      <w:pPr>
        <w:jc w:val="both"/>
        <w:rPr>
          <w:rFonts w:ascii="Arial" w:hAnsi="Arial" w:cs="Arial"/>
          <w:color w:val="000000" w:themeColor="text1"/>
          <w:sz w:val="16"/>
          <w:szCs w:val="16"/>
        </w:rPr>
      </w:pPr>
    </w:p>
    <w:p w14:paraId="30D60407" w14:textId="77777777" w:rsidR="0089219A" w:rsidRDefault="0089219A" w:rsidP="004C1896">
      <w:pPr>
        <w:jc w:val="both"/>
        <w:rPr>
          <w:rFonts w:ascii="Arial" w:hAnsi="Arial" w:cs="Arial"/>
          <w:color w:val="000000" w:themeColor="text1"/>
        </w:rPr>
      </w:pPr>
      <w:r w:rsidRPr="004C1896">
        <w:rPr>
          <w:rFonts w:ascii="Arial" w:hAnsi="Arial" w:cs="Arial"/>
          <w:color w:val="000000" w:themeColor="text1"/>
        </w:rPr>
        <w:t xml:space="preserve">Za nadgradnjo sistema programske opreme smo </w:t>
      </w:r>
      <w:r w:rsidR="00C23EF6">
        <w:rPr>
          <w:rFonts w:ascii="Arial" w:hAnsi="Arial" w:cs="Arial"/>
          <w:color w:val="000000" w:themeColor="text1"/>
        </w:rPr>
        <w:t xml:space="preserve">strošek pravnim / poslovnim subjektom ocenili na podlagi preteklih primerljivih nadgradnjah, oceno stroška nadgradnje FURS pa so ocenili na FURS-u. </w:t>
      </w:r>
    </w:p>
    <w:p w14:paraId="1D655570" w14:textId="77777777" w:rsidR="00C23EF6" w:rsidRPr="004C1896" w:rsidRDefault="00C23EF6" w:rsidP="004C1896">
      <w:pPr>
        <w:jc w:val="both"/>
        <w:rPr>
          <w:rFonts w:ascii="Arial" w:hAnsi="Arial" w:cs="Arial"/>
          <w:color w:val="000000" w:themeColor="text1"/>
        </w:rPr>
      </w:pPr>
    </w:p>
    <w:p w14:paraId="538B7BCF" w14:textId="77777777" w:rsidR="0089219A" w:rsidRDefault="0089219A" w:rsidP="0089219A">
      <w:pPr>
        <w:ind w:left="720"/>
        <w:jc w:val="both"/>
        <w:rPr>
          <w:rFonts w:ascii="Arial" w:hAnsi="Arial" w:cs="Arial"/>
          <w:color w:val="FF0000"/>
          <w:sz w:val="22"/>
          <w:szCs w:val="22"/>
        </w:rPr>
      </w:pPr>
    </w:p>
    <w:p w14:paraId="29199109" w14:textId="77777777" w:rsidR="0089219A" w:rsidRDefault="0089219A" w:rsidP="0089219A">
      <w:pPr>
        <w:ind w:left="720"/>
        <w:jc w:val="both"/>
        <w:rPr>
          <w:rFonts w:ascii="Arial" w:hAnsi="Arial" w:cs="Arial"/>
          <w:color w:val="FF0000"/>
          <w:sz w:val="22"/>
          <w:szCs w:val="22"/>
        </w:rPr>
      </w:pPr>
    </w:p>
    <w:p w14:paraId="54DDE221" w14:textId="77777777" w:rsidR="0089219A" w:rsidRDefault="0089219A" w:rsidP="00322F20">
      <w:pPr>
        <w:jc w:val="both"/>
        <w:rPr>
          <w:rFonts w:ascii="Arial" w:hAnsi="Arial" w:cs="Arial"/>
          <w:color w:val="FF0000"/>
          <w:sz w:val="22"/>
          <w:szCs w:val="22"/>
        </w:rPr>
      </w:pPr>
    </w:p>
    <w:p w14:paraId="5F39005A" w14:textId="77777777" w:rsidR="00923E36" w:rsidRDefault="00923E36">
      <w:pPr>
        <w:keepLines/>
        <w:autoSpaceDE w:val="0"/>
        <w:jc w:val="both"/>
        <w:rPr>
          <w:rFonts w:ascii="Arial" w:hAnsi="Arial" w:cs="Arial"/>
          <w:color w:val="FF0000"/>
          <w:lang w:eastAsia="sl-SI"/>
        </w:rPr>
      </w:pPr>
      <w:r>
        <w:rPr>
          <w:rFonts w:ascii="Arial" w:hAnsi="Arial" w:cs="Arial"/>
          <w:color w:val="FF0000"/>
          <w:lang w:eastAsia="sl-SI"/>
        </w:rPr>
        <w:br w:type="page"/>
      </w:r>
    </w:p>
    <w:p w14:paraId="28CF59E8" w14:textId="77777777" w:rsidR="003C496E" w:rsidRPr="00AC6B18" w:rsidRDefault="003C496E">
      <w:pPr>
        <w:keepLines/>
        <w:autoSpaceDE w:val="0"/>
        <w:jc w:val="both"/>
        <w:rPr>
          <w:rFonts w:ascii="Arial" w:hAnsi="Arial" w:cs="Arial"/>
          <w:color w:val="FF0000"/>
          <w:lang w:eastAsia="sl-SI"/>
        </w:rPr>
      </w:pPr>
    </w:p>
    <w:p w14:paraId="35B8F19F" w14:textId="77777777" w:rsidR="00AC6B18" w:rsidRDefault="00EB5B80" w:rsidP="00AC6B18">
      <w:pPr>
        <w:keepLines/>
        <w:numPr>
          <w:ilvl w:val="0"/>
          <w:numId w:val="25"/>
        </w:numPr>
        <w:autoSpaceDE w:val="0"/>
        <w:jc w:val="both"/>
        <w:rPr>
          <w:rFonts w:ascii="Arial" w:hAnsi="Arial" w:cs="Arial"/>
          <w:b/>
          <w:sz w:val="22"/>
          <w:szCs w:val="16"/>
          <w:lang w:eastAsia="sl-SI"/>
        </w:rPr>
      </w:pPr>
      <w:r w:rsidRPr="00AC6B18">
        <w:rPr>
          <w:rFonts w:ascii="Arial" w:hAnsi="Arial" w:cs="Arial"/>
          <w:b/>
          <w:lang w:eastAsia="sl-SI"/>
        </w:rPr>
        <w:t>Pravni / poslovni subjekti, ki niso proračunski uporabniki:</w:t>
      </w:r>
    </w:p>
    <w:p w14:paraId="131A4086" w14:textId="77777777" w:rsidR="003C496E" w:rsidRPr="00AC6B18" w:rsidRDefault="00B03585" w:rsidP="001C0CA7">
      <w:pPr>
        <w:keepLines/>
        <w:autoSpaceDE w:val="0"/>
        <w:ind w:left="360"/>
        <w:jc w:val="both"/>
        <w:rPr>
          <w:rFonts w:ascii="Arial" w:hAnsi="Arial" w:cs="Arial"/>
          <w:b/>
          <w:sz w:val="22"/>
          <w:szCs w:val="16"/>
          <w:lang w:eastAsia="sl-SI"/>
        </w:rPr>
      </w:pPr>
      <w:r>
        <w:rPr>
          <w:noProof/>
          <w:lang w:eastAsia="sl-SI"/>
        </w:rPr>
        <w:drawing>
          <wp:anchor distT="0" distB="0" distL="114300" distR="114300" simplePos="0" relativeHeight="251770880" behindDoc="0" locked="0" layoutInCell="1" allowOverlap="1" wp14:anchorId="3A9A2B0F" wp14:editId="4772BB36">
            <wp:simplePos x="0" y="0"/>
            <wp:positionH relativeFrom="margin">
              <wp:align>left</wp:align>
            </wp:positionH>
            <wp:positionV relativeFrom="paragraph">
              <wp:posOffset>553135</wp:posOffset>
            </wp:positionV>
            <wp:extent cx="914400" cy="914400"/>
            <wp:effectExtent l="0" t="0" r="0" b="0"/>
            <wp:wrapNone/>
            <wp:docPr id="16" name="Grafika 9" descr="Kovček">
              <a:extLst xmlns:a="http://schemas.openxmlformats.org/drawingml/2006/main">
                <a:ext uri="{FF2B5EF4-FFF2-40B4-BE49-F238E27FC236}">
                  <a16:creationId xmlns:a16="http://schemas.microsoft.com/office/drawing/2014/main" id="{10EECE03-C130-40EE-B0B2-BB76AF087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9" descr="Kovček">
                      <a:extLst>
                        <a:ext uri="{FF2B5EF4-FFF2-40B4-BE49-F238E27FC236}">
                          <a16:creationId xmlns:a16="http://schemas.microsoft.com/office/drawing/2014/main" id="{10EECE03-C130-40EE-B0B2-BB76AF087F30}"/>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a:noFill/>
                    <a:ln cap="flat">
                      <a:noFill/>
                    </a:ln>
                  </pic:spPr>
                </pic:pic>
              </a:graphicData>
            </a:graphic>
            <wp14:sizeRelH relativeFrom="page">
              <wp14:pctWidth>0</wp14:pctWidth>
            </wp14:sizeRelH>
            <wp14:sizeRelV relativeFrom="page">
              <wp14:pctHeight>0</wp14:pctHeight>
            </wp14:sizeRelV>
          </wp:anchor>
        </w:drawing>
      </w:r>
    </w:p>
    <w:tbl>
      <w:tblPr>
        <w:tblStyle w:val="Tabelasvetlamrea1poudarek61"/>
        <w:tblW w:w="7494" w:type="dxa"/>
        <w:tblInd w:w="1799" w:type="dxa"/>
        <w:tblLook w:val="0020" w:firstRow="1" w:lastRow="0" w:firstColumn="0" w:lastColumn="0" w:noHBand="0" w:noVBand="0"/>
      </w:tblPr>
      <w:tblGrid>
        <w:gridCol w:w="1361"/>
        <w:gridCol w:w="1827"/>
        <w:gridCol w:w="922"/>
        <w:gridCol w:w="828"/>
        <w:gridCol w:w="1150"/>
        <w:gridCol w:w="1406"/>
      </w:tblGrid>
      <w:tr w:rsidR="00B03585" w14:paraId="274F2F2B" w14:textId="77777777" w:rsidTr="002E2308">
        <w:trPr>
          <w:cnfStyle w:val="100000000000" w:firstRow="1" w:lastRow="0" w:firstColumn="0" w:lastColumn="0" w:oddVBand="0" w:evenVBand="0" w:oddHBand="0" w:evenHBand="0" w:firstRowFirstColumn="0" w:firstRowLastColumn="0" w:lastRowFirstColumn="0" w:lastRowLastColumn="0"/>
          <w:trHeight w:val="228"/>
        </w:trPr>
        <w:tc>
          <w:tcPr>
            <w:tcW w:w="1306" w:type="dxa"/>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noWrap/>
            <w:vAlign w:val="center"/>
          </w:tcPr>
          <w:p w14:paraId="712A0D66" w14:textId="77777777" w:rsidR="008E77CD" w:rsidRDefault="00EB5B80" w:rsidP="00B03585">
            <w:pPr>
              <w:jc w:val="center"/>
              <w:rPr>
                <w:rFonts w:ascii="Arial" w:hAnsi="Arial" w:cs="Arial"/>
                <w:b w:val="0"/>
                <w:bCs w:val="0"/>
                <w:color w:val="000000"/>
                <w:sz w:val="20"/>
                <w:szCs w:val="20"/>
                <w:lang w:eastAsia="sl-SI"/>
              </w:rPr>
            </w:pPr>
            <w:r>
              <w:rPr>
                <w:rFonts w:ascii="Arial" w:hAnsi="Arial" w:cs="Arial"/>
                <w:color w:val="000000"/>
                <w:sz w:val="20"/>
                <w:szCs w:val="20"/>
                <w:lang w:eastAsia="sl-SI"/>
              </w:rPr>
              <w:t xml:space="preserve">AA </w:t>
            </w:r>
            <w:r w:rsidR="008E77CD">
              <w:rPr>
                <w:rFonts w:ascii="Arial" w:hAnsi="Arial" w:cs="Arial"/>
                <w:color w:val="000000"/>
                <w:sz w:val="20"/>
                <w:szCs w:val="20"/>
                <w:lang w:eastAsia="sl-SI"/>
              </w:rPr>
              <w:t>–</w:t>
            </w:r>
          </w:p>
          <w:p w14:paraId="7550EF26" w14:textId="77777777" w:rsidR="003C496E" w:rsidRDefault="00EB5B80" w:rsidP="00B03585">
            <w:pPr>
              <w:jc w:val="center"/>
              <w:rPr>
                <w:rFonts w:ascii="Arial" w:hAnsi="Arial" w:cs="Arial"/>
                <w:b w:val="0"/>
                <w:bCs w:val="0"/>
                <w:color w:val="000000"/>
                <w:sz w:val="20"/>
                <w:szCs w:val="20"/>
                <w:lang w:eastAsia="sl-SI"/>
              </w:rPr>
            </w:pPr>
            <w:r>
              <w:rPr>
                <w:rFonts w:ascii="Arial" w:hAnsi="Arial" w:cs="Arial"/>
                <w:color w:val="000000"/>
                <w:sz w:val="20"/>
                <w:szCs w:val="20"/>
                <w:lang w:eastAsia="sl-SI"/>
              </w:rPr>
              <w:t>(PO</w:t>
            </w:r>
            <w:r w:rsidR="008E77CD">
              <w:rPr>
                <w:rFonts w:ascii="Arial" w:hAnsi="Arial" w:cs="Arial"/>
                <w:color w:val="000000"/>
                <w:sz w:val="20"/>
                <w:szCs w:val="20"/>
                <w:lang w:eastAsia="sl-SI"/>
              </w:rPr>
              <w:t xml:space="preserve"> – A1</w:t>
            </w:r>
            <w:r>
              <w:rPr>
                <w:rFonts w:ascii="Arial" w:hAnsi="Arial" w:cs="Arial"/>
                <w:color w:val="000000"/>
                <w:sz w:val="20"/>
                <w:szCs w:val="20"/>
                <w:lang w:eastAsia="sl-SI"/>
              </w:rPr>
              <w:t>)</w:t>
            </w:r>
          </w:p>
        </w:tc>
        <w:tc>
          <w:tcPr>
            <w:tcW w:w="1827" w:type="dxa"/>
            <w:tcBorders>
              <w:top w:val="single" w:sz="24" w:space="0" w:color="538135" w:themeColor="accent6" w:themeShade="BF"/>
              <w:left w:val="single" w:sz="24" w:space="0" w:color="538135" w:themeColor="accent6" w:themeShade="BF"/>
              <w:bottom w:val="single" w:sz="24" w:space="0" w:color="538135" w:themeColor="accent6" w:themeShade="BF"/>
            </w:tcBorders>
            <w:shd w:val="clear" w:color="auto" w:fill="E2EFD9" w:themeFill="accent6" w:themeFillTint="33"/>
            <w:noWrap/>
            <w:vAlign w:val="center"/>
          </w:tcPr>
          <w:p w14:paraId="3CF370A1" w14:textId="77777777" w:rsidR="003C496E" w:rsidRDefault="00EB5B80" w:rsidP="00B03585">
            <w:pPr>
              <w:jc w:val="center"/>
              <w:rPr>
                <w:rFonts w:ascii="Arial" w:hAnsi="Arial" w:cs="Arial"/>
                <w:b w:val="0"/>
                <w:bCs w:val="0"/>
                <w:color w:val="000000"/>
                <w:sz w:val="20"/>
                <w:szCs w:val="20"/>
                <w:lang w:eastAsia="sl-SI"/>
              </w:rPr>
            </w:pPr>
            <w:r>
              <w:rPr>
                <w:rFonts w:ascii="Arial" w:hAnsi="Arial" w:cs="Arial"/>
                <w:color w:val="000000"/>
                <w:sz w:val="20"/>
                <w:szCs w:val="20"/>
                <w:lang w:eastAsia="sl-SI"/>
              </w:rPr>
              <w:t>populacija</w:t>
            </w:r>
          </w:p>
        </w:tc>
        <w:tc>
          <w:tcPr>
            <w:tcW w:w="1840" w:type="dxa"/>
            <w:gridSpan w:val="2"/>
            <w:tcBorders>
              <w:top w:val="single" w:sz="24" w:space="0" w:color="538135" w:themeColor="accent6" w:themeShade="BF"/>
              <w:bottom w:val="single" w:sz="24" w:space="0" w:color="538135" w:themeColor="accent6" w:themeShade="BF"/>
            </w:tcBorders>
            <w:shd w:val="clear" w:color="auto" w:fill="E2EFD9" w:themeFill="accent6" w:themeFillTint="33"/>
            <w:vAlign w:val="center"/>
          </w:tcPr>
          <w:p w14:paraId="623492A6" w14:textId="77777777" w:rsidR="003C496E" w:rsidRDefault="00EB5B80" w:rsidP="00B03585">
            <w:pPr>
              <w:jc w:val="center"/>
              <w:rPr>
                <w:rFonts w:ascii="Arial" w:hAnsi="Arial" w:cs="Arial"/>
                <w:b w:val="0"/>
                <w:bCs w:val="0"/>
                <w:color w:val="000000"/>
                <w:sz w:val="20"/>
                <w:szCs w:val="20"/>
                <w:lang w:eastAsia="sl-SI"/>
              </w:rPr>
            </w:pPr>
            <w:r>
              <w:rPr>
                <w:rFonts w:ascii="Arial" w:hAnsi="Arial" w:cs="Arial"/>
                <w:color w:val="000000"/>
                <w:sz w:val="20"/>
                <w:szCs w:val="20"/>
                <w:lang w:eastAsia="sl-SI"/>
              </w:rPr>
              <w:t>število populacije</w:t>
            </w:r>
          </w:p>
        </w:tc>
        <w:tc>
          <w:tcPr>
            <w:tcW w:w="1115" w:type="dxa"/>
            <w:tcBorders>
              <w:top w:val="single" w:sz="24" w:space="0" w:color="538135" w:themeColor="accent6" w:themeShade="BF"/>
              <w:bottom w:val="single" w:sz="24" w:space="0" w:color="538135" w:themeColor="accent6" w:themeShade="BF"/>
            </w:tcBorders>
            <w:shd w:val="clear" w:color="auto" w:fill="E2EFD9" w:themeFill="accent6" w:themeFillTint="33"/>
            <w:noWrap/>
            <w:vAlign w:val="center"/>
          </w:tcPr>
          <w:p w14:paraId="15EAD30F" w14:textId="77777777" w:rsidR="003C496E" w:rsidRDefault="00EB5B80" w:rsidP="00B03585">
            <w:pPr>
              <w:jc w:val="center"/>
              <w:rPr>
                <w:rFonts w:ascii="Arial" w:hAnsi="Arial" w:cs="Arial"/>
                <w:b w:val="0"/>
                <w:bCs w:val="0"/>
                <w:color w:val="000000"/>
                <w:sz w:val="20"/>
                <w:szCs w:val="20"/>
                <w:lang w:eastAsia="sl-SI"/>
              </w:rPr>
            </w:pPr>
            <w:r>
              <w:rPr>
                <w:rFonts w:ascii="Arial" w:hAnsi="Arial" w:cs="Arial"/>
                <w:color w:val="000000"/>
                <w:sz w:val="20"/>
                <w:szCs w:val="20"/>
                <w:lang w:eastAsia="sl-SI"/>
              </w:rPr>
              <w:t>frekvenca</w:t>
            </w:r>
          </w:p>
        </w:tc>
        <w:tc>
          <w:tcPr>
            <w:tcW w:w="1406" w:type="dxa"/>
            <w:tcBorders>
              <w:top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noWrap/>
            <w:vAlign w:val="center"/>
          </w:tcPr>
          <w:p w14:paraId="6CAF9760" w14:textId="77777777" w:rsidR="003C496E" w:rsidRDefault="008E77CD" w:rsidP="00B03585">
            <w:pPr>
              <w:jc w:val="center"/>
              <w:rPr>
                <w:rFonts w:ascii="Arial" w:hAnsi="Arial" w:cs="Arial"/>
                <w:b w:val="0"/>
                <w:bCs w:val="0"/>
                <w:color w:val="000000"/>
                <w:sz w:val="20"/>
                <w:szCs w:val="20"/>
                <w:lang w:eastAsia="sl-SI"/>
              </w:rPr>
            </w:pPr>
            <w:r>
              <w:rPr>
                <w:rFonts w:ascii="Arial" w:hAnsi="Arial" w:cs="Arial"/>
                <w:color w:val="000000"/>
                <w:sz w:val="20"/>
                <w:szCs w:val="20"/>
                <w:lang w:eastAsia="sl-SI"/>
              </w:rPr>
              <w:t>izdatki v EUR (</w:t>
            </w:r>
            <w:r w:rsidR="00EB5B80">
              <w:rPr>
                <w:rFonts w:ascii="Arial" w:hAnsi="Arial" w:cs="Arial"/>
                <w:color w:val="000000"/>
                <w:sz w:val="20"/>
                <w:szCs w:val="20"/>
                <w:lang w:eastAsia="sl-SI"/>
              </w:rPr>
              <w:t>zunanji strošek</w:t>
            </w:r>
            <w:r>
              <w:rPr>
                <w:rFonts w:ascii="Arial" w:hAnsi="Arial" w:cs="Arial"/>
                <w:color w:val="000000"/>
                <w:sz w:val="20"/>
                <w:szCs w:val="20"/>
                <w:lang w:eastAsia="sl-SI"/>
              </w:rPr>
              <w:t>)</w:t>
            </w:r>
          </w:p>
        </w:tc>
      </w:tr>
      <w:tr w:rsidR="00B03585" w14:paraId="6C69057F" w14:textId="77777777" w:rsidTr="002E2308">
        <w:trPr>
          <w:trHeight w:val="282"/>
        </w:trPr>
        <w:tc>
          <w:tcPr>
            <w:tcW w:w="1306"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shd w:val="clear" w:color="auto" w:fill="E2EFD9" w:themeFill="accent6" w:themeFillTint="33"/>
            <w:vAlign w:val="center"/>
          </w:tcPr>
          <w:p w14:paraId="23D150AD" w14:textId="77777777" w:rsidR="003C496E" w:rsidRPr="006023B4" w:rsidRDefault="00EB5B80" w:rsidP="00B03585">
            <w:pPr>
              <w:jc w:val="center"/>
              <w:rPr>
                <w:rFonts w:ascii="Arial" w:hAnsi="Arial" w:cs="Arial"/>
                <w:b/>
                <w:color w:val="000000"/>
                <w:sz w:val="20"/>
                <w:szCs w:val="20"/>
                <w:lang w:eastAsia="sl-SI"/>
              </w:rPr>
            </w:pPr>
            <w:r w:rsidRPr="006023B4">
              <w:rPr>
                <w:rFonts w:ascii="Arial" w:hAnsi="Arial" w:cs="Arial"/>
                <w:b/>
                <w:color w:val="000000"/>
                <w:sz w:val="20"/>
                <w:szCs w:val="20"/>
                <w:lang w:eastAsia="sl-SI"/>
              </w:rPr>
              <w:t>AA 1.</w:t>
            </w:r>
            <w:r w:rsidR="008E77CD" w:rsidRPr="006023B4">
              <w:rPr>
                <w:rFonts w:ascii="Arial" w:hAnsi="Arial" w:cs="Arial"/>
                <w:b/>
                <w:color w:val="000000"/>
                <w:sz w:val="20"/>
                <w:szCs w:val="20"/>
                <w:lang w:eastAsia="sl-SI"/>
              </w:rPr>
              <w:t>3</w:t>
            </w:r>
            <w:r w:rsidRPr="006023B4">
              <w:rPr>
                <w:rFonts w:ascii="Arial" w:hAnsi="Arial" w:cs="Arial"/>
                <w:b/>
                <w:color w:val="000000"/>
                <w:sz w:val="20"/>
                <w:szCs w:val="20"/>
                <w:lang w:eastAsia="sl-SI"/>
              </w:rPr>
              <w:t>. Nadgradnja sistema programske opreme</w:t>
            </w:r>
          </w:p>
        </w:tc>
        <w:tc>
          <w:tcPr>
            <w:tcW w:w="1827" w:type="dxa"/>
            <w:vMerge w:val="restart"/>
            <w:tcBorders>
              <w:top w:val="single" w:sz="24" w:space="0" w:color="538135" w:themeColor="accent6" w:themeShade="BF"/>
              <w:left w:val="single" w:sz="24" w:space="0" w:color="538135" w:themeColor="accent6" w:themeShade="BF"/>
            </w:tcBorders>
            <w:shd w:val="clear" w:color="auto" w:fill="E2EFD9" w:themeFill="accent6" w:themeFillTint="33"/>
            <w:vAlign w:val="center"/>
          </w:tcPr>
          <w:p w14:paraId="3010BE56" w14:textId="77777777" w:rsidR="003C496E" w:rsidRPr="00B03585" w:rsidRDefault="00EB5B80" w:rsidP="00B03585">
            <w:pPr>
              <w:jc w:val="center"/>
              <w:rPr>
                <w:rFonts w:ascii="Arial" w:hAnsi="Arial" w:cs="Arial"/>
                <w:color w:val="000000"/>
                <w:sz w:val="16"/>
                <w:szCs w:val="16"/>
                <w:lang w:eastAsia="sl-SI"/>
              </w:rPr>
            </w:pPr>
            <w:proofErr w:type="spellStart"/>
            <w:r w:rsidRPr="00B03585">
              <w:rPr>
                <w:rFonts w:ascii="Arial" w:hAnsi="Arial" w:cs="Arial"/>
                <w:b/>
                <w:color w:val="000000"/>
                <w:sz w:val="16"/>
                <w:szCs w:val="16"/>
                <w:lang w:eastAsia="sl-SI"/>
              </w:rPr>
              <w:t>mikropodjetja</w:t>
            </w:r>
            <w:proofErr w:type="spellEnd"/>
            <w:r w:rsidRPr="00B03585">
              <w:rPr>
                <w:rFonts w:ascii="Arial" w:hAnsi="Arial" w:cs="Arial"/>
                <w:color w:val="000000"/>
                <w:sz w:val="16"/>
                <w:szCs w:val="16"/>
                <w:lang w:eastAsia="sl-SI"/>
              </w:rPr>
              <w:t xml:space="preserve"> (vključno s fizičnimi osebami z dejavnostjo - </w:t>
            </w:r>
            <w:proofErr w:type="spellStart"/>
            <w:r w:rsidRPr="00B03585">
              <w:rPr>
                <w:rFonts w:ascii="Arial" w:hAnsi="Arial" w:cs="Arial"/>
                <w:color w:val="000000"/>
                <w:sz w:val="16"/>
                <w:szCs w:val="16"/>
                <w:lang w:eastAsia="sl-SI"/>
              </w:rPr>
              <w:t>s.p</w:t>
            </w:r>
            <w:proofErr w:type="spellEnd"/>
            <w:r w:rsidRPr="00B03585">
              <w:rPr>
                <w:rFonts w:ascii="Arial" w:hAnsi="Arial" w:cs="Arial"/>
                <w:color w:val="000000"/>
                <w:sz w:val="16"/>
                <w:szCs w:val="16"/>
                <w:lang w:eastAsia="sl-SI"/>
              </w:rPr>
              <w:t>., ki imajo zaposlene)</w:t>
            </w:r>
          </w:p>
        </w:tc>
        <w:tc>
          <w:tcPr>
            <w:tcW w:w="1035" w:type="dxa"/>
            <w:vMerge w:val="restart"/>
            <w:tcBorders>
              <w:top w:val="single" w:sz="24" w:space="0" w:color="538135" w:themeColor="accent6" w:themeShade="BF"/>
            </w:tcBorders>
            <w:shd w:val="clear" w:color="auto" w:fill="E2EFD9" w:themeFill="accent6" w:themeFillTint="33"/>
            <w:vAlign w:val="center"/>
          </w:tcPr>
          <w:p w14:paraId="0D62B9A5" w14:textId="77777777" w:rsidR="003C496E" w:rsidRPr="00B03585" w:rsidRDefault="00EB5B80" w:rsidP="00B03585">
            <w:pPr>
              <w:jc w:val="center"/>
              <w:rPr>
                <w:rFonts w:ascii="Arial" w:hAnsi="Arial" w:cs="Arial"/>
                <w:color w:val="000000"/>
                <w:sz w:val="20"/>
                <w:szCs w:val="20"/>
                <w:lang w:eastAsia="sl-SI"/>
              </w:rPr>
            </w:pPr>
            <w:r w:rsidRPr="00B03585">
              <w:rPr>
                <w:rFonts w:ascii="Arial" w:hAnsi="Arial" w:cs="Arial"/>
                <w:color w:val="000000"/>
                <w:sz w:val="20"/>
                <w:szCs w:val="20"/>
                <w:lang w:eastAsia="sl-SI"/>
              </w:rPr>
              <w:t>60.043</w:t>
            </w:r>
          </w:p>
        </w:tc>
        <w:tc>
          <w:tcPr>
            <w:tcW w:w="805" w:type="dxa"/>
            <w:vMerge w:val="restart"/>
            <w:tcBorders>
              <w:top w:val="single" w:sz="24" w:space="0" w:color="538135" w:themeColor="accent6" w:themeShade="BF"/>
            </w:tcBorders>
            <w:shd w:val="clear" w:color="auto" w:fill="E2EFD9" w:themeFill="accent6" w:themeFillTint="33"/>
            <w:vAlign w:val="center"/>
          </w:tcPr>
          <w:p w14:paraId="1F789E99" w14:textId="77777777" w:rsidR="003C496E" w:rsidRPr="00B03585" w:rsidRDefault="00EB5B80" w:rsidP="00B03585">
            <w:pPr>
              <w:jc w:val="center"/>
              <w:rPr>
                <w:rFonts w:ascii="Arial" w:hAnsi="Arial" w:cs="Arial"/>
                <w:color w:val="000000"/>
                <w:sz w:val="20"/>
                <w:szCs w:val="20"/>
                <w:lang w:eastAsia="sl-SI"/>
              </w:rPr>
            </w:pPr>
            <w:r w:rsidRPr="00B03585">
              <w:rPr>
                <w:rFonts w:ascii="Arial" w:hAnsi="Arial" w:cs="Arial"/>
                <w:color w:val="000000"/>
                <w:sz w:val="20"/>
                <w:szCs w:val="20"/>
                <w:lang w:eastAsia="sl-SI"/>
              </w:rPr>
              <w:t>69.157</w:t>
            </w:r>
          </w:p>
        </w:tc>
        <w:tc>
          <w:tcPr>
            <w:tcW w:w="1115" w:type="dxa"/>
            <w:vMerge w:val="restart"/>
            <w:tcBorders>
              <w:top w:val="single" w:sz="24" w:space="0" w:color="538135" w:themeColor="accent6" w:themeShade="BF"/>
            </w:tcBorders>
            <w:shd w:val="clear" w:color="auto" w:fill="E2EFD9" w:themeFill="accent6" w:themeFillTint="33"/>
            <w:vAlign w:val="center"/>
          </w:tcPr>
          <w:p w14:paraId="71691B23" w14:textId="77777777" w:rsidR="003C496E" w:rsidRPr="00B03585" w:rsidRDefault="00EB5B80" w:rsidP="00B03585">
            <w:pPr>
              <w:jc w:val="center"/>
              <w:rPr>
                <w:rFonts w:ascii="Arial" w:hAnsi="Arial" w:cs="Arial"/>
                <w:color w:val="000000"/>
                <w:sz w:val="20"/>
                <w:szCs w:val="20"/>
                <w:lang w:eastAsia="sl-SI"/>
              </w:rPr>
            </w:pPr>
            <w:r w:rsidRPr="00B03585">
              <w:rPr>
                <w:rFonts w:ascii="Arial" w:hAnsi="Arial" w:cs="Arial"/>
                <w:color w:val="000000"/>
                <w:sz w:val="20"/>
                <w:szCs w:val="20"/>
                <w:lang w:eastAsia="sl-SI"/>
              </w:rPr>
              <w:t>1</w:t>
            </w:r>
          </w:p>
        </w:tc>
        <w:tc>
          <w:tcPr>
            <w:tcW w:w="1406" w:type="dxa"/>
            <w:vMerge w:val="restart"/>
            <w:tcBorders>
              <w:top w:val="single" w:sz="24" w:space="0" w:color="538135" w:themeColor="accent6" w:themeShade="BF"/>
              <w:right w:val="single" w:sz="24" w:space="0" w:color="538135" w:themeColor="accent6" w:themeShade="BF"/>
            </w:tcBorders>
            <w:shd w:val="clear" w:color="auto" w:fill="E2EFD9" w:themeFill="accent6" w:themeFillTint="33"/>
            <w:vAlign w:val="center"/>
          </w:tcPr>
          <w:p w14:paraId="6842F976" w14:textId="77777777" w:rsidR="003C496E" w:rsidRPr="00B03585" w:rsidRDefault="001D3A93" w:rsidP="00B03585">
            <w:pPr>
              <w:jc w:val="center"/>
              <w:rPr>
                <w:rFonts w:ascii="Arial" w:hAnsi="Arial" w:cs="Arial"/>
                <w:b/>
                <w:color w:val="000000"/>
                <w:lang w:eastAsia="sl-SI"/>
              </w:rPr>
            </w:pPr>
            <w:r>
              <w:rPr>
                <w:rFonts w:ascii="Arial" w:hAnsi="Arial" w:cs="Arial"/>
                <w:b/>
                <w:color w:val="000000"/>
                <w:lang w:eastAsia="sl-SI"/>
              </w:rPr>
              <w:t>20</w:t>
            </w:r>
            <w:r w:rsidR="008E77CD" w:rsidRPr="00B03585">
              <w:rPr>
                <w:rFonts w:ascii="Arial" w:hAnsi="Arial" w:cs="Arial"/>
                <w:b/>
                <w:color w:val="000000"/>
                <w:lang w:eastAsia="sl-SI"/>
              </w:rPr>
              <w:t xml:space="preserve"> €</w:t>
            </w:r>
          </w:p>
        </w:tc>
      </w:tr>
      <w:tr w:rsidR="003C496E" w14:paraId="0B829E13" w14:textId="77777777" w:rsidTr="002E2308">
        <w:trPr>
          <w:trHeight w:val="336"/>
        </w:trPr>
        <w:tc>
          <w:tcPr>
            <w:tcW w:w="1306" w:type="dxa"/>
            <w:vMerge/>
            <w:tcBorders>
              <w:left w:val="single" w:sz="24" w:space="0" w:color="538135" w:themeColor="accent6" w:themeShade="BF"/>
              <w:right w:val="single" w:sz="24" w:space="0" w:color="538135" w:themeColor="accent6" w:themeShade="BF"/>
            </w:tcBorders>
            <w:shd w:val="clear" w:color="auto" w:fill="E2EFD9" w:themeFill="accent6" w:themeFillTint="33"/>
            <w:vAlign w:val="center"/>
          </w:tcPr>
          <w:p w14:paraId="1404CCFB" w14:textId="77777777" w:rsidR="003C496E" w:rsidRPr="00B03585" w:rsidRDefault="003C496E" w:rsidP="00B03585">
            <w:pPr>
              <w:jc w:val="center"/>
              <w:rPr>
                <w:rFonts w:ascii="Arial" w:hAnsi="Arial" w:cs="Arial"/>
                <w:color w:val="000000"/>
                <w:sz w:val="20"/>
                <w:szCs w:val="20"/>
                <w:lang w:eastAsia="sl-SI"/>
              </w:rPr>
            </w:pPr>
          </w:p>
        </w:tc>
        <w:tc>
          <w:tcPr>
            <w:tcW w:w="1827" w:type="dxa"/>
            <w:vMerge/>
            <w:tcBorders>
              <w:left w:val="single" w:sz="24" w:space="0" w:color="538135" w:themeColor="accent6" w:themeShade="BF"/>
            </w:tcBorders>
            <w:shd w:val="clear" w:color="auto" w:fill="E2EFD9" w:themeFill="accent6" w:themeFillTint="33"/>
            <w:vAlign w:val="center"/>
          </w:tcPr>
          <w:p w14:paraId="173865C5" w14:textId="77777777" w:rsidR="003C496E" w:rsidRPr="00B03585" w:rsidRDefault="003C496E" w:rsidP="00B03585">
            <w:pPr>
              <w:jc w:val="center"/>
              <w:rPr>
                <w:rFonts w:ascii="Arial" w:hAnsi="Arial" w:cs="Arial"/>
                <w:color w:val="000000"/>
                <w:sz w:val="16"/>
                <w:szCs w:val="16"/>
                <w:lang w:eastAsia="sl-SI"/>
              </w:rPr>
            </w:pPr>
          </w:p>
        </w:tc>
        <w:tc>
          <w:tcPr>
            <w:tcW w:w="1035" w:type="dxa"/>
            <w:vMerge/>
            <w:shd w:val="clear" w:color="auto" w:fill="E2EFD9" w:themeFill="accent6" w:themeFillTint="33"/>
            <w:vAlign w:val="center"/>
          </w:tcPr>
          <w:p w14:paraId="69A4ECF6" w14:textId="77777777" w:rsidR="003C496E" w:rsidRPr="00B03585" w:rsidRDefault="003C496E" w:rsidP="00B03585">
            <w:pPr>
              <w:jc w:val="center"/>
              <w:rPr>
                <w:rFonts w:ascii="Arial" w:hAnsi="Arial" w:cs="Arial"/>
                <w:color w:val="000000"/>
                <w:sz w:val="20"/>
                <w:szCs w:val="20"/>
                <w:lang w:eastAsia="sl-SI"/>
              </w:rPr>
            </w:pPr>
          </w:p>
        </w:tc>
        <w:tc>
          <w:tcPr>
            <w:tcW w:w="805" w:type="dxa"/>
            <w:vMerge/>
            <w:shd w:val="clear" w:color="auto" w:fill="E2EFD9" w:themeFill="accent6" w:themeFillTint="33"/>
            <w:vAlign w:val="center"/>
          </w:tcPr>
          <w:p w14:paraId="7723949F" w14:textId="77777777" w:rsidR="003C496E" w:rsidRPr="00B03585" w:rsidRDefault="003C496E" w:rsidP="00B03585">
            <w:pPr>
              <w:jc w:val="center"/>
              <w:rPr>
                <w:rFonts w:ascii="Arial" w:hAnsi="Arial" w:cs="Arial"/>
                <w:color w:val="000000"/>
                <w:sz w:val="20"/>
                <w:szCs w:val="20"/>
                <w:lang w:eastAsia="sl-SI"/>
              </w:rPr>
            </w:pPr>
          </w:p>
        </w:tc>
        <w:tc>
          <w:tcPr>
            <w:tcW w:w="1115" w:type="dxa"/>
            <w:vMerge/>
            <w:shd w:val="clear" w:color="auto" w:fill="E2EFD9" w:themeFill="accent6" w:themeFillTint="33"/>
            <w:vAlign w:val="center"/>
          </w:tcPr>
          <w:p w14:paraId="2B09903F" w14:textId="77777777" w:rsidR="003C496E" w:rsidRPr="00B03585" w:rsidRDefault="003C496E" w:rsidP="00B03585">
            <w:pPr>
              <w:jc w:val="center"/>
              <w:rPr>
                <w:rFonts w:ascii="Arial" w:hAnsi="Arial" w:cs="Arial"/>
                <w:color w:val="000000"/>
                <w:sz w:val="20"/>
                <w:szCs w:val="20"/>
                <w:lang w:eastAsia="sl-SI"/>
              </w:rPr>
            </w:pPr>
          </w:p>
        </w:tc>
        <w:tc>
          <w:tcPr>
            <w:tcW w:w="1406" w:type="dxa"/>
            <w:vMerge/>
            <w:tcBorders>
              <w:right w:val="single" w:sz="24" w:space="0" w:color="538135" w:themeColor="accent6" w:themeShade="BF"/>
            </w:tcBorders>
            <w:shd w:val="clear" w:color="auto" w:fill="E2EFD9" w:themeFill="accent6" w:themeFillTint="33"/>
            <w:vAlign w:val="center"/>
          </w:tcPr>
          <w:p w14:paraId="28EF9DB9" w14:textId="77777777" w:rsidR="003C496E" w:rsidRPr="00B03585" w:rsidRDefault="003C496E" w:rsidP="00B03585">
            <w:pPr>
              <w:jc w:val="center"/>
              <w:rPr>
                <w:rFonts w:ascii="Arial" w:hAnsi="Arial" w:cs="Arial"/>
                <w:b/>
                <w:color w:val="000000"/>
                <w:lang w:eastAsia="sl-SI"/>
              </w:rPr>
            </w:pPr>
          </w:p>
        </w:tc>
      </w:tr>
      <w:tr w:rsidR="003C496E" w14:paraId="7678CB2F" w14:textId="77777777" w:rsidTr="002E2308">
        <w:trPr>
          <w:trHeight w:val="336"/>
        </w:trPr>
        <w:tc>
          <w:tcPr>
            <w:tcW w:w="1306" w:type="dxa"/>
            <w:vMerge/>
            <w:tcBorders>
              <w:left w:val="single" w:sz="24" w:space="0" w:color="538135" w:themeColor="accent6" w:themeShade="BF"/>
              <w:right w:val="single" w:sz="24" w:space="0" w:color="538135" w:themeColor="accent6" w:themeShade="BF"/>
            </w:tcBorders>
            <w:shd w:val="clear" w:color="auto" w:fill="E2EFD9" w:themeFill="accent6" w:themeFillTint="33"/>
            <w:vAlign w:val="center"/>
          </w:tcPr>
          <w:p w14:paraId="2CF6E68A" w14:textId="77777777" w:rsidR="003C496E" w:rsidRPr="00B03585" w:rsidRDefault="003C496E" w:rsidP="00B03585">
            <w:pPr>
              <w:jc w:val="center"/>
              <w:rPr>
                <w:rFonts w:ascii="Arial" w:hAnsi="Arial" w:cs="Arial"/>
                <w:color w:val="000000"/>
                <w:sz w:val="20"/>
                <w:szCs w:val="20"/>
                <w:lang w:eastAsia="sl-SI"/>
              </w:rPr>
            </w:pPr>
          </w:p>
        </w:tc>
        <w:tc>
          <w:tcPr>
            <w:tcW w:w="1827" w:type="dxa"/>
            <w:vMerge w:val="restart"/>
            <w:tcBorders>
              <w:left w:val="single" w:sz="24" w:space="0" w:color="538135" w:themeColor="accent6" w:themeShade="BF"/>
            </w:tcBorders>
            <w:shd w:val="clear" w:color="auto" w:fill="E2EFD9" w:themeFill="accent6" w:themeFillTint="33"/>
            <w:vAlign w:val="center"/>
          </w:tcPr>
          <w:p w14:paraId="16F71959" w14:textId="77777777" w:rsidR="003C496E" w:rsidRPr="00B03585" w:rsidRDefault="00EB5B80" w:rsidP="00B03585">
            <w:pPr>
              <w:jc w:val="center"/>
              <w:rPr>
                <w:rFonts w:ascii="Arial" w:hAnsi="Arial" w:cs="Arial"/>
                <w:color w:val="000000"/>
                <w:sz w:val="16"/>
                <w:szCs w:val="16"/>
                <w:lang w:eastAsia="sl-SI"/>
              </w:rPr>
            </w:pPr>
            <w:r w:rsidRPr="00B03585">
              <w:rPr>
                <w:rFonts w:ascii="Arial" w:hAnsi="Arial" w:cs="Arial"/>
                <w:b/>
                <w:color w:val="000000" w:themeColor="text1"/>
                <w:sz w:val="16"/>
                <w:szCs w:val="16"/>
                <w:lang w:eastAsia="sl-SI"/>
              </w:rPr>
              <w:t>mala podjetja</w:t>
            </w:r>
            <w:r w:rsidRPr="00B03585">
              <w:rPr>
                <w:rFonts w:ascii="Arial" w:hAnsi="Arial" w:cs="Arial"/>
                <w:color w:val="000000" w:themeColor="text1"/>
                <w:sz w:val="16"/>
                <w:szCs w:val="16"/>
                <w:lang w:eastAsia="sl-SI"/>
              </w:rPr>
              <w:t xml:space="preserve"> </w:t>
            </w:r>
            <w:r w:rsidRPr="00B03585">
              <w:rPr>
                <w:rFonts w:ascii="Arial" w:hAnsi="Arial" w:cs="Arial"/>
                <w:color w:val="000000"/>
                <w:sz w:val="16"/>
                <w:szCs w:val="16"/>
                <w:lang w:eastAsia="sl-SI"/>
              </w:rPr>
              <w:t>(10-49)</w:t>
            </w:r>
          </w:p>
        </w:tc>
        <w:tc>
          <w:tcPr>
            <w:tcW w:w="1035" w:type="dxa"/>
            <w:vMerge w:val="restart"/>
            <w:shd w:val="clear" w:color="auto" w:fill="E2EFD9" w:themeFill="accent6" w:themeFillTint="33"/>
            <w:vAlign w:val="center"/>
          </w:tcPr>
          <w:p w14:paraId="20941D50" w14:textId="77777777" w:rsidR="003C496E" w:rsidRPr="00B03585" w:rsidRDefault="00EB5B80" w:rsidP="00B03585">
            <w:pPr>
              <w:jc w:val="center"/>
              <w:rPr>
                <w:rFonts w:ascii="Arial" w:hAnsi="Arial" w:cs="Arial"/>
                <w:color w:val="000000"/>
                <w:sz w:val="20"/>
                <w:szCs w:val="20"/>
                <w:lang w:eastAsia="sl-SI"/>
              </w:rPr>
            </w:pPr>
            <w:r w:rsidRPr="00B03585">
              <w:rPr>
                <w:rFonts w:ascii="Arial" w:hAnsi="Arial" w:cs="Arial"/>
                <w:color w:val="000000"/>
                <w:sz w:val="20"/>
                <w:szCs w:val="20"/>
                <w:lang w:eastAsia="sl-SI"/>
              </w:rPr>
              <w:t>7.421</w:t>
            </w:r>
          </w:p>
        </w:tc>
        <w:tc>
          <w:tcPr>
            <w:tcW w:w="805" w:type="dxa"/>
            <w:vMerge/>
            <w:shd w:val="clear" w:color="auto" w:fill="E2EFD9" w:themeFill="accent6" w:themeFillTint="33"/>
            <w:vAlign w:val="center"/>
          </w:tcPr>
          <w:p w14:paraId="6D353F75" w14:textId="77777777" w:rsidR="003C496E" w:rsidRPr="00B03585" w:rsidRDefault="003C496E" w:rsidP="00B03585">
            <w:pPr>
              <w:jc w:val="center"/>
              <w:rPr>
                <w:rFonts w:ascii="Arial" w:hAnsi="Arial" w:cs="Arial"/>
                <w:color w:val="000000"/>
                <w:sz w:val="20"/>
                <w:szCs w:val="20"/>
                <w:lang w:eastAsia="sl-SI"/>
              </w:rPr>
            </w:pPr>
          </w:p>
        </w:tc>
        <w:tc>
          <w:tcPr>
            <w:tcW w:w="1115" w:type="dxa"/>
            <w:vMerge w:val="restart"/>
            <w:shd w:val="clear" w:color="auto" w:fill="E2EFD9" w:themeFill="accent6" w:themeFillTint="33"/>
            <w:vAlign w:val="center"/>
          </w:tcPr>
          <w:p w14:paraId="2ED04A97" w14:textId="77777777" w:rsidR="003C496E" w:rsidRPr="00B03585" w:rsidRDefault="00EB5B80" w:rsidP="00B03585">
            <w:pPr>
              <w:jc w:val="center"/>
              <w:rPr>
                <w:rFonts w:ascii="Arial" w:hAnsi="Arial" w:cs="Arial"/>
                <w:color w:val="000000"/>
                <w:sz w:val="20"/>
                <w:szCs w:val="20"/>
                <w:lang w:eastAsia="sl-SI"/>
              </w:rPr>
            </w:pPr>
            <w:r w:rsidRPr="00B03585">
              <w:rPr>
                <w:rFonts w:ascii="Arial" w:hAnsi="Arial" w:cs="Arial"/>
                <w:color w:val="000000"/>
                <w:sz w:val="20"/>
                <w:szCs w:val="20"/>
                <w:lang w:eastAsia="sl-SI"/>
              </w:rPr>
              <w:t>1</w:t>
            </w:r>
          </w:p>
        </w:tc>
        <w:tc>
          <w:tcPr>
            <w:tcW w:w="1406" w:type="dxa"/>
            <w:vMerge w:val="restart"/>
            <w:tcBorders>
              <w:right w:val="single" w:sz="24" w:space="0" w:color="538135" w:themeColor="accent6" w:themeShade="BF"/>
            </w:tcBorders>
            <w:shd w:val="clear" w:color="auto" w:fill="E2EFD9" w:themeFill="accent6" w:themeFillTint="33"/>
            <w:vAlign w:val="center"/>
          </w:tcPr>
          <w:p w14:paraId="07CA49AB" w14:textId="77777777" w:rsidR="003C496E" w:rsidRPr="00B03585" w:rsidRDefault="001D3A93" w:rsidP="00B03585">
            <w:pPr>
              <w:jc w:val="center"/>
              <w:rPr>
                <w:rFonts w:ascii="Arial" w:hAnsi="Arial" w:cs="Arial"/>
                <w:b/>
                <w:color w:val="000000"/>
                <w:lang w:eastAsia="sl-SI"/>
              </w:rPr>
            </w:pPr>
            <w:r>
              <w:rPr>
                <w:rFonts w:ascii="Arial" w:hAnsi="Arial" w:cs="Arial"/>
                <w:b/>
                <w:color w:val="000000"/>
                <w:lang w:eastAsia="sl-SI"/>
              </w:rPr>
              <w:t>30</w:t>
            </w:r>
            <w:r w:rsidR="008E77CD" w:rsidRPr="00B03585">
              <w:rPr>
                <w:rFonts w:ascii="Arial" w:hAnsi="Arial" w:cs="Arial"/>
                <w:b/>
                <w:color w:val="000000"/>
                <w:lang w:eastAsia="sl-SI"/>
              </w:rPr>
              <w:t xml:space="preserve"> €</w:t>
            </w:r>
          </w:p>
        </w:tc>
      </w:tr>
      <w:tr w:rsidR="003C496E" w14:paraId="64EACC63" w14:textId="77777777" w:rsidTr="002E2308">
        <w:trPr>
          <w:trHeight w:val="336"/>
        </w:trPr>
        <w:tc>
          <w:tcPr>
            <w:tcW w:w="1306" w:type="dxa"/>
            <w:vMerge/>
            <w:tcBorders>
              <w:left w:val="single" w:sz="24" w:space="0" w:color="538135" w:themeColor="accent6" w:themeShade="BF"/>
              <w:right w:val="single" w:sz="24" w:space="0" w:color="538135" w:themeColor="accent6" w:themeShade="BF"/>
            </w:tcBorders>
            <w:shd w:val="clear" w:color="auto" w:fill="E2EFD9" w:themeFill="accent6" w:themeFillTint="33"/>
            <w:vAlign w:val="center"/>
          </w:tcPr>
          <w:p w14:paraId="1317AE68" w14:textId="77777777" w:rsidR="003C496E" w:rsidRPr="00B03585" w:rsidRDefault="003C496E" w:rsidP="00B03585">
            <w:pPr>
              <w:jc w:val="center"/>
              <w:rPr>
                <w:rFonts w:ascii="Arial" w:hAnsi="Arial" w:cs="Arial"/>
                <w:color w:val="000000"/>
                <w:sz w:val="20"/>
                <w:szCs w:val="20"/>
                <w:lang w:eastAsia="sl-SI"/>
              </w:rPr>
            </w:pPr>
          </w:p>
        </w:tc>
        <w:tc>
          <w:tcPr>
            <w:tcW w:w="1827" w:type="dxa"/>
            <w:vMerge/>
            <w:tcBorders>
              <w:left w:val="single" w:sz="24" w:space="0" w:color="538135" w:themeColor="accent6" w:themeShade="BF"/>
            </w:tcBorders>
            <w:shd w:val="clear" w:color="auto" w:fill="E2EFD9" w:themeFill="accent6" w:themeFillTint="33"/>
            <w:vAlign w:val="center"/>
          </w:tcPr>
          <w:p w14:paraId="0E8A87A7" w14:textId="77777777" w:rsidR="003C496E" w:rsidRPr="00B03585" w:rsidRDefault="003C496E" w:rsidP="00B03585">
            <w:pPr>
              <w:jc w:val="center"/>
              <w:rPr>
                <w:rFonts w:ascii="Arial" w:hAnsi="Arial" w:cs="Arial"/>
                <w:color w:val="000000"/>
                <w:sz w:val="16"/>
                <w:szCs w:val="16"/>
                <w:lang w:eastAsia="sl-SI"/>
              </w:rPr>
            </w:pPr>
          </w:p>
        </w:tc>
        <w:tc>
          <w:tcPr>
            <w:tcW w:w="1035" w:type="dxa"/>
            <w:vMerge/>
            <w:shd w:val="clear" w:color="auto" w:fill="E2EFD9" w:themeFill="accent6" w:themeFillTint="33"/>
            <w:vAlign w:val="center"/>
          </w:tcPr>
          <w:p w14:paraId="7382CA29" w14:textId="77777777" w:rsidR="003C496E" w:rsidRPr="00B03585" w:rsidRDefault="003C496E" w:rsidP="00B03585">
            <w:pPr>
              <w:jc w:val="center"/>
              <w:rPr>
                <w:rFonts w:ascii="Arial" w:hAnsi="Arial" w:cs="Arial"/>
                <w:color w:val="000000"/>
                <w:sz w:val="20"/>
                <w:szCs w:val="20"/>
                <w:lang w:eastAsia="sl-SI"/>
              </w:rPr>
            </w:pPr>
          </w:p>
        </w:tc>
        <w:tc>
          <w:tcPr>
            <w:tcW w:w="805" w:type="dxa"/>
            <w:vMerge/>
            <w:shd w:val="clear" w:color="auto" w:fill="E2EFD9" w:themeFill="accent6" w:themeFillTint="33"/>
            <w:vAlign w:val="center"/>
          </w:tcPr>
          <w:p w14:paraId="7B928572" w14:textId="77777777" w:rsidR="003C496E" w:rsidRPr="00B03585" w:rsidRDefault="003C496E" w:rsidP="00B03585">
            <w:pPr>
              <w:jc w:val="center"/>
              <w:rPr>
                <w:rFonts w:ascii="Arial" w:hAnsi="Arial" w:cs="Arial"/>
                <w:color w:val="000000"/>
                <w:sz w:val="20"/>
                <w:szCs w:val="20"/>
                <w:lang w:eastAsia="sl-SI"/>
              </w:rPr>
            </w:pPr>
          </w:p>
        </w:tc>
        <w:tc>
          <w:tcPr>
            <w:tcW w:w="1115" w:type="dxa"/>
            <w:vMerge/>
            <w:shd w:val="clear" w:color="auto" w:fill="E2EFD9" w:themeFill="accent6" w:themeFillTint="33"/>
            <w:vAlign w:val="center"/>
          </w:tcPr>
          <w:p w14:paraId="3F165EAD" w14:textId="77777777" w:rsidR="003C496E" w:rsidRPr="00B03585" w:rsidRDefault="003C496E" w:rsidP="00B03585">
            <w:pPr>
              <w:jc w:val="center"/>
              <w:rPr>
                <w:rFonts w:ascii="Arial" w:hAnsi="Arial" w:cs="Arial"/>
                <w:color w:val="000000"/>
                <w:sz w:val="20"/>
                <w:szCs w:val="20"/>
                <w:lang w:eastAsia="sl-SI"/>
              </w:rPr>
            </w:pPr>
          </w:p>
        </w:tc>
        <w:tc>
          <w:tcPr>
            <w:tcW w:w="1406" w:type="dxa"/>
            <w:vMerge/>
            <w:tcBorders>
              <w:right w:val="single" w:sz="24" w:space="0" w:color="538135" w:themeColor="accent6" w:themeShade="BF"/>
            </w:tcBorders>
            <w:shd w:val="clear" w:color="auto" w:fill="E2EFD9" w:themeFill="accent6" w:themeFillTint="33"/>
            <w:vAlign w:val="center"/>
          </w:tcPr>
          <w:p w14:paraId="583ADADA" w14:textId="77777777" w:rsidR="003C496E" w:rsidRPr="00B03585" w:rsidRDefault="003C496E" w:rsidP="00B03585">
            <w:pPr>
              <w:jc w:val="center"/>
              <w:rPr>
                <w:rFonts w:ascii="Arial" w:hAnsi="Arial" w:cs="Arial"/>
                <w:b/>
                <w:color w:val="000000"/>
                <w:lang w:eastAsia="sl-SI"/>
              </w:rPr>
            </w:pPr>
          </w:p>
        </w:tc>
      </w:tr>
      <w:tr w:rsidR="003C496E" w14:paraId="15A07B62" w14:textId="77777777" w:rsidTr="002E2308">
        <w:trPr>
          <w:trHeight w:val="336"/>
        </w:trPr>
        <w:tc>
          <w:tcPr>
            <w:tcW w:w="1306" w:type="dxa"/>
            <w:vMerge/>
            <w:tcBorders>
              <w:left w:val="single" w:sz="24" w:space="0" w:color="538135" w:themeColor="accent6" w:themeShade="BF"/>
              <w:right w:val="single" w:sz="24" w:space="0" w:color="538135" w:themeColor="accent6" w:themeShade="BF"/>
            </w:tcBorders>
            <w:shd w:val="clear" w:color="auto" w:fill="E2EFD9" w:themeFill="accent6" w:themeFillTint="33"/>
            <w:vAlign w:val="center"/>
          </w:tcPr>
          <w:p w14:paraId="1EAFE116" w14:textId="77777777" w:rsidR="003C496E" w:rsidRPr="00B03585" w:rsidRDefault="003C496E" w:rsidP="00B03585">
            <w:pPr>
              <w:jc w:val="center"/>
              <w:rPr>
                <w:rFonts w:ascii="Arial" w:hAnsi="Arial" w:cs="Arial"/>
                <w:color w:val="000000"/>
                <w:sz w:val="20"/>
                <w:szCs w:val="20"/>
                <w:lang w:eastAsia="sl-SI"/>
              </w:rPr>
            </w:pPr>
          </w:p>
        </w:tc>
        <w:tc>
          <w:tcPr>
            <w:tcW w:w="1827" w:type="dxa"/>
            <w:vMerge w:val="restart"/>
            <w:tcBorders>
              <w:left w:val="single" w:sz="24" w:space="0" w:color="538135" w:themeColor="accent6" w:themeShade="BF"/>
            </w:tcBorders>
            <w:shd w:val="clear" w:color="auto" w:fill="E2EFD9" w:themeFill="accent6" w:themeFillTint="33"/>
            <w:vAlign w:val="center"/>
          </w:tcPr>
          <w:p w14:paraId="5C5ACAC7" w14:textId="77777777" w:rsidR="003C496E" w:rsidRPr="00B03585" w:rsidRDefault="00EB5B80" w:rsidP="00B03585">
            <w:pPr>
              <w:jc w:val="center"/>
              <w:rPr>
                <w:rFonts w:ascii="Arial" w:hAnsi="Arial" w:cs="Arial"/>
                <w:color w:val="000000"/>
                <w:sz w:val="16"/>
                <w:szCs w:val="16"/>
                <w:lang w:eastAsia="sl-SI"/>
              </w:rPr>
            </w:pPr>
            <w:r w:rsidRPr="00B03585">
              <w:rPr>
                <w:rFonts w:ascii="Arial" w:hAnsi="Arial" w:cs="Arial"/>
                <w:b/>
                <w:color w:val="000000"/>
                <w:sz w:val="16"/>
                <w:szCs w:val="16"/>
                <w:lang w:eastAsia="sl-SI"/>
              </w:rPr>
              <w:t>srednje velika in velika podjetja</w:t>
            </w:r>
            <w:r w:rsidRPr="00B03585">
              <w:rPr>
                <w:rFonts w:ascii="Arial" w:hAnsi="Arial" w:cs="Arial"/>
                <w:color w:val="000000"/>
                <w:sz w:val="16"/>
                <w:szCs w:val="16"/>
                <w:lang w:eastAsia="sl-SI"/>
              </w:rPr>
              <w:t xml:space="preserve"> (50 ali več)</w:t>
            </w:r>
          </w:p>
        </w:tc>
        <w:tc>
          <w:tcPr>
            <w:tcW w:w="1035" w:type="dxa"/>
            <w:vMerge w:val="restart"/>
            <w:shd w:val="clear" w:color="auto" w:fill="E2EFD9" w:themeFill="accent6" w:themeFillTint="33"/>
            <w:vAlign w:val="center"/>
          </w:tcPr>
          <w:p w14:paraId="22222091" w14:textId="77777777" w:rsidR="003C496E" w:rsidRPr="00B03585" w:rsidRDefault="00EB5B80" w:rsidP="00B03585">
            <w:pPr>
              <w:jc w:val="center"/>
              <w:rPr>
                <w:rFonts w:ascii="Arial" w:hAnsi="Arial" w:cs="Arial"/>
                <w:color w:val="000000"/>
                <w:sz w:val="20"/>
                <w:szCs w:val="20"/>
                <w:lang w:eastAsia="sl-SI"/>
              </w:rPr>
            </w:pPr>
            <w:r w:rsidRPr="00B03585">
              <w:rPr>
                <w:rFonts w:ascii="Arial" w:hAnsi="Arial" w:cs="Arial"/>
                <w:color w:val="000000"/>
                <w:sz w:val="20"/>
                <w:szCs w:val="20"/>
                <w:lang w:eastAsia="sl-SI"/>
              </w:rPr>
              <w:t>1.693</w:t>
            </w:r>
          </w:p>
        </w:tc>
        <w:tc>
          <w:tcPr>
            <w:tcW w:w="805" w:type="dxa"/>
            <w:vMerge/>
            <w:shd w:val="clear" w:color="auto" w:fill="E2EFD9" w:themeFill="accent6" w:themeFillTint="33"/>
            <w:vAlign w:val="center"/>
          </w:tcPr>
          <w:p w14:paraId="12482036" w14:textId="77777777" w:rsidR="003C496E" w:rsidRPr="00B03585" w:rsidRDefault="003C496E" w:rsidP="00B03585">
            <w:pPr>
              <w:jc w:val="center"/>
              <w:rPr>
                <w:rFonts w:ascii="Arial" w:hAnsi="Arial" w:cs="Arial"/>
                <w:color w:val="000000"/>
                <w:sz w:val="20"/>
                <w:szCs w:val="20"/>
                <w:lang w:eastAsia="sl-SI"/>
              </w:rPr>
            </w:pPr>
          </w:p>
        </w:tc>
        <w:tc>
          <w:tcPr>
            <w:tcW w:w="1115" w:type="dxa"/>
            <w:vMerge w:val="restart"/>
            <w:shd w:val="clear" w:color="auto" w:fill="E2EFD9" w:themeFill="accent6" w:themeFillTint="33"/>
            <w:vAlign w:val="center"/>
          </w:tcPr>
          <w:p w14:paraId="740880AB" w14:textId="77777777" w:rsidR="003C496E" w:rsidRPr="00B03585" w:rsidRDefault="00EB5B80" w:rsidP="00B03585">
            <w:pPr>
              <w:jc w:val="center"/>
              <w:rPr>
                <w:rFonts w:ascii="Arial" w:hAnsi="Arial" w:cs="Arial"/>
                <w:color w:val="000000"/>
                <w:sz w:val="20"/>
                <w:szCs w:val="20"/>
                <w:lang w:eastAsia="sl-SI"/>
              </w:rPr>
            </w:pPr>
            <w:r w:rsidRPr="00B03585">
              <w:rPr>
                <w:rFonts w:ascii="Arial" w:hAnsi="Arial" w:cs="Arial"/>
                <w:color w:val="000000"/>
                <w:sz w:val="20"/>
                <w:szCs w:val="20"/>
                <w:lang w:eastAsia="sl-SI"/>
              </w:rPr>
              <w:t>1</w:t>
            </w:r>
          </w:p>
        </w:tc>
        <w:tc>
          <w:tcPr>
            <w:tcW w:w="1406" w:type="dxa"/>
            <w:vMerge w:val="restart"/>
            <w:tcBorders>
              <w:right w:val="single" w:sz="24" w:space="0" w:color="538135" w:themeColor="accent6" w:themeShade="BF"/>
            </w:tcBorders>
            <w:shd w:val="clear" w:color="auto" w:fill="E2EFD9" w:themeFill="accent6" w:themeFillTint="33"/>
            <w:vAlign w:val="center"/>
          </w:tcPr>
          <w:p w14:paraId="053D2426" w14:textId="77777777" w:rsidR="003C496E" w:rsidRPr="00B03585" w:rsidRDefault="001D3A93" w:rsidP="00B03585">
            <w:pPr>
              <w:jc w:val="center"/>
              <w:rPr>
                <w:rFonts w:ascii="Arial" w:hAnsi="Arial" w:cs="Arial"/>
                <w:b/>
                <w:color w:val="000000"/>
                <w:lang w:eastAsia="sl-SI"/>
              </w:rPr>
            </w:pPr>
            <w:r>
              <w:rPr>
                <w:rFonts w:ascii="Arial" w:hAnsi="Arial" w:cs="Arial"/>
                <w:b/>
                <w:color w:val="000000"/>
                <w:lang w:eastAsia="sl-SI"/>
              </w:rPr>
              <w:t xml:space="preserve">50 </w:t>
            </w:r>
            <w:r w:rsidR="008E77CD" w:rsidRPr="00B03585">
              <w:rPr>
                <w:rFonts w:ascii="Arial" w:hAnsi="Arial" w:cs="Arial"/>
                <w:b/>
                <w:color w:val="000000"/>
                <w:lang w:eastAsia="sl-SI"/>
              </w:rPr>
              <w:t>€</w:t>
            </w:r>
          </w:p>
        </w:tc>
      </w:tr>
      <w:tr w:rsidR="00B03585" w14:paraId="073E422A" w14:textId="77777777" w:rsidTr="002E2308">
        <w:trPr>
          <w:trHeight w:val="336"/>
        </w:trPr>
        <w:tc>
          <w:tcPr>
            <w:tcW w:w="1306" w:type="dxa"/>
            <w:vMerge/>
            <w:tcBorders>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tcPr>
          <w:p w14:paraId="48AA0D35" w14:textId="77777777" w:rsidR="003C496E" w:rsidRDefault="003C496E">
            <w:pPr>
              <w:rPr>
                <w:rFonts w:ascii="Arial" w:hAnsi="Arial" w:cs="Arial"/>
                <w:color w:val="000000"/>
                <w:sz w:val="14"/>
                <w:szCs w:val="14"/>
                <w:lang w:eastAsia="sl-SI"/>
              </w:rPr>
            </w:pPr>
          </w:p>
        </w:tc>
        <w:tc>
          <w:tcPr>
            <w:tcW w:w="1827" w:type="dxa"/>
            <w:vMerge/>
            <w:tcBorders>
              <w:left w:val="single" w:sz="24" w:space="0" w:color="538135" w:themeColor="accent6" w:themeShade="BF"/>
              <w:bottom w:val="single" w:sz="24" w:space="0" w:color="538135" w:themeColor="accent6" w:themeShade="BF"/>
            </w:tcBorders>
            <w:shd w:val="clear" w:color="auto" w:fill="E2EFD9" w:themeFill="accent6" w:themeFillTint="33"/>
          </w:tcPr>
          <w:p w14:paraId="3EC98358" w14:textId="77777777" w:rsidR="003C496E" w:rsidRDefault="003C496E">
            <w:pPr>
              <w:rPr>
                <w:rFonts w:ascii="Arial" w:hAnsi="Arial" w:cs="Arial"/>
                <w:color w:val="000000"/>
                <w:sz w:val="14"/>
                <w:szCs w:val="14"/>
                <w:lang w:eastAsia="sl-SI"/>
              </w:rPr>
            </w:pPr>
          </w:p>
        </w:tc>
        <w:tc>
          <w:tcPr>
            <w:tcW w:w="1035" w:type="dxa"/>
            <w:vMerge/>
            <w:tcBorders>
              <w:bottom w:val="single" w:sz="24" w:space="0" w:color="538135" w:themeColor="accent6" w:themeShade="BF"/>
            </w:tcBorders>
            <w:shd w:val="clear" w:color="auto" w:fill="E2EFD9" w:themeFill="accent6" w:themeFillTint="33"/>
          </w:tcPr>
          <w:p w14:paraId="53C09FAF" w14:textId="77777777" w:rsidR="003C496E" w:rsidRDefault="003C496E">
            <w:pPr>
              <w:rPr>
                <w:rFonts w:ascii="Arial" w:hAnsi="Arial" w:cs="Arial"/>
                <w:color w:val="000000"/>
                <w:sz w:val="16"/>
                <w:szCs w:val="16"/>
                <w:lang w:eastAsia="sl-SI"/>
              </w:rPr>
            </w:pPr>
          </w:p>
        </w:tc>
        <w:tc>
          <w:tcPr>
            <w:tcW w:w="805" w:type="dxa"/>
            <w:vMerge/>
            <w:tcBorders>
              <w:bottom w:val="single" w:sz="24" w:space="0" w:color="538135" w:themeColor="accent6" w:themeShade="BF"/>
            </w:tcBorders>
            <w:shd w:val="clear" w:color="auto" w:fill="E2EFD9" w:themeFill="accent6" w:themeFillTint="33"/>
          </w:tcPr>
          <w:p w14:paraId="1FBAD8D0" w14:textId="77777777" w:rsidR="003C496E" w:rsidRDefault="003C496E">
            <w:pPr>
              <w:rPr>
                <w:rFonts w:ascii="Arial" w:hAnsi="Arial" w:cs="Arial"/>
                <w:color w:val="000000"/>
                <w:sz w:val="16"/>
                <w:szCs w:val="16"/>
                <w:lang w:eastAsia="sl-SI"/>
              </w:rPr>
            </w:pPr>
          </w:p>
        </w:tc>
        <w:tc>
          <w:tcPr>
            <w:tcW w:w="1115" w:type="dxa"/>
            <w:vMerge/>
            <w:tcBorders>
              <w:bottom w:val="single" w:sz="24" w:space="0" w:color="538135" w:themeColor="accent6" w:themeShade="BF"/>
            </w:tcBorders>
            <w:shd w:val="clear" w:color="auto" w:fill="E2EFD9" w:themeFill="accent6" w:themeFillTint="33"/>
          </w:tcPr>
          <w:p w14:paraId="5E1C6E0A" w14:textId="77777777" w:rsidR="003C496E" w:rsidRDefault="003C496E">
            <w:pPr>
              <w:rPr>
                <w:rFonts w:ascii="Arial" w:hAnsi="Arial" w:cs="Arial"/>
                <w:color w:val="000000"/>
                <w:sz w:val="16"/>
                <w:szCs w:val="16"/>
                <w:lang w:eastAsia="sl-SI"/>
              </w:rPr>
            </w:pPr>
          </w:p>
        </w:tc>
        <w:tc>
          <w:tcPr>
            <w:tcW w:w="1406" w:type="dxa"/>
            <w:vMerge/>
            <w:tcBorders>
              <w:bottom w:val="single" w:sz="24" w:space="0" w:color="538135" w:themeColor="accent6" w:themeShade="BF"/>
              <w:right w:val="single" w:sz="24" w:space="0" w:color="538135" w:themeColor="accent6" w:themeShade="BF"/>
            </w:tcBorders>
            <w:shd w:val="clear" w:color="auto" w:fill="E2EFD9" w:themeFill="accent6" w:themeFillTint="33"/>
          </w:tcPr>
          <w:p w14:paraId="03B6649B" w14:textId="77777777" w:rsidR="003C496E" w:rsidRDefault="003C496E">
            <w:pPr>
              <w:rPr>
                <w:rFonts w:ascii="Arial" w:hAnsi="Arial" w:cs="Arial"/>
                <w:color w:val="000000"/>
                <w:sz w:val="16"/>
                <w:szCs w:val="16"/>
                <w:lang w:eastAsia="sl-SI"/>
              </w:rPr>
            </w:pPr>
          </w:p>
        </w:tc>
      </w:tr>
    </w:tbl>
    <w:p w14:paraId="7A7CED0B" w14:textId="77777777" w:rsidR="00B03585" w:rsidRDefault="00B03585">
      <w:pPr>
        <w:keepLines/>
        <w:autoSpaceDE w:val="0"/>
        <w:jc w:val="both"/>
        <w:rPr>
          <w:rFonts w:ascii="Arial" w:hAnsi="Arial" w:cs="Arial"/>
          <w:color w:val="FF0000"/>
          <w:sz w:val="22"/>
          <w:szCs w:val="16"/>
          <w:lang w:eastAsia="sl-SI"/>
        </w:rPr>
      </w:pPr>
    </w:p>
    <w:p w14:paraId="259EAA25" w14:textId="77777777" w:rsidR="00B03585" w:rsidRDefault="00B03585">
      <w:pPr>
        <w:keepLines/>
        <w:autoSpaceDE w:val="0"/>
        <w:jc w:val="both"/>
        <w:rPr>
          <w:rFonts w:ascii="Arial" w:hAnsi="Arial" w:cs="Arial"/>
          <w:color w:val="FF0000"/>
          <w:sz w:val="22"/>
          <w:szCs w:val="16"/>
          <w:lang w:eastAsia="sl-SI"/>
        </w:rPr>
      </w:pPr>
    </w:p>
    <w:p w14:paraId="52F21DB0" w14:textId="77777777" w:rsidR="00AC6B18" w:rsidRDefault="00EB5B80" w:rsidP="007E484B">
      <w:pPr>
        <w:keepLines/>
        <w:numPr>
          <w:ilvl w:val="0"/>
          <w:numId w:val="25"/>
        </w:numPr>
        <w:autoSpaceDE w:val="0"/>
        <w:jc w:val="both"/>
        <w:rPr>
          <w:rFonts w:ascii="Arial" w:hAnsi="Arial" w:cs="Arial"/>
          <w:b/>
          <w:lang w:eastAsia="sl-SI"/>
        </w:rPr>
      </w:pPr>
      <w:r w:rsidRPr="00AC6B18">
        <w:rPr>
          <w:rFonts w:ascii="Arial" w:hAnsi="Arial" w:cs="Arial"/>
          <w:b/>
          <w:lang w:eastAsia="sl-SI"/>
        </w:rPr>
        <w:t>FURS:</w:t>
      </w:r>
      <w:bookmarkStart w:id="174" w:name="_Toc34044574"/>
      <w:bookmarkStart w:id="175" w:name="_Toc434481538"/>
      <w:bookmarkStart w:id="176" w:name="_Toc32402186"/>
      <w:bookmarkStart w:id="177" w:name="_Toc33509637"/>
      <w:bookmarkEnd w:id="174"/>
    </w:p>
    <w:p w14:paraId="2D69D762" w14:textId="77777777" w:rsidR="003C496E" w:rsidRPr="00AC6B18" w:rsidRDefault="007B6B18" w:rsidP="00AC6B18">
      <w:pPr>
        <w:keepLines/>
        <w:autoSpaceDE w:val="0"/>
        <w:ind w:left="720"/>
        <w:jc w:val="both"/>
        <w:rPr>
          <w:rFonts w:ascii="Arial" w:hAnsi="Arial" w:cs="Arial"/>
          <w:b/>
          <w:lang w:eastAsia="sl-SI"/>
        </w:rPr>
      </w:pPr>
      <w:r w:rsidRPr="00AC6B18">
        <w:rPr>
          <w:noProof/>
          <w:lang w:eastAsia="sl-SI"/>
        </w:rPr>
        <w:drawing>
          <wp:anchor distT="0" distB="0" distL="114300" distR="114300" simplePos="0" relativeHeight="251771904" behindDoc="0" locked="0" layoutInCell="1" allowOverlap="1" wp14:anchorId="1784DB84" wp14:editId="5EE602B6">
            <wp:simplePos x="0" y="0"/>
            <wp:positionH relativeFrom="column">
              <wp:posOffset>5114525</wp:posOffset>
            </wp:positionH>
            <wp:positionV relativeFrom="paragraph">
              <wp:posOffset>692571</wp:posOffset>
            </wp:positionV>
            <wp:extent cx="1037689" cy="1037689"/>
            <wp:effectExtent l="0" t="0" r="0" b="0"/>
            <wp:wrapNone/>
            <wp:docPr id="20" name="Grafika 17" descr="Povečaj">
              <a:extLst xmlns:a="http://schemas.openxmlformats.org/drawingml/2006/main">
                <a:ext uri="{FF2B5EF4-FFF2-40B4-BE49-F238E27FC236}">
                  <a16:creationId xmlns:a16="http://schemas.microsoft.com/office/drawing/2014/main" id="{465ECCBC-ECF3-4C63-AAD7-1B4C84AC25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a 17" descr="Povečaj">
                      <a:extLst>
                        <a:ext uri="{FF2B5EF4-FFF2-40B4-BE49-F238E27FC236}">
                          <a16:creationId xmlns:a16="http://schemas.microsoft.com/office/drawing/2014/main" id="{465ECCBC-ECF3-4C63-AAD7-1B4C84AC255C}"/>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37689" cy="1037689"/>
                    </a:xfrm>
                    <a:prstGeom prst="rect">
                      <a:avLst/>
                    </a:prstGeom>
                    <a:noFill/>
                    <a:ln cap="flat">
                      <a:noFill/>
                    </a:ln>
                  </pic:spPr>
                </pic:pic>
              </a:graphicData>
            </a:graphic>
            <wp14:sizeRelH relativeFrom="page">
              <wp14:pctWidth>0</wp14:pctWidth>
            </wp14:sizeRelH>
            <wp14:sizeRelV relativeFrom="page">
              <wp14:pctHeight>0</wp14:pctHeight>
            </wp14:sizeRelV>
          </wp:anchor>
        </w:drawing>
      </w:r>
    </w:p>
    <w:tbl>
      <w:tblPr>
        <w:tblStyle w:val="Tabelasvetlamrea1poudarek61"/>
        <w:tblW w:w="0" w:type="auto"/>
        <w:tbl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insideH w:val="single" w:sz="24" w:space="0" w:color="538135" w:themeColor="accent6" w:themeShade="BF"/>
          <w:insideV w:val="single" w:sz="24" w:space="0" w:color="538135" w:themeColor="accent6" w:themeShade="BF"/>
        </w:tblBorders>
        <w:shd w:val="clear" w:color="auto" w:fill="E2EFD9" w:themeFill="accent6" w:themeFillTint="33"/>
        <w:tblLayout w:type="fixed"/>
        <w:tblLook w:val="04A0" w:firstRow="1" w:lastRow="0" w:firstColumn="1" w:lastColumn="0" w:noHBand="0" w:noVBand="1"/>
      </w:tblPr>
      <w:tblGrid>
        <w:gridCol w:w="1688"/>
        <w:gridCol w:w="1206"/>
        <w:gridCol w:w="1637"/>
        <w:gridCol w:w="1276"/>
        <w:gridCol w:w="1985"/>
      </w:tblGrid>
      <w:tr w:rsidR="008D77BD" w:rsidRPr="008D77BD" w14:paraId="1B0F5296" w14:textId="77777777" w:rsidTr="00AC6B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dxa"/>
            <w:tcBorders>
              <w:bottom w:val="none" w:sz="0" w:space="0" w:color="auto"/>
            </w:tcBorders>
            <w:shd w:val="clear" w:color="auto" w:fill="E2EFD9" w:themeFill="accent6" w:themeFillTint="33"/>
            <w:vAlign w:val="center"/>
          </w:tcPr>
          <w:p w14:paraId="50789A66" w14:textId="77777777" w:rsidR="008D77BD" w:rsidRPr="007E484B" w:rsidRDefault="008D77BD" w:rsidP="007E484B">
            <w:pPr>
              <w:jc w:val="center"/>
              <w:rPr>
                <w:rFonts w:ascii="Arial" w:hAnsi="Arial" w:cs="Arial"/>
                <w:bCs w:val="0"/>
                <w:color w:val="000000"/>
                <w:sz w:val="20"/>
                <w:szCs w:val="20"/>
                <w:lang w:eastAsia="sl-SI"/>
              </w:rPr>
            </w:pPr>
            <w:r w:rsidRPr="007E484B">
              <w:rPr>
                <w:rFonts w:ascii="Arial" w:hAnsi="Arial" w:cs="Arial"/>
                <w:bCs w:val="0"/>
                <w:color w:val="000000"/>
                <w:sz w:val="20"/>
                <w:szCs w:val="20"/>
                <w:lang w:eastAsia="sl-SI"/>
              </w:rPr>
              <w:t>AA –</w:t>
            </w:r>
          </w:p>
          <w:p w14:paraId="3DC8260E" w14:textId="77777777" w:rsidR="008D77BD" w:rsidRPr="007E484B" w:rsidRDefault="008D77BD" w:rsidP="007E484B">
            <w:pPr>
              <w:jc w:val="center"/>
              <w:rPr>
                <w:rFonts w:ascii="Arial" w:hAnsi="Arial" w:cs="Arial"/>
              </w:rPr>
            </w:pPr>
            <w:r w:rsidRPr="007E484B">
              <w:rPr>
                <w:rFonts w:ascii="Arial" w:hAnsi="Arial" w:cs="Arial"/>
                <w:bCs w:val="0"/>
                <w:color w:val="000000"/>
                <w:sz w:val="20"/>
                <w:szCs w:val="20"/>
                <w:lang w:eastAsia="sl-SI"/>
              </w:rPr>
              <w:t>(PO – A1)</w:t>
            </w:r>
          </w:p>
        </w:tc>
        <w:tc>
          <w:tcPr>
            <w:tcW w:w="1206" w:type="dxa"/>
            <w:tcBorders>
              <w:bottom w:val="none" w:sz="0" w:space="0" w:color="auto"/>
            </w:tcBorders>
            <w:shd w:val="clear" w:color="auto" w:fill="E2EFD9" w:themeFill="accent6" w:themeFillTint="33"/>
            <w:vAlign w:val="center"/>
          </w:tcPr>
          <w:p w14:paraId="4268A93F" w14:textId="77777777" w:rsidR="008D77BD" w:rsidRPr="007E484B" w:rsidRDefault="008D77BD" w:rsidP="007E484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E484B">
              <w:rPr>
                <w:rFonts w:ascii="Arial" w:hAnsi="Arial" w:cs="Arial"/>
                <w:bCs w:val="0"/>
                <w:color w:val="000000"/>
                <w:sz w:val="20"/>
                <w:szCs w:val="20"/>
                <w:lang w:eastAsia="sl-SI"/>
              </w:rPr>
              <w:t>populacija</w:t>
            </w:r>
          </w:p>
        </w:tc>
        <w:tc>
          <w:tcPr>
            <w:tcW w:w="1637" w:type="dxa"/>
            <w:tcBorders>
              <w:bottom w:val="none" w:sz="0" w:space="0" w:color="auto"/>
            </w:tcBorders>
            <w:shd w:val="clear" w:color="auto" w:fill="E2EFD9" w:themeFill="accent6" w:themeFillTint="33"/>
            <w:vAlign w:val="center"/>
          </w:tcPr>
          <w:p w14:paraId="4431BEA3" w14:textId="77777777" w:rsidR="008D77BD" w:rsidRPr="007E484B" w:rsidRDefault="008D77BD" w:rsidP="007E484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E484B">
              <w:rPr>
                <w:rFonts w:ascii="Arial" w:hAnsi="Arial" w:cs="Arial"/>
                <w:bCs w:val="0"/>
                <w:color w:val="000000"/>
                <w:sz w:val="20"/>
                <w:szCs w:val="20"/>
                <w:lang w:eastAsia="sl-SI"/>
              </w:rPr>
              <w:t>število populacije</w:t>
            </w:r>
          </w:p>
        </w:tc>
        <w:tc>
          <w:tcPr>
            <w:tcW w:w="1276" w:type="dxa"/>
            <w:tcBorders>
              <w:bottom w:val="none" w:sz="0" w:space="0" w:color="auto"/>
            </w:tcBorders>
            <w:shd w:val="clear" w:color="auto" w:fill="E2EFD9" w:themeFill="accent6" w:themeFillTint="33"/>
            <w:vAlign w:val="center"/>
          </w:tcPr>
          <w:p w14:paraId="436B4A82" w14:textId="77777777" w:rsidR="008D77BD" w:rsidRPr="007E484B" w:rsidRDefault="008D77BD" w:rsidP="007E484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E484B">
              <w:rPr>
                <w:rFonts w:ascii="Arial" w:hAnsi="Arial" w:cs="Arial"/>
                <w:bCs w:val="0"/>
                <w:color w:val="000000"/>
                <w:sz w:val="20"/>
                <w:szCs w:val="20"/>
                <w:lang w:eastAsia="sl-SI"/>
              </w:rPr>
              <w:t>frekvenca</w:t>
            </w:r>
          </w:p>
        </w:tc>
        <w:tc>
          <w:tcPr>
            <w:tcW w:w="1985" w:type="dxa"/>
            <w:tcBorders>
              <w:bottom w:val="none" w:sz="0" w:space="0" w:color="auto"/>
            </w:tcBorders>
            <w:shd w:val="clear" w:color="auto" w:fill="E2EFD9" w:themeFill="accent6" w:themeFillTint="33"/>
            <w:vAlign w:val="center"/>
          </w:tcPr>
          <w:p w14:paraId="06162829" w14:textId="77777777" w:rsidR="008D77BD" w:rsidRPr="007E484B" w:rsidRDefault="008D77BD" w:rsidP="007E484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E484B">
              <w:rPr>
                <w:rFonts w:ascii="Arial" w:hAnsi="Arial" w:cs="Arial"/>
                <w:bCs w:val="0"/>
                <w:color w:val="000000"/>
                <w:sz w:val="20"/>
                <w:szCs w:val="20"/>
                <w:lang w:eastAsia="sl-SI"/>
              </w:rPr>
              <w:t>izdatki v EUR (zunanji strošek)</w:t>
            </w:r>
          </w:p>
        </w:tc>
      </w:tr>
      <w:tr w:rsidR="008D77BD" w:rsidRPr="008D77BD" w14:paraId="1D11851B" w14:textId="77777777" w:rsidTr="00AC6B18">
        <w:tc>
          <w:tcPr>
            <w:cnfStyle w:val="001000000000" w:firstRow="0" w:lastRow="0" w:firstColumn="1" w:lastColumn="0" w:oddVBand="0" w:evenVBand="0" w:oddHBand="0" w:evenHBand="0" w:firstRowFirstColumn="0" w:firstRowLastColumn="0" w:lastRowFirstColumn="0" w:lastRowLastColumn="0"/>
            <w:tcW w:w="1688" w:type="dxa"/>
            <w:shd w:val="clear" w:color="auto" w:fill="E2EFD9" w:themeFill="accent6" w:themeFillTint="33"/>
            <w:vAlign w:val="center"/>
          </w:tcPr>
          <w:p w14:paraId="35E005FB" w14:textId="77777777" w:rsidR="008D77BD" w:rsidRPr="008D77BD" w:rsidRDefault="008D77BD" w:rsidP="007E484B">
            <w:pPr>
              <w:jc w:val="center"/>
              <w:rPr>
                <w:rFonts w:ascii="Arial" w:hAnsi="Arial" w:cs="Arial"/>
              </w:rPr>
            </w:pPr>
            <w:r w:rsidRPr="008D77BD">
              <w:rPr>
                <w:rFonts w:ascii="Arial" w:hAnsi="Arial" w:cs="Arial"/>
                <w:color w:val="000000" w:themeColor="text1"/>
                <w:sz w:val="20"/>
                <w:szCs w:val="20"/>
                <w:lang w:eastAsia="sl-SI"/>
              </w:rPr>
              <w:t>AA 2.2. Vzpostavitev novega pojavnega okna za namen statističnih raziskovanj v sistemu e-DAVKI</w:t>
            </w:r>
          </w:p>
        </w:tc>
        <w:tc>
          <w:tcPr>
            <w:tcW w:w="1206" w:type="dxa"/>
            <w:shd w:val="clear" w:color="auto" w:fill="E2EFD9" w:themeFill="accent6" w:themeFillTint="33"/>
            <w:vAlign w:val="center"/>
          </w:tcPr>
          <w:p w14:paraId="6E523E94" w14:textId="77777777" w:rsidR="008D77BD" w:rsidRPr="008D77BD" w:rsidRDefault="008D77BD" w:rsidP="007E484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D77BD">
              <w:rPr>
                <w:rFonts w:ascii="Arial" w:hAnsi="Arial" w:cs="Arial"/>
                <w:bCs/>
                <w:color w:val="000000"/>
                <w:sz w:val="16"/>
                <w:szCs w:val="16"/>
                <w:lang w:eastAsia="sl-SI"/>
              </w:rPr>
              <w:t>nakup in vzpostavitev programske opreme – FURS</w:t>
            </w:r>
          </w:p>
        </w:tc>
        <w:tc>
          <w:tcPr>
            <w:tcW w:w="1637" w:type="dxa"/>
            <w:shd w:val="clear" w:color="auto" w:fill="E2EFD9" w:themeFill="accent6" w:themeFillTint="33"/>
            <w:vAlign w:val="center"/>
          </w:tcPr>
          <w:p w14:paraId="6437B025" w14:textId="77777777" w:rsidR="008D77BD" w:rsidRPr="008D77BD" w:rsidRDefault="008D77BD" w:rsidP="007E484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77BD">
              <w:rPr>
                <w:rFonts w:ascii="Arial" w:hAnsi="Arial" w:cs="Arial"/>
                <w:sz w:val="20"/>
                <w:szCs w:val="20"/>
              </w:rPr>
              <w:t>1</w:t>
            </w:r>
          </w:p>
        </w:tc>
        <w:tc>
          <w:tcPr>
            <w:tcW w:w="1276" w:type="dxa"/>
            <w:shd w:val="clear" w:color="auto" w:fill="E2EFD9" w:themeFill="accent6" w:themeFillTint="33"/>
            <w:vAlign w:val="center"/>
          </w:tcPr>
          <w:p w14:paraId="476D695C" w14:textId="77777777" w:rsidR="008D77BD" w:rsidRPr="008D77BD" w:rsidRDefault="008D77BD" w:rsidP="007E484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77BD">
              <w:rPr>
                <w:rFonts w:ascii="Arial" w:hAnsi="Arial" w:cs="Arial"/>
                <w:sz w:val="20"/>
                <w:szCs w:val="20"/>
              </w:rPr>
              <w:t>1</w:t>
            </w:r>
          </w:p>
        </w:tc>
        <w:tc>
          <w:tcPr>
            <w:tcW w:w="1985" w:type="dxa"/>
            <w:shd w:val="clear" w:color="auto" w:fill="E2EFD9" w:themeFill="accent6" w:themeFillTint="33"/>
            <w:vAlign w:val="center"/>
          </w:tcPr>
          <w:p w14:paraId="4B6FDA2B" w14:textId="77777777" w:rsidR="008D77BD" w:rsidRPr="008D77BD" w:rsidRDefault="008D77BD" w:rsidP="007E484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D77BD">
              <w:rPr>
                <w:rFonts w:ascii="Arial" w:hAnsi="Arial" w:cs="Arial"/>
                <w:b/>
              </w:rPr>
              <w:t>1.000.000, 00 €</w:t>
            </w:r>
          </w:p>
        </w:tc>
      </w:tr>
    </w:tbl>
    <w:p w14:paraId="442C1C59" w14:textId="77777777" w:rsidR="00B03585" w:rsidRDefault="00B03585" w:rsidP="00B03585"/>
    <w:p w14:paraId="6B485D5E" w14:textId="77777777" w:rsidR="007E484B" w:rsidRPr="00AC6B18" w:rsidRDefault="007E484B">
      <w:pPr>
        <w:rPr>
          <w:b/>
        </w:rPr>
      </w:pPr>
    </w:p>
    <w:p w14:paraId="5232D396" w14:textId="77777777" w:rsidR="00F1633B" w:rsidRDefault="00F1633B">
      <w:pPr>
        <w:rPr>
          <w:rFonts w:ascii="Arial" w:hAnsi="Arial" w:cs="Arial"/>
          <w:b/>
        </w:rPr>
      </w:pPr>
    </w:p>
    <w:p w14:paraId="02EC05D3" w14:textId="77777777" w:rsidR="00F1633B" w:rsidRDefault="00F1633B">
      <w:pPr>
        <w:rPr>
          <w:rFonts w:ascii="Arial" w:hAnsi="Arial" w:cs="Arial"/>
          <w:b/>
        </w:rPr>
      </w:pPr>
      <w:r>
        <w:rPr>
          <w:rFonts w:ascii="Arial" w:hAnsi="Arial" w:cs="Arial"/>
          <w:b/>
        </w:rPr>
        <w:br w:type="page"/>
      </w:r>
    </w:p>
    <w:p w14:paraId="33A82B72" w14:textId="77777777" w:rsidR="003C496E" w:rsidRPr="00AC6B18" w:rsidRDefault="008E77CD">
      <w:pPr>
        <w:rPr>
          <w:rFonts w:ascii="Arial" w:hAnsi="Arial" w:cs="Arial"/>
          <w:b/>
        </w:rPr>
      </w:pPr>
      <w:r w:rsidRPr="00AC6B18">
        <w:rPr>
          <w:rFonts w:ascii="Arial" w:hAnsi="Arial" w:cs="Arial"/>
          <w:b/>
        </w:rPr>
        <w:lastRenderedPageBreak/>
        <w:t>ALTERNATIVA B:</w:t>
      </w:r>
    </w:p>
    <w:p w14:paraId="55978C4E" w14:textId="77777777" w:rsidR="00AC6B18" w:rsidRDefault="00AC6B18" w:rsidP="00AC6B18">
      <w:pPr>
        <w:jc w:val="both"/>
        <w:rPr>
          <w:rFonts w:ascii="Arial" w:hAnsi="Arial" w:cs="Arial"/>
          <w:color w:val="000000" w:themeColor="text1"/>
        </w:rPr>
      </w:pPr>
      <w:r w:rsidRPr="00AC6B18">
        <w:rPr>
          <w:rFonts w:ascii="Arial" w:hAnsi="Arial" w:cs="Arial"/>
          <w:color w:val="000000" w:themeColor="text1"/>
        </w:rPr>
        <w:t>Nadgradnjo sistema programske opreme po alternativi B določa</w:t>
      </w:r>
      <w:r w:rsidR="00C23EF6">
        <w:rPr>
          <w:rFonts w:ascii="Arial" w:hAnsi="Arial" w:cs="Arial"/>
          <w:color w:val="000000" w:themeColor="text1"/>
        </w:rPr>
        <w:t>ta dve</w:t>
      </w:r>
      <w:r w:rsidRPr="00AC6B18">
        <w:rPr>
          <w:rFonts w:ascii="Arial" w:hAnsi="Arial" w:cs="Arial"/>
          <w:color w:val="000000" w:themeColor="text1"/>
        </w:rPr>
        <w:t xml:space="preserve"> AA, in sicer:</w:t>
      </w:r>
    </w:p>
    <w:p w14:paraId="31EE7FA7" w14:textId="77777777" w:rsidR="006023B4" w:rsidRPr="00923E36" w:rsidRDefault="006023B4" w:rsidP="00AC6B18">
      <w:pPr>
        <w:jc w:val="both"/>
        <w:rPr>
          <w:rFonts w:ascii="Arial" w:hAnsi="Arial" w:cs="Arial"/>
          <w:color w:val="000000" w:themeColor="text1"/>
          <w:sz w:val="16"/>
          <w:szCs w:val="16"/>
        </w:rPr>
      </w:pPr>
    </w:p>
    <w:p w14:paraId="25A3F20D" w14:textId="77777777" w:rsidR="006023B4" w:rsidRPr="006023B4" w:rsidRDefault="006023B4" w:rsidP="006023B4">
      <w:pPr>
        <w:pStyle w:val="Odstavekseznama"/>
        <w:numPr>
          <w:ilvl w:val="0"/>
          <w:numId w:val="35"/>
        </w:numPr>
        <w:jc w:val="both"/>
        <w:rPr>
          <w:rFonts w:ascii="Arial" w:hAnsi="Arial" w:cs="Arial"/>
          <w:b/>
          <w:i/>
          <w:color w:val="000000" w:themeColor="text1"/>
          <w:sz w:val="24"/>
          <w:szCs w:val="24"/>
        </w:rPr>
      </w:pPr>
      <w:r w:rsidRPr="006023B4">
        <w:rPr>
          <w:rFonts w:ascii="Arial" w:hAnsi="Arial" w:cs="Arial"/>
          <w:b/>
          <w:i/>
          <w:color w:val="000000" w:themeColor="text1"/>
          <w:sz w:val="24"/>
          <w:szCs w:val="24"/>
        </w:rPr>
        <w:t xml:space="preserve">AA 1.5. Nadgradnja sistema programske opreme </w:t>
      </w:r>
    </w:p>
    <w:p w14:paraId="1D89A209" w14:textId="77777777" w:rsidR="00AC6B18" w:rsidRPr="006023B4" w:rsidRDefault="00AC6B18" w:rsidP="00AC6B18">
      <w:pPr>
        <w:jc w:val="both"/>
        <w:rPr>
          <w:rFonts w:ascii="Arial" w:hAnsi="Arial" w:cs="Arial"/>
          <w:b/>
          <w:color w:val="000000" w:themeColor="text1"/>
          <w:sz w:val="16"/>
          <w:szCs w:val="16"/>
        </w:rPr>
      </w:pPr>
    </w:p>
    <w:p w14:paraId="4419E76B" w14:textId="77777777" w:rsidR="00AC6B18" w:rsidRPr="00A0710B" w:rsidRDefault="00AC6B18" w:rsidP="00AC6B18">
      <w:pPr>
        <w:numPr>
          <w:ilvl w:val="0"/>
          <w:numId w:val="24"/>
        </w:numPr>
        <w:jc w:val="both"/>
        <w:rPr>
          <w:rFonts w:ascii="Arial" w:hAnsi="Arial" w:cs="Arial"/>
          <w:b/>
          <w:color w:val="000000" w:themeColor="text1"/>
        </w:rPr>
      </w:pPr>
      <w:r w:rsidRPr="00A0710B">
        <w:rPr>
          <w:rFonts w:ascii="Arial" w:hAnsi="Arial" w:cs="Arial"/>
          <w:b/>
          <w:color w:val="000000" w:themeColor="text1"/>
        </w:rPr>
        <w:t xml:space="preserve">AA 2.1. </w:t>
      </w:r>
      <w:r w:rsidRPr="00A0710B">
        <w:rPr>
          <w:rFonts w:ascii="Arial" w:hAnsi="Arial" w:cs="Arial"/>
          <w:b/>
          <w:i/>
          <w:color w:val="000000" w:themeColor="text1"/>
        </w:rPr>
        <w:t>Vzpostavitev nove aplikacije za zbiranje podatkov na prenovljenem obrazcu ZAP/M na ravni osebe (strošek SURS-a)</w:t>
      </w:r>
    </w:p>
    <w:p w14:paraId="30CFDDE5" w14:textId="77777777" w:rsidR="00AC6B18" w:rsidRPr="006023B4" w:rsidRDefault="00AC6B18" w:rsidP="00AC6B18">
      <w:pPr>
        <w:jc w:val="both"/>
        <w:rPr>
          <w:rFonts w:ascii="Arial" w:hAnsi="Arial" w:cs="Arial"/>
          <w:color w:val="000000" w:themeColor="text1"/>
          <w:sz w:val="16"/>
          <w:szCs w:val="16"/>
        </w:rPr>
      </w:pPr>
    </w:p>
    <w:p w14:paraId="318074DB" w14:textId="77777777" w:rsidR="00AC6B18" w:rsidRPr="00AC6B18" w:rsidRDefault="00AC6B18" w:rsidP="00AC6B18">
      <w:pPr>
        <w:rPr>
          <w:rFonts w:ascii="Arial" w:hAnsi="Arial" w:cs="Arial"/>
          <w:b/>
        </w:rPr>
      </w:pPr>
    </w:p>
    <w:p w14:paraId="280FC728" w14:textId="77777777" w:rsidR="006023B4" w:rsidRPr="006023B4" w:rsidRDefault="006023B4" w:rsidP="006023B4">
      <w:pPr>
        <w:keepLines/>
        <w:numPr>
          <w:ilvl w:val="0"/>
          <w:numId w:val="30"/>
        </w:numPr>
        <w:autoSpaceDE w:val="0"/>
        <w:jc w:val="both"/>
        <w:rPr>
          <w:rFonts w:ascii="Arial" w:hAnsi="Arial" w:cs="Arial"/>
          <w:b/>
          <w:sz w:val="22"/>
          <w:szCs w:val="16"/>
          <w:lang w:eastAsia="sl-SI"/>
        </w:rPr>
      </w:pPr>
      <w:r w:rsidRPr="00AC6B18">
        <w:rPr>
          <w:rFonts w:ascii="Arial" w:hAnsi="Arial" w:cs="Arial"/>
          <w:b/>
          <w:lang w:eastAsia="sl-SI"/>
        </w:rPr>
        <w:t>Pravni / poslovni subjekti, ki niso proračunski uporabniki:</w:t>
      </w:r>
    </w:p>
    <w:tbl>
      <w:tblPr>
        <w:tblStyle w:val="Tabelasvetlamrea1poudarek61"/>
        <w:tblW w:w="7494" w:type="dxa"/>
        <w:tblInd w:w="1799" w:type="dxa"/>
        <w:tblLook w:val="0020" w:firstRow="1" w:lastRow="0" w:firstColumn="0" w:lastColumn="0" w:noHBand="0" w:noVBand="0"/>
      </w:tblPr>
      <w:tblGrid>
        <w:gridCol w:w="1361"/>
        <w:gridCol w:w="1827"/>
        <w:gridCol w:w="922"/>
        <w:gridCol w:w="828"/>
        <w:gridCol w:w="1150"/>
        <w:gridCol w:w="1406"/>
      </w:tblGrid>
      <w:tr w:rsidR="006023B4" w14:paraId="45BC842A" w14:textId="77777777" w:rsidTr="002E2308">
        <w:trPr>
          <w:cnfStyle w:val="100000000000" w:firstRow="1" w:lastRow="0" w:firstColumn="0" w:lastColumn="0" w:oddVBand="0" w:evenVBand="0" w:oddHBand="0" w:evenHBand="0" w:firstRowFirstColumn="0" w:firstRowLastColumn="0" w:lastRowFirstColumn="0" w:lastRowLastColumn="0"/>
          <w:trHeight w:val="228"/>
        </w:trPr>
        <w:tc>
          <w:tcPr>
            <w:tcW w:w="1306" w:type="dxa"/>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noWrap/>
            <w:vAlign w:val="center"/>
          </w:tcPr>
          <w:p w14:paraId="00581BF5" w14:textId="77777777" w:rsidR="006023B4" w:rsidRDefault="006023B4" w:rsidP="00CC0311">
            <w:pPr>
              <w:jc w:val="center"/>
              <w:rPr>
                <w:rFonts w:ascii="Arial" w:hAnsi="Arial" w:cs="Arial"/>
                <w:b w:val="0"/>
                <w:bCs w:val="0"/>
                <w:color w:val="000000"/>
                <w:sz w:val="20"/>
                <w:szCs w:val="20"/>
                <w:lang w:eastAsia="sl-SI"/>
              </w:rPr>
            </w:pPr>
            <w:r>
              <w:rPr>
                <w:rFonts w:ascii="Arial" w:hAnsi="Arial" w:cs="Arial"/>
                <w:color w:val="000000"/>
                <w:sz w:val="20"/>
                <w:szCs w:val="20"/>
                <w:lang w:eastAsia="sl-SI"/>
              </w:rPr>
              <w:t>AA –</w:t>
            </w:r>
          </w:p>
          <w:p w14:paraId="4F3531FC" w14:textId="77777777" w:rsidR="006023B4" w:rsidRDefault="006023B4" w:rsidP="00CC0311">
            <w:pPr>
              <w:jc w:val="center"/>
              <w:rPr>
                <w:rFonts w:ascii="Arial" w:hAnsi="Arial" w:cs="Arial"/>
                <w:b w:val="0"/>
                <w:bCs w:val="0"/>
                <w:color w:val="000000"/>
                <w:sz w:val="20"/>
                <w:szCs w:val="20"/>
                <w:lang w:eastAsia="sl-SI"/>
              </w:rPr>
            </w:pPr>
            <w:r>
              <w:rPr>
                <w:noProof/>
                <w:lang w:eastAsia="sl-SI"/>
              </w:rPr>
              <w:drawing>
                <wp:anchor distT="0" distB="0" distL="114300" distR="114300" simplePos="0" relativeHeight="251915264" behindDoc="0" locked="0" layoutInCell="1" allowOverlap="1" wp14:anchorId="3902DCF4" wp14:editId="3DE35881">
                  <wp:simplePos x="0" y="0"/>
                  <wp:positionH relativeFrom="margin">
                    <wp:posOffset>-1183640</wp:posOffset>
                  </wp:positionH>
                  <wp:positionV relativeFrom="paragraph">
                    <wp:posOffset>43180</wp:posOffset>
                  </wp:positionV>
                  <wp:extent cx="914400" cy="914400"/>
                  <wp:effectExtent l="0" t="0" r="0" b="0"/>
                  <wp:wrapNone/>
                  <wp:docPr id="5" name="Grafika 9" descr="Kovček">
                    <a:extLst xmlns:a="http://schemas.openxmlformats.org/drawingml/2006/main">
                      <a:ext uri="{FF2B5EF4-FFF2-40B4-BE49-F238E27FC236}">
                        <a16:creationId xmlns:a16="http://schemas.microsoft.com/office/drawing/2014/main" id="{10EECE03-C130-40EE-B0B2-BB76AF087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9" descr="Kovček">
                            <a:extLst>
                              <a:ext uri="{FF2B5EF4-FFF2-40B4-BE49-F238E27FC236}">
                                <a16:creationId xmlns:a16="http://schemas.microsoft.com/office/drawing/2014/main" id="{10EECE03-C130-40EE-B0B2-BB76AF087F30}"/>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a:noFill/>
                          <a:ln cap="flat">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0"/>
                <w:szCs w:val="20"/>
                <w:lang w:eastAsia="sl-SI"/>
              </w:rPr>
              <w:t>(PO – A1)</w:t>
            </w:r>
          </w:p>
        </w:tc>
        <w:tc>
          <w:tcPr>
            <w:tcW w:w="1827" w:type="dxa"/>
            <w:tcBorders>
              <w:top w:val="single" w:sz="24" w:space="0" w:color="538135" w:themeColor="accent6" w:themeShade="BF"/>
              <w:left w:val="single" w:sz="24" w:space="0" w:color="538135" w:themeColor="accent6" w:themeShade="BF"/>
              <w:bottom w:val="single" w:sz="24" w:space="0" w:color="538135" w:themeColor="accent6" w:themeShade="BF"/>
            </w:tcBorders>
            <w:shd w:val="clear" w:color="auto" w:fill="E2EFD9" w:themeFill="accent6" w:themeFillTint="33"/>
            <w:noWrap/>
            <w:vAlign w:val="center"/>
          </w:tcPr>
          <w:p w14:paraId="46CB824A" w14:textId="77777777" w:rsidR="006023B4" w:rsidRDefault="006023B4" w:rsidP="00CC0311">
            <w:pPr>
              <w:jc w:val="center"/>
              <w:rPr>
                <w:rFonts w:ascii="Arial" w:hAnsi="Arial" w:cs="Arial"/>
                <w:b w:val="0"/>
                <w:bCs w:val="0"/>
                <w:color w:val="000000"/>
                <w:sz w:val="20"/>
                <w:szCs w:val="20"/>
                <w:lang w:eastAsia="sl-SI"/>
              </w:rPr>
            </w:pPr>
            <w:r>
              <w:rPr>
                <w:rFonts w:ascii="Arial" w:hAnsi="Arial" w:cs="Arial"/>
                <w:color w:val="000000"/>
                <w:sz w:val="20"/>
                <w:szCs w:val="20"/>
                <w:lang w:eastAsia="sl-SI"/>
              </w:rPr>
              <w:t>populacija</w:t>
            </w:r>
          </w:p>
        </w:tc>
        <w:tc>
          <w:tcPr>
            <w:tcW w:w="1840" w:type="dxa"/>
            <w:gridSpan w:val="2"/>
            <w:tcBorders>
              <w:top w:val="single" w:sz="24" w:space="0" w:color="538135" w:themeColor="accent6" w:themeShade="BF"/>
              <w:bottom w:val="single" w:sz="24" w:space="0" w:color="538135" w:themeColor="accent6" w:themeShade="BF"/>
            </w:tcBorders>
            <w:shd w:val="clear" w:color="auto" w:fill="E2EFD9" w:themeFill="accent6" w:themeFillTint="33"/>
            <w:vAlign w:val="center"/>
          </w:tcPr>
          <w:p w14:paraId="08522EC6" w14:textId="77777777" w:rsidR="006023B4" w:rsidRDefault="006023B4" w:rsidP="00CC0311">
            <w:pPr>
              <w:jc w:val="center"/>
              <w:rPr>
                <w:rFonts w:ascii="Arial" w:hAnsi="Arial" w:cs="Arial"/>
                <w:b w:val="0"/>
                <w:bCs w:val="0"/>
                <w:color w:val="000000"/>
                <w:sz w:val="20"/>
                <w:szCs w:val="20"/>
                <w:lang w:eastAsia="sl-SI"/>
              </w:rPr>
            </w:pPr>
            <w:r>
              <w:rPr>
                <w:rFonts w:ascii="Arial" w:hAnsi="Arial" w:cs="Arial"/>
                <w:color w:val="000000"/>
                <w:sz w:val="20"/>
                <w:szCs w:val="20"/>
                <w:lang w:eastAsia="sl-SI"/>
              </w:rPr>
              <w:t>število populacije</w:t>
            </w:r>
          </w:p>
        </w:tc>
        <w:tc>
          <w:tcPr>
            <w:tcW w:w="1115" w:type="dxa"/>
            <w:tcBorders>
              <w:top w:val="single" w:sz="24" w:space="0" w:color="538135" w:themeColor="accent6" w:themeShade="BF"/>
              <w:bottom w:val="single" w:sz="24" w:space="0" w:color="538135" w:themeColor="accent6" w:themeShade="BF"/>
            </w:tcBorders>
            <w:shd w:val="clear" w:color="auto" w:fill="E2EFD9" w:themeFill="accent6" w:themeFillTint="33"/>
            <w:noWrap/>
            <w:vAlign w:val="center"/>
          </w:tcPr>
          <w:p w14:paraId="53D905E5" w14:textId="77777777" w:rsidR="006023B4" w:rsidRDefault="006023B4" w:rsidP="00CC0311">
            <w:pPr>
              <w:jc w:val="center"/>
              <w:rPr>
                <w:rFonts w:ascii="Arial" w:hAnsi="Arial" w:cs="Arial"/>
                <w:b w:val="0"/>
                <w:bCs w:val="0"/>
                <w:color w:val="000000"/>
                <w:sz w:val="20"/>
                <w:szCs w:val="20"/>
                <w:lang w:eastAsia="sl-SI"/>
              </w:rPr>
            </w:pPr>
            <w:r>
              <w:rPr>
                <w:rFonts w:ascii="Arial" w:hAnsi="Arial" w:cs="Arial"/>
                <w:color w:val="000000"/>
                <w:sz w:val="20"/>
                <w:szCs w:val="20"/>
                <w:lang w:eastAsia="sl-SI"/>
              </w:rPr>
              <w:t>frekvenca</w:t>
            </w:r>
          </w:p>
        </w:tc>
        <w:tc>
          <w:tcPr>
            <w:tcW w:w="1406" w:type="dxa"/>
            <w:tcBorders>
              <w:top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noWrap/>
            <w:vAlign w:val="center"/>
          </w:tcPr>
          <w:p w14:paraId="47C40339" w14:textId="77777777" w:rsidR="006023B4" w:rsidRDefault="006023B4" w:rsidP="00CC0311">
            <w:pPr>
              <w:jc w:val="center"/>
              <w:rPr>
                <w:rFonts w:ascii="Arial" w:hAnsi="Arial" w:cs="Arial"/>
                <w:b w:val="0"/>
                <w:bCs w:val="0"/>
                <w:color w:val="000000"/>
                <w:sz w:val="20"/>
                <w:szCs w:val="20"/>
                <w:lang w:eastAsia="sl-SI"/>
              </w:rPr>
            </w:pPr>
            <w:r>
              <w:rPr>
                <w:rFonts w:ascii="Arial" w:hAnsi="Arial" w:cs="Arial"/>
                <w:color w:val="000000"/>
                <w:sz w:val="20"/>
                <w:szCs w:val="20"/>
                <w:lang w:eastAsia="sl-SI"/>
              </w:rPr>
              <w:t>izdatki v EUR (zunanji strošek)</w:t>
            </w:r>
          </w:p>
        </w:tc>
      </w:tr>
      <w:tr w:rsidR="006023B4" w14:paraId="2691320D" w14:textId="77777777" w:rsidTr="002E2308">
        <w:trPr>
          <w:trHeight w:val="282"/>
        </w:trPr>
        <w:tc>
          <w:tcPr>
            <w:tcW w:w="1306"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shd w:val="clear" w:color="auto" w:fill="E2EFD9" w:themeFill="accent6" w:themeFillTint="33"/>
            <w:vAlign w:val="center"/>
          </w:tcPr>
          <w:p w14:paraId="6C270CA8" w14:textId="77777777" w:rsidR="006023B4" w:rsidRPr="006023B4" w:rsidRDefault="006023B4" w:rsidP="006023B4">
            <w:pPr>
              <w:jc w:val="center"/>
              <w:rPr>
                <w:rFonts w:ascii="Arial" w:hAnsi="Arial" w:cs="Arial"/>
                <w:b/>
                <w:color w:val="000000"/>
                <w:sz w:val="20"/>
                <w:szCs w:val="20"/>
                <w:lang w:eastAsia="sl-SI"/>
              </w:rPr>
            </w:pPr>
            <w:r w:rsidRPr="006023B4">
              <w:rPr>
                <w:rFonts w:ascii="Arial" w:hAnsi="Arial" w:cs="Arial"/>
                <w:b/>
                <w:color w:val="000000"/>
                <w:sz w:val="20"/>
                <w:szCs w:val="20"/>
                <w:lang w:eastAsia="sl-SI"/>
              </w:rPr>
              <w:t>AA 1.5. Nadgradnja sistema programske opreme</w:t>
            </w:r>
          </w:p>
        </w:tc>
        <w:tc>
          <w:tcPr>
            <w:tcW w:w="1827" w:type="dxa"/>
            <w:vMerge w:val="restart"/>
            <w:tcBorders>
              <w:top w:val="single" w:sz="24" w:space="0" w:color="538135" w:themeColor="accent6" w:themeShade="BF"/>
              <w:left w:val="single" w:sz="24" w:space="0" w:color="538135" w:themeColor="accent6" w:themeShade="BF"/>
            </w:tcBorders>
            <w:shd w:val="clear" w:color="auto" w:fill="E2EFD9" w:themeFill="accent6" w:themeFillTint="33"/>
            <w:vAlign w:val="center"/>
          </w:tcPr>
          <w:p w14:paraId="311D7B39" w14:textId="77777777" w:rsidR="006023B4" w:rsidRPr="00B03585" w:rsidRDefault="006023B4" w:rsidP="00CC0311">
            <w:pPr>
              <w:jc w:val="center"/>
              <w:rPr>
                <w:rFonts w:ascii="Arial" w:hAnsi="Arial" w:cs="Arial"/>
                <w:color w:val="000000"/>
                <w:sz w:val="16"/>
                <w:szCs w:val="16"/>
                <w:lang w:eastAsia="sl-SI"/>
              </w:rPr>
            </w:pPr>
            <w:proofErr w:type="spellStart"/>
            <w:r w:rsidRPr="00B03585">
              <w:rPr>
                <w:rFonts w:ascii="Arial" w:hAnsi="Arial" w:cs="Arial"/>
                <w:b/>
                <w:color w:val="000000"/>
                <w:sz w:val="16"/>
                <w:szCs w:val="16"/>
                <w:lang w:eastAsia="sl-SI"/>
              </w:rPr>
              <w:t>mikropodjetja</w:t>
            </w:r>
            <w:proofErr w:type="spellEnd"/>
            <w:r w:rsidRPr="00B03585">
              <w:rPr>
                <w:rFonts w:ascii="Arial" w:hAnsi="Arial" w:cs="Arial"/>
                <w:color w:val="000000"/>
                <w:sz w:val="16"/>
                <w:szCs w:val="16"/>
                <w:lang w:eastAsia="sl-SI"/>
              </w:rPr>
              <w:t xml:space="preserve"> (vključno s fizičnimi osebami z dejavnostjo - </w:t>
            </w:r>
            <w:proofErr w:type="spellStart"/>
            <w:r w:rsidRPr="00B03585">
              <w:rPr>
                <w:rFonts w:ascii="Arial" w:hAnsi="Arial" w:cs="Arial"/>
                <w:color w:val="000000"/>
                <w:sz w:val="16"/>
                <w:szCs w:val="16"/>
                <w:lang w:eastAsia="sl-SI"/>
              </w:rPr>
              <w:t>s.p</w:t>
            </w:r>
            <w:proofErr w:type="spellEnd"/>
            <w:r w:rsidRPr="00B03585">
              <w:rPr>
                <w:rFonts w:ascii="Arial" w:hAnsi="Arial" w:cs="Arial"/>
                <w:color w:val="000000"/>
                <w:sz w:val="16"/>
                <w:szCs w:val="16"/>
                <w:lang w:eastAsia="sl-SI"/>
              </w:rPr>
              <w:t>., ki imajo zaposlene)</w:t>
            </w:r>
          </w:p>
        </w:tc>
        <w:tc>
          <w:tcPr>
            <w:tcW w:w="1035" w:type="dxa"/>
            <w:vMerge w:val="restart"/>
            <w:tcBorders>
              <w:top w:val="single" w:sz="24" w:space="0" w:color="538135" w:themeColor="accent6" w:themeShade="BF"/>
            </w:tcBorders>
            <w:shd w:val="clear" w:color="auto" w:fill="E2EFD9" w:themeFill="accent6" w:themeFillTint="33"/>
            <w:vAlign w:val="center"/>
          </w:tcPr>
          <w:p w14:paraId="530D0CA7" w14:textId="77777777" w:rsidR="006023B4" w:rsidRPr="00B03585" w:rsidRDefault="006023B4" w:rsidP="00CC0311">
            <w:pPr>
              <w:jc w:val="center"/>
              <w:rPr>
                <w:rFonts w:ascii="Arial" w:hAnsi="Arial" w:cs="Arial"/>
                <w:color w:val="000000"/>
                <w:sz w:val="20"/>
                <w:szCs w:val="20"/>
                <w:lang w:eastAsia="sl-SI"/>
              </w:rPr>
            </w:pPr>
            <w:r w:rsidRPr="00B03585">
              <w:rPr>
                <w:rFonts w:ascii="Arial" w:hAnsi="Arial" w:cs="Arial"/>
                <w:color w:val="000000"/>
                <w:sz w:val="20"/>
                <w:szCs w:val="20"/>
                <w:lang w:eastAsia="sl-SI"/>
              </w:rPr>
              <w:t>60.043</w:t>
            </w:r>
          </w:p>
        </w:tc>
        <w:tc>
          <w:tcPr>
            <w:tcW w:w="805" w:type="dxa"/>
            <w:vMerge w:val="restart"/>
            <w:tcBorders>
              <w:top w:val="single" w:sz="24" w:space="0" w:color="538135" w:themeColor="accent6" w:themeShade="BF"/>
            </w:tcBorders>
            <w:shd w:val="clear" w:color="auto" w:fill="E2EFD9" w:themeFill="accent6" w:themeFillTint="33"/>
            <w:vAlign w:val="center"/>
          </w:tcPr>
          <w:p w14:paraId="36AB3F6E" w14:textId="77777777" w:rsidR="006023B4" w:rsidRPr="00B03585" w:rsidRDefault="006023B4" w:rsidP="00CC0311">
            <w:pPr>
              <w:jc w:val="center"/>
              <w:rPr>
                <w:rFonts w:ascii="Arial" w:hAnsi="Arial" w:cs="Arial"/>
                <w:color w:val="000000"/>
                <w:sz w:val="20"/>
                <w:szCs w:val="20"/>
                <w:lang w:eastAsia="sl-SI"/>
              </w:rPr>
            </w:pPr>
            <w:r w:rsidRPr="00B03585">
              <w:rPr>
                <w:rFonts w:ascii="Arial" w:hAnsi="Arial" w:cs="Arial"/>
                <w:color w:val="000000"/>
                <w:sz w:val="20"/>
                <w:szCs w:val="20"/>
                <w:lang w:eastAsia="sl-SI"/>
              </w:rPr>
              <w:t>69.157</w:t>
            </w:r>
          </w:p>
        </w:tc>
        <w:tc>
          <w:tcPr>
            <w:tcW w:w="1115" w:type="dxa"/>
            <w:vMerge w:val="restart"/>
            <w:tcBorders>
              <w:top w:val="single" w:sz="24" w:space="0" w:color="538135" w:themeColor="accent6" w:themeShade="BF"/>
            </w:tcBorders>
            <w:shd w:val="clear" w:color="auto" w:fill="E2EFD9" w:themeFill="accent6" w:themeFillTint="33"/>
            <w:vAlign w:val="center"/>
          </w:tcPr>
          <w:p w14:paraId="62AD33DA" w14:textId="77777777" w:rsidR="006023B4" w:rsidRPr="00B03585" w:rsidRDefault="006023B4" w:rsidP="00CC0311">
            <w:pPr>
              <w:jc w:val="center"/>
              <w:rPr>
                <w:rFonts w:ascii="Arial" w:hAnsi="Arial" w:cs="Arial"/>
                <w:color w:val="000000"/>
                <w:sz w:val="20"/>
                <w:szCs w:val="20"/>
                <w:lang w:eastAsia="sl-SI"/>
              </w:rPr>
            </w:pPr>
            <w:r w:rsidRPr="00B03585">
              <w:rPr>
                <w:rFonts w:ascii="Arial" w:hAnsi="Arial" w:cs="Arial"/>
                <w:color w:val="000000"/>
                <w:sz w:val="20"/>
                <w:szCs w:val="20"/>
                <w:lang w:eastAsia="sl-SI"/>
              </w:rPr>
              <w:t>1</w:t>
            </w:r>
          </w:p>
        </w:tc>
        <w:tc>
          <w:tcPr>
            <w:tcW w:w="1406" w:type="dxa"/>
            <w:vMerge w:val="restart"/>
            <w:tcBorders>
              <w:top w:val="single" w:sz="24" w:space="0" w:color="538135" w:themeColor="accent6" w:themeShade="BF"/>
              <w:right w:val="single" w:sz="24" w:space="0" w:color="538135" w:themeColor="accent6" w:themeShade="BF"/>
            </w:tcBorders>
            <w:shd w:val="clear" w:color="auto" w:fill="E2EFD9" w:themeFill="accent6" w:themeFillTint="33"/>
            <w:vAlign w:val="center"/>
          </w:tcPr>
          <w:p w14:paraId="29AB2AAF" w14:textId="77777777" w:rsidR="006023B4" w:rsidRPr="00B03585" w:rsidRDefault="006023B4" w:rsidP="00CC0311">
            <w:pPr>
              <w:jc w:val="center"/>
              <w:rPr>
                <w:rFonts w:ascii="Arial" w:hAnsi="Arial" w:cs="Arial"/>
                <w:b/>
                <w:color w:val="000000"/>
                <w:lang w:eastAsia="sl-SI"/>
              </w:rPr>
            </w:pPr>
            <w:r>
              <w:rPr>
                <w:rFonts w:ascii="Arial" w:hAnsi="Arial" w:cs="Arial"/>
                <w:b/>
                <w:color w:val="000000"/>
                <w:lang w:eastAsia="sl-SI"/>
              </w:rPr>
              <w:t>20</w:t>
            </w:r>
            <w:r w:rsidRPr="00B03585">
              <w:rPr>
                <w:rFonts w:ascii="Arial" w:hAnsi="Arial" w:cs="Arial"/>
                <w:b/>
                <w:color w:val="000000"/>
                <w:lang w:eastAsia="sl-SI"/>
              </w:rPr>
              <w:t xml:space="preserve"> €</w:t>
            </w:r>
          </w:p>
        </w:tc>
      </w:tr>
      <w:tr w:rsidR="006023B4" w14:paraId="15977B4A" w14:textId="77777777" w:rsidTr="002E2308">
        <w:trPr>
          <w:trHeight w:val="336"/>
        </w:trPr>
        <w:tc>
          <w:tcPr>
            <w:tcW w:w="1306" w:type="dxa"/>
            <w:vMerge/>
            <w:tcBorders>
              <w:left w:val="single" w:sz="24" w:space="0" w:color="538135" w:themeColor="accent6" w:themeShade="BF"/>
              <w:right w:val="single" w:sz="24" w:space="0" w:color="538135" w:themeColor="accent6" w:themeShade="BF"/>
            </w:tcBorders>
            <w:shd w:val="clear" w:color="auto" w:fill="E2EFD9" w:themeFill="accent6" w:themeFillTint="33"/>
            <w:vAlign w:val="center"/>
          </w:tcPr>
          <w:p w14:paraId="2B39D239" w14:textId="77777777" w:rsidR="006023B4" w:rsidRPr="00B03585" w:rsidRDefault="006023B4" w:rsidP="00CC0311">
            <w:pPr>
              <w:jc w:val="center"/>
              <w:rPr>
                <w:rFonts w:ascii="Arial" w:hAnsi="Arial" w:cs="Arial"/>
                <w:color w:val="000000"/>
                <w:sz w:val="20"/>
                <w:szCs w:val="20"/>
                <w:lang w:eastAsia="sl-SI"/>
              </w:rPr>
            </w:pPr>
          </w:p>
        </w:tc>
        <w:tc>
          <w:tcPr>
            <w:tcW w:w="1827" w:type="dxa"/>
            <w:vMerge/>
            <w:tcBorders>
              <w:left w:val="single" w:sz="24" w:space="0" w:color="538135" w:themeColor="accent6" w:themeShade="BF"/>
            </w:tcBorders>
            <w:shd w:val="clear" w:color="auto" w:fill="E2EFD9" w:themeFill="accent6" w:themeFillTint="33"/>
            <w:vAlign w:val="center"/>
          </w:tcPr>
          <w:p w14:paraId="6442A2B5" w14:textId="77777777" w:rsidR="006023B4" w:rsidRPr="00B03585" w:rsidRDefault="006023B4" w:rsidP="00CC0311">
            <w:pPr>
              <w:jc w:val="center"/>
              <w:rPr>
                <w:rFonts w:ascii="Arial" w:hAnsi="Arial" w:cs="Arial"/>
                <w:color w:val="000000"/>
                <w:sz w:val="16"/>
                <w:szCs w:val="16"/>
                <w:lang w:eastAsia="sl-SI"/>
              </w:rPr>
            </w:pPr>
          </w:p>
        </w:tc>
        <w:tc>
          <w:tcPr>
            <w:tcW w:w="1035" w:type="dxa"/>
            <w:vMerge/>
            <w:shd w:val="clear" w:color="auto" w:fill="E2EFD9" w:themeFill="accent6" w:themeFillTint="33"/>
            <w:vAlign w:val="center"/>
          </w:tcPr>
          <w:p w14:paraId="6B68D6F6" w14:textId="77777777" w:rsidR="006023B4" w:rsidRPr="00B03585" w:rsidRDefault="006023B4" w:rsidP="00CC0311">
            <w:pPr>
              <w:jc w:val="center"/>
              <w:rPr>
                <w:rFonts w:ascii="Arial" w:hAnsi="Arial" w:cs="Arial"/>
                <w:color w:val="000000"/>
                <w:sz w:val="20"/>
                <w:szCs w:val="20"/>
                <w:lang w:eastAsia="sl-SI"/>
              </w:rPr>
            </w:pPr>
          </w:p>
        </w:tc>
        <w:tc>
          <w:tcPr>
            <w:tcW w:w="805" w:type="dxa"/>
            <w:vMerge/>
            <w:shd w:val="clear" w:color="auto" w:fill="E2EFD9" w:themeFill="accent6" w:themeFillTint="33"/>
            <w:vAlign w:val="center"/>
          </w:tcPr>
          <w:p w14:paraId="300B9A12" w14:textId="77777777" w:rsidR="006023B4" w:rsidRPr="00B03585" w:rsidRDefault="006023B4" w:rsidP="00CC0311">
            <w:pPr>
              <w:jc w:val="center"/>
              <w:rPr>
                <w:rFonts w:ascii="Arial" w:hAnsi="Arial" w:cs="Arial"/>
                <w:color w:val="000000"/>
                <w:sz w:val="20"/>
                <w:szCs w:val="20"/>
                <w:lang w:eastAsia="sl-SI"/>
              </w:rPr>
            </w:pPr>
          </w:p>
        </w:tc>
        <w:tc>
          <w:tcPr>
            <w:tcW w:w="1115" w:type="dxa"/>
            <w:vMerge/>
            <w:shd w:val="clear" w:color="auto" w:fill="E2EFD9" w:themeFill="accent6" w:themeFillTint="33"/>
            <w:vAlign w:val="center"/>
          </w:tcPr>
          <w:p w14:paraId="4822845F" w14:textId="77777777" w:rsidR="006023B4" w:rsidRPr="00B03585" w:rsidRDefault="006023B4" w:rsidP="00CC0311">
            <w:pPr>
              <w:jc w:val="center"/>
              <w:rPr>
                <w:rFonts w:ascii="Arial" w:hAnsi="Arial" w:cs="Arial"/>
                <w:color w:val="000000"/>
                <w:sz w:val="20"/>
                <w:szCs w:val="20"/>
                <w:lang w:eastAsia="sl-SI"/>
              </w:rPr>
            </w:pPr>
          </w:p>
        </w:tc>
        <w:tc>
          <w:tcPr>
            <w:tcW w:w="1406" w:type="dxa"/>
            <w:vMerge/>
            <w:tcBorders>
              <w:right w:val="single" w:sz="24" w:space="0" w:color="538135" w:themeColor="accent6" w:themeShade="BF"/>
            </w:tcBorders>
            <w:shd w:val="clear" w:color="auto" w:fill="E2EFD9" w:themeFill="accent6" w:themeFillTint="33"/>
            <w:vAlign w:val="center"/>
          </w:tcPr>
          <w:p w14:paraId="6F3D1690" w14:textId="77777777" w:rsidR="006023B4" w:rsidRPr="00B03585" w:rsidRDefault="006023B4" w:rsidP="00CC0311">
            <w:pPr>
              <w:jc w:val="center"/>
              <w:rPr>
                <w:rFonts w:ascii="Arial" w:hAnsi="Arial" w:cs="Arial"/>
                <w:b/>
                <w:color w:val="000000"/>
                <w:lang w:eastAsia="sl-SI"/>
              </w:rPr>
            </w:pPr>
          </w:p>
        </w:tc>
      </w:tr>
      <w:tr w:rsidR="006023B4" w14:paraId="61AF483A" w14:textId="77777777" w:rsidTr="002E2308">
        <w:trPr>
          <w:trHeight w:val="336"/>
        </w:trPr>
        <w:tc>
          <w:tcPr>
            <w:tcW w:w="1306" w:type="dxa"/>
            <w:vMerge/>
            <w:tcBorders>
              <w:left w:val="single" w:sz="24" w:space="0" w:color="538135" w:themeColor="accent6" w:themeShade="BF"/>
              <w:right w:val="single" w:sz="24" w:space="0" w:color="538135" w:themeColor="accent6" w:themeShade="BF"/>
            </w:tcBorders>
            <w:shd w:val="clear" w:color="auto" w:fill="E2EFD9" w:themeFill="accent6" w:themeFillTint="33"/>
            <w:vAlign w:val="center"/>
          </w:tcPr>
          <w:p w14:paraId="6F618BCA" w14:textId="77777777" w:rsidR="006023B4" w:rsidRPr="00B03585" w:rsidRDefault="006023B4" w:rsidP="00CC0311">
            <w:pPr>
              <w:jc w:val="center"/>
              <w:rPr>
                <w:rFonts w:ascii="Arial" w:hAnsi="Arial" w:cs="Arial"/>
                <w:color w:val="000000"/>
                <w:sz w:val="20"/>
                <w:szCs w:val="20"/>
                <w:lang w:eastAsia="sl-SI"/>
              </w:rPr>
            </w:pPr>
          </w:p>
        </w:tc>
        <w:tc>
          <w:tcPr>
            <w:tcW w:w="1827" w:type="dxa"/>
            <w:vMerge w:val="restart"/>
            <w:tcBorders>
              <w:left w:val="single" w:sz="24" w:space="0" w:color="538135" w:themeColor="accent6" w:themeShade="BF"/>
            </w:tcBorders>
            <w:shd w:val="clear" w:color="auto" w:fill="E2EFD9" w:themeFill="accent6" w:themeFillTint="33"/>
            <w:vAlign w:val="center"/>
          </w:tcPr>
          <w:p w14:paraId="0C3CB048" w14:textId="77777777" w:rsidR="006023B4" w:rsidRPr="00B03585" w:rsidRDefault="006023B4" w:rsidP="00CC0311">
            <w:pPr>
              <w:jc w:val="center"/>
              <w:rPr>
                <w:rFonts w:ascii="Arial" w:hAnsi="Arial" w:cs="Arial"/>
                <w:color w:val="000000"/>
                <w:sz w:val="16"/>
                <w:szCs w:val="16"/>
                <w:lang w:eastAsia="sl-SI"/>
              </w:rPr>
            </w:pPr>
            <w:r w:rsidRPr="00B03585">
              <w:rPr>
                <w:rFonts w:ascii="Arial" w:hAnsi="Arial" w:cs="Arial"/>
                <w:b/>
                <w:color w:val="000000" w:themeColor="text1"/>
                <w:sz w:val="16"/>
                <w:szCs w:val="16"/>
                <w:lang w:eastAsia="sl-SI"/>
              </w:rPr>
              <w:t>mala podjetja</w:t>
            </w:r>
            <w:r w:rsidRPr="00B03585">
              <w:rPr>
                <w:rFonts w:ascii="Arial" w:hAnsi="Arial" w:cs="Arial"/>
                <w:color w:val="000000" w:themeColor="text1"/>
                <w:sz w:val="16"/>
                <w:szCs w:val="16"/>
                <w:lang w:eastAsia="sl-SI"/>
              </w:rPr>
              <w:t xml:space="preserve"> </w:t>
            </w:r>
            <w:r w:rsidRPr="00B03585">
              <w:rPr>
                <w:rFonts w:ascii="Arial" w:hAnsi="Arial" w:cs="Arial"/>
                <w:color w:val="000000"/>
                <w:sz w:val="16"/>
                <w:szCs w:val="16"/>
                <w:lang w:eastAsia="sl-SI"/>
              </w:rPr>
              <w:t>(10-49)</w:t>
            </w:r>
          </w:p>
        </w:tc>
        <w:tc>
          <w:tcPr>
            <w:tcW w:w="1035" w:type="dxa"/>
            <w:vMerge w:val="restart"/>
            <w:shd w:val="clear" w:color="auto" w:fill="E2EFD9" w:themeFill="accent6" w:themeFillTint="33"/>
            <w:vAlign w:val="center"/>
          </w:tcPr>
          <w:p w14:paraId="0F438337" w14:textId="77777777" w:rsidR="006023B4" w:rsidRPr="00B03585" w:rsidRDefault="006023B4" w:rsidP="00CC0311">
            <w:pPr>
              <w:jc w:val="center"/>
              <w:rPr>
                <w:rFonts w:ascii="Arial" w:hAnsi="Arial" w:cs="Arial"/>
                <w:color w:val="000000"/>
                <w:sz w:val="20"/>
                <w:szCs w:val="20"/>
                <w:lang w:eastAsia="sl-SI"/>
              </w:rPr>
            </w:pPr>
            <w:r w:rsidRPr="00B03585">
              <w:rPr>
                <w:rFonts w:ascii="Arial" w:hAnsi="Arial" w:cs="Arial"/>
                <w:color w:val="000000"/>
                <w:sz w:val="20"/>
                <w:szCs w:val="20"/>
                <w:lang w:eastAsia="sl-SI"/>
              </w:rPr>
              <w:t>7.421</w:t>
            </w:r>
          </w:p>
        </w:tc>
        <w:tc>
          <w:tcPr>
            <w:tcW w:w="805" w:type="dxa"/>
            <w:vMerge/>
            <w:shd w:val="clear" w:color="auto" w:fill="E2EFD9" w:themeFill="accent6" w:themeFillTint="33"/>
            <w:vAlign w:val="center"/>
          </w:tcPr>
          <w:p w14:paraId="2C0D8C47" w14:textId="77777777" w:rsidR="006023B4" w:rsidRPr="00B03585" w:rsidRDefault="006023B4" w:rsidP="00CC0311">
            <w:pPr>
              <w:jc w:val="center"/>
              <w:rPr>
                <w:rFonts w:ascii="Arial" w:hAnsi="Arial" w:cs="Arial"/>
                <w:color w:val="000000"/>
                <w:sz w:val="20"/>
                <w:szCs w:val="20"/>
                <w:lang w:eastAsia="sl-SI"/>
              </w:rPr>
            </w:pPr>
          </w:p>
        </w:tc>
        <w:tc>
          <w:tcPr>
            <w:tcW w:w="1115" w:type="dxa"/>
            <w:vMerge w:val="restart"/>
            <w:shd w:val="clear" w:color="auto" w:fill="E2EFD9" w:themeFill="accent6" w:themeFillTint="33"/>
            <w:vAlign w:val="center"/>
          </w:tcPr>
          <w:p w14:paraId="1ECB5B95" w14:textId="77777777" w:rsidR="006023B4" w:rsidRPr="00B03585" w:rsidRDefault="006023B4" w:rsidP="00CC0311">
            <w:pPr>
              <w:jc w:val="center"/>
              <w:rPr>
                <w:rFonts w:ascii="Arial" w:hAnsi="Arial" w:cs="Arial"/>
                <w:color w:val="000000"/>
                <w:sz w:val="20"/>
                <w:szCs w:val="20"/>
                <w:lang w:eastAsia="sl-SI"/>
              </w:rPr>
            </w:pPr>
            <w:r w:rsidRPr="00B03585">
              <w:rPr>
                <w:rFonts w:ascii="Arial" w:hAnsi="Arial" w:cs="Arial"/>
                <w:color w:val="000000"/>
                <w:sz w:val="20"/>
                <w:szCs w:val="20"/>
                <w:lang w:eastAsia="sl-SI"/>
              </w:rPr>
              <w:t>1</w:t>
            </w:r>
          </w:p>
        </w:tc>
        <w:tc>
          <w:tcPr>
            <w:tcW w:w="1406" w:type="dxa"/>
            <w:vMerge w:val="restart"/>
            <w:tcBorders>
              <w:right w:val="single" w:sz="24" w:space="0" w:color="538135" w:themeColor="accent6" w:themeShade="BF"/>
            </w:tcBorders>
            <w:shd w:val="clear" w:color="auto" w:fill="E2EFD9" w:themeFill="accent6" w:themeFillTint="33"/>
            <w:vAlign w:val="center"/>
          </w:tcPr>
          <w:p w14:paraId="7A852A28" w14:textId="77777777" w:rsidR="006023B4" w:rsidRPr="00B03585" w:rsidRDefault="006023B4" w:rsidP="00CC0311">
            <w:pPr>
              <w:jc w:val="center"/>
              <w:rPr>
                <w:rFonts w:ascii="Arial" w:hAnsi="Arial" w:cs="Arial"/>
                <w:b/>
                <w:color w:val="000000"/>
                <w:lang w:eastAsia="sl-SI"/>
              </w:rPr>
            </w:pPr>
            <w:r>
              <w:rPr>
                <w:rFonts w:ascii="Arial" w:hAnsi="Arial" w:cs="Arial"/>
                <w:b/>
                <w:color w:val="000000"/>
                <w:lang w:eastAsia="sl-SI"/>
              </w:rPr>
              <w:t>30</w:t>
            </w:r>
            <w:r w:rsidRPr="00B03585">
              <w:rPr>
                <w:rFonts w:ascii="Arial" w:hAnsi="Arial" w:cs="Arial"/>
                <w:b/>
                <w:color w:val="000000"/>
                <w:lang w:eastAsia="sl-SI"/>
              </w:rPr>
              <w:t xml:space="preserve"> €</w:t>
            </w:r>
          </w:p>
        </w:tc>
      </w:tr>
      <w:tr w:rsidR="006023B4" w14:paraId="3CCB1D7F" w14:textId="77777777" w:rsidTr="002E2308">
        <w:trPr>
          <w:trHeight w:val="336"/>
        </w:trPr>
        <w:tc>
          <w:tcPr>
            <w:tcW w:w="1306" w:type="dxa"/>
            <w:vMerge/>
            <w:tcBorders>
              <w:left w:val="single" w:sz="24" w:space="0" w:color="538135" w:themeColor="accent6" w:themeShade="BF"/>
              <w:right w:val="single" w:sz="24" w:space="0" w:color="538135" w:themeColor="accent6" w:themeShade="BF"/>
            </w:tcBorders>
            <w:shd w:val="clear" w:color="auto" w:fill="E2EFD9" w:themeFill="accent6" w:themeFillTint="33"/>
            <w:vAlign w:val="center"/>
          </w:tcPr>
          <w:p w14:paraId="1C72B11D" w14:textId="77777777" w:rsidR="006023B4" w:rsidRPr="00B03585" w:rsidRDefault="006023B4" w:rsidP="00CC0311">
            <w:pPr>
              <w:jc w:val="center"/>
              <w:rPr>
                <w:rFonts w:ascii="Arial" w:hAnsi="Arial" w:cs="Arial"/>
                <w:color w:val="000000"/>
                <w:sz w:val="20"/>
                <w:szCs w:val="20"/>
                <w:lang w:eastAsia="sl-SI"/>
              </w:rPr>
            </w:pPr>
          </w:p>
        </w:tc>
        <w:tc>
          <w:tcPr>
            <w:tcW w:w="1827" w:type="dxa"/>
            <w:vMerge/>
            <w:tcBorders>
              <w:left w:val="single" w:sz="24" w:space="0" w:color="538135" w:themeColor="accent6" w:themeShade="BF"/>
            </w:tcBorders>
            <w:shd w:val="clear" w:color="auto" w:fill="E2EFD9" w:themeFill="accent6" w:themeFillTint="33"/>
            <w:vAlign w:val="center"/>
          </w:tcPr>
          <w:p w14:paraId="7701696B" w14:textId="77777777" w:rsidR="006023B4" w:rsidRPr="00B03585" w:rsidRDefault="006023B4" w:rsidP="00CC0311">
            <w:pPr>
              <w:jc w:val="center"/>
              <w:rPr>
                <w:rFonts w:ascii="Arial" w:hAnsi="Arial" w:cs="Arial"/>
                <w:color w:val="000000"/>
                <w:sz w:val="16"/>
                <w:szCs w:val="16"/>
                <w:lang w:eastAsia="sl-SI"/>
              </w:rPr>
            </w:pPr>
          </w:p>
        </w:tc>
        <w:tc>
          <w:tcPr>
            <w:tcW w:w="1035" w:type="dxa"/>
            <w:vMerge/>
            <w:shd w:val="clear" w:color="auto" w:fill="E2EFD9" w:themeFill="accent6" w:themeFillTint="33"/>
            <w:vAlign w:val="center"/>
          </w:tcPr>
          <w:p w14:paraId="0C361D71" w14:textId="77777777" w:rsidR="006023B4" w:rsidRPr="00B03585" w:rsidRDefault="006023B4" w:rsidP="00CC0311">
            <w:pPr>
              <w:jc w:val="center"/>
              <w:rPr>
                <w:rFonts w:ascii="Arial" w:hAnsi="Arial" w:cs="Arial"/>
                <w:color w:val="000000"/>
                <w:sz w:val="20"/>
                <w:szCs w:val="20"/>
                <w:lang w:eastAsia="sl-SI"/>
              </w:rPr>
            </w:pPr>
          </w:p>
        </w:tc>
        <w:tc>
          <w:tcPr>
            <w:tcW w:w="805" w:type="dxa"/>
            <w:vMerge/>
            <w:shd w:val="clear" w:color="auto" w:fill="E2EFD9" w:themeFill="accent6" w:themeFillTint="33"/>
            <w:vAlign w:val="center"/>
          </w:tcPr>
          <w:p w14:paraId="13143D5D" w14:textId="77777777" w:rsidR="006023B4" w:rsidRPr="00B03585" w:rsidRDefault="006023B4" w:rsidP="00CC0311">
            <w:pPr>
              <w:jc w:val="center"/>
              <w:rPr>
                <w:rFonts w:ascii="Arial" w:hAnsi="Arial" w:cs="Arial"/>
                <w:color w:val="000000"/>
                <w:sz w:val="20"/>
                <w:szCs w:val="20"/>
                <w:lang w:eastAsia="sl-SI"/>
              </w:rPr>
            </w:pPr>
          </w:p>
        </w:tc>
        <w:tc>
          <w:tcPr>
            <w:tcW w:w="1115" w:type="dxa"/>
            <w:vMerge/>
            <w:shd w:val="clear" w:color="auto" w:fill="E2EFD9" w:themeFill="accent6" w:themeFillTint="33"/>
            <w:vAlign w:val="center"/>
          </w:tcPr>
          <w:p w14:paraId="0A82CCF0" w14:textId="77777777" w:rsidR="006023B4" w:rsidRPr="00B03585" w:rsidRDefault="006023B4" w:rsidP="00CC0311">
            <w:pPr>
              <w:jc w:val="center"/>
              <w:rPr>
                <w:rFonts w:ascii="Arial" w:hAnsi="Arial" w:cs="Arial"/>
                <w:color w:val="000000"/>
                <w:sz w:val="20"/>
                <w:szCs w:val="20"/>
                <w:lang w:eastAsia="sl-SI"/>
              </w:rPr>
            </w:pPr>
          </w:p>
        </w:tc>
        <w:tc>
          <w:tcPr>
            <w:tcW w:w="1406" w:type="dxa"/>
            <w:vMerge/>
            <w:tcBorders>
              <w:right w:val="single" w:sz="24" w:space="0" w:color="538135" w:themeColor="accent6" w:themeShade="BF"/>
            </w:tcBorders>
            <w:shd w:val="clear" w:color="auto" w:fill="E2EFD9" w:themeFill="accent6" w:themeFillTint="33"/>
            <w:vAlign w:val="center"/>
          </w:tcPr>
          <w:p w14:paraId="56FCD6D9" w14:textId="77777777" w:rsidR="006023B4" w:rsidRPr="00B03585" w:rsidRDefault="006023B4" w:rsidP="00CC0311">
            <w:pPr>
              <w:jc w:val="center"/>
              <w:rPr>
                <w:rFonts w:ascii="Arial" w:hAnsi="Arial" w:cs="Arial"/>
                <w:b/>
                <w:color w:val="000000"/>
                <w:lang w:eastAsia="sl-SI"/>
              </w:rPr>
            </w:pPr>
          </w:p>
        </w:tc>
      </w:tr>
      <w:tr w:rsidR="006023B4" w14:paraId="50C624EA" w14:textId="77777777" w:rsidTr="002E2308">
        <w:trPr>
          <w:trHeight w:val="336"/>
        </w:trPr>
        <w:tc>
          <w:tcPr>
            <w:tcW w:w="1306" w:type="dxa"/>
            <w:vMerge/>
            <w:tcBorders>
              <w:left w:val="single" w:sz="24" w:space="0" w:color="538135" w:themeColor="accent6" w:themeShade="BF"/>
              <w:right w:val="single" w:sz="24" w:space="0" w:color="538135" w:themeColor="accent6" w:themeShade="BF"/>
            </w:tcBorders>
            <w:shd w:val="clear" w:color="auto" w:fill="E2EFD9" w:themeFill="accent6" w:themeFillTint="33"/>
            <w:vAlign w:val="center"/>
          </w:tcPr>
          <w:p w14:paraId="573762BC" w14:textId="77777777" w:rsidR="006023B4" w:rsidRPr="00B03585" w:rsidRDefault="006023B4" w:rsidP="00CC0311">
            <w:pPr>
              <w:jc w:val="center"/>
              <w:rPr>
                <w:rFonts w:ascii="Arial" w:hAnsi="Arial" w:cs="Arial"/>
                <w:color w:val="000000"/>
                <w:sz w:val="20"/>
                <w:szCs w:val="20"/>
                <w:lang w:eastAsia="sl-SI"/>
              </w:rPr>
            </w:pPr>
          </w:p>
        </w:tc>
        <w:tc>
          <w:tcPr>
            <w:tcW w:w="1827" w:type="dxa"/>
            <w:vMerge w:val="restart"/>
            <w:tcBorders>
              <w:left w:val="single" w:sz="24" w:space="0" w:color="538135" w:themeColor="accent6" w:themeShade="BF"/>
            </w:tcBorders>
            <w:shd w:val="clear" w:color="auto" w:fill="E2EFD9" w:themeFill="accent6" w:themeFillTint="33"/>
            <w:vAlign w:val="center"/>
          </w:tcPr>
          <w:p w14:paraId="02D398B9" w14:textId="77777777" w:rsidR="006023B4" w:rsidRPr="00B03585" w:rsidRDefault="006023B4" w:rsidP="00CC0311">
            <w:pPr>
              <w:jc w:val="center"/>
              <w:rPr>
                <w:rFonts w:ascii="Arial" w:hAnsi="Arial" w:cs="Arial"/>
                <w:color w:val="000000"/>
                <w:sz w:val="16"/>
                <w:szCs w:val="16"/>
                <w:lang w:eastAsia="sl-SI"/>
              </w:rPr>
            </w:pPr>
            <w:r w:rsidRPr="00B03585">
              <w:rPr>
                <w:rFonts w:ascii="Arial" w:hAnsi="Arial" w:cs="Arial"/>
                <w:b/>
                <w:color w:val="000000"/>
                <w:sz w:val="16"/>
                <w:szCs w:val="16"/>
                <w:lang w:eastAsia="sl-SI"/>
              </w:rPr>
              <w:t>srednje velika in velika podjetja</w:t>
            </w:r>
            <w:r w:rsidRPr="00B03585">
              <w:rPr>
                <w:rFonts w:ascii="Arial" w:hAnsi="Arial" w:cs="Arial"/>
                <w:color w:val="000000"/>
                <w:sz w:val="16"/>
                <w:szCs w:val="16"/>
                <w:lang w:eastAsia="sl-SI"/>
              </w:rPr>
              <w:t xml:space="preserve"> (50 ali več)</w:t>
            </w:r>
          </w:p>
        </w:tc>
        <w:tc>
          <w:tcPr>
            <w:tcW w:w="1035" w:type="dxa"/>
            <w:vMerge w:val="restart"/>
            <w:shd w:val="clear" w:color="auto" w:fill="E2EFD9" w:themeFill="accent6" w:themeFillTint="33"/>
            <w:vAlign w:val="center"/>
          </w:tcPr>
          <w:p w14:paraId="0A969D32" w14:textId="77777777" w:rsidR="006023B4" w:rsidRPr="00B03585" w:rsidRDefault="006023B4" w:rsidP="00CC0311">
            <w:pPr>
              <w:jc w:val="center"/>
              <w:rPr>
                <w:rFonts w:ascii="Arial" w:hAnsi="Arial" w:cs="Arial"/>
                <w:color w:val="000000"/>
                <w:sz w:val="20"/>
                <w:szCs w:val="20"/>
                <w:lang w:eastAsia="sl-SI"/>
              </w:rPr>
            </w:pPr>
            <w:r w:rsidRPr="00B03585">
              <w:rPr>
                <w:rFonts w:ascii="Arial" w:hAnsi="Arial" w:cs="Arial"/>
                <w:color w:val="000000"/>
                <w:sz w:val="20"/>
                <w:szCs w:val="20"/>
                <w:lang w:eastAsia="sl-SI"/>
              </w:rPr>
              <w:t>1.693</w:t>
            </w:r>
          </w:p>
        </w:tc>
        <w:tc>
          <w:tcPr>
            <w:tcW w:w="805" w:type="dxa"/>
            <w:vMerge/>
            <w:shd w:val="clear" w:color="auto" w:fill="E2EFD9" w:themeFill="accent6" w:themeFillTint="33"/>
            <w:vAlign w:val="center"/>
          </w:tcPr>
          <w:p w14:paraId="4F192C2E" w14:textId="77777777" w:rsidR="006023B4" w:rsidRPr="00B03585" w:rsidRDefault="006023B4" w:rsidP="00CC0311">
            <w:pPr>
              <w:jc w:val="center"/>
              <w:rPr>
                <w:rFonts w:ascii="Arial" w:hAnsi="Arial" w:cs="Arial"/>
                <w:color w:val="000000"/>
                <w:sz w:val="20"/>
                <w:szCs w:val="20"/>
                <w:lang w:eastAsia="sl-SI"/>
              </w:rPr>
            </w:pPr>
          </w:p>
        </w:tc>
        <w:tc>
          <w:tcPr>
            <w:tcW w:w="1115" w:type="dxa"/>
            <w:vMerge w:val="restart"/>
            <w:shd w:val="clear" w:color="auto" w:fill="E2EFD9" w:themeFill="accent6" w:themeFillTint="33"/>
            <w:vAlign w:val="center"/>
          </w:tcPr>
          <w:p w14:paraId="13C0C735" w14:textId="77777777" w:rsidR="006023B4" w:rsidRPr="00B03585" w:rsidRDefault="006023B4" w:rsidP="00CC0311">
            <w:pPr>
              <w:jc w:val="center"/>
              <w:rPr>
                <w:rFonts w:ascii="Arial" w:hAnsi="Arial" w:cs="Arial"/>
                <w:color w:val="000000"/>
                <w:sz w:val="20"/>
                <w:szCs w:val="20"/>
                <w:lang w:eastAsia="sl-SI"/>
              </w:rPr>
            </w:pPr>
            <w:r w:rsidRPr="00B03585">
              <w:rPr>
                <w:rFonts w:ascii="Arial" w:hAnsi="Arial" w:cs="Arial"/>
                <w:color w:val="000000"/>
                <w:sz w:val="20"/>
                <w:szCs w:val="20"/>
                <w:lang w:eastAsia="sl-SI"/>
              </w:rPr>
              <w:t>1</w:t>
            </w:r>
          </w:p>
        </w:tc>
        <w:tc>
          <w:tcPr>
            <w:tcW w:w="1406" w:type="dxa"/>
            <w:vMerge w:val="restart"/>
            <w:tcBorders>
              <w:right w:val="single" w:sz="24" w:space="0" w:color="538135" w:themeColor="accent6" w:themeShade="BF"/>
            </w:tcBorders>
            <w:shd w:val="clear" w:color="auto" w:fill="E2EFD9" w:themeFill="accent6" w:themeFillTint="33"/>
            <w:vAlign w:val="center"/>
          </w:tcPr>
          <w:p w14:paraId="65A6F306" w14:textId="77777777" w:rsidR="006023B4" w:rsidRPr="00B03585" w:rsidRDefault="006023B4" w:rsidP="00CC0311">
            <w:pPr>
              <w:jc w:val="center"/>
              <w:rPr>
                <w:rFonts w:ascii="Arial" w:hAnsi="Arial" w:cs="Arial"/>
                <w:b/>
                <w:color w:val="000000"/>
                <w:lang w:eastAsia="sl-SI"/>
              </w:rPr>
            </w:pPr>
            <w:r>
              <w:rPr>
                <w:rFonts w:ascii="Arial" w:hAnsi="Arial" w:cs="Arial"/>
                <w:b/>
                <w:color w:val="000000"/>
                <w:lang w:eastAsia="sl-SI"/>
              </w:rPr>
              <w:t xml:space="preserve">50 </w:t>
            </w:r>
            <w:r w:rsidRPr="00B03585">
              <w:rPr>
                <w:rFonts w:ascii="Arial" w:hAnsi="Arial" w:cs="Arial"/>
                <w:b/>
                <w:color w:val="000000"/>
                <w:lang w:eastAsia="sl-SI"/>
              </w:rPr>
              <w:t>€</w:t>
            </w:r>
          </w:p>
        </w:tc>
      </w:tr>
      <w:tr w:rsidR="006023B4" w14:paraId="634AB014" w14:textId="77777777" w:rsidTr="002E2308">
        <w:trPr>
          <w:trHeight w:val="336"/>
        </w:trPr>
        <w:tc>
          <w:tcPr>
            <w:tcW w:w="1306" w:type="dxa"/>
            <w:vMerge/>
            <w:tcBorders>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tcPr>
          <w:p w14:paraId="5C8308E3" w14:textId="77777777" w:rsidR="006023B4" w:rsidRDefault="006023B4" w:rsidP="00CC0311">
            <w:pPr>
              <w:rPr>
                <w:rFonts w:ascii="Arial" w:hAnsi="Arial" w:cs="Arial"/>
                <w:color w:val="000000"/>
                <w:sz w:val="14"/>
                <w:szCs w:val="14"/>
                <w:lang w:eastAsia="sl-SI"/>
              </w:rPr>
            </w:pPr>
          </w:p>
        </w:tc>
        <w:tc>
          <w:tcPr>
            <w:tcW w:w="1827" w:type="dxa"/>
            <w:vMerge/>
            <w:tcBorders>
              <w:left w:val="single" w:sz="24" w:space="0" w:color="538135" w:themeColor="accent6" w:themeShade="BF"/>
              <w:bottom w:val="single" w:sz="24" w:space="0" w:color="538135" w:themeColor="accent6" w:themeShade="BF"/>
            </w:tcBorders>
            <w:shd w:val="clear" w:color="auto" w:fill="E2EFD9" w:themeFill="accent6" w:themeFillTint="33"/>
          </w:tcPr>
          <w:p w14:paraId="29F8CB2D" w14:textId="77777777" w:rsidR="006023B4" w:rsidRDefault="006023B4" w:rsidP="00CC0311">
            <w:pPr>
              <w:rPr>
                <w:rFonts w:ascii="Arial" w:hAnsi="Arial" w:cs="Arial"/>
                <w:color w:val="000000"/>
                <w:sz w:val="14"/>
                <w:szCs w:val="14"/>
                <w:lang w:eastAsia="sl-SI"/>
              </w:rPr>
            </w:pPr>
          </w:p>
        </w:tc>
        <w:tc>
          <w:tcPr>
            <w:tcW w:w="1035" w:type="dxa"/>
            <w:vMerge/>
            <w:tcBorders>
              <w:bottom w:val="single" w:sz="24" w:space="0" w:color="538135" w:themeColor="accent6" w:themeShade="BF"/>
            </w:tcBorders>
            <w:shd w:val="clear" w:color="auto" w:fill="E2EFD9" w:themeFill="accent6" w:themeFillTint="33"/>
          </w:tcPr>
          <w:p w14:paraId="4897479A" w14:textId="77777777" w:rsidR="006023B4" w:rsidRDefault="006023B4" w:rsidP="00CC0311">
            <w:pPr>
              <w:rPr>
                <w:rFonts w:ascii="Arial" w:hAnsi="Arial" w:cs="Arial"/>
                <w:color w:val="000000"/>
                <w:sz w:val="16"/>
                <w:szCs w:val="16"/>
                <w:lang w:eastAsia="sl-SI"/>
              </w:rPr>
            </w:pPr>
          </w:p>
        </w:tc>
        <w:tc>
          <w:tcPr>
            <w:tcW w:w="805" w:type="dxa"/>
            <w:vMerge/>
            <w:tcBorders>
              <w:bottom w:val="single" w:sz="24" w:space="0" w:color="538135" w:themeColor="accent6" w:themeShade="BF"/>
            </w:tcBorders>
            <w:shd w:val="clear" w:color="auto" w:fill="E2EFD9" w:themeFill="accent6" w:themeFillTint="33"/>
          </w:tcPr>
          <w:p w14:paraId="6EA2B902" w14:textId="77777777" w:rsidR="006023B4" w:rsidRDefault="006023B4" w:rsidP="00CC0311">
            <w:pPr>
              <w:rPr>
                <w:rFonts w:ascii="Arial" w:hAnsi="Arial" w:cs="Arial"/>
                <w:color w:val="000000"/>
                <w:sz w:val="16"/>
                <w:szCs w:val="16"/>
                <w:lang w:eastAsia="sl-SI"/>
              </w:rPr>
            </w:pPr>
          </w:p>
        </w:tc>
        <w:tc>
          <w:tcPr>
            <w:tcW w:w="1115" w:type="dxa"/>
            <w:vMerge/>
            <w:tcBorders>
              <w:bottom w:val="single" w:sz="24" w:space="0" w:color="538135" w:themeColor="accent6" w:themeShade="BF"/>
            </w:tcBorders>
            <w:shd w:val="clear" w:color="auto" w:fill="E2EFD9" w:themeFill="accent6" w:themeFillTint="33"/>
          </w:tcPr>
          <w:p w14:paraId="73A0684D" w14:textId="77777777" w:rsidR="006023B4" w:rsidRDefault="006023B4" w:rsidP="00CC0311">
            <w:pPr>
              <w:rPr>
                <w:rFonts w:ascii="Arial" w:hAnsi="Arial" w:cs="Arial"/>
                <w:color w:val="000000"/>
                <w:sz w:val="16"/>
                <w:szCs w:val="16"/>
                <w:lang w:eastAsia="sl-SI"/>
              </w:rPr>
            </w:pPr>
          </w:p>
        </w:tc>
        <w:tc>
          <w:tcPr>
            <w:tcW w:w="1406" w:type="dxa"/>
            <w:vMerge/>
            <w:tcBorders>
              <w:bottom w:val="single" w:sz="24" w:space="0" w:color="538135" w:themeColor="accent6" w:themeShade="BF"/>
              <w:right w:val="single" w:sz="24" w:space="0" w:color="538135" w:themeColor="accent6" w:themeShade="BF"/>
            </w:tcBorders>
            <w:shd w:val="clear" w:color="auto" w:fill="E2EFD9" w:themeFill="accent6" w:themeFillTint="33"/>
          </w:tcPr>
          <w:p w14:paraId="6BCE456F" w14:textId="77777777" w:rsidR="006023B4" w:rsidRDefault="006023B4" w:rsidP="00CC0311">
            <w:pPr>
              <w:rPr>
                <w:rFonts w:ascii="Arial" w:hAnsi="Arial" w:cs="Arial"/>
                <w:color w:val="000000"/>
                <w:sz w:val="16"/>
                <w:szCs w:val="16"/>
                <w:lang w:eastAsia="sl-SI"/>
              </w:rPr>
            </w:pPr>
          </w:p>
        </w:tc>
      </w:tr>
    </w:tbl>
    <w:p w14:paraId="4351D9BD" w14:textId="77777777" w:rsidR="006023B4" w:rsidRDefault="006023B4" w:rsidP="006023B4">
      <w:pPr>
        <w:rPr>
          <w:rFonts w:ascii="Arial" w:hAnsi="Arial" w:cs="Arial"/>
          <w:b/>
          <w:lang w:eastAsia="sl-SI"/>
        </w:rPr>
      </w:pPr>
    </w:p>
    <w:p w14:paraId="361B05C5" w14:textId="77777777" w:rsidR="006023B4" w:rsidRPr="006023B4" w:rsidRDefault="006023B4" w:rsidP="006023B4">
      <w:pPr>
        <w:rPr>
          <w:rFonts w:ascii="Arial" w:hAnsi="Arial" w:cs="Arial"/>
          <w:b/>
        </w:rPr>
      </w:pPr>
    </w:p>
    <w:p w14:paraId="45B935CD" w14:textId="77777777" w:rsidR="00AC6B18" w:rsidRPr="00AC6B18" w:rsidRDefault="00AC6B18" w:rsidP="00AC6B18">
      <w:pPr>
        <w:pStyle w:val="Odstavekseznama"/>
        <w:numPr>
          <w:ilvl w:val="0"/>
          <w:numId w:val="30"/>
        </w:numPr>
        <w:rPr>
          <w:rFonts w:ascii="Arial" w:hAnsi="Arial" w:cs="Arial"/>
          <w:b/>
          <w:sz w:val="24"/>
          <w:szCs w:val="24"/>
        </w:rPr>
      </w:pPr>
      <w:r w:rsidRPr="00AC6B18">
        <w:rPr>
          <w:rFonts w:ascii="Arial" w:hAnsi="Arial" w:cs="Arial"/>
          <w:b/>
          <w:sz w:val="24"/>
          <w:szCs w:val="24"/>
        </w:rPr>
        <w:t>SURS</w:t>
      </w:r>
      <w:r w:rsidR="006023B4">
        <w:rPr>
          <w:rFonts w:ascii="Arial" w:hAnsi="Arial" w:cs="Arial"/>
          <w:b/>
          <w:sz w:val="24"/>
          <w:szCs w:val="24"/>
        </w:rPr>
        <w:t>:</w:t>
      </w:r>
    </w:p>
    <w:tbl>
      <w:tblPr>
        <w:tblStyle w:val="Tabelasvetlamrea1poudarek61"/>
        <w:tblW w:w="7977" w:type="dxa"/>
        <w:tblInd w:w="-443" w:type="dxa"/>
        <w:tbl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insideH w:val="single" w:sz="24" w:space="0" w:color="538135" w:themeColor="accent6" w:themeShade="BF"/>
          <w:insideV w:val="single" w:sz="24" w:space="0" w:color="538135" w:themeColor="accent6" w:themeShade="BF"/>
        </w:tblBorders>
        <w:shd w:val="clear" w:color="auto" w:fill="E2EFD9" w:themeFill="accent6" w:themeFillTint="33"/>
        <w:tblLayout w:type="fixed"/>
        <w:tblLook w:val="04A0" w:firstRow="1" w:lastRow="0" w:firstColumn="1" w:lastColumn="0" w:noHBand="0" w:noVBand="1"/>
      </w:tblPr>
      <w:tblGrid>
        <w:gridCol w:w="2307"/>
        <w:gridCol w:w="1258"/>
        <w:gridCol w:w="1416"/>
        <w:gridCol w:w="1153"/>
        <w:gridCol w:w="1843"/>
      </w:tblGrid>
      <w:tr w:rsidR="00AC6B18" w:rsidRPr="007E484B" w14:paraId="3A6707FA" w14:textId="77777777" w:rsidTr="00602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dxa"/>
            <w:shd w:val="clear" w:color="auto" w:fill="E2EFD9" w:themeFill="accent6" w:themeFillTint="33"/>
            <w:vAlign w:val="center"/>
          </w:tcPr>
          <w:p w14:paraId="6D51CE24" w14:textId="77777777" w:rsidR="00AC6B18" w:rsidRPr="007E484B" w:rsidRDefault="00AC6B18" w:rsidP="00607B64">
            <w:pPr>
              <w:jc w:val="center"/>
              <w:rPr>
                <w:rFonts w:ascii="Arial" w:hAnsi="Arial" w:cs="Arial"/>
                <w:bCs w:val="0"/>
                <w:color w:val="000000"/>
                <w:sz w:val="20"/>
                <w:szCs w:val="20"/>
                <w:lang w:eastAsia="sl-SI"/>
              </w:rPr>
            </w:pPr>
            <w:r w:rsidRPr="007E484B">
              <w:rPr>
                <w:rFonts w:ascii="Arial" w:hAnsi="Arial" w:cs="Arial"/>
                <w:bCs w:val="0"/>
                <w:color w:val="000000"/>
                <w:sz w:val="20"/>
                <w:szCs w:val="20"/>
                <w:lang w:eastAsia="sl-SI"/>
              </w:rPr>
              <w:t>AA –</w:t>
            </w:r>
          </w:p>
          <w:p w14:paraId="765E1EA8" w14:textId="77777777" w:rsidR="00AC6B18" w:rsidRPr="007E484B" w:rsidRDefault="00AC6B18" w:rsidP="00607B64">
            <w:pPr>
              <w:jc w:val="center"/>
              <w:rPr>
                <w:rFonts w:ascii="Arial" w:hAnsi="Arial" w:cs="Arial"/>
                <w:bCs w:val="0"/>
                <w:color w:val="000000"/>
                <w:sz w:val="20"/>
                <w:szCs w:val="20"/>
                <w:lang w:eastAsia="sl-SI"/>
              </w:rPr>
            </w:pPr>
            <w:r w:rsidRPr="007E484B">
              <w:rPr>
                <w:rFonts w:ascii="Arial" w:hAnsi="Arial" w:cs="Arial"/>
                <w:bCs w:val="0"/>
                <w:color w:val="000000"/>
                <w:sz w:val="20"/>
                <w:szCs w:val="20"/>
                <w:lang w:eastAsia="sl-SI"/>
              </w:rPr>
              <w:t xml:space="preserve">(PO – </w:t>
            </w:r>
            <w:r>
              <w:rPr>
                <w:rFonts w:ascii="Arial" w:hAnsi="Arial" w:cs="Arial"/>
                <w:bCs w:val="0"/>
                <w:color w:val="000000"/>
                <w:sz w:val="20"/>
                <w:szCs w:val="20"/>
                <w:lang w:eastAsia="sl-SI"/>
              </w:rPr>
              <w:t>B1</w:t>
            </w:r>
            <w:r w:rsidRPr="007E484B">
              <w:rPr>
                <w:rFonts w:ascii="Arial" w:hAnsi="Arial" w:cs="Arial"/>
                <w:bCs w:val="0"/>
                <w:color w:val="000000"/>
                <w:sz w:val="20"/>
                <w:szCs w:val="20"/>
                <w:lang w:eastAsia="sl-SI"/>
              </w:rPr>
              <w:t>)</w:t>
            </w:r>
          </w:p>
        </w:tc>
        <w:tc>
          <w:tcPr>
            <w:tcW w:w="1258" w:type="dxa"/>
            <w:shd w:val="clear" w:color="auto" w:fill="E2EFD9" w:themeFill="accent6" w:themeFillTint="33"/>
            <w:vAlign w:val="center"/>
          </w:tcPr>
          <w:p w14:paraId="13CAFC4F" w14:textId="77777777" w:rsidR="00AC6B18" w:rsidRPr="007E484B" w:rsidRDefault="00AC6B18" w:rsidP="00607B6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E484B">
              <w:rPr>
                <w:rFonts w:ascii="Arial" w:hAnsi="Arial" w:cs="Arial"/>
                <w:bCs w:val="0"/>
                <w:color w:val="000000"/>
                <w:sz w:val="20"/>
                <w:szCs w:val="20"/>
                <w:lang w:eastAsia="sl-SI"/>
              </w:rPr>
              <w:t>populacija</w:t>
            </w:r>
          </w:p>
        </w:tc>
        <w:tc>
          <w:tcPr>
            <w:tcW w:w="1416" w:type="dxa"/>
            <w:shd w:val="clear" w:color="auto" w:fill="E2EFD9" w:themeFill="accent6" w:themeFillTint="33"/>
            <w:vAlign w:val="center"/>
          </w:tcPr>
          <w:p w14:paraId="6D3E1E1D" w14:textId="77777777" w:rsidR="00AC6B18" w:rsidRPr="007E484B" w:rsidRDefault="00AC6B18" w:rsidP="00607B6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E484B">
              <w:rPr>
                <w:rFonts w:ascii="Arial" w:hAnsi="Arial" w:cs="Arial"/>
                <w:bCs w:val="0"/>
                <w:color w:val="000000"/>
                <w:sz w:val="20"/>
                <w:szCs w:val="20"/>
                <w:lang w:eastAsia="sl-SI"/>
              </w:rPr>
              <w:t>število populacije</w:t>
            </w:r>
          </w:p>
        </w:tc>
        <w:tc>
          <w:tcPr>
            <w:tcW w:w="1153" w:type="dxa"/>
            <w:shd w:val="clear" w:color="auto" w:fill="E2EFD9" w:themeFill="accent6" w:themeFillTint="33"/>
            <w:vAlign w:val="center"/>
          </w:tcPr>
          <w:p w14:paraId="03164051" w14:textId="77777777" w:rsidR="00AC6B18" w:rsidRPr="007E484B" w:rsidRDefault="00AC6B18" w:rsidP="00607B6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E484B">
              <w:rPr>
                <w:rFonts w:ascii="Arial" w:hAnsi="Arial" w:cs="Arial"/>
                <w:bCs w:val="0"/>
                <w:color w:val="000000"/>
                <w:sz w:val="20"/>
                <w:szCs w:val="20"/>
                <w:lang w:eastAsia="sl-SI"/>
              </w:rPr>
              <w:t>frekvenca</w:t>
            </w:r>
          </w:p>
        </w:tc>
        <w:tc>
          <w:tcPr>
            <w:tcW w:w="1843" w:type="dxa"/>
            <w:shd w:val="clear" w:color="auto" w:fill="E2EFD9" w:themeFill="accent6" w:themeFillTint="33"/>
            <w:vAlign w:val="center"/>
          </w:tcPr>
          <w:p w14:paraId="07AE079F" w14:textId="77777777" w:rsidR="00AC6B18" w:rsidRPr="007E484B" w:rsidRDefault="006023B4" w:rsidP="00607B6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C6B18">
              <w:rPr>
                <w:noProof/>
                <w:lang w:eastAsia="sl-SI"/>
              </w:rPr>
              <w:drawing>
                <wp:anchor distT="0" distB="0" distL="114300" distR="114300" simplePos="0" relativeHeight="251772928" behindDoc="0" locked="0" layoutInCell="1" allowOverlap="1" wp14:anchorId="55C71ADD" wp14:editId="525E6D7F">
                  <wp:simplePos x="0" y="0"/>
                  <wp:positionH relativeFrom="margin">
                    <wp:posOffset>1317625</wp:posOffset>
                  </wp:positionH>
                  <wp:positionV relativeFrom="paragraph">
                    <wp:posOffset>102870</wp:posOffset>
                  </wp:positionV>
                  <wp:extent cx="960120" cy="960120"/>
                  <wp:effectExtent l="0" t="0" r="0" b="0"/>
                  <wp:wrapNone/>
                  <wp:docPr id="8" name="Grafika 15" descr="Statistika">
                    <a:extLst xmlns:a="http://schemas.openxmlformats.org/drawingml/2006/main">
                      <a:ext uri="{FF2B5EF4-FFF2-40B4-BE49-F238E27FC236}">
                        <a16:creationId xmlns:a16="http://schemas.microsoft.com/office/drawing/2014/main" id="{4E3E1652-6B80-48DD-BE92-F86DE8500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15" descr="Statistika">
                            <a:extLst>
                              <a:ext uri="{FF2B5EF4-FFF2-40B4-BE49-F238E27FC236}">
                                <a16:creationId xmlns:a16="http://schemas.microsoft.com/office/drawing/2014/main" id="{4E3E1652-6B80-48DD-BE92-F86DE850006F}"/>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60120" cy="960120"/>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AC6B18" w:rsidRPr="007E484B">
              <w:rPr>
                <w:rFonts w:ascii="Arial" w:hAnsi="Arial" w:cs="Arial"/>
                <w:bCs w:val="0"/>
                <w:color w:val="000000"/>
                <w:sz w:val="20"/>
                <w:szCs w:val="20"/>
                <w:lang w:eastAsia="sl-SI"/>
              </w:rPr>
              <w:t>izdatki v EUR (zunanji strošek)</w:t>
            </w:r>
          </w:p>
        </w:tc>
      </w:tr>
      <w:tr w:rsidR="00AC6B18" w:rsidRPr="008D77BD" w14:paraId="5D64AE31" w14:textId="77777777" w:rsidTr="006023B4">
        <w:tc>
          <w:tcPr>
            <w:cnfStyle w:val="001000000000" w:firstRow="0" w:lastRow="0" w:firstColumn="1" w:lastColumn="0" w:oddVBand="0" w:evenVBand="0" w:oddHBand="0" w:evenHBand="0" w:firstRowFirstColumn="0" w:firstRowLastColumn="0" w:lastRowFirstColumn="0" w:lastRowLastColumn="0"/>
            <w:tcW w:w="2307" w:type="dxa"/>
            <w:shd w:val="clear" w:color="auto" w:fill="E2EFD9" w:themeFill="accent6" w:themeFillTint="33"/>
            <w:vAlign w:val="center"/>
          </w:tcPr>
          <w:p w14:paraId="1DA9C88C" w14:textId="77777777" w:rsidR="00AC6B18" w:rsidRDefault="00AC6B18" w:rsidP="00607B64">
            <w:pPr>
              <w:jc w:val="center"/>
              <w:rPr>
                <w:rFonts w:ascii="Arial" w:hAnsi="Arial" w:cs="Arial"/>
                <w:bCs w:val="0"/>
                <w:color w:val="000000"/>
                <w:sz w:val="16"/>
                <w:szCs w:val="16"/>
                <w:lang w:eastAsia="sl-SI"/>
              </w:rPr>
            </w:pPr>
            <w:r w:rsidRPr="008D77BD">
              <w:rPr>
                <w:rFonts w:ascii="Arial" w:hAnsi="Arial" w:cs="Arial"/>
                <w:color w:val="000000" w:themeColor="text1"/>
                <w:sz w:val="20"/>
                <w:szCs w:val="20"/>
                <w:lang w:eastAsia="sl-SI"/>
              </w:rPr>
              <w:t>AA 2.</w:t>
            </w:r>
            <w:r>
              <w:rPr>
                <w:rFonts w:ascii="Arial" w:hAnsi="Arial" w:cs="Arial"/>
                <w:color w:val="000000" w:themeColor="text1"/>
                <w:sz w:val="20"/>
                <w:szCs w:val="20"/>
                <w:lang w:eastAsia="sl-SI"/>
              </w:rPr>
              <w:t>1</w:t>
            </w:r>
            <w:r w:rsidRPr="008D77BD">
              <w:rPr>
                <w:rFonts w:ascii="Arial" w:hAnsi="Arial" w:cs="Arial"/>
                <w:color w:val="000000" w:themeColor="text1"/>
                <w:sz w:val="20"/>
                <w:szCs w:val="20"/>
                <w:lang w:eastAsia="sl-SI"/>
              </w:rPr>
              <w:t>. Vzpostavitev no</w:t>
            </w:r>
            <w:r>
              <w:rPr>
                <w:rFonts w:ascii="Arial" w:hAnsi="Arial" w:cs="Arial"/>
                <w:color w:val="000000" w:themeColor="text1"/>
                <w:sz w:val="20"/>
                <w:szCs w:val="20"/>
                <w:lang w:eastAsia="sl-SI"/>
              </w:rPr>
              <w:t>ve aplikacije za zbiranje podatkov na prenovljenem obrazcu ZAP/M na ravni osebe (strošek SURS-a)</w:t>
            </w:r>
          </w:p>
        </w:tc>
        <w:tc>
          <w:tcPr>
            <w:tcW w:w="1258" w:type="dxa"/>
            <w:shd w:val="clear" w:color="auto" w:fill="E2EFD9" w:themeFill="accent6" w:themeFillTint="33"/>
            <w:vAlign w:val="center"/>
          </w:tcPr>
          <w:p w14:paraId="157F5909" w14:textId="77777777" w:rsidR="00AC6B18" w:rsidRPr="008D77BD" w:rsidRDefault="00AC6B18" w:rsidP="00607B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Cs/>
                <w:color w:val="000000"/>
                <w:sz w:val="16"/>
                <w:szCs w:val="16"/>
                <w:lang w:eastAsia="sl-SI"/>
              </w:rPr>
              <w:t>Vzpostavitev nove aplikacije</w:t>
            </w:r>
          </w:p>
        </w:tc>
        <w:tc>
          <w:tcPr>
            <w:tcW w:w="1416" w:type="dxa"/>
            <w:shd w:val="clear" w:color="auto" w:fill="E2EFD9" w:themeFill="accent6" w:themeFillTint="33"/>
            <w:vAlign w:val="center"/>
          </w:tcPr>
          <w:p w14:paraId="51876E42" w14:textId="77777777" w:rsidR="00AC6B18" w:rsidRPr="008D77BD" w:rsidRDefault="00AC6B18" w:rsidP="00607B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77BD">
              <w:rPr>
                <w:rFonts w:ascii="Arial" w:hAnsi="Arial" w:cs="Arial"/>
                <w:sz w:val="20"/>
                <w:szCs w:val="20"/>
              </w:rPr>
              <w:t>1</w:t>
            </w:r>
          </w:p>
        </w:tc>
        <w:tc>
          <w:tcPr>
            <w:tcW w:w="1153" w:type="dxa"/>
            <w:shd w:val="clear" w:color="auto" w:fill="E2EFD9" w:themeFill="accent6" w:themeFillTint="33"/>
            <w:vAlign w:val="center"/>
          </w:tcPr>
          <w:p w14:paraId="539DB876" w14:textId="77777777" w:rsidR="00AC6B18" w:rsidRPr="008D77BD" w:rsidRDefault="00AC6B18" w:rsidP="00607B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77BD">
              <w:rPr>
                <w:rFonts w:ascii="Arial" w:hAnsi="Arial" w:cs="Arial"/>
                <w:sz w:val="20"/>
                <w:szCs w:val="20"/>
              </w:rPr>
              <w:t>1</w:t>
            </w:r>
          </w:p>
        </w:tc>
        <w:tc>
          <w:tcPr>
            <w:tcW w:w="1843" w:type="dxa"/>
            <w:shd w:val="clear" w:color="auto" w:fill="E2EFD9" w:themeFill="accent6" w:themeFillTint="33"/>
            <w:vAlign w:val="center"/>
          </w:tcPr>
          <w:p w14:paraId="64BA6294" w14:textId="77777777" w:rsidR="00AC6B18" w:rsidRPr="008D77BD" w:rsidRDefault="006023B4" w:rsidP="00607B64">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150</w:t>
            </w:r>
            <w:r w:rsidR="00AC6B18">
              <w:rPr>
                <w:rFonts w:ascii="Arial" w:hAnsi="Arial" w:cs="Arial"/>
                <w:b/>
              </w:rPr>
              <w:t>.000</w:t>
            </w:r>
            <w:r w:rsidR="00AC6B18" w:rsidRPr="008D77BD">
              <w:rPr>
                <w:rFonts w:ascii="Arial" w:hAnsi="Arial" w:cs="Arial"/>
                <w:b/>
              </w:rPr>
              <w:t>, 00 €</w:t>
            </w:r>
          </w:p>
        </w:tc>
      </w:tr>
    </w:tbl>
    <w:p w14:paraId="7A7B7340" w14:textId="77777777" w:rsidR="00AC6B18" w:rsidRDefault="00AC6B18" w:rsidP="00AC6B18">
      <w:pPr>
        <w:jc w:val="both"/>
        <w:rPr>
          <w:rFonts w:ascii="Arial" w:hAnsi="Arial" w:cs="Arial"/>
          <w:color w:val="000000" w:themeColor="text1"/>
        </w:rPr>
      </w:pPr>
    </w:p>
    <w:p w14:paraId="6D015C34" w14:textId="77777777" w:rsidR="00C23EF6" w:rsidRDefault="00C23EF6" w:rsidP="00AC6B18">
      <w:pPr>
        <w:jc w:val="both"/>
        <w:rPr>
          <w:rFonts w:ascii="Arial" w:hAnsi="Arial" w:cs="Arial"/>
          <w:color w:val="000000" w:themeColor="text1"/>
        </w:rPr>
      </w:pPr>
    </w:p>
    <w:p w14:paraId="683B1DC4" w14:textId="77777777" w:rsidR="00C23EF6" w:rsidRDefault="00C23EF6" w:rsidP="00AC6B18">
      <w:pPr>
        <w:jc w:val="both"/>
        <w:rPr>
          <w:rFonts w:ascii="Arial" w:hAnsi="Arial" w:cs="Arial"/>
          <w:color w:val="000000" w:themeColor="text1"/>
        </w:rPr>
      </w:pPr>
    </w:p>
    <w:p w14:paraId="3EF1D12E" w14:textId="77777777" w:rsidR="00C23EF6" w:rsidRPr="004C1896" w:rsidRDefault="00C23EF6" w:rsidP="00AC6B18">
      <w:pPr>
        <w:jc w:val="both"/>
        <w:rPr>
          <w:rFonts w:ascii="Arial" w:hAnsi="Arial" w:cs="Arial"/>
          <w:color w:val="000000" w:themeColor="text1"/>
        </w:rPr>
      </w:pPr>
    </w:p>
    <w:p w14:paraId="5DF2978B" w14:textId="77777777" w:rsidR="008E77CD" w:rsidRDefault="008E77CD"/>
    <w:p w14:paraId="3EAC946D" w14:textId="77777777" w:rsidR="007E484B" w:rsidRDefault="007E484B" w:rsidP="007966A7"/>
    <w:p w14:paraId="7DC6E6C5" w14:textId="77777777" w:rsidR="007E484B" w:rsidRDefault="007E484B" w:rsidP="007966A7"/>
    <w:p w14:paraId="52901737" w14:textId="77777777" w:rsidR="00C23EF6" w:rsidRDefault="00C23EF6" w:rsidP="007966A7"/>
    <w:p w14:paraId="7CD7785C" w14:textId="77777777" w:rsidR="00C23EF6" w:rsidRDefault="00C23EF6" w:rsidP="007966A7"/>
    <w:p w14:paraId="71316A63" w14:textId="77777777" w:rsidR="00C23EF6" w:rsidRDefault="00C23EF6" w:rsidP="007966A7"/>
    <w:p w14:paraId="0FCB59AB" w14:textId="77777777" w:rsidR="00C23EF6" w:rsidRDefault="00C23EF6" w:rsidP="007966A7"/>
    <w:p w14:paraId="073BB8C9" w14:textId="77777777" w:rsidR="00C23EF6" w:rsidRDefault="00C23EF6" w:rsidP="007966A7"/>
    <w:p w14:paraId="192CAB52" w14:textId="77777777" w:rsidR="00C23EF6" w:rsidRDefault="00C23EF6" w:rsidP="007966A7"/>
    <w:p w14:paraId="61B53A62" w14:textId="77777777" w:rsidR="00F1633B" w:rsidRDefault="00F1633B" w:rsidP="00F1633B">
      <w:pPr>
        <w:pStyle w:val="Naslov1"/>
        <w:numPr>
          <w:ilvl w:val="0"/>
          <w:numId w:val="0"/>
        </w:numPr>
        <w:jc w:val="both"/>
        <w:rPr>
          <w:rFonts w:ascii="Times New Roman" w:hAnsi="Times New Roman" w:cs="Times New Roman"/>
          <w:b w:val="0"/>
          <w:bCs w:val="0"/>
          <w:kern w:val="0"/>
          <w:sz w:val="24"/>
          <w:szCs w:val="24"/>
        </w:rPr>
      </w:pPr>
      <w:bookmarkStart w:id="178" w:name="_Toc33679692"/>
      <w:bookmarkStart w:id="179" w:name="_Toc34044575"/>
      <w:bookmarkStart w:id="180" w:name="_Toc35340095"/>
      <w:r>
        <w:rPr>
          <w:rFonts w:ascii="Times New Roman" w:hAnsi="Times New Roman" w:cs="Times New Roman"/>
          <w:b w:val="0"/>
          <w:bCs w:val="0"/>
          <w:kern w:val="0"/>
          <w:sz w:val="24"/>
          <w:szCs w:val="24"/>
        </w:rPr>
        <w:br w:type="page"/>
      </w:r>
    </w:p>
    <w:p w14:paraId="008DBA64" w14:textId="77777777" w:rsidR="003C496E" w:rsidRDefault="00EB5B80" w:rsidP="00F1633B">
      <w:pPr>
        <w:pStyle w:val="Naslov1"/>
        <w:numPr>
          <w:ilvl w:val="0"/>
          <w:numId w:val="39"/>
        </w:numPr>
        <w:jc w:val="both"/>
      </w:pPr>
      <w:bookmarkStart w:id="181" w:name="_Toc35610172"/>
      <w:bookmarkStart w:id="182" w:name="_Toc35951482"/>
      <w:bookmarkStart w:id="183" w:name="_Toc205895723"/>
      <w:r>
        <w:lastRenderedPageBreak/>
        <w:t>OPREDELITEV ADMINISTRATIVNIH STROŠKOV</w:t>
      </w:r>
      <w:bookmarkEnd w:id="175"/>
      <w:bookmarkEnd w:id="176"/>
      <w:bookmarkEnd w:id="177"/>
      <w:bookmarkEnd w:id="178"/>
      <w:bookmarkEnd w:id="179"/>
      <w:bookmarkEnd w:id="180"/>
      <w:bookmarkEnd w:id="181"/>
      <w:bookmarkEnd w:id="182"/>
      <w:bookmarkEnd w:id="183"/>
    </w:p>
    <w:p w14:paraId="58343A4F" w14:textId="77777777" w:rsidR="003C496E" w:rsidRDefault="003C496E">
      <w:pPr>
        <w:keepLines/>
        <w:jc w:val="both"/>
        <w:rPr>
          <w:rFonts w:ascii="Arial" w:hAnsi="Arial" w:cs="Arial"/>
          <w:sz w:val="22"/>
          <w:szCs w:val="22"/>
        </w:rPr>
      </w:pPr>
    </w:p>
    <w:p w14:paraId="66ADDA71" w14:textId="77777777" w:rsidR="003C496E" w:rsidRDefault="00EB5B80" w:rsidP="004B6B06">
      <w:pPr>
        <w:pStyle w:val="Podnaslov1"/>
      </w:pPr>
      <w:bookmarkStart w:id="184" w:name="_Toc32402187"/>
      <w:bookmarkStart w:id="185" w:name="_Toc33509638"/>
      <w:bookmarkStart w:id="186" w:name="_Toc33679693"/>
      <w:bookmarkStart w:id="187" w:name="_Toc34044576"/>
      <w:bookmarkStart w:id="188" w:name="_Toc35340096"/>
      <w:bookmarkStart w:id="189" w:name="_Toc35610173"/>
      <w:bookmarkStart w:id="190" w:name="_Toc35951483"/>
      <w:bookmarkStart w:id="191" w:name="_Toc205895724"/>
      <w:r>
        <w:t>Korak 2.1: Določitev stroškovnih parametrov</w:t>
      </w:r>
      <w:bookmarkEnd w:id="184"/>
      <w:bookmarkEnd w:id="185"/>
      <w:bookmarkEnd w:id="186"/>
      <w:bookmarkEnd w:id="187"/>
      <w:bookmarkEnd w:id="188"/>
      <w:bookmarkEnd w:id="189"/>
      <w:bookmarkEnd w:id="190"/>
      <w:bookmarkEnd w:id="191"/>
    </w:p>
    <w:p w14:paraId="36A1FC04" w14:textId="77777777" w:rsidR="003C496E" w:rsidRPr="00923E36" w:rsidRDefault="003C496E">
      <w:pPr>
        <w:keepLines/>
        <w:jc w:val="both"/>
        <w:rPr>
          <w:rFonts w:ascii="Arial" w:hAnsi="Arial" w:cs="Arial"/>
          <w:b/>
          <w:sz w:val="16"/>
          <w:szCs w:val="16"/>
        </w:rPr>
      </w:pPr>
    </w:p>
    <w:p w14:paraId="7F4DEC8E" w14:textId="77777777" w:rsidR="003C496E" w:rsidRPr="00D74863" w:rsidRDefault="00EB5B80">
      <w:pPr>
        <w:keepLines/>
        <w:autoSpaceDE w:val="0"/>
        <w:jc w:val="both"/>
        <w:rPr>
          <w:rFonts w:ascii="Arial" w:hAnsi="Arial" w:cs="Arial"/>
          <w:color w:val="000000"/>
          <w:lang w:eastAsia="sl-SI"/>
        </w:rPr>
      </w:pPr>
      <w:r w:rsidRPr="00D74863">
        <w:rPr>
          <w:rFonts w:ascii="Arial" w:hAnsi="Arial" w:cs="Arial"/>
          <w:color w:val="000000"/>
          <w:lang w:eastAsia="sl-SI"/>
        </w:rPr>
        <w:t>Na podlagi posredovanih podatkov, statističnih razis</w:t>
      </w:r>
      <w:r w:rsidR="00D45884">
        <w:rPr>
          <w:rFonts w:ascii="Arial" w:hAnsi="Arial" w:cs="Arial"/>
          <w:color w:val="000000"/>
          <w:lang w:eastAsia="sl-SI"/>
        </w:rPr>
        <w:t>kav in ocen različnih subjektov</w:t>
      </w:r>
      <w:r w:rsidRPr="00D74863">
        <w:rPr>
          <w:rFonts w:ascii="Arial" w:hAnsi="Arial" w:cs="Arial"/>
          <w:color w:val="000000"/>
          <w:lang w:eastAsia="sl-SI"/>
        </w:rPr>
        <w:t>: poslovnih / pravnih subjektov, ki niso proračunski uporabniki; SURS; AJPES in FURS, ter na podlagi lastne strokovne ocene, smo vsaki administrativni aktivnosti lahko določili naslednje stroškovne parametre za izračun administrativnih stroškov:</w:t>
      </w:r>
    </w:p>
    <w:p w14:paraId="6B79123F" w14:textId="77777777" w:rsidR="003C496E" w:rsidRPr="00D74863" w:rsidRDefault="00EB5B80">
      <w:pPr>
        <w:keepLines/>
        <w:numPr>
          <w:ilvl w:val="0"/>
          <w:numId w:val="26"/>
        </w:numPr>
        <w:autoSpaceDE w:val="0"/>
        <w:jc w:val="both"/>
        <w:rPr>
          <w:rFonts w:ascii="Arial" w:hAnsi="Arial" w:cs="Arial"/>
          <w:color w:val="000000"/>
          <w:lang w:eastAsia="sl-SI"/>
        </w:rPr>
      </w:pPr>
      <w:r w:rsidRPr="00D74863">
        <w:rPr>
          <w:rFonts w:ascii="Arial" w:hAnsi="Arial" w:cs="Arial"/>
          <w:color w:val="000000"/>
          <w:lang w:eastAsia="sl-SI"/>
        </w:rPr>
        <w:t>porabo časa v urah za vsako posamezno AA</w:t>
      </w:r>
    </w:p>
    <w:p w14:paraId="1EBDF519" w14:textId="77777777" w:rsidR="003C496E" w:rsidRPr="00D74863" w:rsidRDefault="00EB5B80">
      <w:pPr>
        <w:keepLines/>
        <w:numPr>
          <w:ilvl w:val="0"/>
          <w:numId w:val="26"/>
        </w:numPr>
        <w:autoSpaceDE w:val="0"/>
        <w:jc w:val="both"/>
        <w:rPr>
          <w:rFonts w:ascii="Arial" w:hAnsi="Arial" w:cs="Arial"/>
          <w:color w:val="000000"/>
          <w:lang w:eastAsia="sl-SI"/>
        </w:rPr>
      </w:pPr>
      <w:r w:rsidRPr="00D74863">
        <w:rPr>
          <w:rFonts w:ascii="Arial" w:hAnsi="Arial" w:cs="Arial"/>
          <w:color w:val="000000"/>
          <w:lang w:eastAsia="sl-SI"/>
        </w:rPr>
        <w:t>zunanjih stroškov</w:t>
      </w:r>
    </w:p>
    <w:p w14:paraId="78707D72" w14:textId="77777777" w:rsidR="003C496E" w:rsidRPr="00923E36" w:rsidRDefault="003C496E">
      <w:pPr>
        <w:keepLines/>
        <w:autoSpaceDE w:val="0"/>
        <w:jc w:val="both"/>
        <w:rPr>
          <w:rFonts w:ascii="Arial" w:hAnsi="Arial" w:cs="Arial"/>
          <w:color w:val="000000"/>
          <w:sz w:val="16"/>
          <w:szCs w:val="16"/>
          <w:lang w:eastAsia="sl-SI"/>
        </w:rPr>
      </w:pPr>
    </w:p>
    <w:p w14:paraId="0E89758E" w14:textId="77777777" w:rsidR="003C496E" w:rsidRPr="00D74863" w:rsidRDefault="00EB5B80" w:rsidP="002C5D1A">
      <w:pPr>
        <w:keepLines/>
        <w:autoSpaceDE w:val="0"/>
        <w:jc w:val="both"/>
        <w:rPr>
          <w:rFonts w:ascii="Arial" w:hAnsi="Arial" w:cs="Arial"/>
          <w:color w:val="000000"/>
          <w:lang w:eastAsia="sl-SI"/>
        </w:rPr>
      </w:pPr>
      <w:r w:rsidRPr="00D74863">
        <w:rPr>
          <w:rFonts w:ascii="Arial" w:hAnsi="Arial" w:cs="Arial"/>
          <w:color w:val="000000"/>
          <w:lang w:eastAsia="sl-SI"/>
        </w:rPr>
        <w:t>Stroškovne parametre smo pridobili tudi iz stroškovnika Ministrstva za javno upravo (v nadaljevanju: MJU), ki je osnovan na podlagi Enotne metodologije za merjenje stroškov (v nadaljevanju: EMMS):</w:t>
      </w:r>
    </w:p>
    <w:p w14:paraId="4A6F74DE" w14:textId="77777777" w:rsidR="002C5D1A" w:rsidRPr="00D74863" w:rsidRDefault="002C5D1A" w:rsidP="002C5D1A">
      <w:pPr>
        <w:keepLines/>
        <w:autoSpaceDE w:val="0"/>
        <w:jc w:val="both"/>
        <w:rPr>
          <w:rFonts w:ascii="Arial" w:hAnsi="Arial" w:cs="Arial"/>
          <w:color w:val="000000"/>
          <w:lang w:eastAsia="sl-SI"/>
        </w:rPr>
      </w:pPr>
    </w:p>
    <w:p w14:paraId="30E34FE7" w14:textId="77777777" w:rsidR="003C496E" w:rsidRPr="00D74863" w:rsidRDefault="00EB5B80">
      <w:pPr>
        <w:rPr>
          <w:rFonts w:ascii="Arial" w:hAnsi="Arial" w:cs="Arial"/>
        </w:rPr>
      </w:pPr>
      <w:r w:rsidRPr="00D74863">
        <w:rPr>
          <w:rFonts w:ascii="Arial" w:hAnsi="Arial" w:cs="Arial"/>
        </w:rPr>
        <w:t>Stroškovni parametri:</w:t>
      </w:r>
    </w:p>
    <w:tbl>
      <w:tblPr>
        <w:tblW w:w="9426" w:type="dxa"/>
        <w:tblCellMar>
          <w:left w:w="10" w:type="dxa"/>
          <w:right w:w="10" w:type="dxa"/>
        </w:tblCellMar>
        <w:tblLook w:val="0000" w:firstRow="0" w:lastRow="0" w:firstColumn="0" w:lastColumn="0" w:noHBand="0" w:noVBand="0"/>
      </w:tblPr>
      <w:tblGrid>
        <w:gridCol w:w="6449"/>
        <w:gridCol w:w="2977"/>
      </w:tblGrid>
      <w:tr w:rsidR="003C496E" w14:paraId="4DF24456" w14:textId="77777777">
        <w:trPr>
          <w:trHeight w:val="295"/>
        </w:trPr>
        <w:tc>
          <w:tcPr>
            <w:tcW w:w="6449" w:type="dxa"/>
            <w:tcBorders>
              <w:top w:val="single" w:sz="24" w:space="0" w:color="70AD47"/>
              <w:left w:val="single" w:sz="24" w:space="0" w:color="70AD47"/>
              <w:bottom w:val="single" w:sz="18" w:space="0" w:color="FFFFFF"/>
            </w:tcBorders>
            <w:shd w:val="clear" w:color="auto" w:fill="70AD47"/>
            <w:tcMar>
              <w:top w:w="0" w:type="dxa"/>
              <w:left w:w="108" w:type="dxa"/>
              <w:bottom w:w="0" w:type="dxa"/>
              <w:right w:w="108" w:type="dxa"/>
            </w:tcMar>
          </w:tcPr>
          <w:p w14:paraId="1B7D0FEF" w14:textId="77777777" w:rsidR="003C496E" w:rsidRDefault="00EB5B80">
            <w:pPr>
              <w:jc w:val="center"/>
            </w:pPr>
            <w:r>
              <w:rPr>
                <w:rFonts w:ascii="Arial" w:hAnsi="Arial" w:cs="Arial"/>
                <w:b/>
                <w:bCs/>
                <w:color w:val="000000"/>
                <w:sz w:val="22"/>
                <w:szCs w:val="22"/>
                <w:lang w:eastAsia="sl-SI"/>
              </w:rPr>
              <w:t xml:space="preserve">urna postavka za zaposlenega bruto </w:t>
            </w:r>
            <w:proofErr w:type="spellStart"/>
            <w:r>
              <w:rPr>
                <w:rFonts w:ascii="Arial" w:hAnsi="Arial" w:cs="Arial"/>
                <w:b/>
                <w:bCs/>
                <w:color w:val="000000"/>
                <w:sz w:val="22"/>
                <w:szCs w:val="22"/>
                <w:lang w:eastAsia="sl-SI"/>
              </w:rPr>
              <w:t>bruto</w:t>
            </w:r>
            <w:proofErr w:type="spellEnd"/>
            <w:r>
              <w:rPr>
                <w:rFonts w:ascii="Arial" w:hAnsi="Arial" w:cs="Arial"/>
                <w:b/>
                <w:bCs/>
                <w:color w:val="000000"/>
                <w:sz w:val="22"/>
                <w:szCs w:val="22"/>
                <w:lang w:eastAsia="sl-SI"/>
              </w:rPr>
              <w:t xml:space="preserve"> plača VRS</w:t>
            </w:r>
            <w:r w:rsidR="00C8464F">
              <w:rPr>
                <w:rFonts w:ascii="Arial" w:hAnsi="Arial" w:cs="Arial"/>
                <w:b/>
                <w:bCs/>
                <w:color w:val="000000"/>
                <w:sz w:val="22"/>
                <w:szCs w:val="22"/>
                <w:lang w:eastAsia="sl-SI"/>
              </w:rPr>
              <w:t xml:space="preserve"> </w:t>
            </w:r>
            <w:r w:rsidR="00C8464F">
              <w:rPr>
                <w:rStyle w:val="Sprotnaopomba-sklic"/>
                <w:rFonts w:ascii="Arial" w:hAnsi="Arial" w:cs="Arial"/>
                <w:b/>
                <w:bCs/>
                <w:color w:val="000000"/>
                <w:sz w:val="22"/>
                <w:szCs w:val="22"/>
                <w:lang w:eastAsia="sl-SI"/>
              </w:rPr>
              <w:footnoteReference w:id="14"/>
            </w:r>
          </w:p>
        </w:tc>
        <w:tc>
          <w:tcPr>
            <w:tcW w:w="2977" w:type="dxa"/>
            <w:tcBorders>
              <w:top w:val="single" w:sz="24" w:space="0" w:color="70AD47"/>
              <w:bottom w:val="single" w:sz="18" w:space="0" w:color="FFFFFF"/>
              <w:right w:val="single" w:sz="24" w:space="0" w:color="70AD47"/>
            </w:tcBorders>
            <w:shd w:val="clear" w:color="auto" w:fill="70AD47"/>
            <w:tcMar>
              <w:top w:w="0" w:type="dxa"/>
              <w:left w:w="108" w:type="dxa"/>
              <w:bottom w:w="0" w:type="dxa"/>
              <w:right w:w="108" w:type="dxa"/>
            </w:tcMar>
          </w:tcPr>
          <w:p w14:paraId="27D91473" w14:textId="77777777" w:rsidR="003C496E" w:rsidRDefault="00135A2D">
            <w:pPr>
              <w:jc w:val="center"/>
            </w:pPr>
            <w:r>
              <w:rPr>
                <w:rFonts w:ascii="Arial" w:hAnsi="Arial" w:cs="Arial"/>
                <w:b/>
                <w:bCs/>
                <w:color w:val="000000"/>
                <w:sz w:val="22"/>
                <w:szCs w:val="22"/>
                <w:lang w:eastAsia="sl-SI"/>
              </w:rPr>
              <w:t>12,38</w:t>
            </w:r>
            <w:r w:rsidR="00EB5B80">
              <w:rPr>
                <w:rFonts w:ascii="Arial" w:hAnsi="Arial" w:cs="Arial"/>
                <w:b/>
                <w:bCs/>
                <w:color w:val="000000"/>
                <w:sz w:val="22"/>
                <w:szCs w:val="22"/>
                <w:lang w:eastAsia="sl-SI"/>
              </w:rPr>
              <w:t xml:space="preserve"> €</w:t>
            </w:r>
            <w:r w:rsidR="00C8464F">
              <w:rPr>
                <w:rFonts w:ascii="Arial" w:hAnsi="Arial" w:cs="Arial"/>
                <w:b/>
                <w:bCs/>
                <w:color w:val="000000"/>
                <w:sz w:val="22"/>
                <w:szCs w:val="22"/>
                <w:lang w:eastAsia="sl-SI"/>
              </w:rPr>
              <w:t xml:space="preserve"> </w:t>
            </w:r>
            <w:r w:rsidR="00C8464F">
              <w:rPr>
                <w:rStyle w:val="Sprotnaopomba-sklic"/>
                <w:rFonts w:ascii="Arial" w:hAnsi="Arial" w:cs="Arial"/>
                <w:b/>
                <w:bCs/>
                <w:color w:val="000000"/>
                <w:sz w:val="22"/>
                <w:szCs w:val="22"/>
                <w:lang w:eastAsia="sl-SI"/>
              </w:rPr>
              <w:footnoteReference w:id="15"/>
            </w:r>
          </w:p>
        </w:tc>
      </w:tr>
    </w:tbl>
    <w:p w14:paraId="623478CC" w14:textId="77777777" w:rsidR="00C8464F" w:rsidRDefault="00C8464F">
      <w:pPr>
        <w:rPr>
          <w:rFonts w:ascii="Arial" w:hAnsi="Arial" w:cs="Arial"/>
          <w:sz w:val="16"/>
          <w:szCs w:val="16"/>
        </w:rPr>
      </w:pPr>
    </w:p>
    <w:p w14:paraId="120B16FC" w14:textId="77777777" w:rsidR="00C8464F" w:rsidRDefault="00C8464F">
      <w:pPr>
        <w:rPr>
          <w:rFonts w:ascii="Arial" w:hAnsi="Arial" w:cs="Arial"/>
          <w:sz w:val="16"/>
          <w:szCs w:val="16"/>
        </w:rPr>
      </w:pPr>
    </w:p>
    <w:p w14:paraId="4E7D721A" w14:textId="77777777" w:rsidR="003C496E" w:rsidRPr="00487894" w:rsidRDefault="00EB5B80">
      <w:pPr>
        <w:jc w:val="both"/>
        <w:rPr>
          <w:rFonts w:ascii="Arial" w:hAnsi="Arial" w:cs="Arial"/>
        </w:rPr>
      </w:pPr>
      <w:r w:rsidRPr="00487894">
        <w:rPr>
          <w:rFonts w:ascii="Arial" w:hAnsi="Arial" w:cs="Arial"/>
        </w:rPr>
        <w:t>Obenem smo se osredotočili tudi na naslednje informacije:</w:t>
      </w:r>
    </w:p>
    <w:p w14:paraId="3D8F1DE5" w14:textId="77777777" w:rsidR="003C496E" w:rsidRPr="00487894" w:rsidRDefault="00EB5B80">
      <w:pPr>
        <w:numPr>
          <w:ilvl w:val="0"/>
          <w:numId w:val="27"/>
        </w:numPr>
        <w:jc w:val="both"/>
        <w:rPr>
          <w:rFonts w:ascii="Arial" w:hAnsi="Arial" w:cs="Arial"/>
        </w:rPr>
      </w:pPr>
      <w:r w:rsidRPr="00487894">
        <w:rPr>
          <w:rFonts w:ascii="Arial" w:hAnsi="Arial" w:cs="Arial"/>
        </w:rPr>
        <w:t xml:space="preserve">predlogi za poenostavitev predpisa </w:t>
      </w:r>
    </w:p>
    <w:p w14:paraId="367ABADA" w14:textId="77777777" w:rsidR="003C496E" w:rsidRPr="00487894" w:rsidRDefault="00EB5B80">
      <w:pPr>
        <w:numPr>
          <w:ilvl w:val="0"/>
          <w:numId w:val="27"/>
        </w:numPr>
        <w:jc w:val="both"/>
        <w:rPr>
          <w:rFonts w:ascii="Arial" w:hAnsi="Arial" w:cs="Arial"/>
        </w:rPr>
      </w:pPr>
      <w:r w:rsidRPr="00487894">
        <w:rPr>
          <w:rFonts w:ascii="Arial" w:hAnsi="Arial" w:cs="Arial"/>
        </w:rPr>
        <w:t>ali potrebne informacije porabljajo tudi za druge namene (v povezavi z drugimi predpisi).</w:t>
      </w:r>
    </w:p>
    <w:p w14:paraId="1D5EFCD0" w14:textId="77777777" w:rsidR="003C496E" w:rsidRPr="00923E36" w:rsidRDefault="003C496E">
      <w:pPr>
        <w:jc w:val="both"/>
        <w:rPr>
          <w:rFonts w:ascii="Arial" w:hAnsi="Arial" w:cs="Arial"/>
          <w:sz w:val="16"/>
          <w:szCs w:val="16"/>
        </w:rPr>
      </w:pPr>
    </w:p>
    <w:p w14:paraId="60157334" w14:textId="77777777" w:rsidR="003C496E" w:rsidRPr="00487894" w:rsidRDefault="00EB5B80">
      <w:pPr>
        <w:jc w:val="both"/>
        <w:rPr>
          <w:rFonts w:ascii="Arial" w:hAnsi="Arial" w:cs="Arial"/>
        </w:rPr>
      </w:pPr>
      <w:r w:rsidRPr="00487894">
        <w:rPr>
          <w:rFonts w:ascii="Arial" w:hAnsi="Arial" w:cs="Arial"/>
        </w:rPr>
        <w:t>Ugotovili smo, da nov predlog, ki ukinja izpolnjevanje in posredovanje obrazca ZAP/M, razbremenjuje poslovne / pravne subjekte, ki niso proračunski uporabniki. Obenem so izpolnjevanje in posredovanje obrazca ZAP/M uporabljali izključno zaradi poročanja AJPES-u, za lastne namene poslovanja pa jim je obrazec ZAP/M predstavljal administrativno oviro oziroma nepotrebno izpolnjevanje in poročanje.</w:t>
      </w:r>
    </w:p>
    <w:p w14:paraId="31F18236" w14:textId="77777777" w:rsidR="00A0710B" w:rsidRDefault="00A0710B">
      <w:pPr>
        <w:jc w:val="both"/>
        <w:rPr>
          <w:rFonts w:ascii="Arial" w:hAnsi="Arial" w:cs="Arial"/>
          <w:sz w:val="22"/>
          <w:szCs w:val="22"/>
        </w:rPr>
      </w:pPr>
    </w:p>
    <w:p w14:paraId="191D0FCF" w14:textId="77777777" w:rsidR="003C496E" w:rsidRDefault="003C496E">
      <w:pPr>
        <w:jc w:val="both"/>
        <w:rPr>
          <w:rFonts w:ascii="Arial" w:hAnsi="Arial" w:cs="Arial"/>
          <w:sz w:val="22"/>
          <w:szCs w:val="22"/>
        </w:rPr>
      </w:pPr>
    </w:p>
    <w:p w14:paraId="0AF448E7" w14:textId="77777777" w:rsidR="003C496E" w:rsidRDefault="00EB5B80" w:rsidP="001F61D6">
      <w:pPr>
        <w:pStyle w:val="Podnaslov1"/>
      </w:pPr>
      <w:bookmarkStart w:id="192" w:name="_Toc32402188"/>
      <w:bookmarkStart w:id="193" w:name="_Toc33509639"/>
      <w:bookmarkStart w:id="194" w:name="_Toc33679694"/>
      <w:bookmarkStart w:id="195" w:name="_Toc34044577"/>
      <w:bookmarkStart w:id="196" w:name="_Toc35340097"/>
      <w:bookmarkStart w:id="197" w:name="_Toc35610174"/>
      <w:bookmarkStart w:id="198" w:name="_Toc35951484"/>
      <w:bookmarkStart w:id="199" w:name="_Toc205895725"/>
      <w:bookmarkStart w:id="200" w:name="_Hlk30420255"/>
      <w:r>
        <w:t>Korak 2.2: Določitev vira podatkov</w:t>
      </w:r>
      <w:bookmarkEnd w:id="192"/>
      <w:bookmarkEnd w:id="193"/>
      <w:bookmarkEnd w:id="194"/>
      <w:bookmarkEnd w:id="195"/>
      <w:bookmarkEnd w:id="196"/>
      <w:bookmarkEnd w:id="197"/>
      <w:bookmarkEnd w:id="198"/>
      <w:bookmarkEnd w:id="199"/>
      <w:r>
        <w:t xml:space="preserve"> </w:t>
      </w:r>
    </w:p>
    <w:bookmarkEnd w:id="200"/>
    <w:p w14:paraId="589D6B15" w14:textId="77777777" w:rsidR="003C496E" w:rsidRDefault="003C496E">
      <w:pPr>
        <w:keepLines/>
        <w:autoSpaceDE w:val="0"/>
        <w:jc w:val="both"/>
        <w:rPr>
          <w:rFonts w:ascii="Arial" w:hAnsi="Arial" w:cs="Arial"/>
          <w:color w:val="000000"/>
          <w:sz w:val="16"/>
          <w:szCs w:val="16"/>
          <w:lang w:eastAsia="sl-SI"/>
        </w:rPr>
      </w:pPr>
    </w:p>
    <w:p w14:paraId="2A21E211" w14:textId="77777777" w:rsidR="003C496E" w:rsidRPr="00487894" w:rsidRDefault="00EB5B80">
      <w:pPr>
        <w:keepLines/>
        <w:autoSpaceDE w:val="0"/>
        <w:jc w:val="both"/>
        <w:rPr>
          <w:rFonts w:ascii="Arial" w:hAnsi="Arial" w:cs="Arial"/>
          <w:color w:val="000000"/>
          <w:lang w:eastAsia="sl-SI"/>
        </w:rPr>
      </w:pPr>
      <w:r w:rsidRPr="00487894">
        <w:rPr>
          <w:rFonts w:ascii="Arial" w:hAnsi="Arial" w:cs="Arial"/>
          <w:color w:val="000000"/>
          <w:lang w:eastAsia="sl-SI"/>
        </w:rPr>
        <w:t>Podatke za oceno administrativnih stroškov smo pridobili na osnovni informacij pridobljenih na/pri:</w:t>
      </w:r>
    </w:p>
    <w:p w14:paraId="70EA6D0E" w14:textId="77777777" w:rsidR="003C496E" w:rsidRPr="00487894" w:rsidRDefault="00EB5B80">
      <w:pPr>
        <w:keepLines/>
        <w:numPr>
          <w:ilvl w:val="0"/>
          <w:numId w:val="27"/>
        </w:numPr>
        <w:autoSpaceDE w:val="0"/>
        <w:jc w:val="both"/>
        <w:rPr>
          <w:rFonts w:ascii="Arial" w:hAnsi="Arial" w:cs="Arial"/>
          <w:color w:val="000000"/>
          <w:lang w:eastAsia="sl-SI"/>
        </w:rPr>
      </w:pPr>
      <w:r w:rsidRPr="00487894">
        <w:rPr>
          <w:rFonts w:ascii="Arial" w:hAnsi="Arial" w:cs="Arial"/>
          <w:color w:val="000000"/>
          <w:lang w:eastAsia="sl-SI"/>
        </w:rPr>
        <w:t xml:space="preserve">Statističnem uradu Republike Slovenije – SURS </w:t>
      </w:r>
    </w:p>
    <w:p w14:paraId="6C66ABD8" w14:textId="77777777" w:rsidR="003C496E" w:rsidRPr="00487894" w:rsidRDefault="00EB5B80">
      <w:pPr>
        <w:keepLines/>
        <w:numPr>
          <w:ilvl w:val="0"/>
          <w:numId w:val="27"/>
        </w:numPr>
        <w:autoSpaceDE w:val="0"/>
        <w:jc w:val="both"/>
        <w:rPr>
          <w:rFonts w:ascii="Arial" w:hAnsi="Arial" w:cs="Arial"/>
          <w:color w:val="000000"/>
          <w:lang w:eastAsia="sl-SI"/>
        </w:rPr>
      </w:pPr>
      <w:r w:rsidRPr="00487894">
        <w:rPr>
          <w:rFonts w:ascii="Arial" w:hAnsi="Arial" w:cs="Arial"/>
          <w:color w:val="000000"/>
          <w:lang w:eastAsia="sl-SI"/>
        </w:rPr>
        <w:t xml:space="preserve">Finančnem uradu Republike Slovenije – </w:t>
      </w:r>
      <w:r w:rsidR="004C7806" w:rsidRPr="00487894">
        <w:rPr>
          <w:rFonts w:ascii="Arial" w:hAnsi="Arial" w:cs="Arial"/>
          <w:color w:val="000000"/>
          <w:lang w:eastAsia="sl-SI"/>
        </w:rPr>
        <w:t>FURS</w:t>
      </w:r>
    </w:p>
    <w:p w14:paraId="39DB5DC1" w14:textId="77777777" w:rsidR="003C496E" w:rsidRPr="00487894" w:rsidRDefault="00EB5B80">
      <w:pPr>
        <w:keepLines/>
        <w:numPr>
          <w:ilvl w:val="0"/>
          <w:numId w:val="27"/>
        </w:numPr>
        <w:autoSpaceDE w:val="0"/>
        <w:jc w:val="both"/>
        <w:rPr>
          <w:rFonts w:ascii="Arial" w:hAnsi="Arial" w:cs="Arial"/>
          <w:color w:val="000000"/>
          <w:lang w:eastAsia="sl-SI"/>
        </w:rPr>
      </w:pPr>
      <w:r w:rsidRPr="00487894">
        <w:rPr>
          <w:rFonts w:ascii="Arial" w:hAnsi="Arial" w:cs="Arial"/>
          <w:color w:val="000000"/>
          <w:lang w:eastAsia="sl-SI"/>
        </w:rPr>
        <w:t>Agenciji Republike Slovenije za javnopravne evidence in storitve – AJPES</w:t>
      </w:r>
    </w:p>
    <w:p w14:paraId="2FA87853" w14:textId="77777777" w:rsidR="003C496E" w:rsidRDefault="00EB5B80">
      <w:pPr>
        <w:keepLines/>
        <w:numPr>
          <w:ilvl w:val="0"/>
          <w:numId w:val="27"/>
        </w:numPr>
        <w:autoSpaceDE w:val="0"/>
        <w:jc w:val="both"/>
        <w:rPr>
          <w:rFonts w:ascii="Arial" w:hAnsi="Arial" w:cs="Arial"/>
          <w:color w:val="000000"/>
          <w:lang w:eastAsia="sl-SI"/>
        </w:rPr>
      </w:pPr>
      <w:r w:rsidRPr="00487894">
        <w:rPr>
          <w:rFonts w:ascii="Arial" w:hAnsi="Arial" w:cs="Arial"/>
          <w:color w:val="000000"/>
          <w:lang w:eastAsia="sl-SI"/>
        </w:rPr>
        <w:t>pravnih / poslovnih subjektih, ki niso proračunski uporabniki; fizičnih osebah z dejavnostjo (ki imajo zaposlene osebe) in različnih računovodskih servisih oziroma službah, kjer opravljajo računovodska dela</w:t>
      </w:r>
      <w:r w:rsidR="004C7806" w:rsidRPr="00487894">
        <w:rPr>
          <w:rFonts w:ascii="Arial" w:hAnsi="Arial" w:cs="Arial"/>
          <w:color w:val="000000"/>
          <w:lang w:eastAsia="sl-SI"/>
        </w:rPr>
        <w:t xml:space="preserve"> za omenjene pravne / poslovne subjekte</w:t>
      </w:r>
    </w:p>
    <w:p w14:paraId="6D1CDF5E" w14:textId="77777777" w:rsidR="00F1633B" w:rsidRDefault="00F1633B" w:rsidP="001F61D6">
      <w:pPr>
        <w:pStyle w:val="Naslov3"/>
        <w:jc w:val="both"/>
        <w:rPr>
          <w:rFonts w:cs="Arial"/>
          <w:b w:val="0"/>
          <w:bCs w:val="0"/>
          <w:i w:val="0"/>
          <w:color w:val="000000"/>
          <w:sz w:val="24"/>
          <w:szCs w:val="24"/>
          <w:lang w:eastAsia="sl-SI"/>
        </w:rPr>
      </w:pPr>
      <w:bookmarkStart w:id="201" w:name="_Toc32402189"/>
      <w:bookmarkStart w:id="202" w:name="_Toc35340098"/>
      <w:r>
        <w:rPr>
          <w:rFonts w:cs="Arial"/>
          <w:b w:val="0"/>
          <w:bCs w:val="0"/>
          <w:i w:val="0"/>
          <w:color w:val="000000"/>
          <w:sz w:val="24"/>
          <w:szCs w:val="24"/>
          <w:lang w:eastAsia="sl-SI"/>
        </w:rPr>
        <w:br w:type="page"/>
      </w:r>
    </w:p>
    <w:p w14:paraId="07B2037A" w14:textId="77777777" w:rsidR="003C496E" w:rsidRDefault="00EB5B80" w:rsidP="001F61D6">
      <w:pPr>
        <w:pStyle w:val="Naslov3"/>
        <w:jc w:val="both"/>
        <w:rPr>
          <w:lang w:eastAsia="sl-SI"/>
        </w:rPr>
      </w:pPr>
      <w:bookmarkStart w:id="203" w:name="_Toc35610175"/>
      <w:bookmarkStart w:id="204" w:name="_Toc35951485"/>
      <w:bookmarkStart w:id="205" w:name="_Toc205895726"/>
      <w:r>
        <w:rPr>
          <w:lang w:eastAsia="sl-SI"/>
        </w:rPr>
        <w:lastRenderedPageBreak/>
        <w:t>Določitev vira podatkov za podjetja</w:t>
      </w:r>
      <w:bookmarkEnd w:id="201"/>
      <w:bookmarkEnd w:id="202"/>
      <w:bookmarkEnd w:id="203"/>
      <w:bookmarkEnd w:id="204"/>
      <w:bookmarkEnd w:id="205"/>
    </w:p>
    <w:p w14:paraId="533C0934" w14:textId="77777777" w:rsidR="003C496E" w:rsidRDefault="003C496E">
      <w:pPr>
        <w:keepLines/>
        <w:autoSpaceDE w:val="0"/>
        <w:jc w:val="both"/>
        <w:rPr>
          <w:rFonts w:ascii="Arial" w:hAnsi="Arial" w:cs="Arial"/>
          <w:color w:val="000000"/>
          <w:sz w:val="16"/>
          <w:szCs w:val="16"/>
          <w:lang w:eastAsia="sl-SI"/>
        </w:rPr>
      </w:pPr>
      <w:bookmarkStart w:id="206" w:name="_Toc434481539"/>
    </w:p>
    <w:p w14:paraId="4139FE56" w14:textId="77777777" w:rsidR="00C877C8" w:rsidRPr="00487894" w:rsidRDefault="00EB5B80">
      <w:pPr>
        <w:keepLines/>
        <w:autoSpaceDE w:val="0"/>
        <w:jc w:val="both"/>
        <w:rPr>
          <w:rFonts w:ascii="Arial" w:hAnsi="Arial" w:cs="Arial"/>
          <w:color w:val="000000"/>
          <w:lang w:eastAsia="sl-SI"/>
        </w:rPr>
      </w:pPr>
      <w:r w:rsidRPr="00487894">
        <w:rPr>
          <w:rFonts w:ascii="Arial" w:hAnsi="Arial" w:cs="Arial"/>
          <w:color w:val="000000"/>
          <w:lang w:eastAsia="sl-SI"/>
        </w:rPr>
        <w:t xml:space="preserve">Na podlagi metode osebnih in telefonskih intervjujev ter elektronskih vprašalnikov smo določili vire podatkov. Pri določitvi porabe časa smo upoštevali normalno učinkovita podjetja. Pri časovni porabi smo za posamezno aktivnost upoštevali aritmetično sredino časovne porabe za posamezno AA, ki jo izvajajo različni pravni / poslovni subjekti, ki niso proračunski uporabniki. </w:t>
      </w:r>
    </w:p>
    <w:p w14:paraId="68DEF90A" w14:textId="77777777" w:rsidR="00C877C8" w:rsidRPr="00923E36" w:rsidRDefault="00C877C8">
      <w:pPr>
        <w:keepLines/>
        <w:autoSpaceDE w:val="0"/>
        <w:jc w:val="both"/>
        <w:rPr>
          <w:rFonts w:ascii="Arial" w:hAnsi="Arial" w:cs="Arial"/>
          <w:color w:val="000000"/>
          <w:sz w:val="16"/>
          <w:szCs w:val="16"/>
          <w:lang w:eastAsia="sl-SI"/>
        </w:rPr>
      </w:pPr>
    </w:p>
    <w:p w14:paraId="4D04DFA1" w14:textId="77777777" w:rsidR="00487894" w:rsidRPr="00487894" w:rsidRDefault="00EB5B80">
      <w:pPr>
        <w:keepLines/>
        <w:autoSpaceDE w:val="0"/>
        <w:jc w:val="both"/>
        <w:rPr>
          <w:rFonts w:ascii="Arial" w:hAnsi="Arial" w:cs="Arial"/>
          <w:color w:val="000000"/>
        </w:rPr>
      </w:pPr>
      <w:r w:rsidRPr="00487894">
        <w:rPr>
          <w:rFonts w:ascii="Arial" w:hAnsi="Arial" w:cs="Arial"/>
          <w:color w:val="000000"/>
          <w:lang w:eastAsia="sl-SI"/>
        </w:rPr>
        <w:t xml:space="preserve">Metodo intervjujev in vprašalnikov smo upoštevali pred implementacijo, kjer so uporabniki aktivnosti izvajali v celoti. </w:t>
      </w:r>
      <w:r w:rsidRPr="00487894">
        <w:rPr>
          <w:rFonts w:ascii="Arial" w:hAnsi="Arial" w:cs="Arial"/>
          <w:color w:val="000000"/>
        </w:rPr>
        <w:t>Pri oceni administrativnih stroškov, v katero smo zajeli porabo časa, ki jo posamezen pravni</w:t>
      </w:r>
      <w:r w:rsidR="00C877C8" w:rsidRPr="00487894">
        <w:rPr>
          <w:rFonts w:ascii="Arial" w:hAnsi="Arial" w:cs="Arial"/>
          <w:color w:val="000000"/>
        </w:rPr>
        <w:t xml:space="preserve"> / poslovni</w:t>
      </w:r>
      <w:r w:rsidRPr="00487894">
        <w:rPr>
          <w:rFonts w:ascii="Arial" w:hAnsi="Arial" w:cs="Arial"/>
          <w:color w:val="000000"/>
        </w:rPr>
        <w:t xml:space="preserve"> subjekt potrebuje pri izpolnjevanju in posredovanju obrazcev REK1, iREK1 in ZAP/M, smo intervjuje in vprašalnike izvedli pri:</w:t>
      </w:r>
    </w:p>
    <w:p w14:paraId="4F040C03" w14:textId="77777777" w:rsidR="003C496E" w:rsidRPr="00487894" w:rsidRDefault="00EB5B80">
      <w:pPr>
        <w:pStyle w:val="naslov11"/>
        <w:numPr>
          <w:ilvl w:val="0"/>
          <w:numId w:val="27"/>
        </w:numPr>
        <w:rPr>
          <w:b w:val="0"/>
          <w:color w:val="000000"/>
          <w:sz w:val="24"/>
          <w:szCs w:val="24"/>
        </w:rPr>
      </w:pPr>
      <w:proofErr w:type="spellStart"/>
      <w:r w:rsidRPr="00487894">
        <w:rPr>
          <w:b w:val="0"/>
          <w:color w:val="000000"/>
          <w:sz w:val="24"/>
          <w:szCs w:val="24"/>
        </w:rPr>
        <w:t>mikropodjetjih</w:t>
      </w:r>
      <w:proofErr w:type="spellEnd"/>
      <w:r w:rsidRPr="00487894">
        <w:rPr>
          <w:b w:val="0"/>
          <w:color w:val="000000"/>
          <w:sz w:val="24"/>
          <w:szCs w:val="24"/>
        </w:rPr>
        <w:t xml:space="preserve"> (1-9 zaposlenih: samostojni podjetniki, ki imajo vsaj enega zaposlenega)</w:t>
      </w:r>
    </w:p>
    <w:p w14:paraId="694DB7D6" w14:textId="77777777" w:rsidR="003C496E" w:rsidRPr="00487894" w:rsidRDefault="00EB5B80">
      <w:pPr>
        <w:pStyle w:val="naslov11"/>
        <w:numPr>
          <w:ilvl w:val="0"/>
          <w:numId w:val="27"/>
        </w:numPr>
        <w:rPr>
          <w:b w:val="0"/>
          <w:color w:val="000000"/>
          <w:sz w:val="24"/>
          <w:szCs w:val="24"/>
        </w:rPr>
      </w:pPr>
      <w:r w:rsidRPr="00487894">
        <w:rPr>
          <w:b w:val="0"/>
          <w:color w:val="000000"/>
          <w:sz w:val="24"/>
          <w:szCs w:val="24"/>
        </w:rPr>
        <w:t xml:space="preserve">malih podjetjih (10-49 zaposlenih: s poudarkom na računovodskih servisih oziroma podjetjih, ki so ponudniki računovodskih storitev, ali bodisi znotraj podjetja opravljajo računovodsko službo. </w:t>
      </w:r>
    </w:p>
    <w:p w14:paraId="65928A65" w14:textId="77777777" w:rsidR="00487894" w:rsidRPr="00923E36" w:rsidRDefault="00487894" w:rsidP="00487894">
      <w:pPr>
        <w:pStyle w:val="naslov11"/>
        <w:ind w:left="720"/>
        <w:rPr>
          <w:b w:val="0"/>
          <w:color w:val="000000"/>
          <w:sz w:val="16"/>
          <w:szCs w:val="16"/>
        </w:rPr>
      </w:pPr>
    </w:p>
    <w:p w14:paraId="41D435FC" w14:textId="77777777" w:rsidR="003C496E" w:rsidRPr="00487894" w:rsidRDefault="00EB5B80">
      <w:pPr>
        <w:pStyle w:val="naslov11"/>
        <w:rPr>
          <w:b w:val="0"/>
          <w:color w:val="000000"/>
          <w:sz w:val="24"/>
          <w:szCs w:val="24"/>
        </w:rPr>
      </w:pPr>
      <w:r w:rsidRPr="00487894">
        <w:rPr>
          <w:b w:val="0"/>
          <w:color w:val="000000"/>
          <w:sz w:val="24"/>
          <w:szCs w:val="24"/>
        </w:rPr>
        <w:t>Vprašalnike in intervjuje smo naslovili na poslovne / pravne subjekte, ki se ukvarjajo z računovodskimi storitvami in tako obračun plač opravljajo za svoje stranke (mala in srednje velika podjetja), v katere sodi tudi izpolnjevanje REK1, iREK1 in ZAP/M obrazcev, ter posredovanje obrazca ZAP/M AJPES-u.</w:t>
      </w:r>
    </w:p>
    <w:p w14:paraId="0527D09A" w14:textId="77777777" w:rsidR="003B23A8" w:rsidRPr="00923E36" w:rsidRDefault="003B23A8">
      <w:pPr>
        <w:pStyle w:val="naslov11"/>
        <w:rPr>
          <w:b w:val="0"/>
          <w:color w:val="000000"/>
          <w:sz w:val="16"/>
          <w:szCs w:val="16"/>
        </w:rPr>
      </w:pPr>
    </w:p>
    <w:p w14:paraId="637A656E" w14:textId="77777777" w:rsidR="003C496E" w:rsidRPr="00487894" w:rsidRDefault="00EB5B80">
      <w:pPr>
        <w:pStyle w:val="naslov11"/>
        <w:rPr>
          <w:b w:val="0"/>
          <w:color w:val="000000"/>
          <w:sz w:val="24"/>
          <w:szCs w:val="24"/>
        </w:rPr>
      </w:pPr>
      <w:r w:rsidRPr="00487894">
        <w:rPr>
          <w:b w:val="0"/>
          <w:color w:val="000000"/>
          <w:sz w:val="24"/>
          <w:szCs w:val="24"/>
        </w:rPr>
        <w:t>Obenem smo vprašalnike in intervjuje naslovili na poslovne subjekte, kjer obračune plač in izpolnjevanje vseh zgoraj omenjenih obrazcev urejajo znotraj podjetja v svoji računovodski službi oziroma službi, ki se ukvarja z obračunom plač.</w:t>
      </w:r>
    </w:p>
    <w:p w14:paraId="699223B8" w14:textId="77777777" w:rsidR="005F129C" w:rsidRDefault="005F129C">
      <w:pPr>
        <w:pStyle w:val="naslov11"/>
        <w:rPr>
          <w:b w:val="0"/>
          <w:color w:val="000000"/>
          <w:sz w:val="22"/>
          <w:szCs w:val="22"/>
        </w:rPr>
      </w:pPr>
    </w:p>
    <w:p w14:paraId="2671463A" w14:textId="77777777" w:rsidR="003C496E" w:rsidRDefault="003C496E">
      <w:pPr>
        <w:pStyle w:val="naslov11"/>
        <w:rPr>
          <w:b w:val="0"/>
          <w:sz w:val="22"/>
          <w:szCs w:val="22"/>
        </w:rPr>
      </w:pPr>
    </w:p>
    <w:p w14:paraId="629FE6A0" w14:textId="77777777" w:rsidR="003C496E" w:rsidRDefault="00EB5B80" w:rsidP="001F61D6">
      <w:pPr>
        <w:pStyle w:val="Naslov3"/>
        <w:jc w:val="both"/>
      </w:pPr>
      <w:bookmarkStart w:id="207" w:name="_Toc32402190"/>
      <w:bookmarkStart w:id="208" w:name="_Toc33509640"/>
      <w:bookmarkStart w:id="209" w:name="_Toc33679695"/>
      <w:bookmarkStart w:id="210" w:name="_Toc34044578"/>
      <w:bookmarkStart w:id="211" w:name="_Toc35340099"/>
      <w:bookmarkStart w:id="212" w:name="_Toc35610176"/>
      <w:bookmarkStart w:id="213" w:name="_Toc35951486"/>
      <w:bookmarkStart w:id="214" w:name="_Toc205895727"/>
      <w:r>
        <w:t>Anketni vprašalnik o oceni časovne porabe pri izpolnjevanju in posredovanju REK1, iREK1 in ZAP/M obrazcev pri posameznih poslovnih / pravnih subjektih:</w:t>
      </w:r>
      <w:bookmarkEnd w:id="207"/>
      <w:bookmarkEnd w:id="208"/>
      <w:bookmarkEnd w:id="209"/>
      <w:bookmarkEnd w:id="210"/>
      <w:bookmarkEnd w:id="211"/>
      <w:bookmarkEnd w:id="212"/>
      <w:bookmarkEnd w:id="213"/>
      <w:bookmarkEnd w:id="214"/>
    </w:p>
    <w:p w14:paraId="2B5F73E0" w14:textId="77777777" w:rsidR="003C496E" w:rsidRPr="00923E36" w:rsidRDefault="003C496E">
      <w:pPr>
        <w:keepLines/>
        <w:autoSpaceDE w:val="0"/>
        <w:jc w:val="both"/>
        <w:rPr>
          <w:rFonts w:ascii="Arial" w:hAnsi="Arial" w:cs="Arial"/>
          <w:sz w:val="16"/>
          <w:szCs w:val="16"/>
        </w:rPr>
      </w:pPr>
    </w:p>
    <w:p w14:paraId="07ED137F" w14:textId="77777777" w:rsidR="003C496E" w:rsidRPr="00487894" w:rsidRDefault="001F61D6">
      <w:pPr>
        <w:keepLines/>
        <w:autoSpaceDE w:val="0"/>
        <w:jc w:val="both"/>
        <w:rPr>
          <w:rFonts w:ascii="Arial" w:hAnsi="Arial" w:cs="Arial"/>
        </w:rPr>
      </w:pPr>
      <w:r>
        <w:rPr>
          <w:rFonts w:ascii="Arial" w:hAnsi="Arial" w:cs="Arial"/>
        </w:rPr>
        <w:t>Vzorec je</w:t>
      </w:r>
      <w:r w:rsidR="00EB5B80" w:rsidRPr="00487894">
        <w:rPr>
          <w:rFonts w:ascii="Arial" w:hAnsi="Arial" w:cs="Arial"/>
        </w:rPr>
        <w:t xml:space="preserve"> zajemal </w:t>
      </w:r>
      <w:proofErr w:type="spellStart"/>
      <w:r w:rsidR="00EB5B80" w:rsidRPr="00487894">
        <w:rPr>
          <w:rFonts w:ascii="Arial" w:hAnsi="Arial" w:cs="Arial"/>
        </w:rPr>
        <w:t>mikropodjetja</w:t>
      </w:r>
      <w:proofErr w:type="spellEnd"/>
      <w:r w:rsidR="00EB5B80" w:rsidRPr="00487894">
        <w:rPr>
          <w:rFonts w:ascii="Arial" w:hAnsi="Arial" w:cs="Arial"/>
        </w:rPr>
        <w:t xml:space="preserve">, manjša in srednje velika podjetja iz različnih regij po Sloveniji. Izvedli smo ga na različne načine: elektronsko, telefonsko ali osebno. </w:t>
      </w:r>
    </w:p>
    <w:p w14:paraId="2D11AEAD" w14:textId="77777777" w:rsidR="004730A3" w:rsidRPr="00923E36" w:rsidRDefault="004730A3">
      <w:pPr>
        <w:keepLines/>
        <w:autoSpaceDE w:val="0"/>
        <w:jc w:val="both"/>
        <w:rPr>
          <w:rFonts w:ascii="Arial" w:hAnsi="Arial" w:cs="Arial"/>
          <w:sz w:val="16"/>
          <w:szCs w:val="16"/>
        </w:rPr>
      </w:pPr>
    </w:p>
    <w:p w14:paraId="1A66FDE3" w14:textId="77777777" w:rsidR="005F129C" w:rsidRPr="00487894" w:rsidRDefault="00EB5B80" w:rsidP="005F129C">
      <w:pPr>
        <w:pStyle w:val="Odstavekseznama"/>
        <w:ind w:left="0"/>
        <w:jc w:val="both"/>
        <w:rPr>
          <w:rFonts w:ascii="Arial" w:hAnsi="Arial" w:cs="Arial"/>
          <w:sz w:val="24"/>
          <w:szCs w:val="24"/>
        </w:rPr>
      </w:pPr>
      <w:r w:rsidRPr="00487894">
        <w:rPr>
          <w:rFonts w:ascii="Arial" w:hAnsi="Arial" w:cs="Arial"/>
          <w:sz w:val="24"/>
          <w:szCs w:val="24"/>
        </w:rPr>
        <w:t xml:space="preserve">S pridobljenimi odgovori smo pridobili podatek, na kakšen način izpolnjujejo obrazce REK1, iREK1 in ZAP/M in časovno komponento izpolnjevanja in pošiljanja posameznega obrazca. Čas izpolnjevanja in posredovanja posameznega obrazca za posamezno podjetje smo beležili v tabeli (Tabela </w:t>
      </w:r>
      <w:r w:rsidR="00A0710B" w:rsidRPr="00487894">
        <w:rPr>
          <w:rFonts w:ascii="Arial" w:hAnsi="Arial" w:cs="Arial"/>
          <w:sz w:val="24"/>
          <w:szCs w:val="24"/>
        </w:rPr>
        <w:t>3</w:t>
      </w:r>
      <w:r w:rsidRPr="00487894">
        <w:rPr>
          <w:rFonts w:ascii="Arial" w:hAnsi="Arial" w:cs="Arial"/>
          <w:sz w:val="24"/>
          <w:szCs w:val="24"/>
        </w:rPr>
        <w:t xml:space="preserve">: </w:t>
      </w:r>
      <w:r w:rsidRPr="00487894">
        <w:rPr>
          <w:rFonts w:ascii="Arial" w:hAnsi="Arial" w:cs="Arial"/>
          <w:i/>
          <w:sz w:val="24"/>
          <w:szCs w:val="24"/>
        </w:rPr>
        <w:t>Rezultati vprašalnika o oceni časovne porabe pri izpolnjevanju in posredovanju obrazcev: REK1, iREK1 in ZAP/M</w:t>
      </w:r>
      <w:r w:rsidRPr="00487894">
        <w:rPr>
          <w:rFonts w:ascii="Arial" w:hAnsi="Arial" w:cs="Arial"/>
          <w:sz w:val="24"/>
          <w:szCs w:val="24"/>
        </w:rPr>
        <w:t>). Pri izračunu smo upoštevali aritmetično sredino pri izračunu porabe časa za izpolnjevanje in posredovanje posameznega obrazca. Posamezni podatki niso odstopali med seboj, zato v našem vzorcu ni bilo potrebno upoštevati ponderirane aritmetične sredine.</w:t>
      </w:r>
      <w:bookmarkStart w:id="215" w:name="_Toc32402191"/>
      <w:bookmarkStart w:id="216" w:name="_Toc33509641"/>
      <w:bookmarkStart w:id="217" w:name="_Toc33679696"/>
      <w:bookmarkStart w:id="218" w:name="_Toc34044579"/>
    </w:p>
    <w:p w14:paraId="7C26BB89" w14:textId="77777777" w:rsidR="00487894" w:rsidRDefault="00487894" w:rsidP="00A0710B">
      <w:pPr>
        <w:pStyle w:val="Podnaslov"/>
        <w:rPr>
          <w:rFonts w:eastAsia="Calibri" w:cs="Arial"/>
          <w:b w:val="0"/>
          <w:i/>
          <w:sz w:val="22"/>
          <w:szCs w:val="22"/>
          <w:lang w:eastAsia="en-US"/>
        </w:rPr>
      </w:pPr>
      <w:bookmarkStart w:id="219" w:name="_Toc35340100"/>
    </w:p>
    <w:p w14:paraId="74F5814F" w14:textId="77777777" w:rsidR="00487894" w:rsidRDefault="00487894" w:rsidP="00A0710B">
      <w:pPr>
        <w:pStyle w:val="Podnaslov"/>
        <w:rPr>
          <w:rFonts w:eastAsia="Calibri" w:cs="Arial"/>
          <w:b w:val="0"/>
          <w:i/>
          <w:sz w:val="22"/>
          <w:szCs w:val="22"/>
          <w:lang w:eastAsia="en-US"/>
        </w:rPr>
      </w:pPr>
    </w:p>
    <w:p w14:paraId="096EAE5C" w14:textId="77777777" w:rsidR="00487894" w:rsidRDefault="00487894" w:rsidP="00A0710B">
      <w:pPr>
        <w:pStyle w:val="Podnaslov"/>
        <w:rPr>
          <w:rFonts w:eastAsia="Calibri" w:cs="Arial"/>
          <w:b w:val="0"/>
          <w:i/>
          <w:sz w:val="22"/>
          <w:szCs w:val="22"/>
          <w:lang w:eastAsia="en-US"/>
        </w:rPr>
      </w:pPr>
    </w:p>
    <w:p w14:paraId="7623C03B" w14:textId="77777777" w:rsidR="00322F20" w:rsidRPr="00FA3B22" w:rsidRDefault="00EB5B80" w:rsidP="00FA3B22">
      <w:pPr>
        <w:pStyle w:val="Podnaslov"/>
        <w:jc w:val="both"/>
      </w:pPr>
      <w:bookmarkStart w:id="220" w:name="_Toc35610177"/>
      <w:bookmarkStart w:id="221" w:name="_Toc35951487"/>
      <w:bookmarkStart w:id="222" w:name="_Toc205895728"/>
      <w:r w:rsidRPr="00FA3B22">
        <w:lastRenderedPageBreak/>
        <w:t xml:space="preserve">Tabela </w:t>
      </w:r>
      <w:r w:rsidR="00FA3B22" w:rsidRPr="00FA3B22">
        <w:t>7</w:t>
      </w:r>
      <w:r w:rsidRPr="00FA3B22">
        <w:t>: Rezultati vprašalnika o oceni časovne porabe pri izpolnjevanju in posredovanju obrazcev: REK1, iREK1 in ZAP/M) glede na velikost poslovnega /  pravnega subjekta, ki ni proračunski uporabnik</w:t>
      </w:r>
      <w:bookmarkEnd w:id="215"/>
      <w:bookmarkEnd w:id="216"/>
      <w:bookmarkEnd w:id="217"/>
      <w:bookmarkEnd w:id="218"/>
      <w:bookmarkEnd w:id="219"/>
      <w:bookmarkEnd w:id="220"/>
      <w:bookmarkEnd w:id="221"/>
      <w:bookmarkEnd w:id="222"/>
      <w:r w:rsidRPr="00FA3B22">
        <w:t xml:space="preserve"> </w:t>
      </w:r>
    </w:p>
    <w:p w14:paraId="54929C35" w14:textId="77777777" w:rsidR="003C496E" w:rsidRPr="00923E36" w:rsidRDefault="003C496E">
      <w:pPr>
        <w:rPr>
          <w:sz w:val="16"/>
          <w:szCs w:val="16"/>
        </w:rPr>
      </w:pPr>
    </w:p>
    <w:tbl>
      <w:tblPr>
        <w:tblW w:w="9285" w:type="dxa"/>
        <w:tblCellMar>
          <w:left w:w="10" w:type="dxa"/>
          <w:right w:w="10" w:type="dxa"/>
        </w:tblCellMar>
        <w:tblLook w:val="0000" w:firstRow="0" w:lastRow="0" w:firstColumn="0" w:lastColumn="0" w:noHBand="0" w:noVBand="0"/>
      </w:tblPr>
      <w:tblGrid>
        <w:gridCol w:w="1660"/>
        <w:gridCol w:w="1414"/>
        <w:gridCol w:w="1830"/>
        <w:gridCol w:w="1457"/>
        <w:gridCol w:w="1414"/>
        <w:gridCol w:w="1510"/>
      </w:tblGrid>
      <w:tr w:rsidR="003C496E" w14:paraId="10FB6B9B" w14:textId="77777777" w:rsidTr="00FA3B22">
        <w:trPr>
          <w:trHeight w:val="451"/>
        </w:trPr>
        <w:tc>
          <w:tcPr>
            <w:tcW w:w="1660" w:type="dxa"/>
            <w:vMerge w:val="restart"/>
            <w:tcBorders>
              <w:top w:val="single" w:sz="4" w:space="0" w:color="70AD47"/>
              <w:left w:val="single" w:sz="4" w:space="0" w:color="70AD47"/>
              <w:bottom w:val="single" w:sz="4" w:space="0" w:color="A8D08D"/>
            </w:tcBorders>
            <w:shd w:val="clear" w:color="auto" w:fill="70AD47"/>
            <w:tcMar>
              <w:top w:w="0" w:type="dxa"/>
              <w:left w:w="108" w:type="dxa"/>
              <w:bottom w:w="0" w:type="dxa"/>
              <w:right w:w="108" w:type="dxa"/>
            </w:tcMar>
            <w:vAlign w:val="center"/>
          </w:tcPr>
          <w:p w14:paraId="177F7200" w14:textId="77777777" w:rsidR="003C496E" w:rsidRPr="00FA3B22" w:rsidRDefault="00EB5B80" w:rsidP="00FA3B22">
            <w:pPr>
              <w:jc w:val="center"/>
              <w:rPr>
                <w:rFonts w:ascii="Arial" w:hAnsi="Arial" w:cs="Arial"/>
                <w:b/>
                <w:bCs/>
                <w:color w:val="000000"/>
                <w:sz w:val="18"/>
                <w:szCs w:val="18"/>
                <w:lang w:eastAsia="sl-SI"/>
              </w:rPr>
            </w:pPr>
            <w:r w:rsidRPr="00FA3B22">
              <w:rPr>
                <w:rFonts w:ascii="Arial" w:hAnsi="Arial" w:cs="Arial"/>
                <w:b/>
                <w:bCs/>
                <w:color w:val="000000"/>
                <w:sz w:val="18"/>
                <w:szCs w:val="18"/>
                <w:lang w:eastAsia="sl-SI"/>
              </w:rPr>
              <w:t>podjetje –</w:t>
            </w:r>
          </w:p>
          <w:p w14:paraId="0F452E30" w14:textId="77777777" w:rsidR="003C496E" w:rsidRPr="00FA3B22" w:rsidRDefault="00EB5B80" w:rsidP="00FA3B22">
            <w:pPr>
              <w:jc w:val="center"/>
              <w:rPr>
                <w:rFonts w:ascii="Arial" w:hAnsi="Arial" w:cs="Arial"/>
                <w:b/>
                <w:bCs/>
                <w:color w:val="000000"/>
                <w:sz w:val="18"/>
                <w:szCs w:val="18"/>
                <w:lang w:eastAsia="sl-SI"/>
              </w:rPr>
            </w:pPr>
            <w:r w:rsidRPr="00FA3B22">
              <w:rPr>
                <w:rFonts w:ascii="Arial" w:hAnsi="Arial" w:cs="Arial"/>
                <w:b/>
                <w:bCs/>
                <w:color w:val="000000"/>
                <w:sz w:val="18"/>
                <w:szCs w:val="18"/>
                <w:lang w:eastAsia="sl-SI"/>
              </w:rPr>
              <w:t>velikost</w:t>
            </w:r>
          </w:p>
        </w:tc>
        <w:tc>
          <w:tcPr>
            <w:tcW w:w="1414" w:type="dxa"/>
            <w:vMerge w:val="restart"/>
            <w:tcBorders>
              <w:top w:val="single" w:sz="4" w:space="0" w:color="70AD47"/>
              <w:bottom w:val="single" w:sz="4" w:space="0" w:color="A8D08D"/>
            </w:tcBorders>
            <w:shd w:val="clear" w:color="auto" w:fill="70AD47"/>
            <w:tcMar>
              <w:top w:w="0" w:type="dxa"/>
              <w:left w:w="108" w:type="dxa"/>
              <w:bottom w:w="0" w:type="dxa"/>
              <w:right w:w="108" w:type="dxa"/>
            </w:tcMar>
            <w:vAlign w:val="center"/>
          </w:tcPr>
          <w:p w14:paraId="6C09A626" w14:textId="77777777" w:rsidR="003C496E" w:rsidRPr="00FA3B22" w:rsidRDefault="00EB5B80" w:rsidP="00FA3B22">
            <w:pPr>
              <w:jc w:val="center"/>
              <w:rPr>
                <w:b/>
                <w:sz w:val="18"/>
                <w:szCs w:val="18"/>
              </w:rPr>
            </w:pPr>
            <w:r w:rsidRPr="00FA3B22">
              <w:rPr>
                <w:rFonts w:ascii="Arial" w:hAnsi="Arial" w:cs="Arial"/>
                <w:b/>
                <w:bCs/>
                <w:color w:val="000000"/>
                <w:sz w:val="18"/>
                <w:szCs w:val="18"/>
                <w:lang w:eastAsia="sl-SI"/>
              </w:rPr>
              <w:t>izpolnjevanje REK1 obrazca</w:t>
            </w:r>
          </w:p>
        </w:tc>
        <w:tc>
          <w:tcPr>
            <w:tcW w:w="1830" w:type="dxa"/>
            <w:vMerge w:val="restart"/>
            <w:tcBorders>
              <w:top w:val="single" w:sz="4" w:space="0" w:color="70AD47"/>
              <w:bottom w:val="single" w:sz="4" w:space="0" w:color="A8D08D"/>
            </w:tcBorders>
            <w:shd w:val="clear" w:color="auto" w:fill="70AD47"/>
            <w:tcMar>
              <w:top w:w="0" w:type="dxa"/>
              <w:left w:w="108" w:type="dxa"/>
              <w:bottom w:w="0" w:type="dxa"/>
              <w:right w:w="108" w:type="dxa"/>
            </w:tcMar>
            <w:vAlign w:val="center"/>
          </w:tcPr>
          <w:p w14:paraId="49380148" w14:textId="77777777" w:rsidR="003C496E" w:rsidRPr="00FA3B22" w:rsidRDefault="00EB5B80" w:rsidP="00FA3B22">
            <w:pPr>
              <w:jc w:val="center"/>
              <w:rPr>
                <w:rFonts w:ascii="Arial" w:hAnsi="Arial" w:cs="Arial"/>
                <w:b/>
                <w:bCs/>
                <w:color w:val="000000"/>
                <w:sz w:val="18"/>
                <w:szCs w:val="18"/>
                <w:lang w:eastAsia="sl-SI"/>
              </w:rPr>
            </w:pPr>
            <w:r w:rsidRPr="00FA3B22">
              <w:rPr>
                <w:rFonts w:ascii="Arial" w:hAnsi="Arial" w:cs="Arial"/>
                <w:b/>
                <w:bCs/>
                <w:color w:val="000000"/>
                <w:sz w:val="18"/>
                <w:szCs w:val="18"/>
                <w:lang w:eastAsia="sl-SI"/>
              </w:rPr>
              <w:t>izpolnjevanje iREK1 obrazcev / enoto (za enega zaposlenega)</w:t>
            </w:r>
          </w:p>
        </w:tc>
        <w:tc>
          <w:tcPr>
            <w:tcW w:w="1457" w:type="dxa"/>
            <w:vMerge w:val="restart"/>
            <w:tcBorders>
              <w:top w:val="single" w:sz="4" w:space="0" w:color="70AD47"/>
              <w:bottom w:val="single" w:sz="4" w:space="0" w:color="A8D08D"/>
            </w:tcBorders>
            <w:shd w:val="clear" w:color="auto" w:fill="70AD47"/>
            <w:tcMar>
              <w:top w:w="0" w:type="dxa"/>
              <w:left w:w="108" w:type="dxa"/>
              <w:bottom w:w="0" w:type="dxa"/>
              <w:right w:w="108" w:type="dxa"/>
            </w:tcMar>
            <w:vAlign w:val="center"/>
          </w:tcPr>
          <w:p w14:paraId="0495FC34" w14:textId="77777777" w:rsidR="003C496E" w:rsidRPr="00FA3B22" w:rsidRDefault="00EB5B80" w:rsidP="00FA3B22">
            <w:pPr>
              <w:jc w:val="center"/>
              <w:rPr>
                <w:rFonts w:ascii="Arial" w:hAnsi="Arial" w:cs="Arial"/>
                <w:b/>
                <w:bCs/>
                <w:color w:val="000000"/>
                <w:sz w:val="18"/>
                <w:szCs w:val="18"/>
                <w:lang w:eastAsia="sl-SI"/>
              </w:rPr>
            </w:pPr>
            <w:r w:rsidRPr="00FA3B22">
              <w:rPr>
                <w:rFonts w:ascii="Arial" w:hAnsi="Arial" w:cs="Arial"/>
                <w:b/>
                <w:bCs/>
                <w:color w:val="000000"/>
                <w:sz w:val="18"/>
                <w:szCs w:val="18"/>
                <w:lang w:eastAsia="sl-SI"/>
              </w:rPr>
              <w:t>posredovanje REK obrazcev</w:t>
            </w:r>
          </w:p>
        </w:tc>
        <w:tc>
          <w:tcPr>
            <w:tcW w:w="1414" w:type="dxa"/>
            <w:vMerge w:val="restart"/>
            <w:tcBorders>
              <w:top w:val="single" w:sz="4" w:space="0" w:color="70AD47"/>
              <w:bottom w:val="single" w:sz="4" w:space="0" w:color="A8D08D"/>
            </w:tcBorders>
            <w:shd w:val="clear" w:color="auto" w:fill="70AD47"/>
            <w:tcMar>
              <w:top w:w="0" w:type="dxa"/>
              <w:left w:w="108" w:type="dxa"/>
              <w:bottom w:w="0" w:type="dxa"/>
              <w:right w:w="108" w:type="dxa"/>
            </w:tcMar>
            <w:vAlign w:val="center"/>
          </w:tcPr>
          <w:p w14:paraId="08F91097" w14:textId="77777777" w:rsidR="003C496E" w:rsidRPr="00FA3B22" w:rsidRDefault="00EB5B80" w:rsidP="00FA3B22">
            <w:pPr>
              <w:jc w:val="center"/>
              <w:rPr>
                <w:rFonts w:ascii="Arial" w:hAnsi="Arial" w:cs="Arial"/>
                <w:b/>
                <w:bCs/>
                <w:color w:val="000000"/>
                <w:sz w:val="18"/>
                <w:szCs w:val="18"/>
                <w:lang w:eastAsia="sl-SI"/>
              </w:rPr>
            </w:pPr>
            <w:r w:rsidRPr="00FA3B22">
              <w:rPr>
                <w:rFonts w:ascii="Arial" w:hAnsi="Arial" w:cs="Arial"/>
                <w:b/>
                <w:bCs/>
                <w:color w:val="000000"/>
                <w:sz w:val="18"/>
                <w:szCs w:val="18"/>
                <w:lang w:eastAsia="sl-SI"/>
              </w:rPr>
              <w:t>izpolnjevanje ZAP/M obrazca</w:t>
            </w:r>
            <w:r w:rsidR="004730A3" w:rsidRPr="00FA3B22">
              <w:rPr>
                <w:rFonts w:ascii="Arial" w:hAnsi="Arial" w:cs="Arial"/>
                <w:b/>
                <w:bCs/>
                <w:color w:val="000000"/>
                <w:sz w:val="18"/>
                <w:szCs w:val="18"/>
                <w:lang w:eastAsia="sl-SI"/>
              </w:rPr>
              <w:t xml:space="preserve"> </w:t>
            </w:r>
            <w:r w:rsidR="004730A3" w:rsidRPr="00FA3B22">
              <w:rPr>
                <w:rStyle w:val="Sprotnaopomba-sklic"/>
                <w:rFonts w:ascii="Arial" w:hAnsi="Arial" w:cs="Arial"/>
                <w:b/>
                <w:bCs/>
                <w:color w:val="000000"/>
                <w:sz w:val="18"/>
                <w:szCs w:val="18"/>
                <w:lang w:eastAsia="sl-SI"/>
              </w:rPr>
              <w:footnoteReference w:id="16"/>
            </w:r>
          </w:p>
        </w:tc>
        <w:tc>
          <w:tcPr>
            <w:tcW w:w="1510" w:type="dxa"/>
            <w:vMerge w:val="restart"/>
            <w:tcBorders>
              <w:top w:val="single" w:sz="4" w:space="0" w:color="70AD47"/>
              <w:bottom w:val="single" w:sz="4" w:space="0" w:color="A8D08D"/>
              <w:right w:val="single" w:sz="4" w:space="0" w:color="70AD47"/>
            </w:tcBorders>
            <w:shd w:val="clear" w:color="auto" w:fill="70AD47"/>
            <w:tcMar>
              <w:top w:w="0" w:type="dxa"/>
              <w:left w:w="108" w:type="dxa"/>
              <w:bottom w:w="0" w:type="dxa"/>
              <w:right w:w="108" w:type="dxa"/>
            </w:tcMar>
            <w:vAlign w:val="center"/>
          </w:tcPr>
          <w:p w14:paraId="55FE1F16" w14:textId="77777777" w:rsidR="003C496E" w:rsidRPr="00FA3B22" w:rsidRDefault="00EB5B80" w:rsidP="00FA3B22">
            <w:pPr>
              <w:jc w:val="center"/>
              <w:rPr>
                <w:rFonts w:ascii="Arial" w:hAnsi="Arial" w:cs="Arial"/>
                <w:b/>
                <w:bCs/>
                <w:color w:val="000000"/>
                <w:sz w:val="18"/>
                <w:szCs w:val="18"/>
                <w:lang w:eastAsia="sl-SI"/>
              </w:rPr>
            </w:pPr>
            <w:r w:rsidRPr="00FA3B22">
              <w:rPr>
                <w:rFonts w:ascii="Arial" w:hAnsi="Arial" w:cs="Arial"/>
                <w:b/>
                <w:bCs/>
                <w:color w:val="000000"/>
                <w:sz w:val="18"/>
                <w:szCs w:val="18"/>
                <w:lang w:eastAsia="sl-SI"/>
              </w:rPr>
              <w:t>posredovanje ZAP/M obrazca</w:t>
            </w:r>
            <w:r w:rsidR="004730A3" w:rsidRPr="00FA3B22">
              <w:rPr>
                <w:rFonts w:ascii="Arial" w:hAnsi="Arial" w:cs="Arial"/>
                <w:b/>
                <w:bCs/>
                <w:color w:val="000000"/>
                <w:sz w:val="18"/>
                <w:szCs w:val="18"/>
                <w:lang w:eastAsia="sl-SI"/>
              </w:rPr>
              <w:t xml:space="preserve"> </w:t>
            </w:r>
            <w:r w:rsidR="004730A3" w:rsidRPr="00FA3B22">
              <w:rPr>
                <w:rStyle w:val="Sprotnaopomba-sklic"/>
                <w:rFonts w:ascii="Arial" w:hAnsi="Arial" w:cs="Arial"/>
                <w:b/>
                <w:bCs/>
                <w:color w:val="000000"/>
                <w:sz w:val="18"/>
                <w:szCs w:val="18"/>
                <w:lang w:eastAsia="sl-SI"/>
              </w:rPr>
              <w:footnoteReference w:id="17"/>
            </w:r>
          </w:p>
        </w:tc>
      </w:tr>
      <w:tr w:rsidR="003C496E" w14:paraId="34AD8009" w14:textId="77777777" w:rsidTr="00FA3B22">
        <w:trPr>
          <w:trHeight w:val="552"/>
        </w:trPr>
        <w:tc>
          <w:tcPr>
            <w:tcW w:w="1660" w:type="dxa"/>
            <w:vMerge/>
            <w:tcBorders>
              <w:top w:val="single" w:sz="4" w:space="0" w:color="70AD47"/>
              <w:left w:val="single" w:sz="4" w:space="0" w:color="70AD47"/>
              <w:bottom w:val="single" w:sz="4" w:space="0" w:color="A8D08D"/>
            </w:tcBorders>
            <w:shd w:val="clear" w:color="auto" w:fill="70AD47"/>
            <w:tcMar>
              <w:top w:w="0" w:type="dxa"/>
              <w:left w:w="108" w:type="dxa"/>
              <w:bottom w:w="0" w:type="dxa"/>
              <w:right w:w="108" w:type="dxa"/>
            </w:tcMar>
          </w:tcPr>
          <w:p w14:paraId="185BE045" w14:textId="77777777" w:rsidR="003C496E" w:rsidRDefault="003C496E">
            <w:pPr>
              <w:rPr>
                <w:rFonts w:ascii="Arial" w:hAnsi="Arial" w:cs="Arial"/>
                <w:b/>
                <w:bCs/>
                <w:color w:val="000000"/>
                <w:sz w:val="18"/>
                <w:szCs w:val="18"/>
                <w:lang w:eastAsia="sl-SI"/>
              </w:rPr>
            </w:pPr>
          </w:p>
        </w:tc>
        <w:tc>
          <w:tcPr>
            <w:tcW w:w="1414" w:type="dxa"/>
            <w:vMerge/>
            <w:tcBorders>
              <w:top w:val="single" w:sz="4" w:space="0" w:color="70AD47"/>
              <w:bottom w:val="single" w:sz="4" w:space="0" w:color="A8D08D"/>
            </w:tcBorders>
            <w:shd w:val="clear" w:color="auto" w:fill="70AD47"/>
            <w:tcMar>
              <w:top w:w="0" w:type="dxa"/>
              <w:left w:w="108" w:type="dxa"/>
              <w:bottom w:w="0" w:type="dxa"/>
              <w:right w:w="108" w:type="dxa"/>
            </w:tcMar>
          </w:tcPr>
          <w:p w14:paraId="17B76B12" w14:textId="77777777" w:rsidR="003C496E" w:rsidRDefault="003C496E">
            <w:pPr>
              <w:rPr>
                <w:rFonts w:ascii="Arial" w:hAnsi="Arial" w:cs="Arial"/>
                <w:b/>
                <w:bCs/>
                <w:color w:val="000000"/>
                <w:sz w:val="18"/>
                <w:szCs w:val="18"/>
                <w:lang w:eastAsia="sl-SI"/>
              </w:rPr>
            </w:pPr>
          </w:p>
        </w:tc>
        <w:tc>
          <w:tcPr>
            <w:tcW w:w="1830" w:type="dxa"/>
            <w:vMerge/>
            <w:tcBorders>
              <w:top w:val="single" w:sz="4" w:space="0" w:color="70AD47"/>
              <w:bottom w:val="single" w:sz="4" w:space="0" w:color="A8D08D"/>
            </w:tcBorders>
            <w:shd w:val="clear" w:color="auto" w:fill="70AD47"/>
            <w:tcMar>
              <w:top w:w="0" w:type="dxa"/>
              <w:left w:w="108" w:type="dxa"/>
              <w:bottom w:w="0" w:type="dxa"/>
              <w:right w:w="108" w:type="dxa"/>
            </w:tcMar>
          </w:tcPr>
          <w:p w14:paraId="72934743" w14:textId="77777777" w:rsidR="003C496E" w:rsidRDefault="003C496E">
            <w:pPr>
              <w:rPr>
                <w:rFonts w:ascii="Arial" w:hAnsi="Arial" w:cs="Arial"/>
                <w:b/>
                <w:bCs/>
                <w:color w:val="000000"/>
                <w:sz w:val="18"/>
                <w:szCs w:val="18"/>
                <w:lang w:eastAsia="sl-SI"/>
              </w:rPr>
            </w:pPr>
          </w:p>
        </w:tc>
        <w:tc>
          <w:tcPr>
            <w:tcW w:w="1457" w:type="dxa"/>
            <w:vMerge/>
            <w:tcBorders>
              <w:top w:val="single" w:sz="4" w:space="0" w:color="70AD47"/>
              <w:bottom w:val="single" w:sz="4" w:space="0" w:color="A8D08D"/>
            </w:tcBorders>
            <w:shd w:val="clear" w:color="auto" w:fill="70AD47"/>
            <w:tcMar>
              <w:top w:w="0" w:type="dxa"/>
              <w:left w:w="108" w:type="dxa"/>
              <w:bottom w:w="0" w:type="dxa"/>
              <w:right w:w="108" w:type="dxa"/>
            </w:tcMar>
          </w:tcPr>
          <w:p w14:paraId="1721B83F" w14:textId="77777777" w:rsidR="003C496E" w:rsidRDefault="003C496E">
            <w:pPr>
              <w:rPr>
                <w:rFonts w:ascii="Arial" w:hAnsi="Arial" w:cs="Arial"/>
                <w:b/>
                <w:bCs/>
                <w:color w:val="000000"/>
                <w:sz w:val="18"/>
                <w:szCs w:val="18"/>
                <w:lang w:eastAsia="sl-SI"/>
              </w:rPr>
            </w:pPr>
          </w:p>
        </w:tc>
        <w:tc>
          <w:tcPr>
            <w:tcW w:w="1414" w:type="dxa"/>
            <w:vMerge/>
            <w:tcBorders>
              <w:top w:val="single" w:sz="4" w:space="0" w:color="70AD47"/>
              <w:bottom w:val="single" w:sz="4" w:space="0" w:color="A8D08D"/>
            </w:tcBorders>
            <w:shd w:val="clear" w:color="auto" w:fill="70AD47"/>
            <w:tcMar>
              <w:top w:w="0" w:type="dxa"/>
              <w:left w:w="108" w:type="dxa"/>
              <w:bottom w:w="0" w:type="dxa"/>
              <w:right w:w="108" w:type="dxa"/>
            </w:tcMar>
          </w:tcPr>
          <w:p w14:paraId="03A619BD" w14:textId="77777777" w:rsidR="003C496E" w:rsidRDefault="003C496E">
            <w:pPr>
              <w:rPr>
                <w:rFonts w:ascii="Arial" w:hAnsi="Arial" w:cs="Arial"/>
                <w:b/>
                <w:bCs/>
                <w:color w:val="000000"/>
                <w:sz w:val="18"/>
                <w:szCs w:val="18"/>
                <w:lang w:eastAsia="sl-SI"/>
              </w:rPr>
            </w:pPr>
          </w:p>
        </w:tc>
        <w:tc>
          <w:tcPr>
            <w:tcW w:w="1510" w:type="dxa"/>
            <w:vMerge/>
            <w:tcBorders>
              <w:top w:val="single" w:sz="4" w:space="0" w:color="70AD47"/>
              <w:bottom w:val="single" w:sz="4" w:space="0" w:color="A8D08D"/>
              <w:right w:val="single" w:sz="4" w:space="0" w:color="70AD47"/>
            </w:tcBorders>
            <w:shd w:val="clear" w:color="auto" w:fill="70AD47"/>
            <w:tcMar>
              <w:top w:w="0" w:type="dxa"/>
              <w:left w:w="108" w:type="dxa"/>
              <w:bottom w:w="0" w:type="dxa"/>
              <w:right w:w="108" w:type="dxa"/>
            </w:tcMar>
          </w:tcPr>
          <w:p w14:paraId="16361AC4" w14:textId="77777777" w:rsidR="003C496E" w:rsidRDefault="003C496E">
            <w:pPr>
              <w:rPr>
                <w:rFonts w:ascii="Arial" w:hAnsi="Arial" w:cs="Arial"/>
                <w:b/>
                <w:bCs/>
                <w:color w:val="000000"/>
                <w:sz w:val="18"/>
                <w:szCs w:val="18"/>
                <w:lang w:eastAsia="sl-SI"/>
              </w:rPr>
            </w:pPr>
          </w:p>
        </w:tc>
      </w:tr>
      <w:tr w:rsidR="003C496E" w14:paraId="493F0805" w14:textId="77777777" w:rsidTr="00FA3B22">
        <w:trPr>
          <w:trHeight w:val="308"/>
        </w:trPr>
        <w:tc>
          <w:tcPr>
            <w:tcW w:w="1660" w:type="dxa"/>
            <w:vMerge w:val="restart"/>
            <w:tcBorders>
              <w:top w:val="single" w:sz="4" w:space="0" w:color="A8D08D"/>
              <w:left w:val="single" w:sz="4" w:space="0" w:color="A8D08D"/>
              <w:bottom w:val="single" w:sz="4" w:space="0" w:color="A8D08D"/>
            </w:tcBorders>
            <w:shd w:val="clear" w:color="auto" w:fill="auto"/>
            <w:tcMar>
              <w:top w:w="0" w:type="dxa"/>
              <w:left w:w="108" w:type="dxa"/>
              <w:bottom w:w="0" w:type="dxa"/>
              <w:right w:w="108" w:type="dxa"/>
            </w:tcMar>
            <w:vAlign w:val="center"/>
          </w:tcPr>
          <w:p w14:paraId="7F15A0E6" w14:textId="77777777" w:rsidR="003C496E" w:rsidRDefault="00EB5B80" w:rsidP="00FA3B22">
            <w:pPr>
              <w:jc w:val="center"/>
              <w:rPr>
                <w:rFonts w:ascii="Arial" w:hAnsi="Arial" w:cs="Arial"/>
                <w:b/>
                <w:bCs/>
                <w:color w:val="000000"/>
                <w:sz w:val="18"/>
                <w:szCs w:val="18"/>
                <w:lang w:eastAsia="sl-SI"/>
              </w:rPr>
            </w:pPr>
            <w:proofErr w:type="spellStart"/>
            <w:r>
              <w:rPr>
                <w:rFonts w:ascii="Arial" w:hAnsi="Arial" w:cs="Arial"/>
                <w:b/>
                <w:bCs/>
                <w:color w:val="000000"/>
                <w:sz w:val="18"/>
                <w:szCs w:val="18"/>
                <w:lang w:eastAsia="sl-SI"/>
              </w:rPr>
              <w:t>mikropodjetja</w:t>
            </w:r>
            <w:proofErr w:type="spellEnd"/>
            <w:r>
              <w:rPr>
                <w:rFonts w:ascii="Arial" w:hAnsi="Arial" w:cs="Arial"/>
                <w:b/>
                <w:bCs/>
                <w:color w:val="000000"/>
                <w:sz w:val="18"/>
                <w:szCs w:val="18"/>
                <w:lang w:eastAsia="sl-SI"/>
              </w:rPr>
              <w:t xml:space="preserve"> (</w:t>
            </w:r>
            <w:r w:rsidR="004730A3">
              <w:rPr>
                <w:rFonts w:ascii="Arial" w:hAnsi="Arial" w:cs="Arial"/>
                <w:b/>
                <w:bCs/>
                <w:color w:val="000000"/>
                <w:sz w:val="18"/>
                <w:szCs w:val="18"/>
                <w:lang w:eastAsia="sl-SI"/>
              </w:rPr>
              <w:t>fizične osebe z dejavnostjo,</w:t>
            </w:r>
            <w:r>
              <w:rPr>
                <w:rFonts w:ascii="Arial" w:hAnsi="Arial" w:cs="Arial"/>
                <w:b/>
                <w:bCs/>
                <w:color w:val="000000"/>
                <w:sz w:val="18"/>
                <w:szCs w:val="18"/>
                <w:lang w:eastAsia="sl-SI"/>
              </w:rPr>
              <w:t xml:space="preserve"> ki imajo vsaj enega zaposlenega)</w:t>
            </w:r>
          </w:p>
        </w:tc>
        <w:tc>
          <w:tcPr>
            <w:tcW w:w="1414" w:type="dxa"/>
            <w:tcBorders>
              <w:top w:val="single" w:sz="4" w:space="0" w:color="A8D08D"/>
              <w:bottom w:val="single" w:sz="4" w:space="0" w:color="A8D08D"/>
            </w:tcBorders>
            <w:shd w:val="clear" w:color="auto" w:fill="auto"/>
            <w:noWrap/>
            <w:tcMar>
              <w:top w:w="0" w:type="dxa"/>
              <w:left w:w="108" w:type="dxa"/>
              <w:bottom w:w="0" w:type="dxa"/>
              <w:right w:w="108" w:type="dxa"/>
            </w:tcMar>
            <w:vAlign w:val="center"/>
          </w:tcPr>
          <w:p w14:paraId="7BCA8A44" w14:textId="77777777" w:rsidR="003C496E" w:rsidRDefault="00EB5B80" w:rsidP="004730A3">
            <w:pPr>
              <w:jc w:val="center"/>
              <w:rPr>
                <w:rFonts w:ascii="Arial" w:hAnsi="Arial" w:cs="Arial"/>
                <w:color w:val="000000"/>
                <w:sz w:val="20"/>
                <w:szCs w:val="20"/>
                <w:lang w:eastAsia="sl-SI"/>
              </w:rPr>
            </w:pPr>
            <w:r>
              <w:rPr>
                <w:rFonts w:ascii="Arial" w:hAnsi="Arial" w:cs="Arial"/>
                <w:color w:val="000000"/>
                <w:sz w:val="20"/>
                <w:szCs w:val="20"/>
                <w:lang w:eastAsia="sl-SI"/>
              </w:rPr>
              <w:t>10 min</w:t>
            </w:r>
          </w:p>
        </w:tc>
        <w:tc>
          <w:tcPr>
            <w:tcW w:w="1830" w:type="dxa"/>
            <w:tcBorders>
              <w:top w:val="single" w:sz="4" w:space="0" w:color="A8D08D"/>
              <w:bottom w:val="single" w:sz="4" w:space="0" w:color="A8D08D"/>
            </w:tcBorders>
            <w:shd w:val="clear" w:color="auto" w:fill="auto"/>
            <w:noWrap/>
            <w:tcMar>
              <w:top w:w="0" w:type="dxa"/>
              <w:left w:w="108" w:type="dxa"/>
              <w:bottom w:w="0" w:type="dxa"/>
              <w:right w:w="108" w:type="dxa"/>
            </w:tcMar>
            <w:vAlign w:val="center"/>
          </w:tcPr>
          <w:p w14:paraId="24275681" w14:textId="77777777" w:rsidR="003C496E" w:rsidRDefault="00FE752C" w:rsidP="004730A3">
            <w:pPr>
              <w:jc w:val="center"/>
              <w:rPr>
                <w:rFonts w:ascii="Arial" w:hAnsi="Arial" w:cs="Arial"/>
                <w:color w:val="000000"/>
                <w:sz w:val="20"/>
                <w:szCs w:val="20"/>
                <w:lang w:eastAsia="sl-SI"/>
              </w:rPr>
            </w:pPr>
            <w:r>
              <w:rPr>
                <w:rFonts w:ascii="Arial" w:hAnsi="Arial" w:cs="Arial"/>
                <w:color w:val="000000"/>
                <w:sz w:val="20"/>
                <w:szCs w:val="20"/>
                <w:lang w:eastAsia="sl-SI"/>
              </w:rPr>
              <w:t>5</w:t>
            </w:r>
            <w:r w:rsidR="00EB5B80">
              <w:rPr>
                <w:rFonts w:ascii="Arial" w:hAnsi="Arial" w:cs="Arial"/>
                <w:color w:val="000000"/>
                <w:sz w:val="20"/>
                <w:szCs w:val="20"/>
                <w:lang w:eastAsia="sl-SI"/>
              </w:rPr>
              <w:t xml:space="preserve"> min</w:t>
            </w:r>
          </w:p>
        </w:tc>
        <w:tc>
          <w:tcPr>
            <w:tcW w:w="1457" w:type="dxa"/>
            <w:tcBorders>
              <w:top w:val="single" w:sz="4" w:space="0" w:color="A8D08D"/>
              <w:bottom w:val="single" w:sz="4" w:space="0" w:color="A8D08D"/>
            </w:tcBorders>
            <w:shd w:val="clear" w:color="auto" w:fill="auto"/>
            <w:noWrap/>
            <w:tcMar>
              <w:top w:w="0" w:type="dxa"/>
              <w:left w:w="108" w:type="dxa"/>
              <w:bottom w:w="0" w:type="dxa"/>
              <w:right w:w="108" w:type="dxa"/>
            </w:tcMar>
            <w:vAlign w:val="center"/>
          </w:tcPr>
          <w:p w14:paraId="142E59D3" w14:textId="77777777" w:rsidR="003C496E" w:rsidRDefault="00EB5B80" w:rsidP="004730A3">
            <w:pPr>
              <w:jc w:val="center"/>
              <w:rPr>
                <w:rFonts w:ascii="Arial" w:hAnsi="Arial" w:cs="Arial"/>
                <w:color w:val="000000"/>
                <w:sz w:val="20"/>
                <w:szCs w:val="20"/>
                <w:lang w:eastAsia="sl-SI"/>
              </w:rPr>
            </w:pPr>
            <w:r>
              <w:rPr>
                <w:rFonts w:ascii="Arial" w:hAnsi="Arial" w:cs="Arial"/>
                <w:color w:val="000000"/>
                <w:sz w:val="20"/>
                <w:szCs w:val="20"/>
                <w:lang w:eastAsia="sl-SI"/>
              </w:rPr>
              <w:t>5 min</w:t>
            </w:r>
          </w:p>
        </w:tc>
        <w:tc>
          <w:tcPr>
            <w:tcW w:w="1414" w:type="dxa"/>
            <w:tcBorders>
              <w:top w:val="single" w:sz="4" w:space="0" w:color="A8D08D"/>
              <w:bottom w:val="single" w:sz="4" w:space="0" w:color="A8D08D"/>
            </w:tcBorders>
            <w:shd w:val="clear" w:color="auto" w:fill="auto"/>
            <w:noWrap/>
            <w:tcMar>
              <w:top w:w="0" w:type="dxa"/>
              <w:left w:w="108" w:type="dxa"/>
              <w:bottom w:w="0" w:type="dxa"/>
              <w:right w:w="108" w:type="dxa"/>
            </w:tcMar>
            <w:vAlign w:val="center"/>
          </w:tcPr>
          <w:p w14:paraId="5138A7A7" w14:textId="77777777" w:rsidR="003C496E" w:rsidRDefault="00EB5B80" w:rsidP="004730A3">
            <w:pPr>
              <w:jc w:val="center"/>
              <w:rPr>
                <w:rFonts w:ascii="Arial" w:hAnsi="Arial" w:cs="Arial"/>
                <w:color w:val="000000"/>
                <w:sz w:val="20"/>
                <w:szCs w:val="20"/>
                <w:lang w:eastAsia="sl-SI"/>
              </w:rPr>
            </w:pPr>
            <w:r>
              <w:rPr>
                <w:rFonts w:ascii="Arial" w:hAnsi="Arial" w:cs="Arial"/>
                <w:color w:val="000000"/>
                <w:sz w:val="20"/>
                <w:szCs w:val="20"/>
                <w:lang w:eastAsia="sl-SI"/>
              </w:rPr>
              <w:t>5 min</w:t>
            </w:r>
          </w:p>
        </w:tc>
        <w:tc>
          <w:tcPr>
            <w:tcW w:w="1510" w:type="dxa"/>
            <w:tcBorders>
              <w:top w:val="single" w:sz="4" w:space="0" w:color="A8D08D"/>
              <w:bottom w:val="single" w:sz="4" w:space="0" w:color="A8D08D"/>
              <w:right w:val="single" w:sz="4" w:space="0" w:color="A8D08D"/>
            </w:tcBorders>
            <w:shd w:val="clear" w:color="auto" w:fill="auto"/>
            <w:noWrap/>
            <w:tcMar>
              <w:top w:w="0" w:type="dxa"/>
              <w:left w:w="108" w:type="dxa"/>
              <w:bottom w:w="0" w:type="dxa"/>
              <w:right w:w="108" w:type="dxa"/>
            </w:tcMar>
            <w:vAlign w:val="center"/>
          </w:tcPr>
          <w:p w14:paraId="05848DC2" w14:textId="77777777" w:rsidR="003C496E" w:rsidRDefault="00EB5B80" w:rsidP="004730A3">
            <w:pPr>
              <w:jc w:val="center"/>
              <w:rPr>
                <w:rFonts w:ascii="Arial" w:hAnsi="Arial" w:cs="Arial"/>
                <w:color w:val="000000"/>
                <w:sz w:val="20"/>
                <w:szCs w:val="20"/>
                <w:lang w:eastAsia="sl-SI"/>
              </w:rPr>
            </w:pPr>
            <w:r>
              <w:rPr>
                <w:rFonts w:ascii="Arial" w:hAnsi="Arial" w:cs="Arial"/>
                <w:color w:val="000000"/>
                <w:sz w:val="20"/>
                <w:szCs w:val="20"/>
                <w:lang w:eastAsia="sl-SI"/>
              </w:rPr>
              <w:t>5 min</w:t>
            </w:r>
          </w:p>
        </w:tc>
      </w:tr>
      <w:tr w:rsidR="003C496E" w14:paraId="587D6F52" w14:textId="77777777" w:rsidTr="00FA3B22">
        <w:trPr>
          <w:trHeight w:val="308"/>
        </w:trPr>
        <w:tc>
          <w:tcPr>
            <w:tcW w:w="1660" w:type="dxa"/>
            <w:vMerge/>
            <w:tcBorders>
              <w:top w:val="single" w:sz="4" w:space="0" w:color="A8D08D"/>
              <w:left w:val="single" w:sz="4" w:space="0" w:color="A8D08D"/>
              <w:bottom w:val="single" w:sz="4" w:space="0" w:color="A8D08D"/>
            </w:tcBorders>
            <w:shd w:val="clear" w:color="auto" w:fill="auto"/>
            <w:tcMar>
              <w:top w:w="0" w:type="dxa"/>
              <w:left w:w="108" w:type="dxa"/>
              <w:bottom w:w="0" w:type="dxa"/>
              <w:right w:w="108" w:type="dxa"/>
            </w:tcMar>
          </w:tcPr>
          <w:p w14:paraId="122378AB" w14:textId="77777777" w:rsidR="003C496E" w:rsidRDefault="003C496E">
            <w:pPr>
              <w:rPr>
                <w:rFonts w:ascii="Arial" w:hAnsi="Arial" w:cs="Arial"/>
                <w:b/>
                <w:bCs/>
                <w:color w:val="000000"/>
                <w:sz w:val="18"/>
                <w:szCs w:val="18"/>
                <w:lang w:eastAsia="sl-SI"/>
              </w:rPr>
            </w:pPr>
          </w:p>
        </w:tc>
        <w:tc>
          <w:tcPr>
            <w:tcW w:w="1414" w:type="dxa"/>
            <w:tcBorders>
              <w:top w:val="single" w:sz="4" w:space="0" w:color="A8D08D"/>
              <w:bottom w:val="single" w:sz="4" w:space="0" w:color="A8D08D"/>
            </w:tcBorders>
            <w:shd w:val="clear" w:color="auto" w:fill="FFFFFF"/>
            <w:noWrap/>
            <w:tcMar>
              <w:top w:w="0" w:type="dxa"/>
              <w:left w:w="108" w:type="dxa"/>
              <w:bottom w:w="0" w:type="dxa"/>
              <w:right w:w="108" w:type="dxa"/>
            </w:tcMar>
            <w:vAlign w:val="center"/>
          </w:tcPr>
          <w:p w14:paraId="75D8EB38" w14:textId="77777777" w:rsidR="003C496E" w:rsidRDefault="00EB5B80" w:rsidP="004730A3">
            <w:pPr>
              <w:jc w:val="center"/>
              <w:rPr>
                <w:rFonts w:ascii="Arial" w:hAnsi="Arial" w:cs="Arial"/>
                <w:color w:val="000000"/>
                <w:sz w:val="20"/>
                <w:szCs w:val="20"/>
                <w:lang w:eastAsia="sl-SI"/>
              </w:rPr>
            </w:pPr>
            <w:r>
              <w:rPr>
                <w:rFonts w:ascii="Arial" w:hAnsi="Arial" w:cs="Arial"/>
                <w:color w:val="000000"/>
                <w:sz w:val="20"/>
                <w:szCs w:val="20"/>
                <w:lang w:eastAsia="sl-SI"/>
              </w:rPr>
              <w:t>15 min</w:t>
            </w:r>
          </w:p>
        </w:tc>
        <w:tc>
          <w:tcPr>
            <w:tcW w:w="1830" w:type="dxa"/>
            <w:tcBorders>
              <w:top w:val="single" w:sz="4" w:space="0" w:color="A8D08D"/>
              <w:bottom w:val="single" w:sz="4" w:space="0" w:color="A8D08D"/>
            </w:tcBorders>
            <w:shd w:val="clear" w:color="auto" w:fill="FFFFFF"/>
            <w:noWrap/>
            <w:tcMar>
              <w:top w:w="0" w:type="dxa"/>
              <w:left w:w="108" w:type="dxa"/>
              <w:bottom w:w="0" w:type="dxa"/>
              <w:right w:w="108" w:type="dxa"/>
            </w:tcMar>
            <w:vAlign w:val="center"/>
          </w:tcPr>
          <w:p w14:paraId="1DC4BEE7" w14:textId="77777777" w:rsidR="003C496E" w:rsidRDefault="00FE752C" w:rsidP="004730A3">
            <w:pPr>
              <w:jc w:val="center"/>
              <w:rPr>
                <w:rFonts w:ascii="Arial" w:hAnsi="Arial" w:cs="Arial"/>
                <w:color w:val="000000"/>
                <w:sz w:val="20"/>
                <w:szCs w:val="20"/>
                <w:lang w:eastAsia="sl-SI"/>
              </w:rPr>
            </w:pPr>
            <w:r>
              <w:rPr>
                <w:rFonts w:ascii="Arial" w:hAnsi="Arial" w:cs="Arial"/>
                <w:color w:val="000000"/>
                <w:sz w:val="20"/>
                <w:szCs w:val="20"/>
                <w:lang w:eastAsia="sl-SI"/>
              </w:rPr>
              <w:t>5</w:t>
            </w:r>
            <w:r w:rsidR="00EB5B80">
              <w:rPr>
                <w:rFonts w:ascii="Arial" w:hAnsi="Arial" w:cs="Arial"/>
                <w:color w:val="000000"/>
                <w:sz w:val="20"/>
                <w:szCs w:val="20"/>
                <w:lang w:eastAsia="sl-SI"/>
              </w:rPr>
              <w:t xml:space="preserve"> min</w:t>
            </w:r>
          </w:p>
        </w:tc>
        <w:tc>
          <w:tcPr>
            <w:tcW w:w="1457" w:type="dxa"/>
            <w:tcBorders>
              <w:top w:val="single" w:sz="4" w:space="0" w:color="A8D08D"/>
              <w:bottom w:val="single" w:sz="4" w:space="0" w:color="A8D08D"/>
            </w:tcBorders>
            <w:shd w:val="clear" w:color="auto" w:fill="FFFFFF"/>
            <w:noWrap/>
            <w:tcMar>
              <w:top w:w="0" w:type="dxa"/>
              <w:left w:w="108" w:type="dxa"/>
              <w:bottom w:w="0" w:type="dxa"/>
              <w:right w:w="108" w:type="dxa"/>
            </w:tcMar>
            <w:vAlign w:val="center"/>
          </w:tcPr>
          <w:p w14:paraId="1FDC6BA0" w14:textId="77777777" w:rsidR="003C496E" w:rsidRDefault="00EB5B80" w:rsidP="004730A3">
            <w:pPr>
              <w:jc w:val="center"/>
              <w:rPr>
                <w:rFonts w:ascii="Arial" w:hAnsi="Arial" w:cs="Arial"/>
                <w:color w:val="000000"/>
                <w:sz w:val="20"/>
                <w:szCs w:val="20"/>
                <w:lang w:eastAsia="sl-SI"/>
              </w:rPr>
            </w:pPr>
            <w:r>
              <w:rPr>
                <w:rFonts w:ascii="Arial" w:hAnsi="Arial" w:cs="Arial"/>
                <w:color w:val="000000"/>
                <w:sz w:val="20"/>
                <w:szCs w:val="20"/>
                <w:lang w:eastAsia="sl-SI"/>
              </w:rPr>
              <w:t>8 min</w:t>
            </w:r>
          </w:p>
        </w:tc>
        <w:tc>
          <w:tcPr>
            <w:tcW w:w="1414" w:type="dxa"/>
            <w:tcBorders>
              <w:top w:val="single" w:sz="4" w:space="0" w:color="A8D08D"/>
              <w:bottom w:val="single" w:sz="4" w:space="0" w:color="A8D08D"/>
            </w:tcBorders>
            <w:shd w:val="clear" w:color="auto" w:fill="FFFFFF"/>
            <w:noWrap/>
            <w:tcMar>
              <w:top w:w="0" w:type="dxa"/>
              <w:left w:w="108" w:type="dxa"/>
              <w:bottom w:w="0" w:type="dxa"/>
              <w:right w:w="108" w:type="dxa"/>
            </w:tcMar>
            <w:vAlign w:val="center"/>
          </w:tcPr>
          <w:p w14:paraId="6619AC71" w14:textId="77777777" w:rsidR="003C496E" w:rsidRDefault="00EB5B80" w:rsidP="004730A3">
            <w:pPr>
              <w:jc w:val="center"/>
              <w:rPr>
                <w:rFonts w:ascii="Arial" w:hAnsi="Arial" w:cs="Arial"/>
                <w:color w:val="000000"/>
                <w:sz w:val="20"/>
                <w:szCs w:val="20"/>
                <w:lang w:eastAsia="sl-SI"/>
              </w:rPr>
            </w:pPr>
            <w:r>
              <w:rPr>
                <w:rFonts w:ascii="Arial" w:hAnsi="Arial" w:cs="Arial"/>
                <w:color w:val="000000"/>
                <w:sz w:val="20"/>
                <w:szCs w:val="20"/>
                <w:lang w:eastAsia="sl-SI"/>
              </w:rPr>
              <w:t>8 min</w:t>
            </w:r>
          </w:p>
        </w:tc>
        <w:tc>
          <w:tcPr>
            <w:tcW w:w="1510" w:type="dxa"/>
            <w:tcBorders>
              <w:top w:val="single" w:sz="4" w:space="0" w:color="A8D08D"/>
              <w:bottom w:val="single" w:sz="4" w:space="0" w:color="A8D08D"/>
              <w:right w:val="single" w:sz="4" w:space="0" w:color="A8D08D"/>
            </w:tcBorders>
            <w:shd w:val="clear" w:color="auto" w:fill="FFFFFF"/>
            <w:noWrap/>
            <w:tcMar>
              <w:top w:w="0" w:type="dxa"/>
              <w:left w:w="108" w:type="dxa"/>
              <w:bottom w:w="0" w:type="dxa"/>
              <w:right w:w="108" w:type="dxa"/>
            </w:tcMar>
            <w:vAlign w:val="center"/>
          </w:tcPr>
          <w:p w14:paraId="01F96AA8" w14:textId="77777777" w:rsidR="003C496E" w:rsidRDefault="00EB5B80" w:rsidP="004730A3">
            <w:pPr>
              <w:jc w:val="center"/>
              <w:rPr>
                <w:rFonts w:ascii="Arial" w:hAnsi="Arial" w:cs="Arial"/>
                <w:color w:val="000000"/>
                <w:sz w:val="20"/>
                <w:szCs w:val="20"/>
                <w:lang w:eastAsia="sl-SI"/>
              </w:rPr>
            </w:pPr>
            <w:r>
              <w:rPr>
                <w:rFonts w:ascii="Arial" w:hAnsi="Arial" w:cs="Arial"/>
                <w:color w:val="000000"/>
                <w:sz w:val="20"/>
                <w:szCs w:val="20"/>
                <w:lang w:eastAsia="sl-SI"/>
              </w:rPr>
              <w:t>5 min</w:t>
            </w:r>
          </w:p>
        </w:tc>
      </w:tr>
      <w:tr w:rsidR="003C496E" w14:paraId="56BA1E32" w14:textId="77777777" w:rsidTr="00FA3B22">
        <w:trPr>
          <w:trHeight w:val="818"/>
        </w:trPr>
        <w:tc>
          <w:tcPr>
            <w:tcW w:w="1660" w:type="dxa"/>
            <w:vMerge/>
            <w:tcBorders>
              <w:top w:val="single" w:sz="4" w:space="0" w:color="A8D08D"/>
              <w:left w:val="single" w:sz="4" w:space="0" w:color="A8D08D"/>
              <w:bottom w:val="single" w:sz="4" w:space="0" w:color="A8D08D"/>
            </w:tcBorders>
            <w:shd w:val="clear" w:color="auto" w:fill="auto"/>
            <w:tcMar>
              <w:top w:w="0" w:type="dxa"/>
              <w:left w:w="108" w:type="dxa"/>
              <w:bottom w:w="0" w:type="dxa"/>
              <w:right w:w="108" w:type="dxa"/>
            </w:tcMar>
          </w:tcPr>
          <w:p w14:paraId="5F2470C9" w14:textId="77777777" w:rsidR="003C496E" w:rsidRDefault="003C496E">
            <w:pPr>
              <w:rPr>
                <w:rFonts w:ascii="Arial" w:hAnsi="Arial" w:cs="Arial"/>
                <w:b/>
                <w:bCs/>
                <w:color w:val="000000"/>
                <w:sz w:val="18"/>
                <w:szCs w:val="18"/>
                <w:lang w:eastAsia="sl-SI"/>
              </w:rPr>
            </w:pPr>
          </w:p>
        </w:tc>
        <w:tc>
          <w:tcPr>
            <w:tcW w:w="1414" w:type="dxa"/>
            <w:tcBorders>
              <w:top w:val="single" w:sz="4" w:space="0" w:color="A8D08D"/>
              <w:bottom w:val="single" w:sz="4" w:space="0" w:color="A8D08D"/>
            </w:tcBorders>
            <w:shd w:val="clear" w:color="auto" w:fill="auto"/>
            <w:noWrap/>
            <w:tcMar>
              <w:top w:w="0" w:type="dxa"/>
              <w:left w:w="108" w:type="dxa"/>
              <w:bottom w:w="0" w:type="dxa"/>
              <w:right w:w="108" w:type="dxa"/>
            </w:tcMar>
            <w:vAlign w:val="center"/>
          </w:tcPr>
          <w:p w14:paraId="1407B141" w14:textId="77777777" w:rsidR="003C496E" w:rsidRDefault="00EB5B80" w:rsidP="004730A3">
            <w:pPr>
              <w:jc w:val="center"/>
              <w:rPr>
                <w:rFonts w:ascii="Arial" w:hAnsi="Arial" w:cs="Arial"/>
                <w:color w:val="000000"/>
                <w:sz w:val="20"/>
                <w:szCs w:val="20"/>
                <w:lang w:eastAsia="sl-SI"/>
              </w:rPr>
            </w:pPr>
            <w:r>
              <w:rPr>
                <w:rFonts w:ascii="Arial" w:hAnsi="Arial" w:cs="Arial"/>
                <w:color w:val="000000"/>
                <w:sz w:val="20"/>
                <w:szCs w:val="20"/>
                <w:lang w:eastAsia="sl-SI"/>
              </w:rPr>
              <w:t>10 min</w:t>
            </w:r>
          </w:p>
        </w:tc>
        <w:tc>
          <w:tcPr>
            <w:tcW w:w="1830" w:type="dxa"/>
            <w:tcBorders>
              <w:top w:val="single" w:sz="4" w:space="0" w:color="A8D08D"/>
              <w:bottom w:val="single" w:sz="4" w:space="0" w:color="A8D08D"/>
            </w:tcBorders>
            <w:shd w:val="clear" w:color="auto" w:fill="auto"/>
            <w:noWrap/>
            <w:tcMar>
              <w:top w:w="0" w:type="dxa"/>
              <w:left w:w="108" w:type="dxa"/>
              <w:bottom w:w="0" w:type="dxa"/>
              <w:right w:w="108" w:type="dxa"/>
            </w:tcMar>
            <w:vAlign w:val="center"/>
          </w:tcPr>
          <w:p w14:paraId="0627C31D" w14:textId="77777777" w:rsidR="003C496E" w:rsidRDefault="00FE752C" w:rsidP="004730A3">
            <w:pPr>
              <w:jc w:val="center"/>
              <w:rPr>
                <w:rFonts w:ascii="Arial" w:hAnsi="Arial" w:cs="Arial"/>
                <w:color w:val="000000"/>
                <w:sz w:val="20"/>
                <w:szCs w:val="20"/>
                <w:lang w:eastAsia="sl-SI"/>
              </w:rPr>
            </w:pPr>
            <w:r>
              <w:rPr>
                <w:rFonts w:ascii="Arial" w:hAnsi="Arial" w:cs="Arial"/>
                <w:color w:val="000000"/>
                <w:sz w:val="20"/>
                <w:szCs w:val="20"/>
                <w:lang w:eastAsia="sl-SI"/>
              </w:rPr>
              <w:t>5</w:t>
            </w:r>
            <w:r w:rsidR="00EB5B80">
              <w:rPr>
                <w:rFonts w:ascii="Arial" w:hAnsi="Arial" w:cs="Arial"/>
                <w:color w:val="000000"/>
                <w:sz w:val="20"/>
                <w:szCs w:val="20"/>
                <w:lang w:eastAsia="sl-SI"/>
              </w:rPr>
              <w:t xml:space="preserve"> min</w:t>
            </w:r>
          </w:p>
        </w:tc>
        <w:tc>
          <w:tcPr>
            <w:tcW w:w="1457" w:type="dxa"/>
            <w:tcBorders>
              <w:top w:val="single" w:sz="4" w:space="0" w:color="A8D08D"/>
              <w:bottom w:val="single" w:sz="4" w:space="0" w:color="A8D08D"/>
            </w:tcBorders>
            <w:shd w:val="clear" w:color="auto" w:fill="auto"/>
            <w:noWrap/>
            <w:tcMar>
              <w:top w:w="0" w:type="dxa"/>
              <w:left w:w="108" w:type="dxa"/>
              <w:bottom w:w="0" w:type="dxa"/>
              <w:right w:w="108" w:type="dxa"/>
            </w:tcMar>
            <w:vAlign w:val="center"/>
          </w:tcPr>
          <w:p w14:paraId="3E74E15D" w14:textId="77777777" w:rsidR="003C496E" w:rsidRDefault="00EB5B80" w:rsidP="004730A3">
            <w:pPr>
              <w:jc w:val="center"/>
              <w:rPr>
                <w:rFonts w:ascii="Arial" w:hAnsi="Arial" w:cs="Arial"/>
                <w:color w:val="000000"/>
                <w:sz w:val="20"/>
                <w:szCs w:val="20"/>
                <w:lang w:eastAsia="sl-SI"/>
              </w:rPr>
            </w:pPr>
            <w:r>
              <w:rPr>
                <w:rFonts w:ascii="Arial" w:hAnsi="Arial" w:cs="Arial"/>
                <w:color w:val="000000"/>
                <w:sz w:val="20"/>
                <w:szCs w:val="20"/>
                <w:lang w:eastAsia="sl-SI"/>
              </w:rPr>
              <w:t>10 min</w:t>
            </w:r>
          </w:p>
        </w:tc>
        <w:tc>
          <w:tcPr>
            <w:tcW w:w="1414" w:type="dxa"/>
            <w:tcBorders>
              <w:top w:val="single" w:sz="4" w:space="0" w:color="A8D08D"/>
              <w:bottom w:val="single" w:sz="4" w:space="0" w:color="A8D08D"/>
            </w:tcBorders>
            <w:shd w:val="clear" w:color="auto" w:fill="auto"/>
            <w:noWrap/>
            <w:tcMar>
              <w:top w:w="0" w:type="dxa"/>
              <w:left w:w="108" w:type="dxa"/>
              <w:bottom w:w="0" w:type="dxa"/>
              <w:right w:w="108" w:type="dxa"/>
            </w:tcMar>
            <w:vAlign w:val="center"/>
          </w:tcPr>
          <w:p w14:paraId="24F67E9C" w14:textId="77777777" w:rsidR="003C496E" w:rsidRDefault="00EB5B80" w:rsidP="004730A3">
            <w:pPr>
              <w:jc w:val="center"/>
              <w:rPr>
                <w:rFonts w:ascii="Arial" w:hAnsi="Arial" w:cs="Arial"/>
                <w:color w:val="000000"/>
                <w:sz w:val="20"/>
                <w:szCs w:val="20"/>
                <w:lang w:eastAsia="sl-SI"/>
              </w:rPr>
            </w:pPr>
            <w:r>
              <w:rPr>
                <w:rFonts w:ascii="Arial" w:hAnsi="Arial" w:cs="Arial"/>
                <w:color w:val="000000"/>
                <w:sz w:val="20"/>
                <w:szCs w:val="20"/>
                <w:lang w:eastAsia="sl-SI"/>
              </w:rPr>
              <w:t>10 min</w:t>
            </w:r>
          </w:p>
        </w:tc>
        <w:tc>
          <w:tcPr>
            <w:tcW w:w="1510" w:type="dxa"/>
            <w:tcBorders>
              <w:top w:val="single" w:sz="4" w:space="0" w:color="A8D08D"/>
              <w:bottom w:val="single" w:sz="4" w:space="0" w:color="A8D08D"/>
              <w:right w:val="single" w:sz="4" w:space="0" w:color="A8D08D"/>
            </w:tcBorders>
            <w:shd w:val="clear" w:color="auto" w:fill="auto"/>
            <w:noWrap/>
            <w:tcMar>
              <w:top w:w="0" w:type="dxa"/>
              <w:left w:w="108" w:type="dxa"/>
              <w:bottom w:w="0" w:type="dxa"/>
              <w:right w:w="108" w:type="dxa"/>
            </w:tcMar>
            <w:vAlign w:val="center"/>
          </w:tcPr>
          <w:p w14:paraId="1F63E7A3" w14:textId="77777777" w:rsidR="003C496E" w:rsidRDefault="00EB5B80" w:rsidP="004730A3">
            <w:pPr>
              <w:jc w:val="center"/>
              <w:rPr>
                <w:rFonts w:ascii="Arial" w:hAnsi="Arial" w:cs="Arial"/>
                <w:color w:val="000000"/>
                <w:sz w:val="20"/>
                <w:szCs w:val="20"/>
                <w:lang w:eastAsia="sl-SI"/>
              </w:rPr>
            </w:pPr>
            <w:r>
              <w:rPr>
                <w:rFonts w:ascii="Arial" w:hAnsi="Arial" w:cs="Arial"/>
                <w:color w:val="000000"/>
                <w:sz w:val="20"/>
                <w:szCs w:val="20"/>
                <w:lang w:eastAsia="sl-SI"/>
              </w:rPr>
              <w:t>5 min</w:t>
            </w:r>
          </w:p>
        </w:tc>
      </w:tr>
      <w:tr w:rsidR="003C496E" w14:paraId="5AFB6DB6" w14:textId="77777777" w:rsidTr="00FA3B22">
        <w:trPr>
          <w:trHeight w:val="308"/>
        </w:trPr>
        <w:tc>
          <w:tcPr>
            <w:tcW w:w="1660" w:type="dxa"/>
            <w:tcBorders>
              <w:top w:val="single" w:sz="4" w:space="0" w:color="A8D08D"/>
              <w:left w:val="single" w:sz="4" w:space="0" w:color="A8D08D"/>
              <w:bottom w:val="single" w:sz="4" w:space="0" w:color="A8D08D"/>
            </w:tcBorders>
            <w:shd w:val="clear" w:color="auto" w:fill="E2EFD9"/>
            <w:tcMar>
              <w:top w:w="0" w:type="dxa"/>
              <w:left w:w="108" w:type="dxa"/>
              <w:bottom w:w="0" w:type="dxa"/>
              <w:right w:w="108" w:type="dxa"/>
            </w:tcMar>
            <w:vAlign w:val="center"/>
          </w:tcPr>
          <w:p w14:paraId="3D255708" w14:textId="77777777" w:rsidR="003C496E" w:rsidRPr="00FA3B22" w:rsidRDefault="00EB5B80" w:rsidP="00FA3B22">
            <w:pPr>
              <w:jc w:val="center"/>
              <w:rPr>
                <w:rFonts w:ascii="Arial" w:hAnsi="Arial" w:cs="Arial"/>
                <w:b/>
                <w:bCs/>
                <w:color w:val="000000"/>
                <w:sz w:val="20"/>
                <w:szCs w:val="20"/>
                <w:lang w:eastAsia="sl-SI"/>
              </w:rPr>
            </w:pPr>
            <w:r w:rsidRPr="00FA3B22">
              <w:rPr>
                <w:rFonts w:ascii="Arial" w:hAnsi="Arial" w:cs="Arial"/>
                <w:b/>
                <w:bCs/>
                <w:color w:val="000000"/>
                <w:sz w:val="20"/>
                <w:szCs w:val="20"/>
                <w:lang w:eastAsia="sl-SI"/>
              </w:rPr>
              <w:t>povprečen čas</w:t>
            </w:r>
          </w:p>
        </w:tc>
        <w:tc>
          <w:tcPr>
            <w:tcW w:w="1414" w:type="dxa"/>
            <w:tcBorders>
              <w:top w:val="single" w:sz="4" w:space="0" w:color="A8D08D"/>
              <w:bottom w:val="single" w:sz="4" w:space="0" w:color="A8D08D"/>
            </w:tcBorders>
            <w:shd w:val="clear" w:color="auto" w:fill="E2EFD9"/>
            <w:noWrap/>
            <w:tcMar>
              <w:top w:w="0" w:type="dxa"/>
              <w:left w:w="108" w:type="dxa"/>
              <w:bottom w:w="0" w:type="dxa"/>
              <w:right w:w="108" w:type="dxa"/>
            </w:tcMar>
            <w:vAlign w:val="center"/>
          </w:tcPr>
          <w:p w14:paraId="5C8892D7" w14:textId="77777777" w:rsidR="003C496E" w:rsidRPr="00FA3B22" w:rsidRDefault="00EB5B80" w:rsidP="00FA3B22">
            <w:pPr>
              <w:jc w:val="center"/>
              <w:rPr>
                <w:rFonts w:ascii="Arial" w:hAnsi="Arial" w:cs="Arial"/>
                <w:b/>
                <w:color w:val="000000"/>
                <w:sz w:val="20"/>
                <w:szCs w:val="20"/>
                <w:lang w:eastAsia="sl-SI"/>
              </w:rPr>
            </w:pPr>
            <w:r w:rsidRPr="00FA3B22">
              <w:rPr>
                <w:rFonts w:ascii="Arial" w:hAnsi="Arial" w:cs="Arial"/>
                <w:b/>
                <w:color w:val="000000"/>
                <w:sz w:val="20"/>
                <w:szCs w:val="20"/>
                <w:lang w:eastAsia="sl-SI"/>
              </w:rPr>
              <w:t>12 min</w:t>
            </w:r>
          </w:p>
        </w:tc>
        <w:tc>
          <w:tcPr>
            <w:tcW w:w="1830" w:type="dxa"/>
            <w:tcBorders>
              <w:top w:val="single" w:sz="4" w:space="0" w:color="A8D08D"/>
              <w:bottom w:val="single" w:sz="4" w:space="0" w:color="A8D08D"/>
            </w:tcBorders>
            <w:shd w:val="clear" w:color="auto" w:fill="E2EFD9"/>
            <w:noWrap/>
            <w:tcMar>
              <w:top w:w="0" w:type="dxa"/>
              <w:left w:w="108" w:type="dxa"/>
              <w:bottom w:w="0" w:type="dxa"/>
              <w:right w:w="108" w:type="dxa"/>
            </w:tcMar>
            <w:vAlign w:val="center"/>
          </w:tcPr>
          <w:p w14:paraId="7E762023" w14:textId="77777777" w:rsidR="003C496E" w:rsidRPr="00FA3B22" w:rsidRDefault="00EB5B80" w:rsidP="00FA3B22">
            <w:pPr>
              <w:jc w:val="center"/>
              <w:rPr>
                <w:rFonts w:ascii="Arial" w:hAnsi="Arial" w:cs="Arial"/>
                <w:b/>
                <w:color w:val="000000"/>
                <w:sz w:val="20"/>
                <w:szCs w:val="20"/>
                <w:lang w:eastAsia="sl-SI"/>
              </w:rPr>
            </w:pPr>
            <w:r w:rsidRPr="00FA3B22">
              <w:rPr>
                <w:rFonts w:ascii="Arial" w:hAnsi="Arial" w:cs="Arial"/>
                <w:b/>
                <w:color w:val="000000"/>
                <w:sz w:val="20"/>
                <w:szCs w:val="20"/>
                <w:lang w:eastAsia="sl-SI"/>
              </w:rPr>
              <w:t>5 min</w:t>
            </w:r>
          </w:p>
        </w:tc>
        <w:tc>
          <w:tcPr>
            <w:tcW w:w="1457" w:type="dxa"/>
            <w:tcBorders>
              <w:top w:val="single" w:sz="4" w:space="0" w:color="A8D08D"/>
              <w:bottom w:val="single" w:sz="4" w:space="0" w:color="A8D08D"/>
            </w:tcBorders>
            <w:shd w:val="clear" w:color="auto" w:fill="E2EFD9"/>
            <w:noWrap/>
            <w:tcMar>
              <w:top w:w="0" w:type="dxa"/>
              <w:left w:w="108" w:type="dxa"/>
              <w:bottom w:w="0" w:type="dxa"/>
              <w:right w:w="108" w:type="dxa"/>
            </w:tcMar>
            <w:vAlign w:val="center"/>
          </w:tcPr>
          <w:p w14:paraId="14BBDD59" w14:textId="77777777" w:rsidR="003C496E" w:rsidRPr="00FA3B22" w:rsidRDefault="00EB5B80" w:rsidP="00FA3B22">
            <w:pPr>
              <w:jc w:val="center"/>
              <w:rPr>
                <w:rFonts w:ascii="Arial" w:hAnsi="Arial" w:cs="Arial"/>
                <w:b/>
                <w:color w:val="000000"/>
                <w:sz w:val="20"/>
                <w:szCs w:val="20"/>
                <w:lang w:eastAsia="sl-SI"/>
              </w:rPr>
            </w:pPr>
            <w:r w:rsidRPr="00FA3B22">
              <w:rPr>
                <w:rFonts w:ascii="Arial" w:hAnsi="Arial" w:cs="Arial"/>
                <w:b/>
                <w:color w:val="000000"/>
                <w:sz w:val="20"/>
                <w:szCs w:val="20"/>
                <w:lang w:eastAsia="sl-SI"/>
              </w:rPr>
              <w:t>7,5 min</w:t>
            </w:r>
          </w:p>
        </w:tc>
        <w:tc>
          <w:tcPr>
            <w:tcW w:w="1414" w:type="dxa"/>
            <w:tcBorders>
              <w:top w:val="single" w:sz="4" w:space="0" w:color="A8D08D"/>
              <w:bottom w:val="single" w:sz="4" w:space="0" w:color="A8D08D"/>
            </w:tcBorders>
            <w:shd w:val="clear" w:color="auto" w:fill="E2EFD9"/>
            <w:noWrap/>
            <w:tcMar>
              <w:top w:w="0" w:type="dxa"/>
              <w:left w:w="108" w:type="dxa"/>
              <w:bottom w:w="0" w:type="dxa"/>
              <w:right w:w="108" w:type="dxa"/>
            </w:tcMar>
            <w:vAlign w:val="center"/>
          </w:tcPr>
          <w:p w14:paraId="062751EA" w14:textId="77777777" w:rsidR="003C496E" w:rsidRPr="00FA3B22" w:rsidRDefault="00EB5B80" w:rsidP="00FA3B22">
            <w:pPr>
              <w:jc w:val="center"/>
              <w:rPr>
                <w:rFonts w:ascii="Arial" w:hAnsi="Arial" w:cs="Arial"/>
                <w:b/>
                <w:color w:val="000000"/>
                <w:sz w:val="20"/>
                <w:szCs w:val="20"/>
                <w:lang w:eastAsia="sl-SI"/>
              </w:rPr>
            </w:pPr>
            <w:r w:rsidRPr="00FA3B22">
              <w:rPr>
                <w:rFonts w:ascii="Arial" w:hAnsi="Arial" w:cs="Arial"/>
                <w:b/>
                <w:color w:val="000000"/>
                <w:sz w:val="20"/>
                <w:szCs w:val="20"/>
                <w:lang w:eastAsia="sl-SI"/>
              </w:rPr>
              <w:t>7,5 min</w:t>
            </w:r>
          </w:p>
        </w:tc>
        <w:tc>
          <w:tcPr>
            <w:tcW w:w="1510" w:type="dxa"/>
            <w:tcBorders>
              <w:top w:val="single" w:sz="4" w:space="0" w:color="A8D08D"/>
              <w:bottom w:val="single" w:sz="4" w:space="0" w:color="A8D08D"/>
              <w:right w:val="single" w:sz="4" w:space="0" w:color="A8D08D"/>
            </w:tcBorders>
            <w:shd w:val="clear" w:color="auto" w:fill="E2EFD9"/>
            <w:noWrap/>
            <w:tcMar>
              <w:top w:w="0" w:type="dxa"/>
              <w:left w:w="108" w:type="dxa"/>
              <w:bottom w:w="0" w:type="dxa"/>
              <w:right w:w="108" w:type="dxa"/>
            </w:tcMar>
            <w:vAlign w:val="center"/>
          </w:tcPr>
          <w:p w14:paraId="2D7E226D" w14:textId="77777777" w:rsidR="003C496E" w:rsidRPr="00FA3B22" w:rsidRDefault="00EB5B80" w:rsidP="00FA3B22">
            <w:pPr>
              <w:jc w:val="center"/>
              <w:rPr>
                <w:rFonts w:ascii="Arial" w:hAnsi="Arial" w:cs="Arial"/>
                <w:b/>
                <w:color w:val="000000"/>
                <w:sz w:val="20"/>
                <w:szCs w:val="20"/>
                <w:lang w:eastAsia="sl-SI"/>
              </w:rPr>
            </w:pPr>
            <w:r w:rsidRPr="00FA3B22">
              <w:rPr>
                <w:rFonts w:ascii="Arial" w:hAnsi="Arial" w:cs="Arial"/>
                <w:b/>
                <w:color w:val="000000"/>
                <w:sz w:val="20"/>
                <w:szCs w:val="20"/>
                <w:lang w:eastAsia="sl-SI"/>
              </w:rPr>
              <w:t>5 min</w:t>
            </w:r>
          </w:p>
        </w:tc>
      </w:tr>
    </w:tbl>
    <w:p w14:paraId="7AACCF35" w14:textId="77777777" w:rsidR="003C496E" w:rsidRPr="00923E36" w:rsidRDefault="003C496E">
      <w:pPr>
        <w:pStyle w:val="Odstavekseznama"/>
        <w:ind w:left="0"/>
        <w:rPr>
          <w:sz w:val="16"/>
          <w:szCs w:val="16"/>
        </w:rPr>
      </w:pPr>
    </w:p>
    <w:p w14:paraId="52961A44" w14:textId="77777777" w:rsidR="003C496E" w:rsidRPr="00487894" w:rsidRDefault="00EB5B80">
      <w:pPr>
        <w:pStyle w:val="Odstavekseznama"/>
        <w:ind w:left="0"/>
        <w:jc w:val="both"/>
        <w:rPr>
          <w:rFonts w:ascii="Arial" w:hAnsi="Arial" w:cs="Arial"/>
          <w:sz w:val="24"/>
          <w:szCs w:val="24"/>
        </w:rPr>
      </w:pPr>
      <w:r w:rsidRPr="00487894">
        <w:rPr>
          <w:rFonts w:ascii="Arial" w:hAnsi="Arial" w:cs="Arial"/>
          <w:sz w:val="24"/>
          <w:szCs w:val="24"/>
        </w:rPr>
        <w:t xml:space="preserve">Pri merjenju nismo upoštevali tudi čas vezan na pripravo podatkov, ki ga poslovni / pravni subjekti, ki niso proračunski uporabniki potrebujejo. V tem primeru – ocenjujemo – bi se nam časovna komponenta </w:t>
      </w:r>
      <w:r w:rsidR="004730A3" w:rsidRPr="00487894">
        <w:rPr>
          <w:rFonts w:ascii="Arial" w:hAnsi="Arial" w:cs="Arial"/>
          <w:sz w:val="24"/>
          <w:szCs w:val="24"/>
        </w:rPr>
        <w:t>povečala.</w:t>
      </w:r>
    </w:p>
    <w:p w14:paraId="637A7FD6" w14:textId="77777777" w:rsidR="005F129C" w:rsidRPr="00487894" w:rsidRDefault="00FB7E28">
      <w:pPr>
        <w:pStyle w:val="Odstavekseznama"/>
        <w:ind w:left="0"/>
        <w:jc w:val="both"/>
        <w:rPr>
          <w:rFonts w:ascii="Arial" w:hAnsi="Arial" w:cs="Arial"/>
          <w:sz w:val="24"/>
          <w:szCs w:val="24"/>
        </w:rPr>
      </w:pPr>
      <w:r w:rsidRPr="00487894">
        <w:rPr>
          <w:rFonts w:ascii="Arial" w:hAnsi="Arial" w:cs="Arial"/>
          <w:sz w:val="24"/>
          <w:szCs w:val="24"/>
        </w:rPr>
        <w:t>Časovni obseg i</w:t>
      </w:r>
      <w:r w:rsidR="005F129C" w:rsidRPr="00487894">
        <w:rPr>
          <w:rFonts w:ascii="Arial" w:hAnsi="Arial" w:cs="Arial"/>
          <w:sz w:val="24"/>
          <w:szCs w:val="24"/>
        </w:rPr>
        <w:t>zpolnjevanj</w:t>
      </w:r>
      <w:r w:rsidRPr="00487894">
        <w:rPr>
          <w:rFonts w:ascii="Arial" w:hAnsi="Arial" w:cs="Arial"/>
          <w:sz w:val="24"/>
          <w:szCs w:val="24"/>
        </w:rPr>
        <w:t xml:space="preserve">a </w:t>
      </w:r>
      <w:r w:rsidR="005F129C" w:rsidRPr="00487894">
        <w:rPr>
          <w:rFonts w:ascii="Arial" w:hAnsi="Arial" w:cs="Arial"/>
          <w:sz w:val="24"/>
          <w:szCs w:val="24"/>
        </w:rPr>
        <w:t>in posredovanj</w:t>
      </w:r>
      <w:r w:rsidRPr="00487894">
        <w:rPr>
          <w:rFonts w:ascii="Arial" w:hAnsi="Arial" w:cs="Arial"/>
          <w:sz w:val="24"/>
          <w:szCs w:val="24"/>
        </w:rPr>
        <w:t xml:space="preserve">a </w:t>
      </w:r>
      <w:r w:rsidR="005F129C" w:rsidRPr="00487894">
        <w:rPr>
          <w:rFonts w:ascii="Arial" w:hAnsi="Arial" w:cs="Arial"/>
          <w:sz w:val="24"/>
          <w:szCs w:val="24"/>
        </w:rPr>
        <w:t xml:space="preserve">ZAP/M obrazca </w:t>
      </w:r>
      <w:r w:rsidRPr="00487894">
        <w:rPr>
          <w:rFonts w:ascii="Arial" w:hAnsi="Arial" w:cs="Arial"/>
          <w:sz w:val="24"/>
          <w:szCs w:val="24"/>
        </w:rPr>
        <w:t xml:space="preserve">se </w:t>
      </w:r>
      <w:r w:rsidR="005F129C" w:rsidRPr="00487894">
        <w:rPr>
          <w:rFonts w:ascii="Arial" w:hAnsi="Arial" w:cs="Arial"/>
          <w:sz w:val="24"/>
          <w:szCs w:val="24"/>
        </w:rPr>
        <w:t xml:space="preserve">je </w:t>
      </w:r>
      <w:r w:rsidRPr="00487894">
        <w:rPr>
          <w:rFonts w:ascii="Arial" w:hAnsi="Arial" w:cs="Arial"/>
          <w:sz w:val="24"/>
          <w:szCs w:val="24"/>
        </w:rPr>
        <w:t>pri oceni upošteval</w:t>
      </w:r>
      <w:r w:rsidR="005F129C" w:rsidRPr="00487894">
        <w:rPr>
          <w:rFonts w:ascii="Arial" w:hAnsi="Arial" w:cs="Arial"/>
          <w:sz w:val="24"/>
          <w:szCs w:val="24"/>
        </w:rPr>
        <w:t xml:space="preserve"> </w:t>
      </w:r>
      <w:r w:rsidRPr="00487894">
        <w:rPr>
          <w:rFonts w:ascii="Arial" w:hAnsi="Arial" w:cs="Arial"/>
          <w:sz w:val="24"/>
          <w:szCs w:val="24"/>
        </w:rPr>
        <w:t xml:space="preserve">za </w:t>
      </w:r>
      <w:r w:rsidR="005F129C" w:rsidRPr="00487894">
        <w:rPr>
          <w:rFonts w:ascii="Arial" w:hAnsi="Arial" w:cs="Arial"/>
          <w:sz w:val="24"/>
          <w:szCs w:val="24"/>
        </w:rPr>
        <w:t>vse pravne / poslovne subjekte, ki niso proračunski uporabniki</w:t>
      </w:r>
      <w:r w:rsidRPr="00487894">
        <w:rPr>
          <w:rFonts w:ascii="Arial" w:hAnsi="Arial" w:cs="Arial"/>
          <w:sz w:val="24"/>
          <w:szCs w:val="24"/>
        </w:rPr>
        <w:t>.</w:t>
      </w:r>
    </w:p>
    <w:p w14:paraId="6D872C7A" w14:textId="77777777" w:rsidR="007966A7" w:rsidRPr="00487894" w:rsidRDefault="007966A7">
      <w:pPr>
        <w:pStyle w:val="Odstavekseznama"/>
        <w:ind w:left="0"/>
        <w:jc w:val="both"/>
        <w:rPr>
          <w:rFonts w:ascii="Arial" w:hAnsi="Arial" w:cs="Arial"/>
          <w:sz w:val="24"/>
          <w:szCs w:val="24"/>
        </w:rPr>
      </w:pPr>
    </w:p>
    <w:p w14:paraId="75C22832" w14:textId="77777777" w:rsidR="007966A7" w:rsidRPr="00487894" w:rsidRDefault="007966A7">
      <w:pPr>
        <w:pStyle w:val="Odstavekseznama"/>
        <w:ind w:left="0"/>
        <w:jc w:val="both"/>
        <w:rPr>
          <w:rFonts w:ascii="Arial" w:hAnsi="Arial" w:cs="Arial"/>
          <w:sz w:val="24"/>
          <w:szCs w:val="24"/>
        </w:rPr>
      </w:pPr>
    </w:p>
    <w:p w14:paraId="348D0B50" w14:textId="77777777" w:rsidR="005F129C" w:rsidRDefault="005F129C">
      <w:pPr>
        <w:pStyle w:val="Odstavekseznama"/>
        <w:ind w:left="0"/>
        <w:jc w:val="both"/>
        <w:rPr>
          <w:rFonts w:ascii="Arial" w:hAnsi="Arial" w:cs="Arial"/>
        </w:rPr>
      </w:pPr>
    </w:p>
    <w:p w14:paraId="21F7CD5D" w14:textId="77777777" w:rsidR="007966A7" w:rsidRDefault="007966A7">
      <w:pPr>
        <w:pStyle w:val="Odstavekseznama"/>
        <w:ind w:left="0"/>
        <w:jc w:val="both"/>
        <w:rPr>
          <w:rFonts w:ascii="Arial" w:hAnsi="Arial" w:cs="Arial"/>
        </w:rPr>
      </w:pPr>
    </w:p>
    <w:p w14:paraId="3A8E1F55" w14:textId="77777777" w:rsidR="007966A7" w:rsidRDefault="007966A7">
      <w:pPr>
        <w:pStyle w:val="Odstavekseznama"/>
        <w:ind w:left="0"/>
        <w:jc w:val="both"/>
        <w:rPr>
          <w:rFonts w:ascii="Arial" w:hAnsi="Arial" w:cs="Arial"/>
        </w:rPr>
      </w:pPr>
    </w:p>
    <w:p w14:paraId="7954E2B5" w14:textId="77777777" w:rsidR="004730A3" w:rsidRDefault="004730A3">
      <w:pPr>
        <w:pStyle w:val="Odstavekseznama"/>
        <w:ind w:left="0"/>
        <w:jc w:val="both"/>
        <w:rPr>
          <w:rFonts w:ascii="Arial" w:hAnsi="Arial" w:cs="Arial"/>
        </w:rPr>
      </w:pPr>
    </w:p>
    <w:p w14:paraId="488A29FF" w14:textId="77777777" w:rsidR="00510179" w:rsidRDefault="00510179">
      <w:pPr>
        <w:pStyle w:val="Odstavekseznama"/>
        <w:ind w:left="0"/>
        <w:jc w:val="both"/>
        <w:rPr>
          <w:rFonts w:ascii="Arial" w:hAnsi="Arial" w:cs="Arial"/>
        </w:rPr>
      </w:pPr>
    </w:p>
    <w:p w14:paraId="7779F95E" w14:textId="77777777" w:rsidR="007D3D0E" w:rsidRDefault="007D3D0E">
      <w:pPr>
        <w:pStyle w:val="Odstavekseznama"/>
        <w:ind w:left="0"/>
        <w:jc w:val="both"/>
        <w:rPr>
          <w:rFonts w:ascii="Arial" w:hAnsi="Arial" w:cs="Arial"/>
        </w:rPr>
      </w:pPr>
    </w:p>
    <w:p w14:paraId="1D609445" w14:textId="77777777" w:rsidR="007D3D0E" w:rsidRDefault="007D3D0E">
      <w:pPr>
        <w:pStyle w:val="Odstavekseznama"/>
        <w:ind w:left="0"/>
        <w:jc w:val="both"/>
        <w:rPr>
          <w:rFonts w:ascii="Arial" w:hAnsi="Arial" w:cs="Arial"/>
        </w:rPr>
      </w:pPr>
    </w:p>
    <w:p w14:paraId="1D24DE21" w14:textId="77777777" w:rsidR="00487894" w:rsidRDefault="00487894">
      <w:pPr>
        <w:pStyle w:val="Odstavekseznama"/>
        <w:ind w:left="0"/>
        <w:jc w:val="both"/>
        <w:rPr>
          <w:rFonts w:ascii="Arial" w:hAnsi="Arial" w:cs="Arial"/>
        </w:rPr>
      </w:pPr>
    </w:p>
    <w:p w14:paraId="2A6A6145" w14:textId="77777777" w:rsidR="00487894" w:rsidRDefault="00487894">
      <w:pPr>
        <w:pStyle w:val="Odstavekseznama"/>
        <w:ind w:left="0"/>
        <w:jc w:val="both"/>
        <w:rPr>
          <w:rFonts w:ascii="Arial" w:hAnsi="Arial" w:cs="Arial"/>
        </w:rPr>
      </w:pPr>
    </w:p>
    <w:p w14:paraId="4E226045" w14:textId="77777777" w:rsidR="00FA3B22" w:rsidRDefault="00FA3B22">
      <w:pPr>
        <w:pStyle w:val="Odstavekseznama"/>
        <w:ind w:left="0"/>
        <w:jc w:val="both"/>
        <w:rPr>
          <w:rFonts w:ascii="Arial" w:hAnsi="Arial" w:cs="Arial"/>
        </w:rPr>
      </w:pPr>
    </w:p>
    <w:p w14:paraId="17D4067E" w14:textId="77777777" w:rsidR="005F129C" w:rsidRDefault="005F129C">
      <w:pPr>
        <w:pStyle w:val="Odstavekseznama"/>
        <w:ind w:left="0"/>
        <w:jc w:val="both"/>
        <w:rPr>
          <w:rFonts w:ascii="Arial" w:hAnsi="Arial" w:cs="Arial"/>
        </w:rPr>
      </w:pPr>
    </w:p>
    <w:p w14:paraId="3C09D7EE" w14:textId="77777777" w:rsidR="00F1633B" w:rsidRDefault="00F1633B">
      <w:pPr>
        <w:pStyle w:val="Naslov1"/>
      </w:pPr>
      <w:bookmarkStart w:id="223" w:name="_Toc32402192"/>
      <w:bookmarkStart w:id="224" w:name="_Toc33509642"/>
      <w:bookmarkStart w:id="225" w:name="_Toc33679697"/>
      <w:bookmarkStart w:id="226" w:name="_Toc34044580"/>
      <w:bookmarkStart w:id="227" w:name="_Toc35340101"/>
      <w:r>
        <w:br w:type="page"/>
      </w:r>
    </w:p>
    <w:p w14:paraId="60AD9C3A" w14:textId="77777777" w:rsidR="003C496E" w:rsidRDefault="00EB5B80" w:rsidP="00F1633B">
      <w:pPr>
        <w:pStyle w:val="Naslov1"/>
        <w:numPr>
          <w:ilvl w:val="0"/>
          <w:numId w:val="40"/>
        </w:numPr>
      </w:pPr>
      <w:bookmarkStart w:id="228" w:name="_Toc35610178"/>
      <w:bookmarkStart w:id="229" w:name="_Toc35951488"/>
      <w:bookmarkStart w:id="230" w:name="_Toc205895729"/>
      <w:r>
        <w:lastRenderedPageBreak/>
        <w:t>IZRAČUN IN OCENA ADMINISTRATIVNIH STROŠKOV</w:t>
      </w:r>
      <w:bookmarkEnd w:id="206"/>
      <w:bookmarkEnd w:id="223"/>
      <w:bookmarkEnd w:id="224"/>
      <w:bookmarkEnd w:id="225"/>
      <w:bookmarkEnd w:id="226"/>
      <w:bookmarkEnd w:id="227"/>
      <w:bookmarkEnd w:id="228"/>
      <w:bookmarkEnd w:id="229"/>
      <w:bookmarkEnd w:id="230"/>
    </w:p>
    <w:p w14:paraId="7F4F43F1" w14:textId="77777777" w:rsidR="003C496E" w:rsidRDefault="003C496E">
      <w:pPr>
        <w:keepLines/>
        <w:autoSpaceDE w:val="0"/>
        <w:jc w:val="both"/>
        <w:rPr>
          <w:rFonts w:ascii="Arial" w:hAnsi="Arial" w:cs="Arial"/>
          <w:sz w:val="20"/>
          <w:szCs w:val="20"/>
        </w:rPr>
      </w:pPr>
    </w:p>
    <w:p w14:paraId="1EEE83D1" w14:textId="77777777" w:rsidR="003C496E" w:rsidRDefault="00EB5B80" w:rsidP="000532DC">
      <w:pPr>
        <w:pStyle w:val="Podnaslov1"/>
        <w:jc w:val="both"/>
      </w:pPr>
      <w:bookmarkStart w:id="231" w:name="_Toc32402193"/>
      <w:bookmarkStart w:id="232" w:name="_Toc33509643"/>
      <w:bookmarkStart w:id="233" w:name="_Toc33679698"/>
      <w:bookmarkStart w:id="234" w:name="_Toc34044581"/>
      <w:bookmarkStart w:id="235" w:name="_Toc35340102"/>
      <w:bookmarkStart w:id="236" w:name="_Toc35610179"/>
      <w:bookmarkStart w:id="237" w:name="_Toc35951489"/>
      <w:bookmarkStart w:id="238" w:name="_Toc205895730"/>
      <w:r>
        <w:t>Korak 3.1: Postopek ocene stroškov, ki jih zakonodaja povzroča subjektom</w:t>
      </w:r>
      <w:bookmarkEnd w:id="231"/>
      <w:bookmarkEnd w:id="232"/>
      <w:bookmarkEnd w:id="233"/>
      <w:bookmarkEnd w:id="234"/>
      <w:bookmarkEnd w:id="235"/>
      <w:bookmarkEnd w:id="236"/>
      <w:bookmarkEnd w:id="237"/>
      <w:bookmarkEnd w:id="238"/>
    </w:p>
    <w:p w14:paraId="3F43A7CA" w14:textId="77777777" w:rsidR="00D30BEB" w:rsidRPr="00923E36" w:rsidRDefault="00D30BEB">
      <w:pPr>
        <w:keepLines/>
        <w:autoSpaceDE w:val="0"/>
        <w:jc w:val="both"/>
        <w:rPr>
          <w:rFonts w:ascii="Arial" w:hAnsi="Arial" w:cs="Arial"/>
          <w:color w:val="000000"/>
          <w:sz w:val="16"/>
          <w:szCs w:val="16"/>
          <w:lang w:eastAsia="sl-SI"/>
        </w:rPr>
      </w:pPr>
    </w:p>
    <w:p w14:paraId="2188D96F" w14:textId="77777777" w:rsidR="003C496E" w:rsidRPr="005700A4" w:rsidRDefault="00EB5B80">
      <w:pPr>
        <w:keepLines/>
        <w:autoSpaceDE w:val="0"/>
        <w:jc w:val="both"/>
        <w:rPr>
          <w:rFonts w:ascii="Arial" w:hAnsi="Arial" w:cs="Arial"/>
          <w:color w:val="000000"/>
          <w:lang w:eastAsia="sl-SI"/>
        </w:rPr>
      </w:pPr>
      <w:r w:rsidRPr="005700A4">
        <w:rPr>
          <w:rFonts w:ascii="Arial" w:hAnsi="Arial" w:cs="Arial"/>
          <w:color w:val="000000"/>
          <w:lang w:eastAsia="sl-SI"/>
        </w:rPr>
        <w:t>Pri postopku ocene administrativnih stroško</w:t>
      </w:r>
      <w:r w:rsidR="00FB05DF" w:rsidRPr="005700A4">
        <w:rPr>
          <w:rFonts w:ascii="Arial" w:hAnsi="Arial" w:cs="Arial"/>
          <w:color w:val="000000"/>
          <w:lang w:eastAsia="sl-SI"/>
        </w:rPr>
        <w:t>v: »Razbremenitev poročanja o plačah«</w:t>
      </w:r>
      <w:r w:rsidRPr="005700A4">
        <w:rPr>
          <w:rFonts w:ascii="Arial" w:hAnsi="Arial" w:cs="Arial"/>
          <w:color w:val="000000"/>
          <w:lang w:eastAsia="sl-SI"/>
        </w:rPr>
        <w:t xml:space="preserve"> smo opravili izračune:</w:t>
      </w:r>
    </w:p>
    <w:p w14:paraId="1A0A4421" w14:textId="77777777" w:rsidR="00D30BEB" w:rsidRPr="005700A4" w:rsidRDefault="00EB5B80" w:rsidP="00D30BEB">
      <w:pPr>
        <w:pStyle w:val="Odstavekseznama"/>
        <w:numPr>
          <w:ilvl w:val="0"/>
          <w:numId w:val="33"/>
        </w:numPr>
        <w:rPr>
          <w:rFonts w:ascii="Arial" w:hAnsi="Arial" w:cs="Arial"/>
          <w:sz w:val="24"/>
          <w:szCs w:val="24"/>
          <w:lang w:eastAsia="sl-SI"/>
        </w:rPr>
      </w:pPr>
      <w:r w:rsidRPr="005700A4">
        <w:rPr>
          <w:rFonts w:ascii="Arial" w:hAnsi="Arial" w:cs="Arial"/>
          <w:sz w:val="24"/>
          <w:szCs w:val="24"/>
          <w:lang w:eastAsia="sl-SI"/>
        </w:rPr>
        <w:t>pred implementacijo (</w:t>
      </w:r>
      <w:r w:rsidR="00FB05DF" w:rsidRPr="005700A4">
        <w:rPr>
          <w:rFonts w:ascii="Arial" w:hAnsi="Arial" w:cs="Arial"/>
          <w:sz w:val="24"/>
          <w:szCs w:val="24"/>
          <w:lang w:eastAsia="sl-SI"/>
        </w:rPr>
        <w:t>oznaka: PRED)</w:t>
      </w:r>
    </w:p>
    <w:p w14:paraId="16E4606F" w14:textId="77777777" w:rsidR="003C496E" w:rsidRPr="005700A4" w:rsidRDefault="00EB5B80" w:rsidP="00D30BEB">
      <w:pPr>
        <w:pStyle w:val="Odstavekseznama"/>
        <w:numPr>
          <w:ilvl w:val="0"/>
          <w:numId w:val="33"/>
        </w:numPr>
        <w:rPr>
          <w:rFonts w:ascii="Arial" w:hAnsi="Arial" w:cs="Arial"/>
          <w:sz w:val="24"/>
          <w:szCs w:val="24"/>
          <w:lang w:eastAsia="sl-SI"/>
        </w:rPr>
      </w:pPr>
      <w:r w:rsidRPr="005700A4">
        <w:rPr>
          <w:rFonts w:ascii="Arial" w:hAnsi="Arial" w:cs="Arial"/>
          <w:sz w:val="24"/>
          <w:szCs w:val="24"/>
          <w:lang w:eastAsia="sl-SI"/>
        </w:rPr>
        <w:t>po implementaciji</w:t>
      </w:r>
      <w:r w:rsidR="00FB05DF" w:rsidRPr="005700A4">
        <w:rPr>
          <w:rFonts w:ascii="Arial" w:hAnsi="Arial" w:cs="Arial"/>
          <w:sz w:val="24"/>
          <w:szCs w:val="24"/>
          <w:lang w:eastAsia="sl-SI"/>
        </w:rPr>
        <w:t>:</w:t>
      </w:r>
    </w:p>
    <w:p w14:paraId="52544FE0" w14:textId="77777777" w:rsidR="00FB05DF" w:rsidRPr="005700A4" w:rsidRDefault="00FB05DF" w:rsidP="00D30BEB">
      <w:pPr>
        <w:pStyle w:val="Odstavekseznama"/>
        <w:numPr>
          <w:ilvl w:val="3"/>
          <w:numId w:val="28"/>
        </w:numPr>
        <w:rPr>
          <w:rFonts w:ascii="Arial" w:hAnsi="Arial" w:cs="Arial"/>
          <w:sz w:val="24"/>
          <w:szCs w:val="24"/>
          <w:lang w:eastAsia="sl-SI"/>
        </w:rPr>
      </w:pPr>
      <w:r w:rsidRPr="005700A4">
        <w:rPr>
          <w:rFonts w:ascii="Arial" w:hAnsi="Arial" w:cs="Arial"/>
          <w:sz w:val="24"/>
          <w:szCs w:val="24"/>
          <w:lang w:eastAsia="sl-SI"/>
        </w:rPr>
        <w:t>alternativa A (</w:t>
      </w:r>
      <w:r w:rsidR="005700A4">
        <w:rPr>
          <w:rFonts w:ascii="Arial" w:hAnsi="Arial" w:cs="Arial"/>
          <w:sz w:val="24"/>
          <w:szCs w:val="24"/>
          <w:lang w:eastAsia="sl-SI"/>
        </w:rPr>
        <w:t xml:space="preserve">oznaki: </w:t>
      </w:r>
      <w:r w:rsidRPr="005700A4">
        <w:rPr>
          <w:rFonts w:ascii="Arial" w:hAnsi="Arial" w:cs="Arial"/>
          <w:sz w:val="24"/>
          <w:szCs w:val="24"/>
          <w:lang w:eastAsia="sl-SI"/>
        </w:rPr>
        <w:t>PO-A1 in PO-A2)</w:t>
      </w:r>
    </w:p>
    <w:p w14:paraId="07891E25" w14:textId="77777777" w:rsidR="00B46F38" w:rsidRDefault="00FB05DF" w:rsidP="00D30BEB">
      <w:pPr>
        <w:pStyle w:val="Odstavekseznama"/>
        <w:numPr>
          <w:ilvl w:val="3"/>
          <w:numId w:val="28"/>
        </w:numPr>
        <w:rPr>
          <w:rFonts w:ascii="Arial" w:hAnsi="Arial" w:cs="Arial"/>
          <w:sz w:val="24"/>
          <w:szCs w:val="24"/>
          <w:lang w:eastAsia="sl-SI"/>
        </w:rPr>
      </w:pPr>
      <w:r w:rsidRPr="005700A4">
        <w:rPr>
          <w:rFonts w:ascii="Arial" w:hAnsi="Arial" w:cs="Arial"/>
          <w:sz w:val="24"/>
          <w:szCs w:val="24"/>
          <w:lang w:eastAsia="sl-SI"/>
        </w:rPr>
        <w:t>alternativa B (</w:t>
      </w:r>
      <w:r w:rsidR="005700A4">
        <w:rPr>
          <w:rFonts w:ascii="Arial" w:hAnsi="Arial" w:cs="Arial"/>
          <w:sz w:val="24"/>
          <w:szCs w:val="24"/>
          <w:lang w:eastAsia="sl-SI"/>
        </w:rPr>
        <w:t xml:space="preserve">oznake: </w:t>
      </w:r>
      <w:r w:rsidR="005C78F8">
        <w:rPr>
          <w:rFonts w:ascii="Arial" w:hAnsi="Arial" w:cs="Arial"/>
          <w:sz w:val="24"/>
          <w:szCs w:val="24"/>
          <w:lang w:eastAsia="sl-SI"/>
        </w:rPr>
        <w:t>PO-B1; PO-B2</w:t>
      </w:r>
      <w:r w:rsidRPr="005700A4">
        <w:rPr>
          <w:rFonts w:ascii="Arial" w:hAnsi="Arial" w:cs="Arial"/>
          <w:sz w:val="24"/>
          <w:szCs w:val="24"/>
          <w:lang w:eastAsia="sl-SI"/>
        </w:rPr>
        <w:t>)</w:t>
      </w:r>
    </w:p>
    <w:p w14:paraId="325615C8" w14:textId="77777777" w:rsidR="0054794D" w:rsidRPr="005700A4" w:rsidRDefault="0054794D" w:rsidP="00D30BEB">
      <w:pPr>
        <w:pStyle w:val="Odstavekseznama"/>
        <w:numPr>
          <w:ilvl w:val="3"/>
          <w:numId w:val="28"/>
        </w:numPr>
        <w:rPr>
          <w:rFonts w:ascii="Arial" w:hAnsi="Arial" w:cs="Arial"/>
          <w:sz w:val="24"/>
          <w:szCs w:val="24"/>
          <w:lang w:eastAsia="sl-SI"/>
        </w:rPr>
      </w:pPr>
    </w:p>
    <w:p w14:paraId="2B8E772B" w14:textId="77777777" w:rsidR="00480964" w:rsidRDefault="0054794D" w:rsidP="0054794D">
      <w:pPr>
        <w:pStyle w:val="Naslov3"/>
        <w:shd w:val="clear" w:color="auto" w:fill="538135" w:themeFill="accent6" w:themeFillShade="BF"/>
        <w:rPr>
          <w:rFonts w:cs="Arial"/>
          <w:lang w:eastAsia="sl-SI"/>
        </w:rPr>
      </w:pPr>
      <w:bookmarkStart w:id="239" w:name="_Toc35610180"/>
      <w:bookmarkStart w:id="240" w:name="_Toc35951490"/>
      <w:bookmarkStart w:id="241" w:name="_Toc205895731"/>
      <w:r>
        <w:rPr>
          <w:lang w:eastAsia="sl-SI"/>
        </w:rPr>
        <w:t>Ocena stroškov: PO IMPLEMENTACIJO / UVELJAVITVIJO</w:t>
      </w:r>
      <w:bookmarkEnd w:id="239"/>
      <w:bookmarkEnd w:id="240"/>
      <w:bookmarkEnd w:id="241"/>
    </w:p>
    <w:p w14:paraId="137E7A7A" w14:textId="77777777" w:rsidR="006146B3" w:rsidRDefault="006146B3" w:rsidP="00480964">
      <w:pPr>
        <w:rPr>
          <w:rFonts w:ascii="Arial" w:hAnsi="Arial" w:cs="Arial"/>
          <w:lang w:eastAsia="sl-SI"/>
        </w:rPr>
      </w:pPr>
    </w:p>
    <w:p w14:paraId="762D433A" w14:textId="77777777" w:rsidR="009D2A7C" w:rsidRPr="00607B64" w:rsidRDefault="009D2A7C" w:rsidP="009D2A7C">
      <w:pPr>
        <w:keepLines/>
        <w:autoSpaceDE w:val="0"/>
        <w:jc w:val="both"/>
        <w:rPr>
          <w:rFonts w:ascii="Arial" w:hAnsi="Arial" w:cs="Arial"/>
          <w:lang w:eastAsia="sl-SI"/>
        </w:rPr>
      </w:pPr>
      <w:r w:rsidRPr="00607B64">
        <w:rPr>
          <w:rFonts w:ascii="Arial" w:hAnsi="Arial" w:cs="Arial"/>
          <w:lang w:eastAsia="sl-SI"/>
        </w:rPr>
        <w:t xml:space="preserve">Opravljeni so bili izračuni administrativnih stroškov za vsako AA pred </w:t>
      </w:r>
      <w:r w:rsidR="00787D81">
        <w:rPr>
          <w:rFonts w:ascii="Arial" w:hAnsi="Arial" w:cs="Arial"/>
          <w:lang w:eastAsia="sl-SI"/>
        </w:rPr>
        <w:t>implementacijo (PRED) – Tabela 8</w:t>
      </w:r>
      <w:r w:rsidRPr="00607B64">
        <w:rPr>
          <w:rFonts w:ascii="Arial" w:hAnsi="Arial" w:cs="Arial"/>
          <w:lang w:eastAsia="sl-SI"/>
        </w:rPr>
        <w:t xml:space="preserve">: </w:t>
      </w:r>
      <w:r w:rsidRPr="00607B64">
        <w:rPr>
          <w:rFonts w:ascii="Arial" w:hAnsi="Arial" w:cs="Arial"/>
          <w:i/>
          <w:lang w:eastAsia="sl-SI"/>
        </w:rPr>
        <w:t>Ocena AA pred uveljavitvijo / implementacijo – PRED</w:t>
      </w:r>
      <w:r w:rsidRPr="00607B64">
        <w:rPr>
          <w:rFonts w:ascii="Arial" w:hAnsi="Arial" w:cs="Arial"/>
          <w:lang w:eastAsia="sl-SI"/>
        </w:rPr>
        <w:t xml:space="preserve">. </w:t>
      </w:r>
    </w:p>
    <w:p w14:paraId="41790F04" w14:textId="77777777" w:rsidR="009D2A7C" w:rsidRPr="00607B64" w:rsidRDefault="00FC49F8" w:rsidP="009D2A7C">
      <w:pPr>
        <w:keepLines/>
        <w:autoSpaceDE w:val="0"/>
        <w:jc w:val="both"/>
        <w:rPr>
          <w:rFonts w:ascii="Arial" w:hAnsi="Arial" w:cs="Arial"/>
          <w:color w:val="FF0000"/>
          <w:lang w:eastAsia="sl-SI"/>
        </w:rPr>
      </w:pPr>
      <w:r w:rsidRPr="00607B64">
        <w:rPr>
          <w:rFonts w:ascii="Arial" w:hAnsi="Arial" w:cs="Arial"/>
          <w:noProof/>
          <w:color w:val="FF0000"/>
          <w:lang w:eastAsia="sl-SI"/>
        </w:rPr>
        <w:drawing>
          <wp:anchor distT="0" distB="0" distL="114300" distR="114300" simplePos="0" relativeHeight="251792384" behindDoc="0" locked="0" layoutInCell="1" allowOverlap="1" wp14:anchorId="0B9B797B" wp14:editId="4B0BFE13">
            <wp:simplePos x="0" y="0"/>
            <wp:positionH relativeFrom="margin">
              <wp:posOffset>-19926</wp:posOffset>
            </wp:positionH>
            <wp:positionV relativeFrom="paragraph">
              <wp:posOffset>164093</wp:posOffset>
            </wp:positionV>
            <wp:extent cx="5873087" cy="2249214"/>
            <wp:effectExtent l="0" t="0" r="0" b="0"/>
            <wp:wrapNone/>
            <wp:docPr id="54" name="Slika 54" descr="Tabela prikazuje oceno AA pred uveljavitvijo / implementacijo p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Tabela prikazuje oceno AA pred uveljavitvijo / implementacijo pr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73087" cy="2249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1EB89" w14:textId="77777777" w:rsidR="00C22AF4" w:rsidRPr="00607B64" w:rsidRDefault="00C22AF4" w:rsidP="009D2A7C">
      <w:pPr>
        <w:keepLines/>
        <w:autoSpaceDE w:val="0"/>
        <w:jc w:val="both"/>
        <w:rPr>
          <w:rFonts w:ascii="Arial" w:hAnsi="Arial" w:cs="Arial"/>
          <w:color w:val="FF0000"/>
          <w:lang w:eastAsia="sl-SI"/>
        </w:rPr>
      </w:pPr>
    </w:p>
    <w:p w14:paraId="67F5D3DD" w14:textId="77777777" w:rsidR="009D2A7C" w:rsidRPr="00607B64" w:rsidRDefault="009D2A7C" w:rsidP="009D2A7C">
      <w:pPr>
        <w:keepLines/>
        <w:autoSpaceDE w:val="0"/>
        <w:jc w:val="both"/>
        <w:rPr>
          <w:rFonts w:ascii="Arial" w:hAnsi="Arial" w:cs="Arial"/>
          <w:color w:val="FF0000"/>
          <w:lang w:eastAsia="sl-SI"/>
        </w:rPr>
      </w:pPr>
    </w:p>
    <w:p w14:paraId="5CCDB11B" w14:textId="77777777" w:rsidR="00C22AF4" w:rsidRPr="00607B64" w:rsidRDefault="00C22AF4" w:rsidP="009D2A7C">
      <w:pPr>
        <w:keepLines/>
        <w:autoSpaceDE w:val="0"/>
        <w:jc w:val="both"/>
        <w:rPr>
          <w:rFonts w:ascii="Arial" w:hAnsi="Arial" w:cs="Arial"/>
          <w:color w:val="FF0000"/>
          <w:lang w:eastAsia="sl-SI"/>
        </w:rPr>
      </w:pPr>
    </w:p>
    <w:p w14:paraId="5A104142" w14:textId="77777777" w:rsidR="00C22AF4" w:rsidRPr="00607B64" w:rsidRDefault="00C22AF4" w:rsidP="009D2A7C">
      <w:pPr>
        <w:keepLines/>
        <w:autoSpaceDE w:val="0"/>
        <w:jc w:val="both"/>
        <w:rPr>
          <w:rFonts w:ascii="Arial" w:hAnsi="Arial" w:cs="Arial"/>
          <w:color w:val="FF0000"/>
          <w:lang w:eastAsia="sl-SI"/>
        </w:rPr>
      </w:pPr>
    </w:p>
    <w:p w14:paraId="3CA462C2" w14:textId="77777777" w:rsidR="00C22AF4" w:rsidRPr="00607B64" w:rsidRDefault="00C22AF4" w:rsidP="009D2A7C">
      <w:pPr>
        <w:keepLines/>
        <w:autoSpaceDE w:val="0"/>
        <w:jc w:val="both"/>
        <w:rPr>
          <w:rFonts w:ascii="Arial" w:hAnsi="Arial" w:cs="Arial"/>
          <w:color w:val="FF0000"/>
          <w:lang w:eastAsia="sl-SI"/>
        </w:rPr>
      </w:pPr>
    </w:p>
    <w:p w14:paraId="096D87E5" w14:textId="77777777" w:rsidR="009D2A7C" w:rsidRPr="00607B64" w:rsidRDefault="009D2A7C" w:rsidP="009D2A7C">
      <w:pPr>
        <w:keepLines/>
        <w:autoSpaceDE w:val="0"/>
        <w:jc w:val="both"/>
        <w:rPr>
          <w:rFonts w:ascii="Arial" w:hAnsi="Arial" w:cs="Arial"/>
          <w:color w:val="FF0000"/>
          <w:lang w:eastAsia="sl-SI"/>
        </w:rPr>
      </w:pPr>
    </w:p>
    <w:p w14:paraId="4A030062" w14:textId="77777777" w:rsidR="009D2A7C" w:rsidRPr="00607B64" w:rsidRDefault="009D2A7C" w:rsidP="009D2A7C">
      <w:pPr>
        <w:keepLines/>
        <w:autoSpaceDE w:val="0"/>
        <w:jc w:val="both"/>
        <w:rPr>
          <w:rFonts w:ascii="Arial" w:hAnsi="Arial" w:cs="Arial"/>
          <w:color w:val="FF0000"/>
          <w:lang w:eastAsia="sl-SI"/>
        </w:rPr>
      </w:pPr>
    </w:p>
    <w:p w14:paraId="70327F2C" w14:textId="77777777" w:rsidR="009D2A7C" w:rsidRPr="00607B64" w:rsidRDefault="009D2A7C" w:rsidP="009D2A7C">
      <w:pPr>
        <w:keepLines/>
        <w:autoSpaceDE w:val="0"/>
        <w:jc w:val="both"/>
        <w:rPr>
          <w:rFonts w:ascii="Arial" w:hAnsi="Arial" w:cs="Arial"/>
          <w:color w:val="FF0000"/>
          <w:lang w:eastAsia="sl-SI"/>
        </w:rPr>
      </w:pPr>
    </w:p>
    <w:p w14:paraId="5C45B770" w14:textId="77777777" w:rsidR="00585B4F" w:rsidRPr="00607B64" w:rsidRDefault="00585B4F" w:rsidP="009D2A7C">
      <w:pPr>
        <w:keepLines/>
        <w:autoSpaceDE w:val="0"/>
        <w:jc w:val="both"/>
        <w:rPr>
          <w:rFonts w:ascii="Arial" w:hAnsi="Arial" w:cs="Arial"/>
          <w:color w:val="FF0000"/>
          <w:lang w:eastAsia="sl-SI"/>
        </w:rPr>
      </w:pPr>
    </w:p>
    <w:p w14:paraId="799B38A6" w14:textId="77777777" w:rsidR="00585B4F" w:rsidRPr="00607B64" w:rsidRDefault="00585B4F" w:rsidP="009D2A7C">
      <w:pPr>
        <w:keepLines/>
        <w:autoSpaceDE w:val="0"/>
        <w:jc w:val="both"/>
        <w:rPr>
          <w:rFonts w:ascii="Arial" w:hAnsi="Arial" w:cs="Arial"/>
          <w:color w:val="FF0000"/>
          <w:lang w:eastAsia="sl-SI"/>
        </w:rPr>
      </w:pPr>
    </w:p>
    <w:p w14:paraId="52D926E6" w14:textId="77777777" w:rsidR="00585B4F" w:rsidRPr="00607B64" w:rsidRDefault="00585B4F" w:rsidP="006146B3">
      <w:pPr>
        <w:keepLines/>
        <w:autoSpaceDE w:val="0"/>
        <w:jc w:val="both"/>
        <w:rPr>
          <w:rFonts w:ascii="Arial" w:hAnsi="Arial" w:cs="Arial"/>
          <w:lang w:eastAsia="sl-SI"/>
        </w:rPr>
      </w:pPr>
    </w:p>
    <w:p w14:paraId="6FB6234A" w14:textId="77777777" w:rsidR="00585B4F" w:rsidRDefault="00585B4F" w:rsidP="009D2A7C">
      <w:pPr>
        <w:keepLines/>
        <w:autoSpaceDE w:val="0"/>
        <w:jc w:val="both"/>
        <w:rPr>
          <w:rFonts w:ascii="Arial" w:hAnsi="Arial" w:cs="Arial"/>
          <w:color w:val="FF0000"/>
          <w:sz w:val="22"/>
          <w:szCs w:val="22"/>
          <w:lang w:eastAsia="sl-SI"/>
        </w:rPr>
      </w:pPr>
    </w:p>
    <w:p w14:paraId="3974B0A4" w14:textId="77777777" w:rsidR="00BA324D" w:rsidRDefault="00BA324D" w:rsidP="009D2A7C">
      <w:pPr>
        <w:keepLines/>
        <w:autoSpaceDE w:val="0"/>
        <w:jc w:val="both"/>
        <w:rPr>
          <w:rFonts w:ascii="Arial" w:hAnsi="Arial" w:cs="Arial"/>
          <w:color w:val="FF0000"/>
          <w:sz w:val="22"/>
          <w:szCs w:val="22"/>
          <w:lang w:eastAsia="sl-SI"/>
        </w:rPr>
      </w:pPr>
    </w:p>
    <w:p w14:paraId="4CA946A3" w14:textId="77777777" w:rsidR="00BA324D" w:rsidRDefault="00BA324D" w:rsidP="009D2A7C">
      <w:pPr>
        <w:keepLines/>
        <w:autoSpaceDE w:val="0"/>
        <w:jc w:val="both"/>
        <w:rPr>
          <w:rFonts w:ascii="Arial" w:hAnsi="Arial" w:cs="Arial"/>
          <w:color w:val="FF0000"/>
          <w:sz w:val="22"/>
          <w:szCs w:val="22"/>
          <w:lang w:eastAsia="sl-SI"/>
        </w:rPr>
      </w:pPr>
    </w:p>
    <w:p w14:paraId="1507CADC" w14:textId="77777777" w:rsidR="00480964" w:rsidRDefault="00480964" w:rsidP="00480964">
      <w:pPr>
        <w:rPr>
          <w:rFonts w:ascii="Arial" w:hAnsi="Arial" w:cs="Arial"/>
          <w:lang w:eastAsia="sl-SI"/>
        </w:rPr>
      </w:pPr>
    </w:p>
    <w:p w14:paraId="66FE261F" w14:textId="77777777" w:rsidR="00480964" w:rsidRDefault="00480964" w:rsidP="00480964">
      <w:pPr>
        <w:rPr>
          <w:rFonts w:ascii="Arial" w:hAnsi="Arial" w:cs="Arial"/>
          <w:lang w:eastAsia="sl-SI"/>
        </w:rPr>
      </w:pPr>
    </w:p>
    <w:p w14:paraId="3F09690D" w14:textId="77777777" w:rsidR="00480964" w:rsidRDefault="00480964" w:rsidP="00480964">
      <w:pPr>
        <w:rPr>
          <w:rFonts w:ascii="Arial" w:hAnsi="Arial" w:cs="Arial"/>
          <w:lang w:eastAsia="sl-SI"/>
        </w:rPr>
      </w:pPr>
    </w:p>
    <w:p w14:paraId="670FDFE0" w14:textId="77777777" w:rsidR="00FC49F8" w:rsidRDefault="00FC49F8" w:rsidP="00480964">
      <w:pPr>
        <w:rPr>
          <w:rFonts w:ascii="Arial" w:hAnsi="Arial" w:cs="Arial"/>
          <w:lang w:eastAsia="sl-SI"/>
        </w:rPr>
      </w:pPr>
    </w:p>
    <w:p w14:paraId="670C9181" w14:textId="77777777" w:rsidR="00FC49F8" w:rsidRDefault="00FC49F8" w:rsidP="00480964">
      <w:pPr>
        <w:rPr>
          <w:rFonts w:ascii="Arial" w:hAnsi="Arial" w:cs="Arial"/>
          <w:lang w:eastAsia="sl-SI"/>
        </w:rPr>
      </w:pPr>
    </w:p>
    <w:p w14:paraId="6836E8BD" w14:textId="77777777" w:rsidR="00FC49F8" w:rsidRDefault="00FC49F8" w:rsidP="00480964">
      <w:pPr>
        <w:rPr>
          <w:rFonts w:ascii="Arial" w:hAnsi="Arial" w:cs="Arial"/>
          <w:lang w:eastAsia="sl-SI"/>
        </w:rPr>
      </w:pPr>
    </w:p>
    <w:p w14:paraId="1D8B8390" w14:textId="77777777" w:rsidR="00FC49F8" w:rsidRDefault="00FC49F8" w:rsidP="00480964">
      <w:pPr>
        <w:rPr>
          <w:rFonts w:ascii="Arial" w:hAnsi="Arial" w:cs="Arial"/>
          <w:lang w:eastAsia="sl-SI"/>
        </w:rPr>
      </w:pPr>
    </w:p>
    <w:p w14:paraId="0C42EA2E" w14:textId="77777777" w:rsidR="00FC49F8" w:rsidRDefault="00FC49F8" w:rsidP="00480964">
      <w:pPr>
        <w:rPr>
          <w:rFonts w:ascii="Arial" w:hAnsi="Arial" w:cs="Arial"/>
          <w:lang w:eastAsia="sl-SI"/>
        </w:rPr>
      </w:pPr>
    </w:p>
    <w:p w14:paraId="7E1EA965" w14:textId="77777777" w:rsidR="00FC49F8" w:rsidRDefault="00FC49F8" w:rsidP="00480964">
      <w:pPr>
        <w:rPr>
          <w:rFonts w:ascii="Arial" w:hAnsi="Arial" w:cs="Arial"/>
          <w:lang w:eastAsia="sl-SI"/>
        </w:rPr>
      </w:pPr>
    </w:p>
    <w:p w14:paraId="79557ADA" w14:textId="77777777" w:rsidR="00FC49F8" w:rsidRDefault="00FC49F8" w:rsidP="00480964">
      <w:pPr>
        <w:rPr>
          <w:rFonts w:ascii="Arial" w:hAnsi="Arial" w:cs="Arial"/>
          <w:lang w:eastAsia="sl-SI"/>
        </w:rPr>
      </w:pPr>
    </w:p>
    <w:p w14:paraId="5F570470" w14:textId="77777777" w:rsidR="005A7DFE" w:rsidRDefault="005A7DFE" w:rsidP="00480964">
      <w:pPr>
        <w:pStyle w:val="Podnaslov"/>
        <w:rPr>
          <w:rFonts w:cs="Arial"/>
          <w:b w:val="0"/>
          <w:sz w:val="24"/>
          <w:lang w:eastAsia="sl-SI"/>
        </w:rPr>
      </w:pPr>
      <w:bookmarkStart w:id="242" w:name="_Toc35340104"/>
      <w:r>
        <w:rPr>
          <w:rFonts w:cs="Arial"/>
          <w:b w:val="0"/>
          <w:sz w:val="24"/>
          <w:lang w:eastAsia="sl-SI"/>
        </w:rPr>
        <w:br w:type="page"/>
      </w:r>
    </w:p>
    <w:p w14:paraId="285237A6" w14:textId="77777777" w:rsidR="00BF7C8C" w:rsidRDefault="000532DC" w:rsidP="00480964">
      <w:pPr>
        <w:pStyle w:val="Podnaslov"/>
        <w:rPr>
          <w:lang w:eastAsia="sl-SI"/>
        </w:rPr>
      </w:pPr>
      <w:bookmarkStart w:id="243" w:name="_Toc35610181"/>
      <w:bookmarkStart w:id="244" w:name="_Toc35951491"/>
      <w:bookmarkStart w:id="245" w:name="_Toc205895732"/>
      <w:r>
        <w:rPr>
          <w:lang w:eastAsia="sl-SI"/>
        </w:rPr>
        <w:lastRenderedPageBreak/>
        <w:t>Tabela 8</w:t>
      </w:r>
      <w:r w:rsidR="00480964">
        <w:rPr>
          <w:lang w:eastAsia="sl-SI"/>
        </w:rPr>
        <w:t xml:space="preserve">: Ocena AA pred uveljavitvijo / implementacijo </w:t>
      </w:r>
      <w:r w:rsidR="009D2A7C">
        <w:rPr>
          <w:lang w:eastAsia="sl-SI"/>
        </w:rPr>
        <w:t>– PRED</w:t>
      </w:r>
      <w:bookmarkEnd w:id="242"/>
      <w:bookmarkEnd w:id="243"/>
      <w:bookmarkEnd w:id="244"/>
      <w:bookmarkEnd w:id="245"/>
      <w:r w:rsidR="009D2A7C">
        <w:rPr>
          <w:lang w:eastAsia="sl-SI"/>
        </w:rPr>
        <w:t xml:space="preserve"> </w:t>
      </w:r>
    </w:p>
    <w:tbl>
      <w:tblPr>
        <w:tblStyle w:val="Tabelatemnamrea5poudarek61"/>
        <w:tblW w:w="9322" w:type="dxa"/>
        <w:tblLayout w:type="fixed"/>
        <w:tblLook w:val="04A0" w:firstRow="1" w:lastRow="0" w:firstColumn="1" w:lastColumn="0" w:noHBand="0" w:noVBand="1"/>
      </w:tblPr>
      <w:tblGrid>
        <w:gridCol w:w="1702"/>
        <w:gridCol w:w="1866"/>
        <w:gridCol w:w="3203"/>
        <w:gridCol w:w="2551"/>
      </w:tblGrid>
      <w:tr w:rsidR="00D30BEB" w:rsidRPr="00B46F38" w14:paraId="7F80C264" w14:textId="77777777" w:rsidTr="000532DC">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noWrap/>
            <w:vAlign w:val="center"/>
            <w:hideMark/>
          </w:tcPr>
          <w:p w14:paraId="752D918D" w14:textId="77777777" w:rsidR="00B46F38" w:rsidRPr="00B46F38" w:rsidRDefault="00787D81" w:rsidP="00E565D2">
            <w:pPr>
              <w:suppressAutoHyphens w:val="0"/>
              <w:autoSpaceDN/>
              <w:jc w:val="center"/>
              <w:textAlignment w:val="auto"/>
              <w:rPr>
                <w:rFonts w:ascii="Arial" w:hAnsi="Arial" w:cs="Arial"/>
                <w:color w:val="000000"/>
                <w:sz w:val="20"/>
                <w:szCs w:val="20"/>
                <w:lang w:eastAsia="sl-SI"/>
              </w:rPr>
            </w:pPr>
            <w:r>
              <w:rPr>
                <w:rFonts w:ascii="Arial" w:hAnsi="Arial" w:cs="Arial"/>
                <w:color w:val="000000"/>
                <w:sz w:val="20"/>
                <w:szCs w:val="20"/>
                <w:lang w:eastAsia="sl-SI"/>
              </w:rPr>
              <w:t>subjekti</w:t>
            </w:r>
          </w:p>
        </w:tc>
        <w:tc>
          <w:tcPr>
            <w:tcW w:w="1866"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7035BB8A" w14:textId="77777777" w:rsidR="00B46F38" w:rsidRPr="00B46F38" w:rsidRDefault="00B46F38" w:rsidP="00E565D2">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lang w:eastAsia="sl-SI"/>
              </w:rPr>
            </w:pPr>
            <w:r w:rsidRPr="00B46F38">
              <w:rPr>
                <w:rFonts w:ascii="Arial" w:hAnsi="Arial" w:cs="Arial"/>
                <w:color w:val="000000"/>
                <w:sz w:val="20"/>
                <w:szCs w:val="20"/>
                <w:lang w:eastAsia="sl-SI"/>
              </w:rPr>
              <w:t xml:space="preserve">IO </w:t>
            </w:r>
            <w:r w:rsidR="00E8206F" w:rsidRPr="00D30BEB">
              <w:rPr>
                <w:rFonts w:ascii="Arial" w:hAnsi="Arial" w:cs="Arial"/>
                <w:color w:val="000000"/>
                <w:sz w:val="20"/>
                <w:szCs w:val="20"/>
                <w:lang w:eastAsia="sl-SI"/>
              </w:rPr>
              <w:t>–</w:t>
            </w:r>
            <w:r w:rsidRPr="00B46F38">
              <w:rPr>
                <w:rFonts w:ascii="Arial" w:hAnsi="Arial" w:cs="Arial"/>
                <w:color w:val="000000"/>
                <w:sz w:val="20"/>
                <w:szCs w:val="20"/>
                <w:lang w:eastAsia="sl-SI"/>
              </w:rPr>
              <w:t xml:space="preserve"> PRED</w:t>
            </w:r>
          </w:p>
        </w:tc>
        <w:tc>
          <w:tcPr>
            <w:tcW w:w="3203"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58689DEF" w14:textId="77777777" w:rsidR="00B46F38" w:rsidRPr="00B46F38" w:rsidRDefault="00B46F38" w:rsidP="00E565D2">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lang w:eastAsia="sl-SI"/>
              </w:rPr>
            </w:pPr>
            <w:r w:rsidRPr="00B46F38">
              <w:rPr>
                <w:rFonts w:ascii="Arial" w:hAnsi="Arial" w:cs="Arial"/>
                <w:color w:val="000000"/>
                <w:sz w:val="20"/>
                <w:szCs w:val="20"/>
                <w:lang w:eastAsia="sl-SI"/>
              </w:rPr>
              <w:t xml:space="preserve">AA </w:t>
            </w:r>
            <w:r w:rsidR="00E8206F" w:rsidRPr="00D30BEB">
              <w:rPr>
                <w:rFonts w:ascii="Arial" w:hAnsi="Arial" w:cs="Arial"/>
                <w:color w:val="000000"/>
                <w:sz w:val="20"/>
                <w:szCs w:val="20"/>
                <w:lang w:eastAsia="sl-SI"/>
              </w:rPr>
              <w:t>–</w:t>
            </w:r>
            <w:r w:rsidRPr="00B46F38">
              <w:rPr>
                <w:rFonts w:ascii="Arial" w:hAnsi="Arial" w:cs="Arial"/>
                <w:color w:val="000000"/>
                <w:sz w:val="20"/>
                <w:szCs w:val="20"/>
                <w:lang w:eastAsia="sl-SI"/>
              </w:rPr>
              <w:t xml:space="preserve"> PRED</w:t>
            </w:r>
          </w:p>
        </w:tc>
        <w:tc>
          <w:tcPr>
            <w:tcW w:w="2551"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407FBCF4" w14:textId="77777777" w:rsidR="00B46F38" w:rsidRPr="005700A4" w:rsidRDefault="00B46F38" w:rsidP="005700A4">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lang w:eastAsia="sl-SI"/>
              </w:rPr>
            </w:pPr>
            <w:r w:rsidRPr="00B46F38">
              <w:rPr>
                <w:rFonts w:ascii="Arial" w:hAnsi="Arial" w:cs="Arial"/>
                <w:color w:val="000000"/>
                <w:sz w:val="20"/>
                <w:szCs w:val="20"/>
                <w:lang w:eastAsia="sl-SI"/>
              </w:rPr>
              <w:t>administrativni strošek</w:t>
            </w:r>
            <w:r w:rsidR="00E8206F" w:rsidRPr="00D30BEB">
              <w:rPr>
                <w:rFonts w:ascii="Arial" w:hAnsi="Arial" w:cs="Arial"/>
                <w:color w:val="000000"/>
                <w:sz w:val="20"/>
                <w:szCs w:val="20"/>
                <w:lang w:eastAsia="sl-SI"/>
              </w:rPr>
              <w:t xml:space="preserve"> –</w:t>
            </w:r>
            <w:r w:rsidR="005700A4">
              <w:rPr>
                <w:rFonts w:ascii="Arial" w:hAnsi="Arial" w:cs="Arial"/>
                <w:b w:val="0"/>
                <w:bCs w:val="0"/>
                <w:color w:val="000000"/>
                <w:sz w:val="20"/>
                <w:szCs w:val="20"/>
                <w:lang w:eastAsia="sl-SI"/>
              </w:rPr>
              <w:t xml:space="preserve"> </w:t>
            </w:r>
            <w:r w:rsidRPr="00B46F38">
              <w:rPr>
                <w:rFonts w:ascii="Arial" w:hAnsi="Arial" w:cs="Arial"/>
                <w:color w:val="000000"/>
                <w:sz w:val="20"/>
                <w:szCs w:val="20"/>
                <w:lang w:eastAsia="sl-SI"/>
              </w:rPr>
              <w:t>A</w:t>
            </w:r>
            <w:r w:rsidR="00E8206F" w:rsidRPr="00D30BEB">
              <w:rPr>
                <w:rFonts w:ascii="Arial" w:hAnsi="Arial" w:cs="Arial"/>
                <w:color w:val="000000"/>
                <w:sz w:val="20"/>
                <w:szCs w:val="20"/>
                <w:lang w:eastAsia="sl-SI"/>
              </w:rPr>
              <w:t>S</w:t>
            </w:r>
          </w:p>
        </w:tc>
      </w:tr>
      <w:tr w:rsidR="00D30BEB" w:rsidRPr="00B46F38" w14:paraId="2AF12E35" w14:textId="77777777" w:rsidTr="000532D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9AE69CC" w14:textId="77777777" w:rsidR="00B46F38" w:rsidRPr="00B46F38" w:rsidRDefault="00B46F38" w:rsidP="00E565D2">
            <w:pPr>
              <w:suppressAutoHyphens w:val="0"/>
              <w:autoSpaceDN/>
              <w:jc w:val="center"/>
              <w:textAlignment w:val="auto"/>
              <w:rPr>
                <w:rFonts w:ascii="Arial" w:hAnsi="Arial" w:cs="Arial"/>
                <w:color w:val="000000"/>
                <w:sz w:val="14"/>
                <w:szCs w:val="14"/>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31D6724" w14:textId="77777777" w:rsidR="00B46F38" w:rsidRPr="00B46F3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320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1A0A941E" w14:textId="77777777" w:rsidR="00B46F38" w:rsidRPr="00B46F3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2551" w:type="dxa"/>
            <w:vMerge/>
            <w:tcBorders>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22E0F3AE" w14:textId="77777777" w:rsidR="00B46F38" w:rsidRPr="00B46F3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r>
      <w:tr w:rsidR="00D30BEB" w:rsidRPr="00243DA7" w14:paraId="01948AA3" w14:textId="77777777" w:rsidTr="00CA2B98">
        <w:trPr>
          <w:trHeight w:val="16"/>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186727C" w14:textId="77777777" w:rsidR="00FC49F8" w:rsidRDefault="00ED2057" w:rsidP="00E565D2">
            <w:pPr>
              <w:suppressAutoHyphens w:val="0"/>
              <w:autoSpaceDN/>
              <w:jc w:val="center"/>
              <w:textAlignment w:val="auto"/>
              <w:rPr>
                <w:rFonts w:ascii="Arial" w:hAnsi="Arial" w:cs="Arial"/>
                <w:color w:val="000000"/>
                <w:sz w:val="16"/>
                <w:szCs w:val="16"/>
                <w:lang w:eastAsia="sl-SI"/>
              </w:rPr>
            </w:pPr>
            <w:r w:rsidRPr="00D30BEB">
              <w:rPr>
                <w:rFonts w:ascii="Arial" w:hAnsi="Arial" w:cs="Arial"/>
                <w:noProof/>
                <w:sz w:val="16"/>
                <w:szCs w:val="16"/>
                <w:lang w:eastAsia="sl-SI"/>
              </w:rPr>
              <w:drawing>
                <wp:anchor distT="0" distB="0" distL="114300" distR="114300" simplePos="0" relativeHeight="251778048" behindDoc="0" locked="0" layoutInCell="1" allowOverlap="1" wp14:anchorId="41B8675A" wp14:editId="5A61AE6D">
                  <wp:simplePos x="0" y="0"/>
                  <wp:positionH relativeFrom="column">
                    <wp:posOffset>571500</wp:posOffset>
                  </wp:positionH>
                  <wp:positionV relativeFrom="paragraph">
                    <wp:posOffset>-154305</wp:posOffset>
                  </wp:positionV>
                  <wp:extent cx="363220" cy="363220"/>
                  <wp:effectExtent l="0" t="0" r="0" b="0"/>
                  <wp:wrapNone/>
                  <wp:docPr id="25"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1DE2C09D" w14:textId="77777777" w:rsidR="00ED2057" w:rsidRDefault="00ED2057" w:rsidP="00ED2057">
            <w:pPr>
              <w:suppressAutoHyphens w:val="0"/>
              <w:autoSpaceDN/>
              <w:jc w:val="center"/>
              <w:textAlignment w:val="auto"/>
              <w:rPr>
                <w:rFonts w:ascii="Arial" w:hAnsi="Arial" w:cs="Arial"/>
                <w:b w:val="0"/>
                <w:color w:val="000000"/>
                <w:sz w:val="16"/>
                <w:szCs w:val="16"/>
                <w:lang w:eastAsia="sl-SI"/>
              </w:rPr>
            </w:pPr>
          </w:p>
          <w:p w14:paraId="1F03F80B" w14:textId="77777777" w:rsidR="00ED2057" w:rsidRPr="00FC49F8" w:rsidRDefault="00ED2057" w:rsidP="00ED2057">
            <w:pPr>
              <w:suppressAutoHyphens w:val="0"/>
              <w:autoSpaceDN/>
              <w:jc w:val="center"/>
              <w:textAlignment w:val="auto"/>
              <w:rPr>
                <w:rFonts w:ascii="Arial" w:hAnsi="Arial" w:cs="Arial"/>
                <w:b w:val="0"/>
                <w:bCs w:val="0"/>
                <w:color w:val="000000"/>
                <w:sz w:val="16"/>
                <w:szCs w:val="16"/>
                <w:lang w:eastAsia="sl-SI"/>
              </w:rPr>
            </w:pPr>
            <w:r w:rsidRPr="00FC49F8">
              <w:rPr>
                <w:rFonts w:ascii="Arial" w:hAnsi="Arial" w:cs="Arial"/>
                <w:b w:val="0"/>
                <w:color w:val="000000"/>
                <w:sz w:val="16"/>
                <w:szCs w:val="16"/>
                <w:lang w:eastAsia="sl-SI"/>
              </w:rPr>
              <w:t>poslovni in pravni subjekti, ki niso proračunski uporabniki (vključno s fizičnimi osebami z dejavnostjo, ki imajo zaposlene osebe)</w:t>
            </w:r>
          </w:p>
          <w:p w14:paraId="764F7507" w14:textId="77777777" w:rsidR="00B46F38" w:rsidRPr="00FC49F8" w:rsidRDefault="00B46F38" w:rsidP="00243DA7">
            <w:pPr>
              <w:suppressAutoHyphens w:val="0"/>
              <w:autoSpaceDN/>
              <w:textAlignment w:val="auto"/>
              <w:rPr>
                <w:rFonts w:ascii="Arial" w:hAnsi="Arial" w:cs="Arial"/>
                <w:b w:val="0"/>
                <w:color w:val="000000"/>
                <w:sz w:val="16"/>
                <w:szCs w:val="16"/>
                <w:lang w:eastAsia="sl-SI"/>
              </w:rPr>
            </w:pPr>
          </w:p>
        </w:tc>
        <w:tc>
          <w:tcPr>
            <w:tcW w:w="1866"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61498A7C" w14:textId="77777777" w:rsidR="00E8206F" w:rsidRPr="00FC49F8" w:rsidRDefault="00B46F38" w:rsidP="00E565D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r w:rsidRPr="00FC49F8">
              <w:rPr>
                <w:rFonts w:ascii="Arial" w:hAnsi="Arial" w:cs="Arial"/>
                <w:color w:val="000000"/>
                <w:sz w:val="18"/>
                <w:szCs w:val="18"/>
                <w:lang w:eastAsia="sl-SI"/>
              </w:rPr>
              <w:t xml:space="preserve">IO 1 (PRED) </w:t>
            </w:r>
            <w:r w:rsidR="00E8206F" w:rsidRPr="00FC49F8">
              <w:rPr>
                <w:rFonts w:ascii="Arial" w:hAnsi="Arial" w:cs="Arial"/>
                <w:color w:val="000000"/>
                <w:sz w:val="18"/>
                <w:szCs w:val="18"/>
                <w:lang w:eastAsia="sl-SI"/>
              </w:rPr>
              <w:t>–</w:t>
            </w:r>
          </w:p>
          <w:p w14:paraId="5D529FB8" w14:textId="77777777" w:rsidR="00B46F38" w:rsidRPr="00FC49F8" w:rsidRDefault="00B46F38" w:rsidP="00E565D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r w:rsidRPr="00FC49F8">
              <w:rPr>
                <w:rFonts w:ascii="Arial" w:hAnsi="Arial" w:cs="Arial"/>
                <w:color w:val="000000"/>
                <w:sz w:val="18"/>
                <w:szCs w:val="18"/>
                <w:lang w:eastAsia="sl-SI"/>
              </w:rPr>
              <w:t>Izpolnjevanje in posredovanje obrazcev REK1 (zbirni REK1 in iREK1)</w:t>
            </w:r>
          </w:p>
        </w:tc>
        <w:tc>
          <w:tcPr>
            <w:tcW w:w="3203"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45C64C88" w14:textId="77777777" w:rsidR="00B46F38" w:rsidRPr="00243DA7" w:rsidRDefault="00B46F38" w:rsidP="009D2A7C">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243DA7">
              <w:rPr>
                <w:rFonts w:ascii="Arial" w:hAnsi="Arial" w:cs="Arial"/>
                <w:color w:val="000000"/>
                <w:sz w:val="16"/>
                <w:szCs w:val="16"/>
                <w:lang w:eastAsia="sl-SI"/>
              </w:rPr>
              <w:t>AA 1.1. Izpolnjevanje obrazcev REK1 in iREK1, ki jih poročevalske enote posredujejo na FURS</w:t>
            </w:r>
          </w:p>
        </w:tc>
        <w:tc>
          <w:tcPr>
            <w:tcW w:w="2551" w:type="dxa"/>
            <w:tcBorders>
              <w:top w:val="single" w:sz="24" w:space="0" w:color="538135" w:themeColor="accent6" w:themeShade="BF"/>
              <w:left w:val="single" w:sz="24" w:space="0" w:color="538135" w:themeColor="accent6" w:themeShade="BF"/>
              <w:bottom w:val="single" w:sz="8" w:space="0" w:color="538135" w:themeColor="accent6" w:themeShade="BF"/>
              <w:right w:val="single" w:sz="24" w:space="0" w:color="538135" w:themeColor="accent6" w:themeShade="BF"/>
            </w:tcBorders>
            <w:noWrap/>
            <w:vAlign w:val="center"/>
            <w:hideMark/>
          </w:tcPr>
          <w:p w14:paraId="6372CC74" w14:textId="77777777" w:rsidR="00FC49F8" w:rsidRPr="00243DA7" w:rsidRDefault="00FC49F8" w:rsidP="006146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p w14:paraId="461A702E" w14:textId="77777777" w:rsidR="00D30BEB" w:rsidRPr="00243DA7" w:rsidRDefault="009C3FC5" w:rsidP="006146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sl-SI"/>
              </w:rPr>
            </w:pPr>
            <w:r w:rsidRPr="00243DA7">
              <w:rPr>
                <w:rFonts w:ascii="Arial" w:hAnsi="Arial" w:cs="Arial"/>
                <w:b/>
                <w:bCs/>
                <w:sz w:val="22"/>
                <w:szCs w:val="22"/>
                <w:lang w:eastAsia="sl-SI"/>
              </w:rPr>
              <w:t xml:space="preserve">2.054.792,78 </w:t>
            </w:r>
            <w:r w:rsidR="00B46F38" w:rsidRPr="00243DA7">
              <w:rPr>
                <w:rFonts w:ascii="Arial" w:hAnsi="Arial" w:cs="Arial"/>
                <w:b/>
                <w:bCs/>
                <w:sz w:val="22"/>
                <w:szCs w:val="22"/>
                <w:lang w:eastAsia="sl-SI"/>
              </w:rPr>
              <w:t xml:space="preserve"> €</w:t>
            </w:r>
          </w:p>
          <w:p w14:paraId="7F4E8014" w14:textId="77777777" w:rsidR="006146B3" w:rsidRPr="00243DA7" w:rsidRDefault="006146B3" w:rsidP="006146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tc>
      </w:tr>
      <w:tr w:rsidR="009D2A7C" w:rsidRPr="00243DA7" w14:paraId="56FE5102" w14:textId="77777777" w:rsidTr="00CA2B98">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3A973CFF" w14:textId="77777777" w:rsidR="00B46F38" w:rsidRPr="00B46F38" w:rsidRDefault="00B46F38" w:rsidP="00E565D2">
            <w:pPr>
              <w:suppressAutoHyphens w:val="0"/>
              <w:autoSpaceDN/>
              <w:jc w:val="center"/>
              <w:textAlignment w:val="auto"/>
              <w:rPr>
                <w:rFonts w:ascii="Arial" w:hAnsi="Arial" w:cs="Arial"/>
                <w:color w:val="000000"/>
                <w:sz w:val="22"/>
                <w:szCs w:val="22"/>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570BDBCD" w14:textId="77777777" w:rsidR="00B46F38" w:rsidRPr="00FC49F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203" w:type="dxa"/>
            <w:vMerge/>
            <w:tcBorders>
              <w:top w:val="single" w:sz="24" w:space="0" w:color="538135" w:themeColor="accent6" w:themeShade="BF"/>
              <w:left w:val="single" w:sz="24" w:space="0" w:color="538135" w:themeColor="accent6" w:themeShade="BF"/>
              <w:bottom w:val="single" w:sz="8" w:space="0" w:color="538135" w:themeColor="accent6" w:themeShade="BF"/>
              <w:right w:val="single" w:sz="24" w:space="0" w:color="538135" w:themeColor="accent6" w:themeShade="BF"/>
            </w:tcBorders>
            <w:shd w:val="clear" w:color="auto" w:fill="E2EFD9" w:themeFill="accent6" w:themeFillTint="33"/>
            <w:vAlign w:val="center"/>
            <w:hideMark/>
          </w:tcPr>
          <w:p w14:paraId="7CFC329E" w14:textId="77777777" w:rsidR="00B46F38" w:rsidRPr="00243DA7" w:rsidRDefault="00B46F38" w:rsidP="009D2A7C">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551" w:type="dxa"/>
            <w:tcBorders>
              <w:top w:val="single" w:sz="8" w:space="0" w:color="538135" w:themeColor="accent6" w:themeShade="BF"/>
              <w:left w:val="single" w:sz="24" w:space="0" w:color="538135" w:themeColor="accent6" w:themeShade="BF"/>
              <w:bottom w:val="single" w:sz="8" w:space="0" w:color="538135" w:themeColor="accent6" w:themeShade="BF"/>
              <w:right w:val="single" w:sz="24" w:space="0" w:color="538135" w:themeColor="accent6" w:themeShade="BF"/>
            </w:tcBorders>
            <w:shd w:val="clear" w:color="auto" w:fill="E2EFD9" w:themeFill="accent6" w:themeFillTint="33"/>
            <w:noWrap/>
            <w:vAlign w:val="center"/>
            <w:hideMark/>
          </w:tcPr>
          <w:p w14:paraId="722ECDDB" w14:textId="77777777" w:rsidR="00FC49F8" w:rsidRPr="00243DA7" w:rsidRDefault="00FC49F8" w:rsidP="006146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sl-SI"/>
              </w:rPr>
            </w:pPr>
          </w:p>
          <w:p w14:paraId="089C5182" w14:textId="77777777" w:rsidR="00B46F38" w:rsidRPr="00243DA7" w:rsidRDefault="009C3FC5" w:rsidP="006146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sl-SI"/>
              </w:rPr>
            </w:pPr>
            <w:r w:rsidRPr="00243DA7">
              <w:rPr>
                <w:rFonts w:ascii="Arial" w:hAnsi="Arial" w:cs="Arial"/>
                <w:b/>
                <w:bCs/>
                <w:sz w:val="22"/>
                <w:szCs w:val="22"/>
                <w:lang w:eastAsia="sl-SI"/>
              </w:rPr>
              <w:t xml:space="preserve">7.031.088,31 </w:t>
            </w:r>
            <w:r w:rsidR="00B46F38" w:rsidRPr="00243DA7">
              <w:rPr>
                <w:rFonts w:ascii="Arial" w:hAnsi="Arial" w:cs="Arial"/>
                <w:b/>
                <w:bCs/>
                <w:sz w:val="22"/>
                <w:szCs w:val="22"/>
                <w:lang w:eastAsia="sl-SI"/>
              </w:rPr>
              <w:t>€</w:t>
            </w:r>
          </w:p>
          <w:p w14:paraId="6FEFA0F2" w14:textId="77777777" w:rsidR="00FC49F8" w:rsidRPr="00243DA7" w:rsidRDefault="00FC49F8" w:rsidP="006146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sl-SI"/>
              </w:rPr>
            </w:pPr>
          </w:p>
        </w:tc>
      </w:tr>
      <w:tr w:rsidR="00D30BEB" w:rsidRPr="00243DA7" w14:paraId="2178DB92" w14:textId="77777777" w:rsidTr="00C3021C">
        <w:trPr>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7576A58C" w14:textId="77777777" w:rsidR="00B46F38" w:rsidRPr="00B46F38" w:rsidRDefault="00B46F38" w:rsidP="00E565D2">
            <w:pPr>
              <w:suppressAutoHyphens w:val="0"/>
              <w:autoSpaceDN/>
              <w:jc w:val="center"/>
              <w:textAlignment w:val="auto"/>
              <w:rPr>
                <w:rFonts w:ascii="Arial" w:hAnsi="Arial" w:cs="Arial"/>
                <w:color w:val="000000"/>
                <w:sz w:val="22"/>
                <w:szCs w:val="22"/>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63B9D44F" w14:textId="77777777" w:rsidR="00B46F38" w:rsidRPr="00FC49F8" w:rsidRDefault="00B46F38" w:rsidP="00E565D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203" w:type="dxa"/>
            <w:vMerge w:val="restart"/>
            <w:tcBorders>
              <w:top w:val="single" w:sz="8"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6B12BCA1" w14:textId="77777777" w:rsidR="00B46F38" w:rsidRPr="00243DA7" w:rsidRDefault="00B46F38" w:rsidP="009D2A7C">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243DA7">
              <w:rPr>
                <w:rFonts w:ascii="Arial" w:hAnsi="Arial" w:cs="Arial"/>
                <w:color w:val="000000"/>
                <w:sz w:val="16"/>
                <w:szCs w:val="16"/>
                <w:lang w:eastAsia="sl-SI"/>
              </w:rPr>
              <w:t>AA 1.2. Posredovanje obrazcev REK1 in iREK1, ki jih poročevalske enote posredujejo na FURS</w:t>
            </w:r>
          </w:p>
        </w:tc>
        <w:tc>
          <w:tcPr>
            <w:tcW w:w="2551" w:type="dxa"/>
            <w:vMerge w:val="restart"/>
            <w:tcBorders>
              <w:top w:val="single" w:sz="8" w:space="0" w:color="538135" w:themeColor="accent6" w:themeShade="BF"/>
              <w:left w:val="single" w:sz="24" w:space="0" w:color="538135" w:themeColor="accent6" w:themeShade="BF"/>
              <w:right w:val="single" w:sz="24" w:space="0" w:color="538135" w:themeColor="accent6" w:themeShade="BF"/>
            </w:tcBorders>
            <w:shd w:val="clear" w:color="auto" w:fill="C5E0B3" w:themeFill="accent6" w:themeFillTint="66"/>
            <w:noWrap/>
            <w:vAlign w:val="center"/>
            <w:hideMark/>
          </w:tcPr>
          <w:p w14:paraId="48DB55D6" w14:textId="77777777" w:rsidR="00B46F38" w:rsidRPr="00243DA7" w:rsidRDefault="009C3FC5" w:rsidP="006146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sl-SI"/>
              </w:rPr>
            </w:pPr>
            <w:r w:rsidRPr="00243DA7">
              <w:rPr>
                <w:rFonts w:ascii="Arial" w:hAnsi="Arial" w:cs="Arial"/>
                <w:b/>
                <w:bCs/>
                <w:sz w:val="22"/>
                <w:szCs w:val="22"/>
                <w:lang w:eastAsia="sl-SI"/>
              </w:rPr>
              <w:t xml:space="preserve">1.284.245,49 </w:t>
            </w:r>
            <w:r w:rsidR="00B46F38" w:rsidRPr="00243DA7">
              <w:rPr>
                <w:rFonts w:ascii="Arial" w:hAnsi="Arial" w:cs="Arial"/>
                <w:b/>
                <w:bCs/>
                <w:sz w:val="22"/>
                <w:szCs w:val="22"/>
                <w:lang w:eastAsia="sl-SI"/>
              </w:rPr>
              <w:t>€</w:t>
            </w:r>
          </w:p>
        </w:tc>
      </w:tr>
      <w:tr w:rsidR="009D2A7C" w:rsidRPr="00243DA7" w14:paraId="02990C3D" w14:textId="77777777" w:rsidTr="00C3021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348C27F0" w14:textId="77777777" w:rsidR="00B46F38" w:rsidRPr="00B46F38" w:rsidRDefault="00B46F38" w:rsidP="00E565D2">
            <w:pPr>
              <w:suppressAutoHyphens w:val="0"/>
              <w:autoSpaceDN/>
              <w:jc w:val="center"/>
              <w:textAlignment w:val="auto"/>
              <w:rPr>
                <w:rFonts w:ascii="Arial" w:hAnsi="Arial" w:cs="Arial"/>
                <w:color w:val="000000"/>
                <w:sz w:val="22"/>
                <w:szCs w:val="22"/>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7FE4E8FE" w14:textId="77777777" w:rsidR="00B46F38" w:rsidRPr="00FC49F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20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BCB4B11" w14:textId="77777777" w:rsidR="00B46F38" w:rsidRPr="00243DA7" w:rsidRDefault="00B46F38" w:rsidP="009D2A7C">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55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110B8925" w14:textId="77777777" w:rsidR="00B46F38" w:rsidRPr="00243DA7" w:rsidRDefault="00B46F38" w:rsidP="006146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tc>
      </w:tr>
      <w:tr w:rsidR="00D30BEB" w:rsidRPr="00243DA7" w14:paraId="6031630D" w14:textId="77777777" w:rsidTr="00CA2B98">
        <w:trPr>
          <w:trHeight w:val="436"/>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447731B0" w14:textId="77777777" w:rsidR="0025485E" w:rsidRPr="00A52C70" w:rsidRDefault="00E8206F" w:rsidP="00E565D2">
            <w:pPr>
              <w:suppressAutoHyphens w:val="0"/>
              <w:autoSpaceDN/>
              <w:jc w:val="center"/>
              <w:textAlignment w:val="auto"/>
              <w:rPr>
                <w:rFonts w:ascii="Arial" w:hAnsi="Arial" w:cs="Arial"/>
                <w:color w:val="000000"/>
                <w:sz w:val="22"/>
                <w:szCs w:val="22"/>
                <w:lang w:eastAsia="sl-SI"/>
              </w:rPr>
            </w:pPr>
            <w:r w:rsidRPr="00A52C70">
              <w:rPr>
                <w:rFonts w:ascii="Arial" w:hAnsi="Arial" w:cs="Arial"/>
                <w:noProof/>
                <w:sz w:val="22"/>
                <w:szCs w:val="22"/>
                <w:lang w:eastAsia="sl-SI"/>
              </w:rPr>
              <w:drawing>
                <wp:anchor distT="0" distB="0" distL="114300" distR="114300" simplePos="0" relativeHeight="251781120" behindDoc="0" locked="0" layoutInCell="1" allowOverlap="1" wp14:anchorId="706D776B" wp14:editId="328B2C53">
                  <wp:simplePos x="0" y="0"/>
                  <wp:positionH relativeFrom="column">
                    <wp:posOffset>562610</wp:posOffset>
                  </wp:positionH>
                  <wp:positionV relativeFrom="paragraph">
                    <wp:posOffset>-43815</wp:posOffset>
                  </wp:positionV>
                  <wp:extent cx="363220" cy="363220"/>
                  <wp:effectExtent l="0" t="0" r="0" b="0"/>
                  <wp:wrapNone/>
                  <wp:docPr id="35"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2BBA0941" w14:textId="77777777" w:rsidR="00E8206F" w:rsidRPr="00A52C70" w:rsidRDefault="00E8206F" w:rsidP="00E565D2">
            <w:pPr>
              <w:suppressAutoHyphens w:val="0"/>
              <w:autoSpaceDN/>
              <w:jc w:val="center"/>
              <w:textAlignment w:val="auto"/>
              <w:rPr>
                <w:rFonts w:ascii="Arial" w:hAnsi="Arial" w:cs="Arial"/>
                <w:b w:val="0"/>
                <w:bCs w:val="0"/>
                <w:color w:val="000000"/>
                <w:sz w:val="22"/>
                <w:szCs w:val="22"/>
                <w:lang w:eastAsia="sl-SI"/>
              </w:rPr>
            </w:pPr>
          </w:p>
          <w:p w14:paraId="1B01C4B4" w14:textId="77777777" w:rsidR="00E42BF8" w:rsidRPr="00243DA7" w:rsidRDefault="00B46F38" w:rsidP="00243DA7">
            <w:pPr>
              <w:suppressAutoHyphens w:val="0"/>
              <w:autoSpaceDN/>
              <w:jc w:val="center"/>
              <w:textAlignment w:val="auto"/>
              <w:rPr>
                <w:rFonts w:ascii="Arial" w:hAnsi="Arial" w:cs="Arial"/>
                <w:b w:val="0"/>
                <w:bCs w:val="0"/>
                <w:color w:val="000000"/>
                <w:sz w:val="16"/>
                <w:szCs w:val="16"/>
                <w:lang w:eastAsia="sl-SI"/>
              </w:rPr>
            </w:pPr>
            <w:r w:rsidRPr="00FC49F8">
              <w:rPr>
                <w:rFonts w:ascii="Arial" w:hAnsi="Arial" w:cs="Arial"/>
                <w:b w:val="0"/>
                <w:color w:val="000000"/>
                <w:sz w:val="16"/>
                <w:szCs w:val="16"/>
                <w:lang w:eastAsia="sl-SI"/>
              </w:rPr>
              <w:t>poslovni in pravni subjekti, ki niso proračunski uporabniki</w:t>
            </w:r>
            <w:r w:rsidR="0025485E" w:rsidRPr="00FC49F8">
              <w:rPr>
                <w:rFonts w:ascii="Arial" w:hAnsi="Arial" w:cs="Arial"/>
                <w:b w:val="0"/>
                <w:color w:val="000000"/>
                <w:sz w:val="16"/>
                <w:szCs w:val="16"/>
                <w:lang w:eastAsia="sl-SI"/>
              </w:rPr>
              <w:t xml:space="preserve"> (</w:t>
            </w:r>
            <w:r w:rsidRPr="00FC49F8">
              <w:rPr>
                <w:rFonts w:ascii="Arial" w:hAnsi="Arial" w:cs="Arial"/>
                <w:b w:val="0"/>
                <w:color w:val="000000"/>
                <w:sz w:val="16"/>
                <w:szCs w:val="16"/>
                <w:lang w:eastAsia="sl-SI"/>
              </w:rPr>
              <w:t>vključno s fizičnimi osebami z dejavnostjo, ki imajo zaposlene osebe</w:t>
            </w:r>
            <w:r w:rsidR="0025485E" w:rsidRPr="00FC49F8">
              <w:rPr>
                <w:rFonts w:ascii="Arial" w:hAnsi="Arial" w:cs="Arial"/>
                <w:b w:val="0"/>
                <w:color w:val="000000"/>
                <w:sz w:val="16"/>
                <w:szCs w:val="16"/>
                <w:lang w:eastAsia="sl-SI"/>
              </w:rPr>
              <w:t>)</w:t>
            </w:r>
          </w:p>
        </w:tc>
        <w:tc>
          <w:tcPr>
            <w:tcW w:w="1866"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2DE3E8CF" w14:textId="77777777" w:rsidR="00E8206F" w:rsidRPr="00FC49F8" w:rsidRDefault="00B46F38" w:rsidP="00243DA7">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r w:rsidRPr="00FC49F8">
              <w:rPr>
                <w:rFonts w:ascii="Arial" w:hAnsi="Arial" w:cs="Arial"/>
                <w:color w:val="000000"/>
                <w:sz w:val="18"/>
                <w:szCs w:val="18"/>
                <w:lang w:eastAsia="sl-SI"/>
              </w:rPr>
              <w:t xml:space="preserve">IO 2 (PRED) </w:t>
            </w:r>
            <w:r w:rsidR="00E8206F" w:rsidRPr="00FC49F8">
              <w:rPr>
                <w:rFonts w:ascii="Arial" w:hAnsi="Arial" w:cs="Arial"/>
                <w:color w:val="000000"/>
                <w:sz w:val="18"/>
                <w:szCs w:val="18"/>
                <w:lang w:eastAsia="sl-SI"/>
              </w:rPr>
              <w:t>–</w:t>
            </w:r>
          </w:p>
          <w:p w14:paraId="1B67289D" w14:textId="77777777" w:rsidR="00B46F38" w:rsidRPr="00FC49F8" w:rsidRDefault="00B46F38" w:rsidP="00243DA7">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r w:rsidRPr="00FC49F8">
              <w:rPr>
                <w:rFonts w:ascii="Arial" w:hAnsi="Arial" w:cs="Arial"/>
                <w:color w:val="000000"/>
                <w:sz w:val="18"/>
                <w:szCs w:val="18"/>
                <w:lang w:eastAsia="sl-SI"/>
              </w:rPr>
              <w:t>Izpolnjevanje in posredovanje obrazca ZAP/M obrazca</w:t>
            </w:r>
          </w:p>
        </w:tc>
        <w:tc>
          <w:tcPr>
            <w:tcW w:w="3203"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5F8DD996" w14:textId="77777777" w:rsidR="00B46F38" w:rsidRPr="00243DA7" w:rsidRDefault="00B46F38" w:rsidP="00243DA7">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243DA7">
              <w:rPr>
                <w:rFonts w:ascii="Arial" w:hAnsi="Arial" w:cs="Arial"/>
                <w:color w:val="000000"/>
                <w:sz w:val="16"/>
                <w:szCs w:val="16"/>
                <w:lang w:eastAsia="sl-SI"/>
              </w:rPr>
              <w:t>AA 2.1. Izpolnjevanje obrazca ZAP/M</w:t>
            </w:r>
          </w:p>
        </w:tc>
        <w:tc>
          <w:tcPr>
            <w:tcW w:w="2551"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5FE1456D" w14:textId="77777777" w:rsidR="00B46F38" w:rsidRPr="00243DA7" w:rsidRDefault="00CC0311" w:rsidP="00243DA7">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sl-SI"/>
              </w:rPr>
            </w:pPr>
            <w:r w:rsidRPr="00243DA7">
              <w:rPr>
                <w:rFonts w:ascii="Arial" w:hAnsi="Arial" w:cs="Arial"/>
                <w:b/>
                <w:bCs/>
                <w:sz w:val="22"/>
                <w:szCs w:val="22"/>
                <w:lang w:eastAsia="sl-SI"/>
              </w:rPr>
              <w:t xml:space="preserve">1.001.814,36 </w:t>
            </w:r>
            <w:r w:rsidR="00B46F38" w:rsidRPr="00243DA7">
              <w:rPr>
                <w:rFonts w:ascii="Arial" w:hAnsi="Arial" w:cs="Arial"/>
                <w:b/>
                <w:bCs/>
                <w:sz w:val="22"/>
                <w:szCs w:val="22"/>
                <w:lang w:eastAsia="sl-SI"/>
              </w:rPr>
              <w:t>€</w:t>
            </w:r>
          </w:p>
        </w:tc>
      </w:tr>
      <w:tr w:rsidR="009D2A7C" w:rsidRPr="00243DA7" w14:paraId="7AF95B35" w14:textId="77777777" w:rsidTr="00CA2B9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61B1DE9C" w14:textId="77777777" w:rsidR="00B46F38" w:rsidRPr="00B46F38" w:rsidRDefault="00B46F38" w:rsidP="00E565D2">
            <w:pPr>
              <w:suppressAutoHyphens w:val="0"/>
              <w:autoSpaceDN/>
              <w:jc w:val="center"/>
              <w:textAlignment w:val="auto"/>
              <w:rPr>
                <w:rFonts w:ascii="Arial" w:hAnsi="Arial" w:cs="Arial"/>
                <w:color w:val="000000"/>
                <w:sz w:val="22"/>
                <w:szCs w:val="22"/>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7FB5EE4B" w14:textId="77777777" w:rsidR="00B46F38" w:rsidRPr="00FC49F8" w:rsidRDefault="00B46F38" w:rsidP="00243DA7">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203" w:type="dxa"/>
            <w:vMerge/>
            <w:tcBorders>
              <w:top w:val="single" w:sz="24"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shd w:val="clear" w:color="auto" w:fill="E2EFD9" w:themeFill="accent6" w:themeFillTint="33"/>
            <w:vAlign w:val="center"/>
            <w:hideMark/>
          </w:tcPr>
          <w:p w14:paraId="0183BB78" w14:textId="77777777" w:rsidR="00B46F38" w:rsidRPr="00243DA7" w:rsidRDefault="00B46F38" w:rsidP="00243DA7">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551" w:type="dxa"/>
            <w:vMerge/>
            <w:tcBorders>
              <w:top w:val="single" w:sz="24"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shd w:val="clear" w:color="auto" w:fill="E2EFD9" w:themeFill="accent6" w:themeFillTint="33"/>
            <w:vAlign w:val="center"/>
            <w:hideMark/>
          </w:tcPr>
          <w:p w14:paraId="35BBA6C3" w14:textId="77777777" w:rsidR="00B46F38" w:rsidRPr="00243DA7" w:rsidRDefault="00B46F38" w:rsidP="00243DA7">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sl-SI"/>
              </w:rPr>
            </w:pPr>
          </w:p>
        </w:tc>
      </w:tr>
      <w:tr w:rsidR="00D30BEB" w:rsidRPr="00243DA7" w14:paraId="150E81C9" w14:textId="77777777" w:rsidTr="00C3021C">
        <w:trPr>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4B2CF9CA" w14:textId="77777777" w:rsidR="00B46F38" w:rsidRPr="00B46F38" w:rsidRDefault="00B46F38" w:rsidP="00E565D2">
            <w:pPr>
              <w:suppressAutoHyphens w:val="0"/>
              <w:autoSpaceDN/>
              <w:jc w:val="center"/>
              <w:textAlignment w:val="auto"/>
              <w:rPr>
                <w:rFonts w:ascii="Arial" w:hAnsi="Arial" w:cs="Arial"/>
                <w:color w:val="000000"/>
                <w:sz w:val="22"/>
                <w:szCs w:val="22"/>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177785D7" w14:textId="77777777" w:rsidR="00B46F38" w:rsidRPr="00FC49F8" w:rsidRDefault="00B46F38" w:rsidP="00243DA7">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203" w:type="dxa"/>
            <w:vMerge w:val="restart"/>
            <w:tcBorders>
              <w:top w:val="single" w:sz="2"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5F563935" w14:textId="77777777" w:rsidR="00B46F38" w:rsidRPr="00243DA7" w:rsidRDefault="00B46F38" w:rsidP="00243DA7">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243DA7">
              <w:rPr>
                <w:rFonts w:ascii="Arial" w:hAnsi="Arial" w:cs="Arial"/>
                <w:color w:val="000000"/>
                <w:sz w:val="16"/>
                <w:szCs w:val="16"/>
                <w:lang w:eastAsia="sl-SI"/>
              </w:rPr>
              <w:t>AA 2.2. Posredovanje obrazca ZAP/M (na AJPES)</w:t>
            </w:r>
          </w:p>
        </w:tc>
        <w:tc>
          <w:tcPr>
            <w:tcW w:w="2551" w:type="dxa"/>
            <w:vMerge w:val="restart"/>
            <w:tcBorders>
              <w:top w:val="single" w:sz="2"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noWrap/>
            <w:vAlign w:val="center"/>
            <w:hideMark/>
          </w:tcPr>
          <w:p w14:paraId="09DD97A0" w14:textId="77777777" w:rsidR="00B46F38" w:rsidRPr="00243DA7" w:rsidRDefault="00CC0311" w:rsidP="00243DA7">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sl-SI"/>
              </w:rPr>
            </w:pPr>
            <w:r w:rsidRPr="00243DA7">
              <w:rPr>
                <w:rFonts w:ascii="Arial" w:hAnsi="Arial" w:cs="Arial"/>
                <w:b/>
                <w:bCs/>
                <w:sz w:val="22"/>
                <w:szCs w:val="22"/>
                <w:lang w:eastAsia="sl-SI"/>
              </w:rPr>
              <w:t xml:space="preserve">667.849,52 </w:t>
            </w:r>
            <w:r w:rsidR="00B46F38" w:rsidRPr="00243DA7">
              <w:rPr>
                <w:rFonts w:ascii="Arial" w:hAnsi="Arial" w:cs="Arial"/>
                <w:b/>
                <w:bCs/>
                <w:sz w:val="22"/>
                <w:szCs w:val="22"/>
                <w:lang w:eastAsia="sl-SI"/>
              </w:rPr>
              <w:t>€</w:t>
            </w:r>
          </w:p>
        </w:tc>
      </w:tr>
      <w:tr w:rsidR="009D2A7C" w:rsidRPr="00243DA7" w14:paraId="3E73BB17" w14:textId="77777777" w:rsidTr="00C3021C">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6895B962" w14:textId="77777777" w:rsidR="00B46F38" w:rsidRPr="00B46F38" w:rsidRDefault="00B46F38" w:rsidP="00E565D2">
            <w:pPr>
              <w:suppressAutoHyphens w:val="0"/>
              <w:autoSpaceDN/>
              <w:jc w:val="center"/>
              <w:textAlignment w:val="auto"/>
              <w:rPr>
                <w:rFonts w:ascii="Arial" w:hAnsi="Arial" w:cs="Arial"/>
                <w:color w:val="000000"/>
                <w:sz w:val="22"/>
                <w:szCs w:val="22"/>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52F5DBBD" w14:textId="77777777" w:rsidR="00B46F38" w:rsidRPr="00FC49F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20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3CFBB428" w14:textId="77777777" w:rsidR="00B46F38" w:rsidRPr="00243DA7" w:rsidRDefault="00B46F38" w:rsidP="009D2A7C">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55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1F3B3BD9" w14:textId="77777777" w:rsidR="00B46F38" w:rsidRPr="00243DA7" w:rsidRDefault="00B46F38" w:rsidP="006146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tc>
      </w:tr>
      <w:tr w:rsidR="00CC0311" w:rsidRPr="00243DA7" w14:paraId="5BF7CA9A" w14:textId="77777777" w:rsidTr="005A7DFE">
        <w:trPr>
          <w:trHeight w:val="923"/>
        </w:trPr>
        <w:tc>
          <w:tcPr>
            <w:cnfStyle w:val="001000000000" w:firstRow="0" w:lastRow="0" w:firstColumn="1" w:lastColumn="0" w:oddVBand="0" w:evenVBand="0" w:oddHBand="0" w:evenHBand="0" w:firstRowFirstColumn="0" w:firstRowLastColumn="0" w:lastRowFirstColumn="0" w:lastRowLastColumn="0"/>
            <w:tcW w:w="1702" w:type="dxa"/>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hideMark/>
          </w:tcPr>
          <w:p w14:paraId="78DD313A" w14:textId="77777777" w:rsidR="00CC0311" w:rsidRPr="000B1F0B" w:rsidRDefault="00CC0311" w:rsidP="00E565D2">
            <w:pPr>
              <w:suppressAutoHyphens w:val="0"/>
              <w:autoSpaceDN/>
              <w:textAlignment w:val="auto"/>
              <w:rPr>
                <w:rFonts w:ascii="Arial" w:hAnsi="Arial" w:cs="Arial"/>
                <w:b w:val="0"/>
                <w:bCs w:val="0"/>
                <w:color w:val="000000"/>
                <w:sz w:val="16"/>
                <w:szCs w:val="16"/>
                <w:lang w:eastAsia="sl-SI"/>
              </w:rPr>
            </w:pPr>
            <w:r w:rsidRPr="000B1F0B">
              <w:rPr>
                <w:noProof/>
                <w:sz w:val="16"/>
                <w:szCs w:val="16"/>
                <w:lang w:eastAsia="sl-SI"/>
              </w:rPr>
              <w:drawing>
                <wp:anchor distT="0" distB="0" distL="114300" distR="114300" simplePos="0" relativeHeight="251917312" behindDoc="0" locked="0" layoutInCell="1" allowOverlap="1" wp14:anchorId="203027B9" wp14:editId="7270A731">
                  <wp:simplePos x="0" y="0"/>
                  <wp:positionH relativeFrom="column">
                    <wp:posOffset>519780</wp:posOffset>
                  </wp:positionH>
                  <wp:positionV relativeFrom="paragraph">
                    <wp:posOffset>36195</wp:posOffset>
                  </wp:positionV>
                  <wp:extent cx="415925" cy="415925"/>
                  <wp:effectExtent l="0" t="0" r="3175" b="3175"/>
                  <wp:wrapNone/>
                  <wp:docPr id="14" name="Grafika 15" descr="Statistika">
                    <a:extLst xmlns:a="http://schemas.openxmlformats.org/drawingml/2006/main">
                      <a:ext uri="{FF2B5EF4-FFF2-40B4-BE49-F238E27FC236}">
                        <a16:creationId xmlns:a16="http://schemas.microsoft.com/office/drawing/2014/main" id="{B7CB7672-5ADD-458F-BC98-5457D5EB1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5" descr="Statistika">
                            <a:extLst>
                              <a:ext uri="{FF2B5EF4-FFF2-40B4-BE49-F238E27FC236}">
                                <a16:creationId xmlns:a16="http://schemas.microsoft.com/office/drawing/2014/main" id="{B7CB7672-5ADD-458F-BC98-5457D5EB1758}"/>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415925" cy="41592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58B67009" w14:textId="77777777" w:rsidR="00CC0311" w:rsidRPr="000B1F0B" w:rsidRDefault="00CC0311" w:rsidP="00E565D2">
            <w:pPr>
              <w:suppressAutoHyphens w:val="0"/>
              <w:autoSpaceDN/>
              <w:textAlignment w:val="auto"/>
              <w:rPr>
                <w:rFonts w:ascii="Arial" w:hAnsi="Arial" w:cs="Arial"/>
                <w:b w:val="0"/>
                <w:bCs w:val="0"/>
                <w:color w:val="000000"/>
                <w:sz w:val="16"/>
                <w:szCs w:val="16"/>
                <w:lang w:eastAsia="sl-SI"/>
              </w:rPr>
            </w:pPr>
            <w:r w:rsidRPr="000B1F0B">
              <w:rPr>
                <w:rFonts w:ascii="Arial" w:hAnsi="Arial" w:cs="Arial"/>
                <w:color w:val="000000"/>
                <w:sz w:val="16"/>
                <w:szCs w:val="16"/>
                <w:lang w:eastAsia="sl-SI"/>
              </w:rPr>
              <w:t>SURS</w:t>
            </w:r>
          </w:p>
          <w:p w14:paraId="69F4EDBF" w14:textId="77777777" w:rsidR="00CC0311" w:rsidRPr="000B1F0B" w:rsidRDefault="00CC0311" w:rsidP="00E565D2">
            <w:pPr>
              <w:suppressAutoHyphens w:val="0"/>
              <w:autoSpaceDN/>
              <w:textAlignment w:val="auto"/>
              <w:rPr>
                <w:rFonts w:ascii="Arial" w:hAnsi="Arial" w:cs="Arial"/>
                <w:color w:val="000000"/>
                <w:sz w:val="16"/>
                <w:szCs w:val="16"/>
                <w:lang w:eastAsia="sl-SI"/>
              </w:rPr>
            </w:pPr>
          </w:p>
        </w:tc>
        <w:tc>
          <w:tcPr>
            <w:tcW w:w="1866"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7451A87A" w14:textId="77777777" w:rsidR="00CC0311" w:rsidRPr="00FC49F8" w:rsidRDefault="00CC0311" w:rsidP="00994CB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r w:rsidRPr="00FC49F8">
              <w:rPr>
                <w:rFonts w:ascii="Arial" w:hAnsi="Arial" w:cs="Arial"/>
                <w:color w:val="000000"/>
                <w:sz w:val="18"/>
                <w:szCs w:val="18"/>
                <w:lang w:eastAsia="sl-SI"/>
              </w:rPr>
              <w:t>IO 3 (PRED) –</w:t>
            </w:r>
          </w:p>
          <w:p w14:paraId="7BB94654" w14:textId="77777777" w:rsidR="00CC0311" w:rsidRPr="00FC49F8" w:rsidRDefault="00CC0311" w:rsidP="00994CB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r w:rsidRPr="00FC49F8">
              <w:rPr>
                <w:rFonts w:ascii="Arial" w:hAnsi="Arial" w:cs="Arial"/>
                <w:color w:val="000000"/>
                <w:sz w:val="18"/>
                <w:szCs w:val="18"/>
                <w:lang w:eastAsia="sl-SI"/>
              </w:rPr>
              <w:t>Zbiranje,  obdelava in kontrola podatkov obrazca ZAP/M</w:t>
            </w:r>
          </w:p>
        </w:tc>
        <w:tc>
          <w:tcPr>
            <w:tcW w:w="3203" w:type="dxa"/>
            <w:tcBorders>
              <w:top w:val="single" w:sz="24" w:space="0" w:color="538135" w:themeColor="accent6" w:themeShade="BF"/>
              <w:left w:val="single" w:sz="24" w:space="0" w:color="538135" w:themeColor="accent6" w:themeShade="BF"/>
              <w:bottom w:val="single" w:sz="4" w:space="0" w:color="auto"/>
              <w:right w:val="single" w:sz="24" w:space="0" w:color="538135" w:themeColor="accent6" w:themeShade="BF"/>
            </w:tcBorders>
            <w:vAlign w:val="center"/>
            <w:hideMark/>
          </w:tcPr>
          <w:p w14:paraId="0DCC0805" w14:textId="77777777" w:rsidR="00CC0311" w:rsidRPr="00243DA7" w:rsidRDefault="00CC0311" w:rsidP="009D2A7C">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243DA7">
              <w:rPr>
                <w:rFonts w:ascii="Arial" w:hAnsi="Arial" w:cs="Arial"/>
                <w:color w:val="000000"/>
                <w:sz w:val="16"/>
                <w:szCs w:val="16"/>
                <w:lang w:eastAsia="sl-SI"/>
              </w:rPr>
              <w:t>AA 3.1. Zbiranje in obdelava podatkov za namen statističnega raziskovanja - SURS, ki jih FURS posreduje SURS-u</w:t>
            </w:r>
          </w:p>
        </w:tc>
        <w:tc>
          <w:tcPr>
            <w:tcW w:w="2551" w:type="dxa"/>
            <w:tcBorders>
              <w:top w:val="single" w:sz="24" w:space="0" w:color="538135" w:themeColor="accent6" w:themeShade="BF"/>
              <w:left w:val="single" w:sz="24" w:space="0" w:color="538135" w:themeColor="accent6" w:themeShade="BF"/>
              <w:bottom w:val="single" w:sz="4" w:space="0" w:color="auto"/>
              <w:right w:val="single" w:sz="24" w:space="0" w:color="538135" w:themeColor="accent6" w:themeShade="BF"/>
            </w:tcBorders>
            <w:vAlign w:val="center"/>
            <w:hideMark/>
          </w:tcPr>
          <w:p w14:paraId="675C52E6" w14:textId="77777777" w:rsidR="00CC0311" w:rsidRPr="00243DA7" w:rsidRDefault="00CC0311" w:rsidP="006146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p w14:paraId="5BE52C67" w14:textId="77777777" w:rsidR="00CC0311" w:rsidRPr="00243DA7" w:rsidRDefault="00CC0311" w:rsidP="006146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p w14:paraId="01E54603" w14:textId="77777777" w:rsidR="00CC0311" w:rsidRPr="00243DA7" w:rsidRDefault="00CC0311" w:rsidP="006146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sl-SI"/>
              </w:rPr>
            </w:pPr>
            <w:r w:rsidRPr="00243DA7">
              <w:rPr>
                <w:rFonts w:ascii="Arial" w:hAnsi="Arial" w:cs="Arial"/>
                <w:b/>
                <w:bCs/>
                <w:sz w:val="22"/>
                <w:szCs w:val="22"/>
                <w:lang w:eastAsia="sl-SI"/>
              </w:rPr>
              <w:t>3.528,30 €</w:t>
            </w:r>
          </w:p>
          <w:p w14:paraId="53BB855B" w14:textId="77777777" w:rsidR="00CC0311" w:rsidRPr="00243DA7" w:rsidRDefault="00CC0311" w:rsidP="006146B3">
            <w:pPr>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tc>
      </w:tr>
      <w:tr w:rsidR="00CC0311" w:rsidRPr="00243DA7" w14:paraId="42ABD139" w14:textId="77777777" w:rsidTr="005A7DFE">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1702" w:type="dxa"/>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hideMark/>
          </w:tcPr>
          <w:p w14:paraId="4C245EEB" w14:textId="77777777" w:rsidR="00CC0311" w:rsidRPr="000B1F0B" w:rsidRDefault="00CC0311" w:rsidP="00E565D2">
            <w:pPr>
              <w:suppressAutoHyphens w:val="0"/>
              <w:autoSpaceDN/>
              <w:textAlignment w:val="auto"/>
              <w:rPr>
                <w:rFonts w:ascii="Arial" w:hAnsi="Arial" w:cs="Arial"/>
                <w:b w:val="0"/>
                <w:bCs w:val="0"/>
                <w:color w:val="000000"/>
                <w:sz w:val="16"/>
                <w:szCs w:val="16"/>
                <w:lang w:eastAsia="sl-SI"/>
              </w:rPr>
            </w:pPr>
            <w:r w:rsidRPr="000B1F0B">
              <w:rPr>
                <w:noProof/>
                <w:sz w:val="16"/>
                <w:szCs w:val="16"/>
                <w:lang w:eastAsia="sl-SI"/>
              </w:rPr>
              <w:drawing>
                <wp:anchor distT="0" distB="0" distL="114300" distR="114300" simplePos="0" relativeHeight="251919360" behindDoc="0" locked="0" layoutInCell="1" allowOverlap="1" wp14:anchorId="66CAEB79" wp14:editId="11B877B9">
                  <wp:simplePos x="0" y="0"/>
                  <wp:positionH relativeFrom="margin">
                    <wp:posOffset>511241</wp:posOffset>
                  </wp:positionH>
                  <wp:positionV relativeFrom="paragraph">
                    <wp:posOffset>-36830</wp:posOffset>
                  </wp:positionV>
                  <wp:extent cx="460375" cy="460375"/>
                  <wp:effectExtent l="0" t="0" r="0" b="0"/>
                  <wp:wrapNone/>
                  <wp:docPr id="41" name="Grafika 43" descr="Rokovanje">
                    <a:extLst xmlns:a="http://schemas.openxmlformats.org/drawingml/2006/main">
                      <a:ext uri="{FF2B5EF4-FFF2-40B4-BE49-F238E27FC236}">
                        <a16:creationId xmlns:a16="http://schemas.microsoft.com/office/drawing/2014/main" id="{A7A48BEE-BD79-4F64-B563-A18E08F1C3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43" descr="Rokovanje">
                            <a:extLst>
                              <a:ext uri="{FF2B5EF4-FFF2-40B4-BE49-F238E27FC236}">
                                <a16:creationId xmlns:a16="http://schemas.microsoft.com/office/drawing/2014/main" id="{A7A48BEE-BD79-4F64-B563-A18E08F1C323}"/>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460375" cy="46037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2A5A4992" w14:textId="77777777" w:rsidR="00CC0311" w:rsidRPr="000B1F0B" w:rsidRDefault="00CC0311" w:rsidP="00E565D2">
            <w:pPr>
              <w:suppressAutoHyphens w:val="0"/>
              <w:autoSpaceDN/>
              <w:textAlignment w:val="auto"/>
              <w:rPr>
                <w:rFonts w:ascii="Arial" w:hAnsi="Arial" w:cs="Arial"/>
                <w:b w:val="0"/>
                <w:bCs w:val="0"/>
                <w:color w:val="000000"/>
                <w:sz w:val="16"/>
                <w:szCs w:val="16"/>
                <w:lang w:eastAsia="sl-SI"/>
              </w:rPr>
            </w:pPr>
            <w:r w:rsidRPr="000B1F0B">
              <w:rPr>
                <w:rFonts w:ascii="Arial" w:hAnsi="Arial" w:cs="Arial"/>
                <w:color w:val="000000"/>
                <w:sz w:val="16"/>
                <w:szCs w:val="16"/>
                <w:lang w:eastAsia="sl-SI"/>
              </w:rPr>
              <w:t>AJPES</w:t>
            </w: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64C5249A" w14:textId="77777777" w:rsidR="00CC0311" w:rsidRPr="00FC49F8" w:rsidRDefault="00CC0311"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203" w:type="dxa"/>
            <w:tcBorders>
              <w:top w:val="single" w:sz="4" w:space="0" w:color="auto"/>
              <w:left w:val="single" w:sz="24" w:space="0" w:color="538135" w:themeColor="accent6" w:themeShade="BF"/>
              <w:bottom w:val="single" w:sz="4" w:space="0" w:color="auto"/>
              <w:right w:val="single" w:sz="24" w:space="0" w:color="538135" w:themeColor="accent6" w:themeShade="BF"/>
            </w:tcBorders>
            <w:vAlign w:val="center"/>
            <w:hideMark/>
          </w:tcPr>
          <w:p w14:paraId="7A1A1B7B" w14:textId="77777777" w:rsidR="00CC0311" w:rsidRPr="00243DA7" w:rsidRDefault="00CC0311" w:rsidP="005A7DF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243DA7">
              <w:rPr>
                <w:rFonts w:ascii="Arial" w:hAnsi="Arial" w:cs="Arial"/>
                <w:color w:val="000000"/>
                <w:sz w:val="16"/>
                <w:szCs w:val="16"/>
                <w:lang w:eastAsia="sl-SI"/>
              </w:rPr>
              <w:t>AA 3.2. Zbiranje, kontrola in obdelava podatkov obrazca ZAP/M s strani AJPES in posredovanje obdelanih podatkov SURS (prvi mesečni prenos podatkov)</w:t>
            </w:r>
          </w:p>
        </w:tc>
        <w:tc>
          <w:tcPr>
            <w:tcW w:w="2551" w:type="dxa"/>
            <w:tcBorders>
              <w:top w:val="single" w:sz="4" w:space="0" w:color="auto"/>
              <w:left w:val="single" w:sz="24" w:space="0" w:color="538135" w:themeColor="accent6" w:themeShade="BF"/>
              <w:bottom w:val="single" w:sz="4" w:space="0" w:color="auto"/>
              <w:right w:val="single" w:sz="24" w:space="0" w:color="538135" w:themeColor="accent6" w:themeShade="BF"/>
            </w:tcBorders>
            <w:noWrap/>
            <w:vAlign w:val="center"/>
            <w:hideMark/>
          </w:tcPr>
          <w:p w14:paraId="569D4155" w14:textId="77777777" w:rsidR="00CC0311" w:rsidRPr="00243DA7" w:rsidRDefault="00CC0311" w:rsidP="005A7DF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p w14:paraId="69E03943" w14:textId="77777777" w:rsidR="00CC0311" w:rsidRPr="00243DA7" w:rsidRDefault="00243DA7" w:rsidP="005A7DF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sl-SI"/>
              </w:rPr>
            </w:pPr>
            <w:r w:rsidRPr="00243DA7">
              <w:rPr>
                <w:rFonts w:ascii="Arial" w:hAnsi="Arial" w:cs="Arial"/>
                <w:b/>
                <w:bCs/>
                <w:sz w:val="22"/>
                <w:szCs w:val="22"/>
                <w:lang w:eastAsia="sl-SI"/>
              </w:rPr>
              <w:t xml:space="preserve">11.142,00 </w:t>
            </w:r>
            <w:r w:rsidR="00CC0311" w:rsidRPr="00243DA7">
              <w:rPr>
                <w:rFonts w:ascii="Arial" w:hAnsi="Arial" w:cs="Arial"/>
                <w:b/>
                <w:bCs/>
                <w:sz w:val="22"/>
                <w:szCs w:val="22"/>
                <w:lang w:eastAsia="sl-SI"/>
              </w:rPr>
              <w:t>€</w:t>
            </w:r>
          </w:p>
          <w:p w14:paraId="5A01A1F2" w14:textId="77777777" w:rsidR="00CC0311" w:rsidRPr="00243DA7" w:rsidRDefault="00CC0311" w:rsidP="005A7DF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p w14:paraId="0BAE9C41" w14:textId="77777777" w:rsidR="00CC0311" w:rsidRPr="00243DA7" w:rsidRDefault="00CC0311" w:rsidP="005A7DF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p w14:paraId="44AD2D33" w14:textId="77777777" w:rsidR="00CC0311" w:rsidRPr="00243DA7" w:rsidRDefault="00CC0311" w:rsidP="005A7DFE">
            <w:pPr>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tc>
      </w:tr>
      <w:tr w:rsidR="00D30BEB" w:rsidRPr="00243DA7" w14:paraId="57BDF0B3" w14:textId="77777777" w:rsidTr="005A7DFE">
        <w:trPr>
          <w:trHeight w:val="436"/>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hideMark/>
          </w:tcPr>
          <w:p w14:paraId="54864D6D" w14:textId="77777777" w:rsidR="00B46F38" w:rsidRPr="005A7DFE" w:rsidRDefault="00134841" w:rsidP="005A7DFE">
            <w:pPr>
              <w:suppressAutoHyphens w:val="0"/>
              <w:autoSpaceDN/>
              <w:textAlignment w:val="auto"/>
              <w:rPr>
                <w:rFonts w:ascii="Arial" w:hAnsi="Arial" w:cs="Arial"/>
                <w:b w:val="0"/>
                <w:bCs w:val="0"/>
                <w:color w:val="000000"/>
                <w:sz w:val="16"/>
                <w:szCs w:val="16"/>
                <w:lang w:eastAsia="sl-SI"/>
              </w:rPr>
            </w:pPr>
            <w:r w:rsidRPr="000B1F0B">
              <w:rPr>
                <w:noProof/>
                <w:sz w:val="16"/>
                <w:szCs w:val="16"/>
                <w:lang w:eastAsia="sl-SI"/>
              </w:rPr>
              <w:drawing>
                <wp:anchor distT="0" distB="0" distL="114300" distR="114300" simplePos="0" relativeHeight="251787264" behindDoc="0" locked="0" layoutInCell="1" allowOverlap="1" wp14:anchorId="6CD5A3DC" wp14:editId="5AFC1CD7">
                  <wp:simplePos x="0" y="0"/>
                  <wp:positionH relativeFrom="column">
                    <wp:posOffset>548070</wp:posOffset>
                  </wp:positionH>
                  <wp:positionV relativeFrom="paragraph">
                    <wp:posOffset>50165</wp:posOffset>
                  </wp:positionV>
                  <wp:extent cx="415925" cy="415925"/>
                  <wp:effectExtent l="0" t="0" r="3175" b="3175"/>
                  <wp:wrapNone/>
                  <wp:docPr id="47" name="Grafika 15" descr="Statistika">
                    <a:extLst xmlns:a="http://schemas.openxmlformats.org/drawingml/2006/main">
                      <a:ext uri="{FF2B5EF4-FFF2-40B4-BE49-F238E27FC236}">
                        <a16:creationId xmlns:a16="http://schemas.microsoft.com/office/drawing/2014/main" id="{B7CB7672-5ADD-458F-BC98-5457D5EB1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5" descr="Statistika">
                            <a:extLst>
                              <a:ext uri="{FF2B5EF4-FFF2-40B4-BE49-F238E27FC236}">
                                <a16:creationId xmlns:a16="http://schemas.microsoft.com/office/drawing/2014/main" id="{B7CB7672-5ADD-458F-BC98-5457D5EB1758}"/>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415925" cy="41592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B46F38" w:rsidRPr="000B1F0B">
              <w:rPr>
                <w:rFonts w:ascii="Arial" w:hAnsi="Arial" w:cs="Arial"/>
                <w:color w:val="000000"/>
                <w:sz w:val="16"/>
                <w:szCs w:val="16"/>
                <w:lang w:eastAsia="sl-SI"/>
              </w:rPr>
              <w:t>S</w:t>
            </w:r>
            <w:r w:rsidR="00D30BEB" w:rsidRPr="000B1F0B">
              <w:rPr>
                <w:rFonts w:ascii="Arial" w:hAnsi="Arial" w:cs="Arial"/>
                <w:color w:val="000000"/>
                <w:sz w:val="16"/>
                <w:szCs w:val="16"/>
                <w:lang w:eastAsia="sl-SI"/>
              </w:rPr>
              <w:t>U</w:t>
            </w:r>
            <w:r w:rsidR="00B46F38" w:rsidRPr="000B1F0B">
              <w:rPr>
                <w:rFonts w:ascii="Arial" w:hAnsi="Arial" w:cs="Arial"/>
                <w:color w:val="000000"/>
                <w:sz w:val="16"/>
                <w:szCs w:val="16"/>
                <w:lang w:eastAsia="sl-SI"/>
              </w:rPr>
              <w:t>RS</w:t>
            </w: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3F5520A5" w14:textId="77777777" w:rsidR="00B46F38" w:rsidRPr="00FC49F8" w:rsidRDefault="00B46F38" w:rsidP="00E565D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203" w:type="dxa"/>
            <w:vMerge w:val="restart"/>
            <w:tcBorders>
              <w:top w:val="single" w:sz="4" w:space="0" w:color="auto"/>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3FD22FCF" w14:textId="77777777" w:rsidR="009D2A7C" w:rsidRPr="00243DA7" w:rsidRDefault="00B46F38" w:rsidP="005A7DF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243DA7">
              <w:rPr>
                <w:rFonts w:ascii="Arial" w:hAnsi="Arial" w:cs="Arial"/>
                <w:color w:val="000000"/>
                <w:sz w:val="16"/>
                <w:szCs w:val="16"/>
                <w:lang w:eastAsia="sl-SI"/>
              </w:rPr>
              <w:t>AA 3.3. Osnovna kontrola podatkov in ponovno preverjanje izstopajočih enot - SURS (za ZAP/M obrazce)</w:t>
            </w:r>
          </w:p>
        </w:tc>
        <w:tc>
          <w:tcPr>
            <w:tcW w:w="2551" w:type="dxa"/>
            <w:vMerge w:val="restart"/>
            <w:tcBorders>
              <w:top w:val="single" w:sz="4" w:space="0" w:color="auto"/>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7D80F82E" w14:textId="77777777" w:rsidR="00B46F38" w:rsidRPr="00243DA7" w:rsidRDefault="00CC0311" w:rsidP="005A7DF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sl-SI"/>
              </w:rPr>
            </w:pPr>
            <w:r w:rsidRPr="00243DA7">
              <w:rPr>
                <w:rFonts w:ascii="Arial" w:hAnsi="Arial" w:cs="Arial"/>
                <w:b/>
                <w:bCs/>
                <w:sz w:val="22"/>
                <w:szCs w:val="22"/>
                <w:lang w:eastAsia="sl-SI"/>
              </w:rPr>
              <w:t xml:space="preserve">1.211,01 </w:t>
            </w:r>
            <w:r w:rsidR="00B46F38" w:rsidRPr="00243DA7">
              <w:rPr>
                <w:rFonts w:ascii="Arial" w:hAnsi="Arial" w:cs="Arial"/>
                <w:b/>
                <w:bCs/>
                <w:sz w:val="22"/>
                <w:szCs w:val="22"/>
                <w:lang w:eastAsia="sl-SI"/>
              </w:rPr>
              <w:t>€</w:t>
            </w:r>
          </w:p>
        </w:tc>
      </w:tr>
      <w:tr w:rsidR="00D30BEB" w:rsidRPr="00243DA7" w14:paraId="55EA57E3" w14:textId="77777777" w:rsidTr="005A7DF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2CC7E3C3" w14:textId="77777777" w:rsidR="00B46F38" w:rsidRPr="000B1F0B" w:rsidRDefault="00B46F38" w:rsidP="00E565D2">
            <w:pPr>
              <w:suppressAutoHyphens w:val="0"/>
              <w:autoSpaceDN/>
              <w:jc w:val="center"/>
              <w:textAlignment w:val="auto"/>
              <w:rPr>
                <w:rFonts w:ascii="Arial" w:hAnsi="Arial" w:cs="Arial"/>
                <w:color w:val="000000"/>
                <w:sz w:val="16"/>
                <w:szCs w:val="16"/>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B79766D" w14:textId="77777777" w:rsidR="00B46F38" w:rsidRPr="00FC49F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20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4DC0EB1E" w14:textId="77777777" w:rsidR="00B46F38" w:rsidRPr="00243DA7" w:rsidRDefault="00B46F38" w:rsidP="005A7DF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55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7D08CE96" w14:textId="77777777" w:rsidR="00B46F38" w:rsidRPr="00243DA7" w:rsidRDefault="00B46F38" w:rsidP="005A7DF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sl-SI"/>
              </w:rPr>
            </w:pPr>
          </w:p>
        </w:tc>
      </w:tr>
      <w:tr w:rsidR="00D30BEB" w:rsidRPr="00243DA7" w14:paraId="3281502F" w14:textId="77777777" w:rsidTr="005A7DFE">
        <w:trPr>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1A3A8200" w14:textId="77777777" w:rsidR="00B46F38" w:rsidRPr="000B1F0B" w:rsidRDefault="00B46F38" w:rsidP="00E565D2">
            <w:pPr>
              <w:suppressAutoHyphens w:val="0"/>
              <w:autoSpaceDN/>
              <w:jc w:val="center"/>
              <w:textAlignment w:val="auto"/>
              <w:rPr>
                <w:rFonts w:ascii="Arial" w:hAnsi="Arial" w:cs="Arial"/>
                <w:color w:val="000000"/>
                <w:sz w:val="16"/>
                <w:szCs w:val="16"/>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5199E801" w14:textId="77777777" w:rsidR="00B46F38" w:rsidRPr="00FC49F8" w:rsidRDefault="00B46F38" w:rsidP="00E565D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20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18665C70" w14:textId="77777777" w:rsidR="00B46F38" w:rsidRPr="00243DA7" w:rsidRDefault="00B46F38" w:rsidP="005A7DF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55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29F4E1A5" w14:textId="77777777" w:rsidR="00B46F38" w:rsidRPr="00243DA7" w:rsidRDefault="00B46F38" w:rsidP="005A7DF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sl-SI"/>
              </w:rPr>
            </w:pPr>
          </w:p>
        </w:tc>
      </w:tr>
      <w:tr w:rsidR="00D30BEB" w:rsidRPr="00243DA7" w14:paraId="032486EA" w14:textId="77777777" w:rsidTr="005A7DF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25EDDB5D" w14:textId="77777777" w:rsidR="00B46F38" w:rsidRPr="000B1F0B" w:rsidRDefault="00B46F38" w:rsidP="00E565D2">
            <w:pPr>
              <w:suppressAutoHyphens w:val="0"/>
              <w:autoSpaceDN/>
              <w:jc w:val="center"/>
              <w:textAlignment w:val="auto"/>
              <w:rPr>
                <w:rFonts w:ascii="Arial" w:hAnsi="Arial" w:cs="Arial"/>
                <w:color w:val="000000"/>
                <w:sz w:val="16"/>
                <w:szCs w:val="16"/>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310552C8" w14:textId="77777777" w:rsidR="00B46F38" w:rsidRPr="00FC49F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20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34458DE3" w14:textId="77777777" w:rsidR="00B46F38" w:rsidRPr="00243DA7" w:rsidRDefault="00B46F38" w:rsidP="005A7DF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55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6B60FF06" w14:textId="77777777" w:rsidR="00B46F38" w:rsidRPr="00243DA7" w:rsidRDefault="00B46F38" w:rsidP="005A7DF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sl-SI"/>
              </w:rPr>
            </w:pPr>
          </w:p>
        </w:tc>
      </w:tr>
      <w:tr w:rsidR="00D30BEB" w:rsidRPr="00243DA7" w14:paraId="543327FD" w14:textId="77777777" w:rsidTr="005A7DFE">
        <w:trPr>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2B586AB1" w14:textId="77777777" w:rsidR="00B46F38" w:rsidRPr="000B1F0B" w:rsidRDefault="00B46F38" w:rsidP="00E565D2">
            <w:pPr>
              <w:suppressAutoHyphens w:val="0"/>
              <w:autoSpaceDN/>
              <w:jc w:val="center"/>
              <w:textAlignment w:val="auto"/>
              <w:rPr>
                <w:rFonts w:ascii="Arial" w:hAnsi="Arial" w:cs="Arial"/>
                <w:color w:val="000000"/>
                <w:sz w:val="16"/>
                <w:szCs w:val="16"/>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7A01DE2B" w14:textId="77777777" w:rsidR="00B46F38" w:rsidRPr="00FC49F8" w:rsidRDefault="00B46F38" w:rsidP="00E565D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203" w:type="dxa"/>
            <w:vMerge/>
            <w:tcBorders>
              <w:top w:val="single" w:sz="24" w:space="0" w:color="538135" w:themeColor="accent6" w:themeShade="BF"/>
              <w:left w:val="single" w:sz="24" w:space="0" w:color="538135" w:themeColor="accent6" w:themeShade="BF"/>
              <w:bottom w:val="single" w:sz="4" w:space="0" w:color="auto"/>
              <w:right w:val="single" w:sz="24" w:space="0" w:color="538135" w:themeColor="accent6" w:themeShade="BF"/>
            </w:tcBorders>
            <w:vAlign w:val="center"/>
            <w:hideMark/>
          </w:tcPr>
          <w:p w14:paraId="34B50E9C" w14:textId="77777777" w:rsidR="00B46F38" w:rsidRPr="00243DA7" w:rsidRDefault="00B46F38" w:rsidP="005A7DF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551" w:type="dxa"/>
            <w:vMerge/>
            <w:tcBorders>
              <w:top w:val="single" w:sz="24" w:space="0" w:color="538135" w:themeColor="accent6" w:themeShade="BF"/>
              <w:left w:val="single" w:sz="24" w:space="0" w:color="538135" w:themeColor="accent6" w:themeShade="BF"/>
              <w:bottom w:val="single" w:sz="4" w:space="0" w:color="auto"/>
              <w:right w:val="single" w:sz="24" w:space="0" w:color="538135" w:themeColor="accent6" w:themeShade="BF"/>
            </w:tcBorders>
            <w:vAlign w:val="center"/>
            <w:hideMark/>
          </w:tcPr>
          <w:p w14:paraId="20FE3B3C" w14:textId="77777777" w:rsidR="00B46F38" w:rsidRPr="00243DA7" w:rsidRDefault="00B46F38" w:rsidP="005A7DF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sl-SI"/>
              </w:rPr>
            </w:pPr>
          </w:p>
        </w:tc>
      </w:tr>
      <w:tr w:rsidR="00D30BEB" w:rsidRPr="00243DA7" w14:paraId="331D34AD" w14:textId="77777777" w:rsidTr="005A7DF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noWrap/>
            <w:hideMark/>
          </w:tcPr>
          <w:p w14:paraId="499201C8" w14:textId="77777777" w:rsidR="00B46F38" w:rsidRPr="000B1F0B" w:rsidRDefault="00E565D2" w:rsidP="00E565D2">
            <w:pPr>
              <w:suppressAutoHyphens w:val="0"/>
              <w:autoSpaceDN/>
              <w:textAlignment w:val="auto"/>
              <w:rPr>
                <w:rFonts w:ascii="Arial" w:hAnsi="Arial" w:cs="Arial"/>
                <w:b w:val="0"/>
                <w:bCs w:val="0"/>
                <w:color w:val="000000"/>
                <w:sz w:val="16"/>
                <w:szCs w:val="16"/>
                <w:lang w:eastAsia="sl-SI"/>
              </w:rPr>
            </w:pPr>
            <w:r w:rsidRPr="000B1F0B">
              <w:rPr>
                <w:noProof/>
                <w:sz w:val="16"/>
                <w:szCs w:val="16"/>
                <w:lang w:eastAsia="sl-SI"/>
              </w:rPr>
              <w:drawing>
                <wp:anchor distT="0" distB="0" distL="114300" distR="114300" simplePos="0" relativeHeight="251789312" behindDoc="0" locked="0" layoutInCell="1" allowOverlap="1" wp14:anchorId="14EB4FEE" wp14:editId="22661F8D">
                  <wp:simplePos x="0" y="0"/>
                  <wp:positionH relativeFrom="margin">
                    <wp:posOffset>505689</wp:posOffset>
                  </wp:positionH>
                  <wp:positionV relativeFrom="paragraph">
                    <wp:posOffset>-36901</wp:posOffset>
                  </wp:positionV>
                  <wp:extent cx="460375" cy="460375"/>
                  <wp:effectExtent l="0" t="0" r="0" b="0"/>
                  <wp:wrapNone/>
                  <wp:docPr id="48" name="Grafika 43" descr="Rokovanje">
                    <a:extLst xmlns:a="http://schemas.openxmlformats.org/drawingml/2006/main">
                      <a:ext uri="{FF2B5EF4-FFF2-40B4-BE49-F238E27FC236}">
                        <a16:creationId xmlns:a16="http://schemas.microsoft.com/office/drawing/2014/main" id="{A7A48BEE-BD79-4F64-B563-A18E08F1C3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43" descr="Rokovanje">
                            <a:extLst>
                              <a:ext uri="{FF2B5EF4-FFF2-40B4-BE49-F238E27FC236}">
                                <a16:creationId xmlns:a16="http://schemas.microsoft.com/office/drawing/2014/main" id="{A7A48BEE-BD79-4F64-B563-A18E08F1C323}"/>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460375" cy="46037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B46F38" w:rsidRPr="000B1F0B">
              <w:rPr>
                <w:rFonts w:ascii="Arial" w:hAnsi="Arial" w:cs="Arial"/>
                <w:color w:val="000000"/>
                <w:sz w:val="16"/>
                <w:szCs w:val="16"/>
                <w:lang w:eastAsia="sl-SI"/>
              </w:rPr>
              <w:t>AJPES</w:t>
            </w: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15B2C94" w14:textId="77777777" w:rsidR="00B46F38" w:rsidRPr="00FC49F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203" w:type="dxa"/>
            <w:vMerge w:val="restart"/>
            <w:tcBorders>
              <w:top w:val="single" w:sz="4" w:space="0" w:color="auto"/>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21C9D1DB" w14:textId="77777777" w:rsidR="00B46F38" w:rsidRPr="00243DA7" w:rsidRDefault="00B46F38" w:rsidP="005A7DF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243DA7">
              <w:rPr>
                <w:rFonts w:ascii="Arial" w:hAnsi="Arial" w:cs="Arial"/>
                <w:color w:val="000000"/>
                <w:sz w:val="16"/>
                <w:szCs w:val="16"/>
                <w:lang w:eastAsia="sl-SI"/>
              </w:rPr>
              <w:t xml:space="preserve">AA 3.4. Dodatna kontrola in obdelava podatkov s strani AJPES na osnovi preverjanja </w:t>
            </w:r>
            <w:proofErr w:type="spellStart"/>
            <w:r w:rsidRPr="00243DA7">
              <w:rPr>
                <w:rFonts w:ascii="Arial" w:hAnsi="Arial" w:cs="Arial"/>
                <w:color w:val="000000"/>
                <w:sz w:val="16"/>
                <w:szCs w:val="16"/>
                <w:lang w:eastAsia="sl-SI"/>
              </w:rPr>
              <w:t>t.i</w:t>
            </w:r>
            <w:proofErr w:type="spellEnd"/>
            <w:r w:rsidRPr="00243DA7">
              <w:rPr>
                <w:rFonts w:ascii="Arial" w:hAnsi="Arial" w:cs="Arial"/>
                <w:color w:val="000000"/>
                <w:sz w:val="16"/>
                <w:szCs w:val="16"/>
                <w:lang w:eastAsia="sl-SI"/>
              </w:rPr>
              <w:t>. izstopajočih enot in posredovanje obdelanih podatkov SURS (drugi mesečni prenos podatkov)</w:t>
            </w:r>
          </w:p>
        </w:tc>
        <w:tc>
          <w:tcPr>
            <w:tcW w:w="2551" w:type="dxa"/>
            <w:vMerge w:val="restart"/>
            <w:tcBorders>
              <w:top w:val="single" w:sz="4" w:space="0" w:color="auto"/>
              <w:left w:val="single" w:sz="24" w:space="0" w:color="538135" w:themeColor="accent6" w:themeShade="BF"/>
              <w:bottom w:val="single" w:sz="24" w:space="0" w:color="538135" w:themeColor="accent6" w:themeShade="BF"/>
              <w:right w:val="single" w:sz="24" w:space="0" w:color="538135" w:themeColor="accent6" w:themeShade="BF"/>
            </w:tcBorders>
            <w:noWrap/>
            <w:vAlign w:val="center"/>
            <w:hideMark/>
          </w:tcPr>
          <w:p w14:paraId="568478DA" w14:textId="77777777" w:rsidR="00B46F38" w:rsidRPr="00243DA7" w:rsidRDefault="00CC0311" w:rsidP="005A7DF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sl-SI"/>
              </w:rPr>
            </w:pPr>
            <w:r w:rsidRPr="00243DA7">
              <w:rPr>
                <w:rFonts w:ascii="Arial" w:hAnsi="Arial" w:cs="Arial"/>
                <w:b/>
                <w:bCs/>
                <w:sz w:val="22"/>
                <w:szCs w:val="22"/>
                <w:lang w:eastAsia="sl-SI"/>
              </w:rPr>
              <w:t xml:space="preserve">1.040,13 </w:t>
            </w:r>
            <w:r w:rsidR="00B46F38" w:rsidRPr="00243DA7">
              <w:rPr>
                <w:rFonts w:ascii="Arial" w:hAnsi="Arial" w:cs="Arial"/>
                <w:b/>
                <w:bCs/>
                <w:sz w:val="22"/>
                <w:szCs w:val="22"/>
                <w:lang w:eastAsia="sl-SI"/>
              </w:rPr>
              <w:t>€</w:t>
            </w:r>
          </w:p>
        </w:tc>
      </w:tr>
      <w:tr w:rsidR="00D30BEB" w:rsidRPr="00243DA7" w14:paraId="568ACB4D" w14:textId="77777777" w:rsidTr="00C3021C">
        <w:trPr>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27A9B2E" w14:textId="77777777" w:rsidR="00B46F38" w:rsidRPr="000B1F0B" w:rsidRDefault="00B46F38" w:rsidP="00E565D2">
            <w:pPr>
              <w:suppressAutoHyphens w:val="0"/>
              <w:autoSpaceDN/>
              <w:jc w:val="center"/>
              <w:textAlignment w:val="auto"/>
              <w:rPr>
                <w:rFonts w:ascii="Arial" w:hAnsi="Arial" w:cs="Arial"/>
                <w:color w:val="000000"/>
                <w:sz w:val="16"/>
                <w:szCs w:val="16"/>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349FEE61" w14:textId="77777777" w:rsidR="00B46F38" w:rsidRPr="00FC49F8" w:rsidRDefault="00B46F38" w:rsidP="00E565D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20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7688E1B2" w14:textId="77777777" w:rsidR="00B46F38" w:rsidRPr="00243DA7" w:rsidRDefault="00B46F38" w:rsidP="009D2A7C">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55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7C474E11" w14:textId="77777777" w:rsidR="00B46F38" w:rsidRPr="00243DA7" w:rsidRDefault="00B46F38" w:rsidP="006146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sl-SI"/>
              </w:rPr>
            </w:pPr>
          </w:p>
        </w:tc>
      </w:tr>
      <w:tr w:rsidR="00D30BEB" w:rsidRPr="00243DA7" w14:paraId="64B7FCDC" w14:textId="77777777" w:rsidTr="00C3021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25A61CD2" w14:textId="77777777" w:rsidR="00B46F38" w:rsidRPr="000B1F0B" w:rsidRDefault="00B46F38" w:rsidP="00E565D2">
            <w:pPr>
              <w:suppressAutoHyphens w:val="0"/>
              <w:autoSpaceDN/>
              <w:jc w:val="center"/>
              <w:textAlignment w:val="auto"/>
              <w:rPr>
                <w:rFonts w:ascii="Arial" w:hAnsi="Arial" w:cs="Arial"/>
                <w:color w:val="000000"/>
                <w:sz w:val="16"/>
                <w:szCs w:val="16"/>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70AC6194" w14:textId="77777777" w:rsidR="00B46F38" w:rsidRPr="00FC49F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20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20285AF0" w14:textId="77777777" w:rsidR="00B46F38" w:rsidRPr="00243DA7" w:rsidRDefault="00B46F38" w:rsidP="009D2A7C">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55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47355984" w14:textId="77777777" w:rsidR="00B46F38" w:rsidRPr="00243DA7" w:rsidRDefault="00B46F38" w:rsidP="006146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sl-SI"/>
              </w:rPr>
            </w:pPr>
          </w:p>
        </w:tc>
      </w:tr>
      <w:tr w:rsidR="00D30BEB" w:rsidRPr="00243DA7" w14:paraId="67F57AA5" w14:textId="77777777" w:rsidTr="00C3021C">
        <w:trPr>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16C70F2" w14:textId="77777777" w:rsidR="00B46F38" w:rsidRPr="000B1F0B" w:rsidRDefault="00B46F38" w:rsidP="00E565D2">
            <w:pPr>
              <w:suppressAutoHyphens w:val="0"/>
              <w:autoSpaceDN/>
              <w:jc w:val="center"/>
              <w:textAlignment w:val="auto"/>
              <w:rPr>
                <w:rFonts w:ascii="Arial" w:hAnsi="Arial" w:cs="Arial"/>
                <w:color w:val="000000"/>
                <w:sz w:val="16"/>
                <w:szCs w:val="16"/>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3835B268" w14:textId="77777777" w:rsidR="00B46F38" w:rsidRPr="00FC49F8" w:rsidRDefault="00B46F38" w:rsidP="00E565D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20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7F0A05FD" w14:textId="77777777" w:rsidR="00B46F38" w:rsidRPr="00243DA7" w:rsidRDefault="00B46F38" w:rsidP="009D2A7C">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55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3E94A7C8" w14:textId="77777777" w:rsidR="00B46F38" w:rsidRPr="00243DA7" w:rsidRDefault="00B46F38" w:rsidP="006146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sl-SI"/>
              </w:rPr>
            </w:pPr>
          </w:p>
        </w:tc>
      </w:tr>
      <w:tr w:rsidR="00D30BEB" w:rsidRPr="00243DA7" w14:paraId="2FF438E0" w14:textId="77777777" w:rsidTr="005A7DF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4F6F07B9" w14:textId="77777777" w:rsidR="00B46F38" w:rsidRPr="000B1F0B" w:rsidRDefault="00B46F38" w:rsidP="00E565D2">
            <w:pPr>
              <w:suppressAutoHyphens w:val="0"/>
              <w:autoSpaceDN/>
              <w:jc w:val="center"/>
              <w:textAlignment w:val="auto"/>
              <w:rPr>
                <w:rFonts w:ascii="Arial" w:hAnsi="Arial" w:cs="Arial"/>
                <w:color w:val="000000"/>
                <w:sz w:val="16"/>
                <w:szCs w:val="16"/>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718820BE" w14:textId="77777777" w:rsidR="00B46F38" w:rsidRPr="00FC49F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203" w:type="dxa"/>
            <w:vMerge/>
            <w:tcBorders>
              <w:top w:val="single" w:sz="24" w:space="0" w:color="538135" w:themeColor="accent6" w:themeShade="BF"/>
              <w:left w:val="single" w:sz="24" w:space="0" w:color="538135" w:themeColor="accent6" w:themeShade="BF"/>
              <w:bottom w:val="single" w:sz="4" w:space="0" w:color="auto"/>
              <w:right w:val="single" w:sz="24" w:space="0" w:color="538135" w:themeColor="accent6" w:themeShade="BF"/>
            </w:tcBorders>
            <w:vAlign w:val="center"/>
            <w:hideMark/>
          </w:tcPr>
          <w:p w14:paraId="0E5CFF61" w14:textId="77777777" w:rsidR="00B46F38" w:rsidRPr="00243DA7" w:rsidRDefault="00B46F38" w:rsidP="009D2A7C">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551" w:type="dxa"/>
            <w:vMerge/>
            <w:tcBorders>
              <w:top w:val="single" w:sz="24" w:space="0" w:color="538135" w:themeColor="accent6" w:themeShade="BF"/>
              <w:left w:val="single" w:sz="24" w:space="0" w:color="538135" w:themeColor="accent6" w:themeShade="BF"/>
              <w:bottom w:val="single" w:sz="4" w:space="0" w:color="auto"/>
              <w:right w:val="single" w:sz="24" w:space="0" w:color="538135" w:themeColor="accent6" w:themeShade="BF"/>
            </w:tcBorders>
            <w:vAlign w:val="center"/>
            <w:hideMark/>
          </w:tcPr>
          <w:p w14:paraId="20BDE483" w14:textId="77777777" w:rsidR="00B46F38" w:rsidRPr="00243DA7" w:rsidRDefault="00B46F38" w:rsidP="006146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sl-SI"/>
              </w:rPr>
            </w:pPr>
          </w:p>
        </w:tc>
      </w:tr>
      <w:tr w:rsidR="00D30BEB" w:rsidRPr="00243DA7" w14:paraId="77659B00" w14:textId="77777777" w:rsidTr="00C3021C">
        <w:trPr>
          <w:trHeight w:val="436"/>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hideMark/>
          </w:tcPr>
          <w:p w14:paraId="4736C78F" w14:textId="77777777" w:rsidR="00B46F38" w:rsidRPr="000B1F0B" w:rsidRDefault="00480964" w:rsidP="009D2A7C">
            <w:pPr>
              <w:suppressAutoHyphens w:val="0"/>
              <w:autoSpaceDN/>
              <w:textAlignment w:val="auto"/>
              <w:rPr>
                <w:rFonts w:ascii="Arial" w:hAnsi="Arial" w:cs="Arial"/>
                <w:color w:val="000000"/>
                <w:sz w:val="16"/>
                <w:szCs w:val="16"/>
                <w:lang w:eastAsia="sl-SI"/>
              </w:rPr>
            </w:pPr>
            <w:r w:rsidRPr="000B1F0B">
              <w:rPr>
                <w:noProof/>
                <w:sz w:val="16"/>
                <w:szCs w:val="16"/>
                <w:lang w:eastAsia="sl-SI"/>
              </w:rPr>
              <w:drawing>
                <wp:anchor distT="0" distB="0" distL="114300" distR="114300" simplePos="0" relativeHeight="251791360" behindDoc="0" locked="0" layoutInCell="1" allowOverlap="1" wp14:anchorId="42D51FA4" wp14:editId="052BB1FF">
                  <wp:simplePos x="0" y="0"/>
                  <wp:positionH relativeFrom="column">
                    <wp:posOffset>518160</wp:posOffset>
                  </wp:positionH>
                  <wp:positionV relativeFrom="paragraph">
                    <wp:posOffset>14256</wp:posOffset>
                  </wp:positionV>
                  <wp:extent cx="415925" cy="415925"/>
                  <wp:effectExtent l="0" t="0" r="0" b="0"/>
                  <wp:wrapNone/>
                  <wp:docPr id="53" name="Grafika 15" descr="Statistika">
                    <a:extLst xmlns:a="http://schemas.openxmlformats.org/drawingml/2006/main">
                      <a:ext uri="{FF2B5EF4-FFF2-40B4-BE49-F238E27FC236}">
                        <a16:creationId xmlns:a16="http://schemas.microsoft.com/office/drawing/2014/main" id="{B7CB7672-5ADD-458F-BC98-5457D5EB1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5" descr="Statistika">
                            <a:extLst>
                              <a:ext uri="{FF2B5EF4-FFF2-40B4-BE49-F238E27FC236}">
                                <a16:creationId xmlns:a16="http://schemas.microsoft.com/office/drawing/2014/main" id="{B7CB7672-5ADD-458F-BC98-5457D5EB1758}"/>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415925" cy="41592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B46F38" w:rsidRPr="000B1F0B">
              <w:rPr>
                <w:rFonts w:ascii="Arial" w:hAnsi="Arial" w:cs="Arial"/>
                <w:color w:val="000000"/>
                <w:sz w:val="16"/>
                <w:szCs w:val="16"/>
                <w:lang w:eastAsia="sl-SI"/>
              </w:rPr>
              <w:t>SURS</w:t>
            </w: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1B929F27" w14:textId="77777777" w:rsidR="00B46F38" w:rsidRPr="00FC49F8" w:rsidRDefault="00B46F38" w:rsidP="00E565D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203" w:type="dxa"/>
            <w:vMerge w:val="restart"/>
            <w:tcBorders>
              <w:top w:val="single" w:sz="4" w:space="0" w:color="auto"/>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62F06BB7" w14:textId="77777777" w:rsidR="00B46F38" w:rsidRPr="00243DA7" w:rsidRDefault="00B46F38" w:rsidP="009D2A7C">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243DA7">
              <w:rPr>
                <w:rFonts w:ascii="Arial" w:hAnsi="Arial" w:cs="Arial"/>
                <w:color w:val="000000"/>
                <w:sz w:val="16"/>
                <w:szCs w:val="16"/>
                <w:lang w:eastAsia="sl-SI"/>
              </w:rPr>
              <w:t>AA 3.5. Obdelava podatkov SURS za namen statističnih raziskovanj ZAP/M in ZAP-RFO</w:t>
            </w:r>
          </w:p>
        </w:tc>
        <w:tc>
          <w:tcPr>
            <w:tcW w:w="2551" w:type="dxa"/>
            <w:vMerge w:val="restart"/>
            <w:tcBorders>
              <w:top w:val="single" w:sz="4" w:space="0" w:color="auto"/>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3C612F6F" w14:textId="77777777" w:rsidR="00B46F38" w:rsidRPr="00243DA7" w:rsidRDefault="00CC0311" w:rsidP="006146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sl-SI"/>
              </w:rPr>
            </w:pPr>
            <w:r w:rsidRPr="00243DA7">
              <w:rPr>
                <w:rFonts w:ascii="Arial" w:hAnsi="Arial" w:cs="Arial"/>
                <w:b/>
                <w:bCs/>
                <w:sz w:val="22"/>
                <w:szCs w:val="22"/>
                <w:lang w:eastAsia="sl-SI"/>
              </w:rPr>
              <w:t xml:space="preserve">20.724,12 </w:t>
            </w:r>
            <w:r w:rsidR="00B46F38" w:rsidRPr="00243DA7">
              <w:rPr>
                <w:rFonts w:ascii="Arial" w:hAnsi="Arial" w:cs="Arial"/>
                <w:b/>
                <w:bCs/>
                <w:sz w:val="22"/>
                <w:szCs w:val="22"/>
                <w:lang w:eastAsia="sl-SI"/>
              </w:rPr>
              <w:t>€</w:t>
            </w:r>
          </w:p>
        </w:tc>
      </w:tr>
      <w:tr w:rsidR="00D30BEB" w:rsidRPr="00CC0311" w14:paraId="232DA21B" w14:textId="77777777" w:rsidTr="00CA2B9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FF83B80" w14:textId="77777777" w:rsidR="00B46F38" w:rsidRPr="00B46F38" w:rsidRDefault="00B46F38" w:rsidP="00E565D2">
            <w:pPr>
              <w:suppressAutoHyphens w:val="0"/>
              <w:autoSpaceDN/>
              <w:jc w:val="center"/>
              <w:textAlignment w:val="auto"/>
              <w:rPr>
                <w:rFonts w:ascii="Arial" w:hAnsi="Arial" w:cs="Arial"/>
                <w:color w:val="000000"/>
                <w:sz w:val="14"/>
                <w:szCs w:val="14"/>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410F5193" w14:textId="77777777" w:rsidR="00B46F38" w:rsidRPr="00B46F3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320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03B95776" w14:textId="77777777" w:rsidR="00B46F38" w:rsidRPr="00B46F3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sl-SI"/>
              </w:rPr>
            </w:pPr>
          </w:p>
        </w:tc>
        <w:tc>
          <w:tcPr>
            <w:tcW w:w="2551" w:type="dxa"/>
            <w:vMerge/>
            <w:tcBorders>
              <w:top w:val="single" w:sz="2"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shd w:val="clear" w:color="auto" w:fill="E2EFD9" w:themeFill="accent6" w:themeFillTint="33"/>
            <w:vAlign w:val="center"/>
            <w:hideMark/>
          </w:tcPr>
          <w:p w14:paraId="785D0249" w14:textId="77777777" w:rsidR="00B46F38" w:rsidRPr="00243DA7" w:rsidRDefault="00B46F38" w:rsidP="006146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sl-SI"/>
              </w:rPr>
            </w:pPr>
          </w:p>
        </w:tc>
      </w:tr>
      <w:tr w:rsidR="00D30BEB" w:rsidRPr="00CC0311" w14:paraId="74D0D008" w14:textId="77777777" w:rsidTr="00CA2B98">
        <w:trPr>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28B0BBC1" w14:textId="77777777" w:rsidR="00B46F38" w:rsidRPr="00B46F38" w:rsidRDefault="00B46F38" w:rsidP="00E565D2">
            <w:pPr>
              <w:suppressAutoHyphens w:val="0"/>
              <w:autoSpaceDN/>
              <w:jc w:val="center"/>
              <w:textAlignment w:val="auto"/>
              <w:rPr>
                <w:rFonts w:ascii="Arial" w:hAnsi="Arial" w:cs="Arial"/>
                <w:color w:val="000000"/>
                <w:sz w:val="14"/>
                <w:szCs w:val="14"/>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1F1F9BB4" w14:textId="77777777" w:rsidR="00B46F38" w:rsidRPr="00B46F38" w:rsidRDefault="00B46F38" w:rsidP="00E565D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320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1AA511E6" w14:textId="77777777" w:rsidR="00B46F38" w:rsidRPr="00B46F38" w:rsidRDefault="00B46F38" w:rsidP="00E565D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sl-SI"/>
              </w:rPr>
            </w:pPr>
          </w:p>
        </w:tc>
        <w:tc>
          <w:tcPr>
            <w:tcW w:w="2551" w:type="dxa"/>
            <w:vMerge w:val="restart"/>
            <w:tcBorders>
              <w:top w:val="single" w:sz="2"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noWrap/>
            <w:vAlign w:val="center"/>
            <w:hideMark/>
          </w:tcPr>
          <w:p w14:paraId="49AC5F4C" w14:textId="77777777" w:rsidR="00B46F38" w:rsidRPr="00243DA7" w:rsidRDefault="00CC0311" w:rsidP="006146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sl-SI"/>
              </w:rPr>
            </w:pPr>
            <w:r w:rsidRPr="00243DA7">
              <w:rPr>
                <w:rFonts w:ascii="Arial" w:hAnsi="Arial" w:cs="Arial"/>
                <w:b/>
                <w:bCs/>
                <w:sz w:val="22"/>
                <w:szCs w:val="22"/>
                <w:lang w:eastAsia="sl-SI"/>
              </w:rPr>
              <w:t xml:space="preserve">3.528,30 </w:t>
            </w:r>
            <w:r w:rsidR="00B46F38" w:rsidRPr="00243DA7">
              <w:rPr>
                <w:rFonts w:ascii="Arial" w:hAnsi="Arial" w:cs="Arial"/>
                <w:b/>
                <w:bCs/>
                <w:sz w:val="22"/>
                <w:szCs w:val="22"/>
                <w:lang w:eastAsia="sl-SI"/>
              </w:rPr>
              <w:t>€</w:t>
            </w:r>
          </w:p>
        </w:tc>
      </w:tr>
      <w:tr w:rsidR="00D30BEB" w:rsidRPr="00B46F38" w14:paraId="2ACB906B" w14:textId="77777777" w:rsidTr="00CA2B9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02"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9C9B28E" w14:textId="77777777" w:rsidR="00B46F38" w:rsidRPr="00B46F38" w:rsidRDefault="00B46F38" w:rsidP="00E565D2">
            <w:pPr>
              <w:suppressAutoHyphens w:val="0"/>
              <w:autoSpaceDN/>
              <w:jc w:val="center"/>
              <w:textAlignment w:val="auto"/>
              <w:rPr>
                <w:rFonts w:ascii="Arial" w:hAnsi="Arial" w:cs="Arial"/>
                <w:color w:val="000000"/>
                <w:sz w:val="14"/>
                <w:szCs w:val="14"/>
                <w:lang w:eastAsia="sl-SI"/>
              </w:rPr>
            </w:pPr>
          </w:p>
        </w:tc>
        <w:tc>
          <w:tcPr>
            <w:tcW w:w="1866"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19D39794" w14:textId="77777777" w:rsidR="00B46F38" w:rsidRPr="00B46F3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320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656ABFC3" w14:textId="77777777" w:rsidR="00B46F38" w:rsidRPr="00B46F3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255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4B4B821E" w14:textId="77777777" w:rsidR="00B46F38" w:rsidRPr="00B46F38" w:rsidRDefault="00B46F38" w:rsidP="00E565D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E8206F" w:rsidRPr="00A52C70" w14:paraId="1E540B02" w14:textId="77777777" w:rsidTr="009B26C0">
        <w:trPr>
          <w:trHeight w:val="368"/>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noWrap/>
            <w:vAlign w:val="center"/>
            <w:hideMark/>
          </w:tcPr>
          <w:p w14:paraId="5E701257" w14:textId="77777777" w:rsidR="00A52C70" w:rsidRPr="009B26C0" w:rsidRDefault="00E8206F" w:rsidP="009B26C0">
            <w:pPr>
              <w:suppressAutoHyphens w:val="0"/>
              <w:autoSpaceDN/>
              <w:jc w:val="center"/>
              <w:textAlignment w:val="auto"/>
              <w:rPr>
                <w:rFonts w:ascii="Arial" w:hAnsi="Arial" w:cs="Arial"/>
                <w:b w:val="0"/>
                <w:bCs w:val="0"/>
                <w:color w:val="000000"/>
                <w:lang w:eastAsia="sl-SI"/>
              </w:rPr>
            </w:pPr>
            <w:r w:rsidRPr="009B26C0">
              <w:rPr>
                <w:rFonts w:ascii="Arial" w:hAnsi="Arial" w:cs="Arial"/>
                <w:color w:val="000000"/>
                <w:lang w:eastAsia="sl-SI"/>
              </w:rPr>
              <w:t>Skupaj:</w:t>
            </w:r>
          </w:p>
        </w:tc>
        <w:tc>
          <w:tcPr>
            <w:tcW w:w="2551" w:type="dxa"/>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noWrap/>
            <w:vAlign w:val="center"/>
            <w:hideMark/>
          </w:tcPr>
          <w:p w14:paraId="0C7C79A9" w14:textId="77777777" w:rsidR="00E8206F" w:rsidRPr="009B26C0" w:rsidRDefault="009B26C0" w:rsidP="009B26C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9B26C0">
              <w:rPr>
                <w:rFonts w:ascii="Arial" w:hAnsi="Arial" w:cs="Arial"/>
                <w:b/>
                <w:bCs/>
                <w:color w:val="000000"/>
              </w:rPr>
              <w:t>12.080.964,32</w:t>
            </w:r>
            <w:r w:rsidR="00CC0311" w:rsidRPr="009B26C0">
              <w:rPr>
                <w:rFonts w:ascii="Arial" w:hAnsi="Arial" w:cs="Arial"/>
                <w:b/>
                <w:bCs/>
                <w:color w:val="000000"/>
              </w:rPr>
              <w:t xml:space="preserve"> </w:t>
            </w:r>
            <w:r w:rsidR="00E8206F" w:rsidRPr="009B26C0">
              <w:rPr>
                <w:rFonts w:ascii="Arial" w:hAnsi="Arial" w:cs="Arial"/>
                <w:b/>
                <w:bCs/>
                <w:color w:val="000000"/>
                <w:lang w:eastAsia="sl-SI"/>
              </w:rPr>
              <w:t>€</w:t>
            </w:r>
          </w:p>
        </w:tc>
      </w:tr>
    </w:tbl>
    <w:p w14:paraId="19371190" w14:textId="77777777" w:rsidR="00C2080A" w:rsidRDefault="00C2080A" w:rsidP="005A7DFE">
      <w:pPr>
        <w:keepLines/>
        <w:autoSpaceDE w:val="0"/>
        <w:ind w:left="1416"/>
        <w:jc w:val="both"/>
        <w:rPr>
          <w:rFonts w:ascii="Arial" w:hAnsi="Arial" w:cs="Arial"/>
          <w:lang w:eastAsia="sl-SI"/>
        </w:rPr>
      </w:pPr>
      <w:r w:rsidRPr="00607B64">
        <w:rPr>
          <w:noProof/>
          <w:lang w:eastAsia="sl-SI"/>
        </w:rPr>
        <w:drawing>
          <wp:anchor distT="0" distB="0" distL="114300" distR="114300" simplePos="0" relativeHeight="251794432" behindDoc="0" locked="0" layoutInCell="1" allowOverlap="1" wp14:anchorId="785827D3" wp14:editId="68FCBF96">
            <wp:simplePos x="0" y="0"/>
            <wp:positionH relativeFrom="margin">
              <wp:posOffset>-25728</wp:posOffset>
            </wp:positionH>
            <wp:positionV relativeFrom="paragraph">
              <wp:posOffset>41276</wp:posOffset>
            </wp:positionV>
            <wp:extent cx="688340" cy="688340"/>
            <wp:effectExtent l="0" t="0" r="0" b="0"/>
            <wp:wrapNone/>
            <wp:docPr id="56" name="Grafika 20" descr="Spon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88340" cy="68834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70A97FE0" w14:textId="77777777" w:rsidR="005A7DFE" w:rsidRDefault="006146B3" w:rsidP="005A7DFE">
      <w:pPr>
        <w:keepLines/>
        <w:autoSpaceDE w:val="0"/>
        <w:ind w:left="1416"/>
        <w:jc w:val="both"/>
        <w:rPr>
          <w:rFonts w:ascii="Arial" w:hAnsi="Arial" w:cs="Arial"/>
          <w:lang w:eastAsia="sl-SI"/>
        </w:rPr>
      </w:pPr>
      <w:r w:rsidRPr="00607B64">
        <w:rPr>
          <w:rFonts w:ascii="Arial" w:hAnsi="Arial" w:cs="Arial"/>
          <w:lang w:eastAsia="sl-SI"/>
        </w:rPr>
        <w:t>Podrobnejši rezultati izračuna meritev IO in AA pred implementacijo / uvelja</w:t>
      </w:r>
      <w:r w:rsidR="00C2080A">
        <w:rPr>
          <w:rFonts w:ascii="Arial" w:hAnsi="Arial" w:cs="Arial"/>
          <w:lang w:eastAsia="sl-SI"/>
        </w:rPr>
        <w:t>vitvijo so v prilogi dokumenta</w:t>
      </w:r>
      <w:r w:rsidR="0085143A">
        <w:rPr>
          <w:rFonts w:ascii="Arial" w:hAnsi="Arial" w:cs="Arial"/>
          <w:lang w:eastAsia="sl-SI"/>
        </w:rPr>
        <w:t>: Tab</w:t>
      </w:r>
      <w:bookmarkStart w:id="246" w:name="_Toc35340105"/>
      <w:r w:rsidR="005A7DFE">
        <w:rPr>
          <w:rFonts w:ascii="Arial" w:hAnsi="Arial" w:cs="Arial"/>
          <w:lang w:eastAsia="sl-SI"/>
        </w:rPr>
        <w:t xml:space="preserve">ela </w:t>
      </w:r>
      <w:r w:rsidR="00C2080A">
        <w:rPr>
          <w:rFonts w:ascii="Arial" w:hAnsi="Arial" w:cs="Arial"/>
          <w:lang w:eastAsia="sl-SI"/>
        </w:rPr>
        <w:t>14.</w:t>
      </w:r>
      <w:r w:rsidR="005A7DFE">
        <w:rPr>
          <w:rFonts w:ascii="Arial" w:hAnsi="Arial" w:cs="Arial"/>
          <w:lang w:eastAsia="sl-SI"/>
        </w:rPr>
        <w:br w:type="page"/>
      </w:r>
    </w:p>
    <w:p w14:paraId="319BA7EA" w14:textId="77777777" w:rsidR="00C22AF4" w:rsidRPr="005A7DFE" w:rsidRDefault="00897632" w:rsidP="005A7DFE">
      <w:pPr>
        <w:pStyle w:val="Naslov3"/>
        <w:rPr>
          <w:rFonts w:cs="Arial"/>
          <w:color w:val="FF0000"/>
          <w:sz w:val="24"/>
          <w:szCs w:val="24"/>
          <w:lang w:eastAsia="sl-SI"/>
        </w:rPr>
      </w:pPr>
      <w:bookmarkStart w:id="247" w:name="_Toc35610182"/>
      <w:bookmarkStart w:id="248" w:name="_Toc35951492"/>
      <w:bookmarkStart w:id="249" w:name="_Toc205895733"/>
      <w:r w:rsidRPr="002641A9">
        <w:rPr>
          <w:lang w:eastAsia="sl-SI"/>
        </w:rPr>
        <w:lastRenderedPageBreak/>
        <w:t>ALTERNATIVA A</w:t>
      </w:r>
      <w:bookmarkEnd w:id="246"/>
      <w:bookmarkEnd w:id="247"/>
      <w:bookmarkEnd w:id="248"/>
      <w:bookmarkEnd w:id="249"/>
    </w:p>
    <w:p w14:paraId="3B859972" w14:textId="77777777" w:rsidR="00585B4F" w:rsidRPr="00923E36" w:rsidRDefault="00585B4F" w:rsidP="00585B4F">
      <w:pPr>
        <w:rPr>
          <w:sz w:val="16"/>
          <w:szCs w:val="16"/>
          <w:lang w:eastAsia="sl-SI"/>
        </w:rPr>
      </w:pPr>
    </w:p>
    <w:p w14:paraId="0F5C714D" w14:textId="77777777" w:rsidR="00585B4F" w:rsidRDefault="00585B4F" w:rsidP="00585B4F">
      <w:pPr>
        <w:jc w:val="both"/>
      </w:pPr>
      <w:r>
        <w:rPr>
          <w:rFonts w:ascii="Arial" w:hAnsi="Arial" w:cs="Arial"/>
          <w:b/>
          <w:color w:val="000000"/>
        </w:rPr>
        <w:t xml:space="preserve">Alternativa A </w:t>
      </w:r>
      <w:r>
        <w:rPr>
          <w:rFonts w:ascii="Arial" w:hAnsi="Arial" w:cs="Arial"/>
          <w:color w:val="000000"/>
        </w:rPr>
        <w:t>predstavlja razbremenitev poročanja o plačah z ukinitvijo obrazca ZAP/M in dopolnitvijo polj na obrazcu iREK1 z dodatnimi spremenljivkami (sedem dodatnih spremenljivk), ki niso razpoložljive v obstoječih podatkovnih virih. Omenjene dopolnitve potrebujejo manjšo nadgradnjo programske opreme na strani FURS-a in pravnih / poslovnih subjektov, ki niso proračunski uporabniki (</w:t>
      </w:r>
      <w:proofErr w:type="spellStart"/>
      <w:r>
        <w:rPr>
          <w:rFonts w:ascii="Arial" w:hAnsi="Arial" w:cs="Arial"/>
          <w:color w:val="000000"/>
        </w:rPr>
        <w:t>mikropodjetja</w:t>
      </w:r>
      <w:proofErr w:type="spellEnd"/>
      <w:r>
        <w:rPr>
          <w:rFonts w:ascii="Arial" w:hAnsi="Arial" w:cs="Arial"/>
          <w:color w:val="000000"/>
        </w:rPr>
        <w:t>, mala, srednje velika in velika podjetja).</w:t>
      </w:r>
    </w:p>
    <w:p w14:paraId="68734401" w14:textId="77777777" w:rsidR="00585B4F" w:rsidRDefault="002641A9" w:rsidP="00585B4F">
      <w:pPr>
        <w:rPr>
          <w:lang w:eastAsia="sl-SI"/>
        </w:rPr>
      </w:pPr>
      <w:r>
        <w:rPr>
          <w:noProof/>
          <w:lang w:eastAsia="sl-SI"/>
        </w:rPr>
        <w:drawing>
          <wp:anchor distT="0" distB="0" distL="114300" distR="114300" simplePos="0" relativeHeight="251921408" behindDoc="0" locked="0" layoutInCell="1" allowOverlap="1" wp14:anchorId="434EDA19" wp14:editId="1D42F148">
            <wp:simplePos x="0" y="0"/>
            <wp:positionH relativeFrom="margin">
              <wp:posOffset>42545</wp:posOffset>
            </wp:positionH>
            <wp:positionV relativeFrom="paragraph">
              <wp:posOffset>137795</wp:posOffset>
            </wp:positionV>
            <wp:extent cx="5928360" cy="1510030"/>
            <wp:effectExtent l="0" t="0" r="0" b="0"/>
            <wp:wrapNone/>
            <wp:docPr id="11" name="Slika 11" descr="Slika prikazuje alternativo A, ki predstavlja razbremenitev poročanja o plačah z ukinitvijo obrazca ZAP/M in dopolnitvijo polj na obrazcu iR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prikazuje alternativo A, ki predstavlja razbremenitev poročanja o plačah z ukinitvijo obrazca ZAP/M in dopolnitvijo polj na obrazcu iREK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8360" cy="151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4BA93" w14:textId="77777777" w:rsidR="002641A9" w:rsidRDefault="002641A9" w:rsidP="00585B4F">
      <w:pPr>
        <w:rPr>
          <w:lang w:eastAsia="sl-SI"/>
        </w:rPr>
      </w:pPr>
    </w:p>
    <w:p w14:paraId="35765592" w14:textId="77777777" w:rsidR="002641A9" w:rsidRDefault="002641A9" w:rsidP="00585B4F">
      <w:pPr>
        <w:rPr>
          <w:lang w:eastAsia="sl-SI"/>
        </w:rPr>
      </w:pPr>
    </w:p>
    <w:p w14:paraId="17BD9669" w14:textId="77777777" w:rsidR="002641A9" w:rsidRDefault="002641A9" w:rsidP="00585B4F">
      <w:pPr>
        <w:rPr>
          <w:lang w:eastAsia="sl-SI"/>
        </w:rPr>
      </w:pPr>
    </w:p>
    <w:p w14:paraId="5F4001D9" w14:textId="77777777" w:rsidR="002641A9" w:rsidRDefault="002641A9" w:rsidP="00585B4F">
      <w:pPr>
        <w:rPr>
          <w:lang w:eastAsia="sl-SI"/>
        </w:rPr>
      </w:pPr>
    </w:p>
    <w:p w14:paraId="3593DB84" w14:textId="77777777" w:rsidR="002641A9" w:rsidRDefault="002641A9" w:rsidP="00585B4F">
      <w:pPr>
        <w:rPr>
          <w:lang w:eastAsia="sl-SI"/>
        </w:rPr>
      </w:pPr>
    </w:p>
    <w:p w14:paraId="04593032" w14:textId="77777777" w:rsidR="002641A9" w:rsidRDefault="002641A9" w:rsidP="00585B4F">
      <w:pPr>
        <w:rPr>
          <w:lang w:eastAsia="sl-SI"/>
        </w:rPr>
      </w:pPr>
    </w:p>
    <w:p w14:paraId="6C9AAE73" w14:textId="77777777" w:rsidR="002641A9" w:rsidRDefault="002641A9" w:rsidP="00585B4F">
      <w:pPr>
        <w:rPr>
          <w:lang w:eastAsia="sl-SI"/>
        </w:rPr>
      </w:pPr>
    </w:p>
    <w:p w14:paraId="05236C24" w14:textId="77777777" w:rsidR="002641A9" w:rsidRDefault="002641A9" w:rsidP="00585B4F">
      <w:pPr>
        <w:rPr>
          <w:lang w:eastAsia="sl-SI"/>
        </w:rPr>
      </w:pPr>
    </w:p>
    <w:p w14:paraId="3AF84605" w14:textId="77777777" w:rsidR="002641A9" w:rsidRDefault="002641A9" w:rsidP="00585B4F">
      <w:pPr>
        <w:rPr>
          <w:lang w:eastAsia="sl-SI"/>
        </w:rPr>
      </w:pPr>
    </w:p>
    <w:p w14:paraId="61A2F658" w14:textId="77777777" w:rsidR="002641A9" w:rsidRDefault="002641A9" w:rsidP="00585B4F">
      <w:pPr>
        <w:rPr>
          <w:lang w:eastAsia="sl-SI"/>
        </w:rPr>
      </w:pPr>
    </w:p>
    <w:p w14:paraId="43D18794" w14:textId="77777777" w:rsidR="002641A9" w:rsidRPr="00585B4F" w:rsidRDefault="002641A9" w:rsidP="00585B4F">
      <w:pPr>
        <w:rPr>
          <w:lang w:eastAsia="sl-SI"/>
        </w:rPr>
      </w:pPr>
    </w:p>
    <w:p w14:paraId="584B0B09" w14:textId="77777777" w:rsidR="00BA324D" w:rsidRPr="00B511D9" w:rsidRDefault="00187068" w:rsidP="00B511D9">
      <w:pPr>
        <w:pStyle w:val="Naslov3"/>
        <w:shd w:val="clear" w:color="auto" w:fill="538135" w:themeFill="accent6" w:themeFillShade="BF"/>
        <w:rPr>
          <w:lang w:eastAsia="sl-SI"/>
        </w:rPr>
      </w:pPr>
      <w:bookmarkStart w:id="250" w:name="_Toc35340106"/>
      <w:bookmarkStart w:id="251" w:name="_Toc35610183"/>
      <w:bookmarkStart w:id="252" w:name="_Toc35951493"/>
      <w:bookmarkStart w:id="253" w:name="_Toc205895734"/>
      <w:r>
        <w:rPr>
          <w:lang w:eastAsia="sl-SI"/>
        </w:rPr>
        <w:t>Ocena stroškov: PO IMPLEMENTACIJI / UVELJAVITIVI po alternativi</w:t>
      </w:r>
      <w:r w:rsidR="00897632" w:rsidRPr="00897632">
        <w:rPr>
          <w:lang w:eastAsia="sl-SI"/>
        </w:rPr>
        <w:t xml:space="preserve"> A – PRVO LETO: PO-A1</w:t>
      </w:r>
      <w:bookmarkEnd w:id="250"/>
      <w:bookmarkEnd w:id="251"/>
      <w:bookmarkEnd w:id="252"/>
      <w:bookmarkEnd w:id="253"/>
    </w:p>
    <w:p w14:paraId="51F3430B" w14:textId="77777777" w:rsidR="00E611F7" w:rsidRDefault="00E611F7" w:rsidP="00C22AF4">
      <w:pPr>
        <w:jc w:val="both"/>
        <w:rPr>
          <w:rFonts w:ascii="Arial" w:hAnsi="Arial" w:cs="Arial"/>
          <w:b/>
          <w:color w:val="000000"/>
        </w:rPr>
      </w:pPr>
    </w:p>
    <w:p w14:paraId="7C5FD09D" w14:textId="77777777" w:rsidR="00E611F7" w:rsidRPr="00607B64" w:rsidRDefault="00E611F7" w:rsidP="00E611F7">
      <w:pPr>
        <w:keepLines/>
        <w:autoSpaceDE w:val="0"/>
        <w:jc w:val="both"/>
        <w:rPr>
          <w:rFonts w:ascii="Arial" w:hAnsi="Arial" w:cs="Arial"/>
          <w:lang w:eastAsia="sl-SI"/>
        </w:rPr>
      </w:pPr>
      <w:r w:rsidRPr="00607B64">
        <w:rPr>
          <w:rFonts w:ascii="Arial" w:hAnsi="Arial" w:cs="Arial"/>
          <w:lang w:eastAsia="sl-SI"/>
        </w:rPr>
        <w:t xml:space="preserve">Opravljeni so bili izračuni administrativnih stroškov za vsako AA </w:t>
      </w:r>
      <w:r>
        <w:rPr>
          <w:rFonts w:ascii="Arial" w:hAnsi="Arial" w:cs="Arial"/>
          <w:lang w:eastAsia="sl-SI"/>
        </w:rPr>
        <w:t xml:space="preserve">po implementaciji po alternativi A v prvem letu (PO-A1) </w:t>
      </w:r>
      <w:r w:rsidRPr="00607B64">
        <w:rPr>
          <w:rFonts w:ascii="Arial" w:hAnsi="Arial" w:cs="Arial"/>
          <w:lang w:eastAsia="sl-SI"/>
        </w:rPr>
        <w:t xml:space="preserve">– Tabela </w:t>
      </w:r>
      <w:r w:rsidR="00787D81">
        <w:rPr>
          <w:rFonts w:ascii="Arial" w:hAnsi="Arial" w:cs="Arial"/>
          <w:lang w:eastAsia="sl-SI"/>
        </w:rPr>
        <w:t>9</w:t>
      </w:r>
      <w:r w:rsidRPr="00607B64">
        <w:rPr>
          <w:rFonts w:ascii="Arial" w:hAnsi="Arial" w:cs="Arial"/>
          <w:lang w:eastAsia="sl-SI"/>
        </w:rPr>
        <w:t xml:space="preserve">: </w:t>
      </w:r>
      <w:r w:rsidRPr="00607B64">
        <w:rPr>
          <w:rFonts w:ascii="Arial" w:hAnsi="Arial" w:cs="Arial"/>
          <w:i/>
          <w:lang w:eastAsia="sl-SI"/>
        </w:rPr>
        <w:t xml:space="preserve">Ocena AA </w:t>
      </w:r>
      <w:r>
        <w:rPr>
          <w:rFonts w:ascii="Arial" w:hAnsi="Arial" w:cs="Arial"/>
          <w:i/>
          <w:lang w:eastAsia="sl-SI"/>
        </w:rPr>
        <w:t>po</w:t>
      </w:r>
      <w:r w:rsidRPr="00607B64">
        <w:rPr>
          <w:rFonts w:ascii="Arial" w:hAnsi="Arial" w:cs="Arial"/>
          <w:i/>
          <w:lang w:eastAsia="sl-SI"/>
        </w:rPr>
        <w:t xml:space="preserve"> uveljavitvi / implementaci</w:t>
      </w:r>
      <w:r>
        <w:rPr>
          <w:rFonts w:ascii="Arial" w:hAnsi="Arial" w:cs="Arial"/>
          <w:i/>
          <w:lang w:eastAsia="sl-SI"/>
        </w:rPr>
        <w:t>ji po alternativi A prvo leto</w:t>
      </w:r>
      <w:r w:rsidRPr="00607B64">
        <w:rPr>
          <w:rFonts w:ascii="Arial" w:hAnsi="Arial" w:cs="Arial"/>
          <w:i/>
          <w:lang w:eastAsia="sl-SI"/>
        </w:rPr>
        <w:t xml:space="preserve"> – </w:t>
      </w:r>
      <w:r>
        <w:rPr>
          <w:rFonts w:ascii="Arial" w:hAnsi="Arial" w:cs="Arial"/>
          <w:i/>
          <w:lang w:eastAsia="sl-SI"/>
        </w:rPr>
        <w:t>PO-A1</w:t>
      </w:r>
      <w:r w:rsidRPr="00607B64">
        <w:rPr>
          <w:rFonts w:ascii="Arial" w:hAnsi="Arial" w:cs="Arial"/>
          <w:lang w:eastAsia="sl-SI"/>
        </w:rPr>
        <w:t xml:space="preserve"> </w:t>
      </w:r>
    </w:p>
    <w:p w14:paraId="02D30C27" w14:textId="77777777" w:rsidR="002641A9" w:rsidRDefault="002641A9" w:rsidP="00C22AF4">
      <w:pPr>
        <w:jc w:val="both"/>
        <w:rPr>
          <w:rFonts w:ascii="Arial" w:hAnsi="Arial" w:cs="Arial"/>
          <w:b/>
          <w:color w:val="000000"/>
        </w:rPr>
      </w:pPr>
    </w:p>
    <w:p w14:paraId="7585E40B" w14:textId="77777777" w:rsidR="00787D81" w:rsidRDefault="00787D81" w:rsidP="00C22AF4">
      <w:pPr>
        <w:jc w:val="both"/>
        <w:rPr>
          <w:rFonts w:ascii="Arial" w:hAnsi="Arial" w:cs="Arial"/>
          <w:b/>
          <w:color w:val="000000"/>
        </w:rPr>
      </w:pPr>
    </w:p>
    <w:p w14:paraId="2C8A7CD3" w14:textId="77777777" w:rsidR="00787D81" w:rsidRDefault="00787D81" w:rsidP="00C22AF4">
      <w:pPr>
        <w:jc w:val="both"/>
        <w:rPr>
          <w:rFonts w:ascii="Arial" w:hAnsi="Arial" w:cs="Arial"/>
          <w:b/>
          <w:color w:val="000000"/>
        </w:rPr>
      </w:pPr>
    </w:p>
    <w:p w14:paraId="57E37AC0" w14:textId="77777777" w:rsidR="004561C9" w:rsidRDefault="004561C9" w:rsidP="00923E36">
      <w:pPr>
        <w:pStyle w:val="Podnaslov"/>
        <w:jc w:val="both"/>
        <w:rPr>
          <w:rFonts w:cs="Arial"/>
          <w:color w:val="000000"/>
          <w:sz w:val="24"/>
        </w:rPr>
      </w:pPr>
      <w:bookmarkStart w:id="254" w:name="_Toc35340107"/>
      <w:r>
        <w:rPr>
          <w:rFonts w:cs="Arial"/>
          <w:color w:val="000000"/>
          <w:sz w:val="24"/>
        </w:rPr>
        <w:br/>
      </w:r>
    </w:p>
    <w:p w14:paraId="4CE8F842" w14:textId="77777777" w:rsidR="002641A9" w:rsidRPr="002641A9" w:rsidRDefault="005A7DFE" w:rsidP="00923E36">
      <w:pPr>
        <w:pStyle w:val="Podnaslov"/>
        <w:jc w:val="both"/>
        <w:rPr>
          <w:lang w:eastAsia="sl-SI"/>
        </w:rPr>
      </w:pPr>
      <w:r>
        <w:rPr>
          <w:rFonts w:cs="Arial"/>
          <w:color w:val="000000"/>
          <w:sz w:val="24"/>
        </w:rPr>
        <w:br w:type="page"/>
      </w:r>
      <w:bookmarkStart w:id="255" w:name="_Toc35610184"/>
      <w:bookmarkStart w:id="256" w:name="_Toc35951495"/>
      <w:bookmarkStart w:id="257" w:name="_Toc205895735"/>
      <w:r w:rsidR="00787D81">
        <w:rPr>
          <w:lang w:eastAsia="sl-SI"/>
        </w:rPr>
        <w:lastRenderedPageBreak/>
        <w:t>Tabela 9</w:t>
      </w:r>
      <w:r w:rsidR="00607B64">
        <w:rPr>
          <w:lang w:eastAsia="sl-SI"/>
        </w:rPr>
        <w:t>: Ocena AA p</w:t>
      </w:r>
      <w:r w:rsidR="00756C11">
        <w:rPr>
          <w:lang w:eastAsia="sl-SI"/>
        </w:rPr>
        <w:t>o</w:t>
      </w:r>
      <w:r w:rsidR="00607B64">
        <w:rPr>
          <w:lang w:eastAsia="sl-SI"/>
        </w:rPr>
        <w:t xml:space="preserve"> uveljavitv</w:t>
      </w:r>
      <w:r w:rsidR="00756C11">
        <w:rPr>
          <w:lang w:eastAsia="sl-SI"/>
        </w:rPr>
        <w:t>i</w:t>
      </w:r>
      <w:r w:rsidR="00607B64">
        <w:rPr>
          <w:lang w:eastAsia="sl-SI"/>
        </w:rPr>
        <w:t xml:space="preserve"> / implementacij</w:t>
      </w:r>
      <w:r w:rsidR="00756C11">
        <w:rPr>
          <w:lang w:eastAsia="sl-SI"/>
        </w:rPr>
        <w:t>i po alternativi A prvo leto</w:t>
      </w:r>
      <w:r w:rsidR="00607B64">
        <w:rPr>
          <w:lang w:eastAsia="sl-SI"/>
        </w:rPr>
        <w:t xml:space="preserve"> – </w:t>
      </w:r>
      <w:r w:rsidR="00756C11">
        <w:rPr>
          <w:lang w:eastAsia="sl-SI"/>
        </w:rPr>
        <w:t>PO-A</w:t>
      </w:r>
      <w:r w:rsidR="00E611F7">
        <w:rPr>
          <w:lang w:eastAsia="sl-SI"/>
        </w:rPr>
        <w:t>1</w:t>
      </w:r>
      <w:bookmarkEnd w:id="254"/>
      <w:bookmarkEnd w:id="255"/>
      <w:bookmarkEnd w:id="256"/>
      <w:bookmarkEnd w:id="257"/>
    </w:p>
    <w:tbl>
      <w:tblPr>
        <w:tblStyle w:val="Tabelatemnamrea5poudarek61"/>
        <w:tblW w:w="9498" w:type="dxa"/>
        <w:tblInd w:w="-34" w:type="dxa"/>
        <w:tblLook w:val="04A0" w:firstRow="1" w:lastRow="0" w:firstColumn="1" w:lastColumn="0" w:noHBand="0" w:noVBand="1"/>
      </w:tblPr>
      <w:tblGrid>
        <w:gridCol w:w="1560"/>
        <w:gridCol w:w="1834"/>
        <w:gridCol w:w="3411"/>
        <w:gridCol w:w="2693"/>
      </w:tblGrid>
      <w:tr w:rsidR="00B511D9" w:rsidRPr="00BA324D" w14:paraId="172D0066" w14:textId="77777777" w:rsidTr="00787D81">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noWrap/>
            <w:vAlign w:val="center"/>
            <w:hideMark/>
          </w:tcPr>
          <w:p w14:paraId="2088D405" w14:textId="77777777" w:rsidR="00BA324D" w:rsidRPr="00BA324D" w:rsidRDefault="00787D81" w:rsidP="007C29B3">
            <w:pPr>
              <w:suppressAutoHyphens w:val="0"/>
              <w:autoSpaceDN/>
              <w:jc w:val="center"/>
              <w:textAlignment w:val="auto"/>
              <w:rPr>
                <w:rFonts w:ascii="Arial" w:hAnsi="Arial" w:cs="Arial"/>
                <w:color w:val="000000"/>
                <w:sz w:val="20"/>
                <w:szCs w:val="20"/>
                <w:lang w:eastAsia="sl-SI"/>
              </w:rPr>
            </w:pPr>
            <w:r>
              <w:rPr>
                <w:rFonts w:ascii="Arial" w:hAnsi="Arial" w:cs="Arial"/>
                <w:color w:val="000000"/>
                <w:sz w:val="20"/>
                <w:szCs w:val="20"/>
                <w:lang w:eastAsia="sl-SI"/>
              </w:rPr>
              <w:t>subjekti</w:t>
            </w:r>
          </w:p>
        </w:tc>
        <w:tc>
          <w:tcPr>
            <w:tcW w:w="1834"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3C3A87B4" w14:textId="77777777" w:rsidR="00B511D9" w:rsidRDefault="00BA324D" w:rsidP="007C29B3">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lang w:eastAsia="sl-SI"/>
              </w:rPr>
            </w:pPr>
            <w:r w:rsidRPr="00BA324D">
              <w:rPr>
                <w:rFonts w:ascii="Arial" w:hAnsi="Arial" w:cs="Arial"/>
                <w:color w:val="000000"/>
                <w:sz w:val="20"/>
                <w:szCs w:val="20"/>
                <w:lang w:eastAsia="sl-SI"/>
              </w:rPr>
              <w:t>IO: PO-A1</w:t>
            </w:r>
          </w:p>
          <w:p w14:paraId="2C74CD99" w14:textId="77777777" w:rsidR="00B511D9" w:rsidRPr="00BA324D" w:rsidRDefault="00B511D9" w:rsidP="007C29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l-SI"/>
              </w:rPr>
            </w:pPr>
          </w:p>
        </w:tc>
        <w:tc>
          <w:tcPr>
            <w:tcW w:w="3411"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18002BD2" w14:textId="77777777" w:rsidR="00BA324D" w:rsidRDefault="00BA324D" w:rsidP="007C29B3">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lang w:eastAsia="sl-SI"/>
              </w:rPr>
            </w:pPr>
            <w:r w:rsidRPr="00BA324D">
              <w:rPr>
                <w:rFonts w:ascii="Arial" w:hAnsi="Arial" w:cs="Arial"/>
                <w:color w:val="000000"/>
                <w:sz w:val="20"/>
                <w:szCs w:val="20"/>
                <w:lang w:eastAsia="sl-SI"/>
              </w:rPr>
              <w:t>AA: PO-A1</w:t>
            </w:r>
          </w:p>
          <w:p w14:paraId="599DC478" w14:textId="77777777" w:rsidR="00B511D9" w:rsidRPr="00BA324D" w:rsidRDefault="00B511D9" w:rsidP="007C29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l-SI"/>
              </w:rPr>
            </w:pPr>
          </w:p>
        </w:tc>
        <w:tc>
          <w:tcPr>
            <w:tcW w:w="2693"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14871DBE" w14:textId="77777777" w:rsidR="00994CBE" w:rsidRDefault="00BA324D" w:rsidP="007C29B3">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lang w:eastAsia="sl-SI"/>
              </w:rPr>
            </w:pPr>
            <w:r w:rsidRPr="00BA324D">
              <w:rPr>
                <w:rFonts w:ascii="Arial" w:hAnsi="Arial" w:cs="Arial"/>
                <w:color w:val="000000"/>
                <w:sz w:val="20"/>
                <w:szCs w:val="20"/>
                <w:lang w:eastAsia="sl-SI"/>
              </w:rPr>
              <w:t xml:space="preserve">administrativni strošek </w:t>
            </w:r>
            <w:r w:rsidR="00994CBE">
              <w:rPr>
                <w:rFonts w:ascii="Arial" w:hAnsi="Arial" w:cs="Arial"/>
                <w:color w:val="000000"/>
                <w:sz w:val="20"/>
                <w:szCs w:val="20"/>
                <w:lang w:eastAsia="sl-SI"/>
              </w:rPr>
              <w:t>–</w:t>
            </w:r>
          </w:p>
          <w:p w14:paraId="1E8CB5F3" w14:textId="77777777" w:rsidR="00BA324D" w:rsidRPr="00BA324D" w:rsidRDefault="00BA324D" w:rsidP="007C29B3">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BA324D">
              <w:rPr>
                <w:rFonts w:ascii="Arial" w:hAnsi="Arial" w:cs="Arial"/>
                <w:color w:val="000000"/>
                <w:sz w:val="20"/>
                <w:szCs w:val="20"/>
                <w:lang w:eastAsia="sl-SI"/>
              </w:rPr>
              <w:t>AS</w:t>
            </w:r>
          </w:p>
        </w:tc>
      </w:tr>
      <w:tr w:rsidR="00B511D9" w:rsidRPr="00BA324D" w14:paraId="290542AD" w14:textId="77777777" w:rsidTr="00787D81">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24" w:space="0" w:color="538135" w:themeColor="accent6" w:themeShade="BF"/>
              <w:right w:val="single" w:sz="24" w:space="0" w:color="538135" w:themeColor="accent6" w:themeShade="BF"/>
            </w:tcBorders>
            <w:hideMark/>
          </w:tcPr>
          <w:p w14:paraId="347509B8" w14:textId="77777777" w:rsidR="00BA324D" w:rsidRPr="00BA324D" w:rsidRDefault="00BA324D" w:rsidP="00800B9A">
            <w:pPr>
              <w:suppressAutoHyphens w:val="0"/>
              <w:autoSpaceDN/>
              <w:jc w:val="center"/>
              <w:textAlignment w:val="auto"/>
              <w:rPr>
                <w:rFonts w:ascii="Arial" w:hAnsi="Arial" w:cs="Arial"/>
                <w:color w:val="000000"/>
                <w:sz w:val="14"/>
                <w:szCs w:val="14"/>
                <w:lang w:eastAsia="sl-SI"/>
              </w:rPr>
            </w:pPr>
          </w:p>
        </w:tc>
        <w:tc>
          <w:tcPr>
            <w:tcW w:w="1834" w:type="dxa"/>
            <w:vMerge/>
            <w:tcBorders>
              <w:left w:val="single" w:sz="24" w:space="0" w:color="538135" w:themeColor="accent6" w:themeShade="BF"/>
              <w:right w:val="single" w:sz="24" w:space="0" w:color="538135" w:themeColor="accent6" w:themeShade="BF"/>
            </w:tcBorders>
            <w:hideMark/>
          </w:tcPr>
          <w:p w14:paraId="0902A852" w14:textId="77777777" w:rsidR="00BA324D" w:rsidRPr="00BA324D" w:rsidRDefault="00BA324D" w:rsidP="00800B9A">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3411" w:type="dxa"/>
            <w:vMerge/>
            <w:tcBorders>
              <w:left w:val="single" w:sz="24" w:space="0" w:color="538135" w:themeColor="accent6" w:themeShade="BF"/>
              <w:right w:val="single" w:sz="24" w:space="0" w:color="538135" w:themeColor="accent6" w:themeShade="BF"/>
            </w:tcBorders>
            <w:hideMark/>
          </w:tcPr>
          <w:p w14:paraId="46000869" w14:textId="77777777" w:rsidR="00BA324D" w:rsidRPr="00BA324D" w:rsidRDefault="00BA324D" w:rsidP="00800B9A">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2693" w:type="dxa"/>
            <w:vMerge/>
            <w:tcBorders>
              <w:left w:val="single" w:sz="24" w:space="0" w:color="538135" w:themeColor="accent6" w:themeShade="BF"/>
              <w:right w:val="single" w:sz="24" w:space="0" w:color="538135" w:themeColor="accent6" w:themeShade="BF"/>
            </w:tcBorders>
            <w:hideMark/>
          </w:tcPr>
          <w:p w14:paraId="0A4F8DF2" w14:textId="77777777" w:rsidR="00BA324D" w:rsidRPr="00BA324D" w:rsidRDefault="00BA324D" w:rsidP="00800B9A">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r>
      <w:tr w:rsidR="006B3F35" w:rsidRPr="00BA324D" w14:paraId="7022F6C0" w14:textId="77777777" w:rsidTr="00787D81">
        <w:trPr>
          <w:trHeight w:val="436"/>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49DB9E72" w14:textId="77777777" w:rsidR="00BA324D" w:rsidRPr="00BA324D" w:rsidRDefault="00BA324D" w:rsidP="00800B9A">
            <w:pPr>
              <w:suppressAutoHyphens w:val="0"/>
              <w:autoSpaceDN/>
              <w:jc w:val="center"/>
              <w:textAlignment w:val="auto"/>
              <w:rPr>
                <w:rFonts w:ascii="Arial" w:hAnsi="Arial" w:cs="Arial"/>
                <w:color w:val="000000"/>
                <w:sz w:val="14"/>
                <w:szCs w:val="14"/>
                <w:lang w:eastAsia="sl-SI"/>
              </w:rPr>
            </w:pPr>
          </w:p>
        </w:tc>
        <w:tc>
          <w:tcPr>
            <w:tcW w:w="1834"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095A4CB7" w14:textId="77777777" w:rsidR="00BA324D" w:rsidRPr="00BA324D" w:rsidRDefault="00BA324D" w:rsidP="00800B9A">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3411"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683DBF07" w14:textId="77777777" w:rsidR="00BA324D" w:rsidRPr="00BA324D" w:rsidRDefault="00BA324D" w:rsidP="00800B9A">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2693"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23D65260" w14:textId="77777777" w:rsidR="00BA324D" w:rsidRPr="00BA324D" w:rsidRDefault="00BA324D" w:rsidP="00800B9A">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r>
      <w:tr w:rsidR="00C724A4" w:rsidRPr="00BA324D" w14:paraId="62AC9862" w14:textId="77777777" w:rsidTr="00CA2B98">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86127B4" w14:textId="77777777" w:rsidR="00C724A4" w:rsidRPr="002641A9" w:rsidRDefault="00C724A4" w:rsidP="00787D81">
            <w:pPr>
              <w:suppressAutoHyphens w:val="0"/>
              <w:autoSpaceDN/>
              <w:jc w:val="center"/>
              <w:textAlignment w:val="auto"/>
              <w:rPr>
                <w:rFonts w:ascii="Arial" w:hAnsi="Arial" w:cs="Arial"/>
                <w:b w:val="0"/>
                <w:bCs w:val="0"/>
                <w:color w:val="000000"/>
                <w:sz w:val="16"/>
                <w:szCs w:val="16"/>
                <w:lang w:eastAsia="sl-SI"/>
              </w:rPr>
            </w:pPr>
            <w:r w:rsidRPr="002641A9">
              <w:rPr>
                <w:rFonts w:ascii="Arial" w:hAnsi="Arial" w:cs="Arial"/>
                <w:noProof/>
                <w:sz w:val="16"/>
                <w:szCs w:val="16"/>
                <w:lang w:eastAsia="sl-SI"/>
              </w:rPr>
              <w:drawing>
                <wp:anchor distT="0" distB="0" distL="114300" distR="114300" simplePos="0" relativeHeight="251796480" behindDoc="0" locked="0" layoutInCell="1" allowOverlap="1" wp14:anchorId="1D072CE2" wp14:editId="37519658">
                  <wp:simplePos x="0" y="0"/>
                  <wp:positionH relativeFrom="column">
                    <wp:posOffset>543759</wp:posOffset>
                  </wp:positionH>
                  <wp:positionV relativeFrom="paragraph">
                    <wp:posOffset>-5601</wp:posOffset>
                  </wp:positionV>
                  <wp:extent cx="363220" cy="363220"/>
                  <wp:effectExtent l="0" t="0" r="0" b="0"/>
                  <wp:wrapNone/>
                  <wp:docPr id="57"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123CD2ED" w14:textId="77777777" w:rsidR="00C724A4" w:rsidRPr="002641A9" w:rsidRDefault="00C724A4" w:rsidP="00787D81">
            <w:pPr>
              <w:suppressAutoHyphens w:val="0"/>
              <w:autoSpaceDN/>
              <w:jc w:val="center"/>
              <w:textAlignment w:val="auto"/>
              <w:rPr>
                <w:rFonts w:ascii="Arial" w:hAnsi="Arial" w:cs="Arial"/>
                <w:b w:val="0"/>
                <w:bCs w:val="0"/>
                <w:color w:val="000000"/>
                <w:sz w:val="16"/>
                <w:szCs w:val="16"/>
                <w:lang w:eastAsia="sl-SI"/>
              </w:rPr>
            </w:pPr>
          </w:p>
          <w:p w14:paraId="427479DB" w14:textId="77777777" w:rsidR="00C724A4" w:rsidRPr="002641A9" w:rsidRDefault="00C724A4" w:rsidP="00787D81">
            <w:pPr>
              <w:suppressAutoHyphens w:val="0"/>
              <w:autoSpaceDN/>
              <w:jc w:val="center"/>
              <w:textAlignment w:val="auto"/>
              <w:rPr>
                <w:rFonts w:ascii="Arial" w:hAnsi="Arial" w:cs="Arial"/>
                <w:b w:val="0"/>
                <w:bCs w:val="0"/>
                <w:color w:val="000000"/>
                <w:sz w:val="16"/>
                <w:szCs w:val="16"/>
                <w:lang w:eastAsia="sl-SI"/>
              </w:rPr>
            </w:pPr>
          </w:p>
          <w:p w14:paraId="0973A366" w14:textId="77777777" w:rsidR="00BA324D" w:rsidRPr="00787D81" w:rsidRDefault="00ED2057" w:rsidP="00787D81">
            <w:pPr>
              <w:suppressAutoHyphens w:val="0"/>
              <w:autoSpaceDN/>
              <w:jc w:val="center"/>
              <w:textAlignment w:val="auto"/>
              <w:rPr>
                <w:rFonts w:ascii="Arial" w:hAnsi="Arial" w:cs="Arial"/>
                <w:b w:val="0"/>
                <w:bCs w:val="0"/>
                <w:color w:val="000000"/>
                <w:sz w:val="16"/>
                <w:szCs w:val="16"/>
                <w:lang w:eastAsia="sl-SI"/>
              </w:rPr>
            </w:pPr>
            <w:r w:rsidRPr="00FC49F8">
              <w:rPr>
                <w:rFonts w:ascii="Arial" w:hAnsi="Arial" w:cs="Arial"/>
                <w:b w:val="0"/>
                <w:color w:val="000000"/>
                <w:sz w:val="16"/>
                <w:szCs w:val="16"/>
                <w:lang w:eastAsia="sl-SI"/>
              </w:rPr>
              <w:t>poslovni in pravni subjekti, ki niso proračunski uporabniki (vključno s fizičnimi osebami z dejavnostjo, ki imajo zaposlene osebe)</w:t>
            </w:r>
          </w:p>
        </w:tc>
        <w:tc>
          <w:tcPr>
            <w:tcW w:w="1834"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3450358E" w14:textId="77777777" w:rsidR="00051421" w:rsidRPr="002641A9" w:rsidRDefault="00BA324D" w:rsidP="00051421">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2641A9">
              <w:rPr>
                <w:rFonts w:ascii="Arial" w:hAnsi="Arial" w:cs="Arial"/>
                <w:color w:val="000000"/>
                <w:sz w:val="18"/>
                <w:szCs w:val="18"/>
                <w:lang w:eastAsia="sl-SI"/>
              </w:rPr>
              <w:t xml:space="preserve">IO 1 (PO) </w:t>
            </w:r>
            <w:r w:rsidR="00051421" w:rsidRPr="002641A9">
              <w:rPr>
                <w:rFonts w:ascii="Arial" w:hAnsi="Arial" w:cs="Arial"/>
                <w:color w:val="000000"/>
                <w:sz w:val="18"/>
                <w:szCs w:val="18"/>
                <w:lang w:eastAsia="sl-SI"/>
              </w:rPr>
              <w:t xml:space="preserve">– </w:t>
            </w:r>
          </w:p>
          <w:p w14:paraId="04235697" w14:textId="77777777" w:rsidR="00BA324D" w:rsidRPr="002641A9" w:rsidRDefault="00BA324D" w:rsidP="00051421">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2641A9">
              <w:rPr>
                <w:rFonts w:ascii="Arial" w:hAnsi="Arial" w:cs="Arial"/>
                <w:color w:val="000000"/>
                <w:sz w:val="18"/>
                <w:szCs w:val="18"/>
                <w:lang w:eastAsia="sl-SI"/>
              </w:rPr>
              <w:t xml:space="preserve"> Izpolnjevanje in posredovanje obrazca REK in iREK1 (individualni REK obrazec)</w:t>
            </w:r>
          </w:p>
        </w:tc>
        <w:tc>
          <w:tcPr>
            <w:tcW w:w="3411"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5ABD95B4" w14:textId="77777777" w:rsidR="00BA324D" w:rsidRPr="006248AD"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248AD">
              <w:rPr>
                <w:rFonts w:ascii="Arial" w:hAnsi="Arial" w:cs="Arial"/>
                <w:color w:val="000000"/>
                <w:sz w:val="16"/>
                <w:szCs w:val="16"/>
                <w:lang w:eastAsia="sl-SI"/>
              </w:rPr>
              <w:t>AA 1.1. Izpolnjevanje obrazcev REK1 in iREK1, ki jih poročevalske enote posredujejo na FURS</w:t>
            </w:r>
          </w:p>
        </w:tc>
        <w:tc>
          <w:tcPr>
            <w:tcW w:w="2693" w:type="dxa"/>
            <w:tcBorders>
              <w:top w:val="single" w:sz="24"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shd w:val="clear" w:color="auto" w:fill="E2EFD9" w:themeFill="accent6" w:themeFillTint="33"/>
            <w:vAlign w:val="center"/>
            <w:hideMark/>
          </w:tcPr>
          <w:p w14:paraId="3624F2BB" w14:textId="77777777" w:rsidR="00BA324D" w:rsidRDefault="002641A9" w:rsidP="00787D81">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2641A9">
              <w:rPr>
                <w:rFonts w:ascii="Arial" w:hAnsi="Arial" w:cs="Arial"/>
                <w:b/>
                <w:bCs/>
                <w:color w:val="000000"/>
                <w:sz w:val="22"/>
                <w:szCs w:val="22"/>
                <w:lang w:eastAsia="sl-SI"/>
              </w:rPr>
              <w:t xml:space="preserve">2.054.792,78 </w:t>
            </w:r>
            <w:r w:rsidR="00BA324D" w:rsidRPr="002641A9">
              <w:rPr>
                <w:rFonts w:ascii="Arial" w:hAnsi="Arial" w:cs="Arial"/>
                <w:b/>
                <w:bCs/>
                <w:color w:val="000000"/>
                <w:sz w:val="22"/>
                <w:szCs w:val="22"/>
                <w:lang w:eastAsia="sl-SI"/>
              </w:rPr>
              <w:t>€</w:t>
            </w:r>
          </w:p>
          <w:p w14:paraId="4280CFB1" w14:textId="77777777" w:rsidR="002641A9" w:rsidRPr="002641A9" w:rsidRDefault="002641A9" w:rsidP="00787D81">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tc>
      </w:tr>
      <w:tr w:rsidR="00882DCF" w:rsidRPr="00BA324D" w14:paraId="4F9E1171" w14:textId="77777777" w:rsidTr="00CA2B98">
        <w:trPr>
          <w:trHeight w:val="81"/>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125ED4B3" w14:textId="77777777" w:rsidR="00BA324D" w:rsidRPr="002641A9" w:rsidRDefault="00BA324D" w:rsidP="00800B9A">
            <w:pPr>
              <w:suppressAutoHyphens w:val="0"/>
              <w:autoSpaceDN/>
              <w:jc w:val="center"/>
              <w:textAlignment w:val="auto"/>
              <w:rPr>
                <w:rFonts w:ascii="Arial" w:hAnsi="Arial" w:cs="Arial"/>
                <w:b w:val="0"/>
                <w:color w:val="000000"/>
                <w:sz w:val="16"/>
                <w:szCs w:val="16"/>
                <w:lang w:eastAsia="sl-SI"/>
              </w:rPr>
            </w:pPr>
          </w:p>
        </w:tc>
        <w:tc>
          <w:tcPr>
            <w:tcW w:w="1834" w:type="dxa"/>
            <w:vMerge/>
            <w:tcBorders>
              <w:left w:val="single" w:sz="24" w:space="0" w:color="538135" w:themeColor="accent6" w:themeShade="BF"/>
              <w:right w:val="single" w:sz="24" w:space="0" w:color="538135" w:themeColor="accent6" w:themeShade="BF"/>
            </w:tcBorders>
            <w:vAlign w:val="center"/>
            <w:hideMark/>
          </w:tcPr>
          <w:p w14:paraId="5B129C7C" w14:textId="77777777" w:rsidR="00BA324D" w:rsidRPr="002641A9"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411" w:type="dxa"/>
            <w:vMerge/>
            <w:tcBorders>
              <w:left w:val="single" w:sz="24" w:space="0" w:color="538135" w:themeColor="accent6" w:themeShade="BF"/>
              <w:bottom w:val="single" w:sz="2" w:space="0" w:color="538135" w:themeColor="accent6" w:themeShade="BF"/>
              <w:right w:val="single" w:sz="24" w:space="0" w:color="538135" w:themeColor="accent6" w:themeShade="BF"/>
            </w:tcBorders>
            <w:vAlign w:val="center"/>
            <w:hideMark/>
          </w:tcPr>
          <w:p w14:paraId="740A297E" w14:textId="77777777" w:rsidR="00BA324D" w:rsidRPr="006248AD"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693" w:type="dxa"/>
            <w:tcBorders>
              <w:top w:val="single" w:sz="2"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noWrap/>
            <w:vAlign w:val="center"/>
            <w:hideMark/>
          </w:tcPr>
          <w:p w14:paraId="44E6CEEB" w14:textId="77777777" w:rsidR="00BA324D" w:rsidRDefault="002641A9" w:rsidP="00787D81">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r w:rsidRPr="002641A9">
              <w:rPr>
                <w:rFonts w:ascii="Arial" w:hAnsi="Arial" w:cs="Arial"/>
                <w:b/>
                <w:bCs/>
                <w:color w:val="000000"/>
                <w:sz w:val="22"/>
                <w:szCs w:val="22"/>
                <w:lang w:eastAsia="sl-SI"/>
              </w:rPr>
              <w:t xml:space="preserve">7.734.787,77 </w:t>
            </w:r>
            <w:r w:rsidR="00BA324D" w:rsidRPr="002641A9">
              <w:rPr>
                <w:rFonts w:ascii="Arial" w:hAnsi="Arial" w:cs="Arial"/>
                <w:b/>
                <w:bCs/>
                <w:color w:val="000000"/>
                <w:sz w:val="22"/>
                <w:szCs w:val="22"/>
                <w:lang w:eastAsia="sl-SI"/>
              </w:rPr>
              <w:t>€</w:t>
            </w:r>
          </w:p>
          <w:p w14:paraId="659CE8DB" w14:textId="77777777" w:rsidR="002641A9" w:rsidRPr="002641A9" w:rsidRDefault="002641A9" w:rsidP="00787D81">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tc>
      </w:tr>
      <w:tr w:rsidR="006B3F35" w:rsidRPr="00BA324D" w14:paraId="2B64D3B3" w14:textId="77777777" w:rsidTr="00787D81">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7E100DDD" w14:textId="77777777" w:rsidR="00BA324D" w:rsidRPr="002641A9" w:rsidRDefault="00BA324D" w:rsidP="00800B9A">
            <w:pPr>
              <w:suppressAutoHyphens w:val="0"/>
              <w:autoSpaceDN/>
              <w:jc w:val="center"/>
              <w:textAlignment w:val="auto"/>
              <w:rPr>
                <w:rFonts w:ascii="Arial" w:hAnsi="Arial" w:cs="Arial"/>
                <w:b w:val="0"/>
                <w:color w:val="000000"/>
                <w:sz w:val="16"/>
                <w:szCs w:val="16"/>
                <w:lang w:eastAsia="sl-SI"/>
              </w:rPr>
            </w:pPr>
          </w:p>
        </w:tc>
        <w:tc>
          <w:tcPr>
            <w:tcW w:w="1834" w:type="dxa"/>
            <w:vMerge/>
            <w:tcBorders>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48F0D41E" w14:textId="77777777" w:rsidR="00BA324D" w:rsidRPr="002641A9"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411" w:type="dxa"/>
            <w:vMerge w:val="restart"/>
            <w:tcBorders>
              <w:top w:val="single" w:sz="2"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vAlign w:val="center"/>
            <w:hideMark/>
          </w:tcPr>
          <w:p w14:paraId="5A064E0D" w14:textId="77777777" w:rsidR="00BA324D" w:rsidRPr="006248AD"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248AD">
              <w:rPr>
                <w:rFonts w:ascii="Arial" w:hAnsi="Arial" w:cs="Arial"/>
                <w:color w:val="000000"/>
                <w:sz w:val="16"/>
                <w:szCs w:val="16"/>
                <w:lang w:eastAsia="sl-SI"/>
              </w:rPr>
              <w:t>AA 1.2. Posredovanje obrazcev REK1 in iREK1, ki jih poročevalske enote posredujejo na FURS</w:t>
            </w:r>
          </w:p>
        </w:tc>
        <w:tc>
          <w:tcPr>
            <w:tcW w:w="2693" w:type="dxa"/>
            <w:vMerge w:val="restart"/>
            <w:tcBorders>
              <w:top w:val="single" w:sz="2"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noWrap/>
            <w:vAlign w:val="center"/>
            <w:hideMark/>
          </w:tcPr>
          <w:p w14:paraId="3EED29AE" w14:textId="77777777" w:rsidR="00BA324D" w:rsidRPr="002641A9" w:rsidRDefault="002641A9" w:rsidP="00787D81">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2641A9">
              <w:rPr>
                <w:rFonts w:ascii="Arial" w:hAnsi="Arial" w:cs="Arial"/>
                <w:b/>
                <w:bCs/>
                <w:color w:val="000000"/>
                <w:sz w:val="22"/>
                <w:szCs w:val="22"/>
                <w:lang w:eastAsia="sl-SI"/>
              </w:rPr>
              <w:t xml:space="preserve">1.284.245,49 </w:t>
            </w:r>
            <w:r w:rsidR="00BA324D" w:rsidRPr="002641A9">
              <w:rPr>
                <w:rFonts w:ascii="Arial" w:hAnsi="Arial" w:cs="Arial"/>
                <w:b/>
                <w:bCs/>
                <w:color w:val="000000"/>
                <w:sz w:val="22"/>
                <w:szCs w:val="22"/>
                <w:lang w:eastAsia="sl-SI"/>
              </w:rPr>
              <w:t>€</w:t>
            </w:r>
          </w:p>
        </w:tc>
      </w:tr>
      <w:tr w:rsidR="00882DCF" w:rsidRPr="00BA324D" w14:paraId="5E93B70E" w14:textId="77777777" w:rsidTr="00787D81">
        <w:trPr>
          <w:trHeight w:val="436"/>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hideMark/>
          </w:tcPr>
          <w:p w14:paraId="561A4B8C" w14:textId="77777777" w:rsidR="00BA324D" w:rsidRPr="002641A9" w:rsidRDefault="00BA324D" w:rsidP="00800B9A">
            <w:pPr>
              <w:suppressAutoHyphens w:val="0"/>
              <w:autoSpaceDN/>
              <w:jc w:val="center"/>
              <w:textAlignment w:val="auto"/>
              <w:rPr>
                <w:rFonts w:ascii="Arial" w:hAnsi="Arial" w:cs="Arial"/>
                <w:b w:val="0"/>
                <w:color w:val="000000"/>
                <w:sz w:val="16"/>
                <w:szCs w:val="16"/>
                <w:lang w:eastAsia="sl-SI"/>
              </w:rPr>
            </w:pPr>
          </w:p>
        </w:tc>
        <w:tc>
          <w:tcPr>
            <w:tcW w:w="1834" w:type="dxa"/>
            <w:vMerge/>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49D12BAD" w14:textId="77777777" w:rsidR="00BA324D" w:rsidRPr="002641A9"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411" w:type="dxa"/>
            <w:vMerge/>
            <w:tcBorders>
              <w:top w:val="single" w:sz="24"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vAlign w:val="center"/>
            <w:hideMark/>
          </w:tcPr>
          <w:p w14:paraId="78856250" w14:textId="77777777" w:rsidR="00BA324D" w:rsidRPr="006248AD"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693" w:type="dxa"/>
            <w:vMerge/>
            <w:tcBorders>
              <w:top w:val="single" w:sz="24"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shd w:val="clear" w:color="auto" w:fill="C5E0B3" w:themeFill="accent6" w:themeFillTint="66"/>
            <w:vAlign w:val="center"/>
            <w:hideMark/>
          </w:tcPr>
          <w:p w14:paraId="3019886E" w14:textId="77777777" w:rsidR="00BA324D" w:rsidRPr="002641A9" w:rsidRDefault="00BA324D" w:rsidP="00787D81">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tc>
      </w:tr>
      <w:tr w:rsidR="006B3F35" w:rsidRPr="00BA324D" w14:paraId="4A0F3394" w14:textId="77777777" w:rsidTr="00CA2B9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2" w:space="0" w:color="70AD47" w:themeColor="accent6"/>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63E27EC8" w14:textId="77777777" w:rsidR="002641A9" w:rsidRDefault="002641A9" w:rsidP="00787D81">
            <w:pPr>
              <w:suppressAutoHyphens w:val="0"/>
              <w:autoSpaceDN/>
              <w:spacing w:after="240"/>
              <w:jc w:val="center"/>
              <w:textAlignment w:val="auto"/>
              <w:rPr>
                <w:rFonts w:ascii="Arial" w:hAnsi="Arial" w:cs="Arial"/>
                <w:b w:val="0"/>
                <w:bCs w:val="0"/>
                <w:color w:val="000000"/>
                <w:sz w:val="16"/>
                <w:szCs w:val="16"/>
                <w:bdr w:val="single" w:sz="2" w:space="0" w:color="538135" w:themeColor="accent6" w:themeShade="BF"/>
                <w:lang w:eastAsia="sl-SI"/>
              </w:rPr>
            </w:pPr>
            <w:r w:rsidRPr="002641A9">
              <w:rPr>
                <w:rFonts w:ascii="Arial" w:hAnsi="Arial" w:cs="Arial"/>
                <w:noProof/>
                <w:sz w:val="16"/>
                <w:szCs w:val="16"/>
                <w:lang w:eastAsia="sl-SI"/>
              </w:rPr>
              <w:drawing>
                <wp:anchor distT="0" distB="0" distL="114300" distR="114300" simplePos="0" relativeHeight="251798528" behindDoc="0" locked="0" layoutInCell="1" allowOverlap="1" wp14:anchorId="5001894E" wp14:editId="65FD5F48">
                  <wp:simplePos x="0" y="0"/>
                  <wp:positionH relativeFrom="column">
                    <wp:posOffset>500730</wp:posOffset>
                  </wp:positionH>
                  <wp:positionV relativeFrom="paragraph">
                    <wp:posOffset>13488</wp:posOffset>
                  </wp:positionV>
                  <wp:extent cx="363220" cy="363220"/>
                  <wp:effectExtent l="0" t="0" r="0" b="0"/>
                  <wp:wrapNone/>
                  <wp:docPr id="58"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0326B1AD" w14:textId="77777777" w:rsidR="00ED2057" w:rsidRDefault="00ED2057" w:rsidP="00787D81">
            <w:pPr>
              <w:suppressAutoHyphens w:val="0"/>
              <w:autoSpaceDN/>
              <w:jc w:val="center"/>
              <w:textAlignment w:val="auto"/>
              <w:rPr>
                <w:rFonts w:ascii="Arial" w:hAnsi="Arial" w:cs="Arial"/>
                <w:b w:val="0"/>
                <w:color w:val="000000"/>
                <w:sz w:val="16"/>
                <w:szCs w:val="16"/>
                <w:lang w:eastAsia="sl-SI"/>
              </w:rPr>
            </w:pPr>
          </w:p>
          <w:p w14:paraId="7E7AE65A" w14:textId="77777777" w:rsidR="00BA324D" w:rsidRPr="00787D81" w:rsidRDefault="00ED2057" w:rsidP="00787D81">
            <w:pPr>
              <w:suppressAutoHyphens w:val="0"/>
              <w:autoSpaceDN/>
              <w:jc w:val="center"/>
              <w:textAlignment w:val="auto"/>
              <w:rPr>
                <w:rFonts w:ascii="Arial" w:hAnsi="Arial" w:cs="Arial"/>
                <w:b w:val="0"/>
                <w:bCs w:val="0"/>
                <w:color w:val="000000"/>
                <w:sz w:val="16"/>
                <w:szCs w:val="16"/>
                <w:lang w:eastAsia="sl-SI"/>
              </w:rPr>
            </w:pPr>
            <w:r w:rsidRPr="00FC49F8">
              <w:rPr>
                <w:rFonts w:ascii="Arial" w:hAnsi="Arial" w:cs="Arial"/>
                <w:b w:val="0"/>
                <w:color w:val="000000"/>
                <w:sz w:val="16"/>
                <w:szCs w:val="16"/>
                <w:lang w:eastAsia="sl-SI"/>
              </w:rPr>
              <w:t>poslovni in pravni subjekti, ki niso proračunski uporabniki (vključno s fizičnimi osebami z dejavnostjo, ki imajo zaposlene osebe)</w:t>
            </w:r>
          </w:p>
        </w:tc>
        <w:tc>
          <w:tcPr>
            <w:tcW w:w="1834" w:type="dxa"/>
            <w:vMerge/>
            <w:tcBorders>
              <w:left w:val="single" w:sz="24" w:space="0" w:color="538135" w:themeColor="accent6" w:themeShade="BF"/>
              <w:right w:val="single" w:sz="24" w:space="0" w:color="538135" w:themeColor="accent6" w:themeShade="BF"/>
            </w:tcBorders>
            <w:vAlign w:val="center"/>
            <w:hideMark/>
          </w:tcPr>
          <w:p w14:paraId="4BE406DA" w14:textId="77777777" w:rsidR="00BA324D" w:rsidRPr="002641A9"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411" w:type="dxa"/>
            <w:vMerge w:val="restart"/>
            <w:tcBorders>
              <w:top w:val="single" w:sz="2" w:space="0" w:color="538135" w:themeColor="accent6" w:themeShade="BF"/>
              <w:left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05E7C938" w14:textId="77777777" w:rsidR="00BA324D" w:rsidRPr="006248AD"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248AD">
              <w:rPr>
                <w:rFonts w:ascii="Arial" w:hAnsi="Arial" w:cs="Arial"/>
                <w:color w:val="000000"/>
                <w:sz w:val="16"/>
                <w:szCs w:val="16"/>
                <w:lang w:eastAsia="sl-SI"/>
              </w:rPr>
              <w:t>AA 1.3. Nadgradnja sistema programske opreme</w:t>
            </w:r>
          </w:p>
        </w:tc>
        <w:tc>
          <w:tcPr>
            <w:tcW w:w="2693" w:type="dxa"/>
            <w:vMerge w:val="restart"/>
            <w:tcBorders>
              <w:top w:val="single" w:sz="2" w:space="0" w:color="538135" w:themeColor="accent6" w:themeShade="BF"/>
              <w:left w:val="single" w:sz="24" w:space="0" w:color="538135" w:themeColor="accent6" w:themeShade="BF"/>
              <w:right w:val="single" w:sz="24" w:space="0" w:color="538135" w:themeColor="accent6" w:themeShade="BF"/>
            </w:tcBorders>
            <w:shd w:val="clear" w:color="auto" w:fill="E2EFD9" w:themeFill="accent6" w:themeFillTint="33"/>
            <w:noWrap/>
            <w:vAlign w:val="center"/>
            <w:hideMark/>
          </w:tcPr>
          <w:p w14:paraId="281F0BAA" w14:textId="77777777" w:rsidR="00BA324D" w:rsidRPr="002641A9" w:rsidRDefault="002641A9" w:rsidP="00787D81">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2641A9">
              <w:rPr>
                <w:rFonts w:ascii="Arial" w:hAnsi="Arial" w:cs="Arial"/>
                <w:b/>
                <w:bCs/>
                <w:color w:val="000000"/>
                <w:sz w:val="22"/>
                <w:szCs w:val="22"/>
                <w:lang w:eastAsia="sl-SI"/>
              </w:rPr>
              <w:t xml:space="preserve">1.944.192,34 </w:t>
            </w:r>
            <w:r w:rsidR="00BA324D" w:rsidRPr="002641A9">
              <w:rPr>
                <w:rFonts w:ascii="Arial" w:hAnsi="Arial" w:cs="Arial"/>
                <w:b/>
                <w:bCs/>
                <w:color w:val="000000"/>
                <w:sz w:val="22"/>
                <w:szCs w:val="22"/>
                <w:lang w:eastAsia="sl-SI"/>
              </w:rPr>
              <w:t>€</w:t>
            </w:r>
          </w:p>
        </w:tc>
      </w:tr>
      <w:tr w:rsidR="006B3F35" w:rsidRPr="00BA324D" w14:paraId="15D19563" w14:textId="77777777" w:rsidTr="00CA2B98">
        <w:trPr>
          <w:trHeight w:val="436"/>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443A7ECB" w14:textId="77777777" w:rsidR="00BA324D" w:rsidRPr="00BA324D" w:rsidRDefault="00BA324D" w:rsidP="00800B9A">
            <w:pPr>
              <w:suppressAutoHyphens w:val="0"/>
              <w:autoSpaceDN/>
              <w:jc w:val="center"/>
              <w:textAlignment w:val="auto"/>
              <w:rPr>
                <w:rFonts w:ascii="Arial" w:hAnsi="Arial" w:cs="Arial"/>
                <w:color w:val="000000"/>
                <w:sz w:val="14"/>
                <w:szCs w:val="14"/>
                <w:lang w:eastAsia="sl-SI"/>
              </w:rPr>
            </w:pPr>
          </w:p>
        </w:tc>
        <w:tc>
          <w:tcPr>
            <w:tcW w:w="1834" w:type="dxa"/>
            <w:vMerge/>
            <w:tcBorders>
              <w:left w:val="single" w:sz="24" w:space="0" w:color="538135" w:themeColor="accent6" w:themeShade="BF"/>
              <w:right w:val="single" w:sz="24" w:space="0" w:color="538135" w:themeColor="accent6" w:themeShade="BF"/>
            </w:tcBorders>
            <w:vAlign w:val="center"/>
            <w:hideMark/>
          </w:tcPr>
          <w:p w14:paraId="131F1D45" w14:textId="77777777" w:rsidR="00BA324D" w:rsidRPr="002641A9"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411" w:type="dxa"/>
            <w:vMerge/>
            <w:tcBorders>
              <w:left w:val="single" w:sz="24" w:space="0" w:color="538135" w:themeColor="accent6" w:themeShade="BF"/>
              <w:right w:val="single" w:sz="24" w:space="0" w:color="538135" w:themeColor="accent6" w:themeShade="BF"/>
            </w:tcBorders>
            <w:vAlign w:val="center"/>
            <w:hideMark/>
          </w:tcPr>
          <w:p w14:paraId="2BB2ACA5" w14:textId="77777777" w:rsidR="00BA324D" w:rsidRPr="006248AD"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693" w:type="dxa"/>
            <w:vMerge/>
            <w:tcBorders>
              <w:left w:val="single" w:sz="24" w:space="0" w:color="538135" w:themeColor="accent6" w:themeShade="BF"/>
              <w:bottom w:val="single" w:sz="2" w:space="0" w:color="538135" w:themeColor="accent6" w:themeShade="BF"/>
              <w:right w:val="single" w:sz="24" w:space="0" w:color="538135" w:themeColor="accent6" w:themeShade="BF"/>
            </w:tcBorders>
            <w:vAlign w:val="center"/>
            <w:hideMark/>
          </w:tcPr>
          <w:p w14:paraId="009601D9" w14:textId="77777777" w:rsidR="00BA324D" w:rsidRPr="002641A9" w:rsidRDefault="00BA324D" w:rsidP="00787D81">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tc>
      </w:tr>
      <w:tr w:rsidR="00B511D9" w:rsidRPr="00BA324D" w14:paraId="07638D24" w14:textId="77777777" w:rsidTr="00CA2B9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245CA93F" w14:textId="77777777" w:rsidR="00BA324D" w:rsidRPr="00BA324D" w:rsidRDefault="00BA324D" w:rsidP="00800B9A">
            <w:pPr>
              <w:suppressAutoHyphens w:val="0"/>
              <w:autoSpaceDN/>
              <w:jc w:val="center"/>
              <w:textAlignment w:val="auto"/>
              <w:rPr>
                <w:rFonts w:ascii="Arial" w:hAnsi="Arial" w:cs="Arial"/>
                <w:color w:val="000000"/>
                <w:sz w:val="14"/>
                <w:szCs w:val="14"/>
                <w:lang w:eastAsia="sl-SI"/>
              </w:rPr>
            </w:pPr>
          </w:p>
        </w:tc>
        <w:tc>
          <w:tcPr>
            <w:tcW w:w="1834" w:type="dxa"/>
            <w:vMerge/>
            <w:tcBorders>
              <w:left w:val="single" w:sz="24" w:space="0" w:color="538135" w:themeColor="accent6" w:themeShade="BF"/>
              <w:right w:val="single" w:sz="24" w:space="0" w:color="538135" w:themeColor="accent6" w:themeShade="BF"/>
            </w:tcBorders>
            <w:vAlign w:val="center"/>
            <w:hideMark/>
          </w:tcPr>
          <w:p w14:paraId="11D5904C" w14:textId="77777777" w:rsidR="00BA324D" w:rsidRPr="002641A9"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411" w:type="dxa"/>
            <w:vMerge/>
            <w:tcBorders>
              <w:left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490D6A7E" w14:textId="77777777" w:rsidR="00BA324D" w:rsidRPr="006248AD"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693" w:type="dxa"/>
            <w:vMerge w:val="restart"/>
            <w:tcBorders>
              <w:top w:val="single" w:sz="2"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noWrap/>
            <w:vAlign w:val="center"/>
            <w:hideMark/>
          </w:tcPr>
          <w:p w14:paraId="22BB52C8" w14:textId="77777777" w:rsidR="00BA324D" w:rsidRPr="002641A9" w:rsidRDefault="002641A9" w:rsidP="00787D81">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2641A9">
              <w:rPr>
                <w:rFonts w:ascii="Arial" w:hAnsi="Arial" w:cs="Arial"/>
                <w:b/>
                <w:bCs/>
                <w:color w:val="000000"/>
                <w:sz w:val="22"/>
                <w:szCs w:val="22"/>
                <w:lang w:eastAsia="sl-SI"/>
              </w:rPr>
              <w:t xml:space="preserve">314.501,98 </w:t>
            </w:r>
            <w:r w:rsidR="00BA324D" w:rsidRPr="002641A9">
              <w:rPr>
                <w:rFonts w:ascii="Arial" w:hAnsi="Arial" w:cs="Arial"/>
                <w:b/>
                <w:bCs/>
                <w:color w:val="000000"/>
                <w:sz w:val="22"/>
                <w:szCs w:val="22"/>
                <w:lang w:eastAsia="sl-SI"/>
              </w:rPr>
              <w:t>€</w:t>
            </w:r>
          </w:p>
        </w:tc>
      </w:tr>
      <w:tr w:rsidR="006B3F35" w:rsidRPr="00BA324D" w14:paraId="7EEF86C1" w14:textId="77777777" w:rsidTr="00CA2B98">
        <w:trPr>
          <w:trHeight w:val="436"/>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112A4053" w14:textId="77777777" w:rsidR="00BA324D" w:rsidRPr="00BA324D" w:rsidRDefault="00BA324D" w:rsidP="00800B9A">
            <w:pPr>
              <w:suppressAutoHyphens w:val="0"/>
              <w:autoSpaceDN/>
              <w:jc w:val="center"/>
              <w:textAlignment w:val="auto"/>
              <w:rPr>
                <w:rFonts w:ascii="Arial" w:hAnsi="Arial" w:cs="Arial"/>
                <w:color w:val="000000"/>
                <w:sz w:val="14"/>
                <w:szCs w:val="14"/>
                <w:lang w:eastAsia="sl-SI"/>
              </w:rPr>
            </w:pPr>
          </w:p>
        </w:tc>
        <w:tc>
          <w:tcPr>
            <w:tcW w:w="1834" w:type="dxa"/>
            <w:vMerge/>
            <w:tcBorders>
              <w:left w:val="single" w:sz="24" w:space="0" w:color="538135" w:themeColor="accent6" w:themeShade="BF"/>
              <w:right w:val="single" w:sz="24" w:space="0" w:color="538135" w:themeColor="accent6" w:themeShade="BF"/>
            </w:tcBorders>
            <w:vAlign w:val="center"/>
            <w:hideMark/>
          </w:tcPr>
          <w:p w14:paraId="1CF26401" w14:textId="77777777" w:rsidR="00BA324D" w:rsidRPr="002641A9"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411" w:type="dxa"/>
            <w:vMerge/>
            <w:tcBorders>
              <w:left w:val="single" w:sz="24" w:space="0" w:color="538135" w:themeColor="accent6" w:themeShade="BF"/>
              <w:right w:val="single" w:sz="24" w:space="0" w:color="538135" w:themeColor="accent6" w:themeShade="BF"/>
            </w:tcBorders>
            <w:vAlign w:val="center"/>
            <w:hideMark/>
          </w:tcPr>
          <w:p w14:paraId="19F34884" w14:textId="77777777" w:rsidR="00BA324D" w:rsidRPr="006248AD"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693" w:type="dxa"/>
            <w:vMerge/>
            <w:tcBorders>
              <w:left w:val="single" w:sz="24" w:space="0" w:color="538135" w:themeColor="accent6" w:themeShade="BF"/>
              <w:bottom w:val="single" w:sz="2" w:space="0" w:color="538135" w:themeColor="accent6" w:themeShade="BF"/>
              <w:right w:val="single" w:sz="24" w:space="0" w:color="538135" w:themeColor="accent6" w:themeShade="BF"/>
            </w:tcBorders>
            <w:vAlign w:val="center"/>
            <w:hideMark/>
          </w:tcPr>
          <w:p w14:paraId="2531B4BD" w14:textId="77777777" w:rsidR="00BA324D" w:rsidRPr="002641A9" w:rsidRDefault="00BA324D" w:rsidP="00787D81">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tc>
      </w:tr>
      <w:tr w:rsidR="00B511D9" w:rsidRPr="00BA324D" w14:paraId="4254C1AB" w14:textId="77777777" w:rsidTr="00CA2B9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4611A0FC" w14:textId="77777777" w:rsidR="00BA324D" w:rsidRPr="00BA324D" w:rsidRDefault="00BA324D" w:rsidP="00800B9A">
            <w:pPr>
              <w:suppressAutoHyphens w:val="0"/>
              <w:autoSpaceDN/>
              <w:jc w:val="center"/>
              <w:textAlignment w:val="auto"/>
              <w:rPr>
                <w:rFonts w:ascii="Arial" w:hAnsi="Arial" w:cs="Arial"/>
                <w:color w:val="000000"/>
                <w:sz w:val="14"/>
                <w:szCs w:val="14"/>
                <w:lang w:eastAsia="sl-SI"/>
              </w:rPr>
            </w:pPr>
          </w:p>
        </w:tc>
        <w:tc>
          <w:tcPr>
            <w:tcW w:w="1834" w:type="dxa"/>
            <w:vMerge/>
            <w:tcBorders>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2D59BB97" w14:textId="77777777" w:rsidR="00BA324D" w:rsidRPr="002641A9"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411" w:type="dxa"/>
            <w:vMerge/>
            <w:tcBorders>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667E53BD" w14:textId="77777777" w:rsidR="00BA324D" w:rsidRPr="006248AD"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693" w:type="dxa"/>
            <w:vMerge w:val="restart"/>
            <w:tcBorders>
              <w:top w:val="single" w:sz="2"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noWrap/>
            <w:vAlign w:val="center"/>
            <w:hideMark/>
          </w:tcPr>
          <w:p w14:paraId="175F693B" w14:textId="77777777" w:rsidR="00BA324D" w:rsidRPr="002641A9" w:rsidRDefault="002641A9" w:rsidP="00787D81">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2641A9">
              <w:rPr>
                <w:rFonts w:ascii="Arial" w:hAnsi="Arial" w:cs="Arial"/>
                <w:b/>
                <w:bCs/>
                <w:color w:val="000000"/>
                <w:sz w:val="22"/>
                <w:szCs w:val="22"/>
                <w:lang w:eastAsia="sl-SI"/>
              </w:rPr>
              <w:t xml:space="preserve">105.609,34 </w:t>
            </w:r>
            <w:r w:rsidR="00BA324D" w:rsidRPr="002641A9">
              <w:rPr>
                <w:rFonts w:ascii="Arial" w:hAnsi="Arial" w:cs="Arial"/>
                <w:b/>
                <w:bCs/>
                <w:color w:val="000000"/>
                <w:sz w:val="22"/>
                <w:szCs w:val="22"/>
                <w:lang w:eastAsia="sl-SI"/>
              </w:rPr>
              <w:t>€</w:t>
            </w:r>
          </w:p>
        </w:tc>
      </w:tr>
      <w:tr w:rsidR="00882DCF" w:rsidRPr="00BA324D" w14:paraId="36FBDC8A" w14:textId="77777777" w:rsidTr="00CA2B98">
        <w:trPr>
          <w:trHeight w:val="436"/>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hideMark/>
          </w:tcPr>
          <w:p w14:paraId="489690AA" w14:textId="77777777" w:rsidR="00BA324D" w:rsidRPr="00BA324D" w:rsidRDefault="00BA324D" w:rsidP="00800B9A">
            <w:pPr>
              <w:suppressAutoHyphens w:val="0"/>
              <w:autoSpaceDN/>
              <w:jc w:val="center"/>
              <w:textAlignment w:val="auto"/>
              <w:rPr>
                <w:rFonts w:ascii="Arial" w:hAnsi="Arial" w:cs="Arial"/>
                <w:color w:val="000000"/>
                <w:sz w:val="14"/>
                <w:szCs w:val="14"/>
                <w:lang w:eastAsia="sl-SI"/>
              </w:rPr>
            </w:pPr>
          </w:p>
        </w:tc>
        <w:tc>
          <w:tcPr>
            <w:tcW w:w="1834"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5338B7E7" w14:textId="77777777" w:rsidR="00BA324D" w:rsidRPr="002641A9"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41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41F3F335" w14:textId="77777777" w:rsidR="00BA324D" w:rsidRPr="006248AD"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69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46C60D5F" w14:textId="77777777" w:rsidR="00BA324D" w:rsidRPr="002641A9" w:rsidRDefault="00BA324D" w:rsidP="00787D81">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tc>
      </w:tr>
      <w:tr w:rsidR="006B3F35" w:rsidRPr="00BA324D" w14:paraId="3635D37F" w14:textId="77777777" w:rsidTr="00787D81">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hideMark/>
          </w:tcPr>
          <w:p w14:paraId="77486A9A" w14:textId="77777777" w:rsidR="00BA324D" w:rsidRPr="000B1F0B" w:rsidRDefault="00134841" w:rsidP="00134841">
            <w:pPr>
              <w:suppressAutoHyphens w:val="0"/>
              <w:autoSpaceDN/>
              <w:textAlignment w:val="auto"/>
              <w:rPr>
                <w:rFonts w:ascii="Arial" w:hAnsi="Arial" w:cs="Arial"/>
                <w:b w:val="0"/>
                <w:bCs w:val="0"/>
                <w:color w:val="000000"/>
                <w:sz w:val="16"/>
                <w:szCs w:val="16"/>
                <w:lang w:eastAsia="sl-SI"/>
              </w:rPr>
            </w:pPr>
            <w:r w:rsidRPr="000B1F0B">
              <w:rPr>
                <w:noProof/>
                <w:sz w:val="16"/>
                <w:szCs w:val="16"/>
                <w:lang w:eastAsia="sl-SI"/>
              </w:rPr>
              <w:drawing>
                <wp:anchor distT="0" distB="0" distL="114300" distR="114300" simplePos="0" relativeHeight="251801600" behindDoc="0" locked="0" layoutInCell="1" allowOverlap="1" wp14:anchorId="443D4737" wp14:editId="7DE1DEB2">
                  <wp:simplePos x="0" y="0"/>
                  <wp:positionH relativeFrom="column">
                    <wp:posOffset>426129</wp:posOffset>
                  </wp:positionH>
                  <wp:positionV relativeFrom="paragraph">
                    <wp:posOffset>34925</wp:posOffset>
                  </wp:positionV>
                  <wp:extent cx="446469" cy="446469"/>
                  <wp:effectExtent l="0" t="0" r="0" b="0"/>
                  <wp:wrapNone/>
                  <wp:docPr id="59" name="Grafika 15" descr="Statistika">
                    <a:extLst xmlns:a="http://schemas.openxmlformats.org/drawingml/2006/main">
                      <a:ext uri="{FF2B5EF4-FFF2-40B4-BE49-F238E27FC236}">
                        <a16:creationId xmlns:a16="http://schemas.microsoft.com/office/drawing/2014/main" id="{4E3E1652-6B80-48DD-BE92-F86DE8500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15" descr="Statistika">
                            <a:extLst>
                              <a:ext uri="{FF2B5EF4-FFF2-40B4-BE49-F238E27FC236}">
                                <a16:creationId xmlns:a16="http://schemas.microsoft.com/office/drawing/2014/main" id="{4E3E1652-6B80-48DD-BE92-F86DE850006F}"/>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446469" cy="446469"/>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BA324D" w:rsidRPr="000B1F0B">
              <w:rPr>
                <w:rFonts w:ascii="Arial" w:hAnsi="Arial" w:cs="Arial"/>
                <w:color w:val="000000"/>
                <w:sz w:val="16"/>
                <w:szCs w:val="16"/>
                <w:lang w:eastAsia="sl-SI"/>
              </w:rPr>
              <w:t>SURS</w:t>
            </w:r>
          </w:p>
        </w:tc>
        <w:tc>
          <w:tcPr>
            <w:tcW w:w="1834"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302E994C" w14:textId="77777777" w:rsidR="00051421" w:rsidRPr="002641A9"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2641A9">
              <w:rPr>
                <w:rFonts w:ascii="Arial" w:hAnsi="Arial" w:cs="Arial"/>
                <w:color w:val="000000"/>
                <w:sz w:val="18"/>
                <w:szCs w:val="18"/>
                <w:lang w:eastAsia="sl-SI"/>
              </w:rPr>
              <w:t xml:space="preserve">IO 2 (PO) </w:t>
            </w:r>
            <w:r w:rsidR="00051421" w:rsidRPr="002641A9">
              <w:rPr>
                <w:rFonts w:ascii="Arial" w:hAnsi="Arial" w:cs="Arial"/>
                <w:color w:val="000000"/>
                <w:sz w:val="18"/>
                <w:szCs w:val="18"/>
                <w:lang w:eastAsia="sl-SI"/>
              </w:rPr>
              <w:t>–</w:t>
            </w:r>
            <w:r w:rsidRPr="002641A9">
              <w:rPr>
                <w:rFonts w:ascii="Arial" w:hAnsi="Arial" w:cs="Arial"/>
                <w:color w:val="000000"/>
                <w:sz w:val="18"/>
                <w:szCs w:val="18"/>
                <w:lang w:eastAsia="sl-SI"/>
              </w:rPr>
              <w:t xml:space="preserve"> </w:t>
            </w:r>
          </w:p>
          <w:p w14:paraId="06BBBC20" w14:textId="77777777" w:rsidR="00BA324D" w:rsidRPr="002641A9"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2641A9">
              <w:rPr>
                <w:rFonts w:ascii="Arial" w:hAnsi="Arial" w:cs="Arial"/>
                <w:color w:val="000000"/>
                <w:sz w:val="18"/>
                <w:szCs w:val="18"/>
                <w:lang w:eastAsia="sl-SI"/>
              </w:rPr>
              <w:t>Zbiranje, obdelava in kontrola podatkov</w:t>
            </w:r>
          </w:p>
        </w:tc>
        <w:tc>
          <w:tcPr>
            <w:tcW w:w="3411"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6B2CBDFC" w14:textId="77777777" w:rsidR="00BA324D" w:rsidRPr="006248AD"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248AD">
              <w:rPr>
                <w:rFonts w:ascii="Arial" w:hAnsi="Arial" w:cs="Arial"/>
                <w:color w:val="000000"/>
                <w:sz w:val="16"/>
                <w:szCs w:val="16"/>
                <w:lang w:eastAsia="sl-SI"/>
              </w:rPr>
              <w:t>AA 2.1. Obdelava podatkov za SURS za namen statističnih raziskovanj o plačah</w:t>
            </w:r>
          </w:p>
        </w:tc>
        <w:tc>
          <w:tcPr>
            <w:tcW w:w="2693" w:type="dxa"/>
            <w:tcBorders>
              <w:top w:val="single" w:sz="24"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vAlign w:val="center"/>
            <w:hideMark/>
          </w:tcPr>
          <w:p w14:paraId="2E816CC0" w14:textId="77777777" w:rsidR="00BA324D" w:rsidRPr="002641A9" w:rsidRDefault="002641A9" w:rsidP="00787D81">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2641A9">
              <w:rPr>
                <w:rFonts w:ascii="Arial" w:hAnsi="Arial" w:cs="Arial"/>
                <w:b/>
                <w:bCs/>
                <w:color w:val="000000"/>
                <w:sz w:val="22"/>
                <w:szCs w:val="22"/>
                <w:lang w:eastAsia="sl-SI"/>
              </w:rPr>
              <w:t xml:space="preserve">20.724,12 </w:t>
            </w:r>
            <w:r w:rsidR="00BA324D" w:rsidRPr="002641A9">
              <w:rPr>
                <w:rFonts w:ascii="Arial" w:hAnsi="Arial" w:cs="Arial"/>
                <w:b/>
                <w:bCs/>
                <w:color w:val="000000"/>
                <w:sz w:val="22"/>
                <w:szCs w:val="22"/>
                <w:lang w:eastAsia="sl-SI"/>
              </w:rPr>
              <w:t>€</w:t>
            </w:r>
          </w:p>
        </w:tc>
      </w:tr>
      <w:tr w:rsidR="006B3F35" w:rsidRPr="00BA324D" w14:paraId="3B01D619" w14:textId="77777777" w:rsidTr="00787D81">
        <w:trPr>
          <w:trHeight w:val="752"/>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49FF8F7F" w14:textId="77777777" w:rsidR="00BA324D" w:rsidRPr="000B1F0B" w:rsidRDefault="00BA324D" w:rsidP="00800B9A">
            <w:pPr>
              <w:suppressAutoHyphens w:val="0"/>
              <w:autoSpaceDN/>
              <w:jc w:val="center"/>
              <w:textAlignment w:val="auto"/>
              <w:rPr>
                <w:rFonts w:ascii="Arial" w:hAnsi="Arial" w:cs="Arial"/>
                <w:color w:val="000000"/>
                <w:sz w:val="16"/>
                <w:szCs w:val="16"/>
                <w:lang w:eastAsia="sl-SI"/>
              </w:rPr>
            </w:pPr>
          </w:p>
        </w:tc>
        <w:tc>
          <w:tcPr>
            <w:tcW w:w="1834" w:type="dxa"/>
            <w:vMerge/>
            <w:tcBorders>
              <w:left w:val="single" w:sz="24" w:space="0" w:color="538135" w:themeColor="accent6" w:themeShade="BF"/>
              <w:right w:val="single" w:sz="24" w:space="0" w:color="538135" w:themeColor="accent6" w:themeShade="BF"/>
            </w:tcBorders>
            <w:vAlign w:val="center"/>
            <w:hideMark/>
          </w:tcPr>
          <w:p w14:paraId="6C30C53D" w14:textId="77777777" w:rsidR="00BA324D" w:rsidRPr="002641A9"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3411" w:type="dxa"/>
            <w:vMerge/>
            <w:tcBorders>
              <w:left w:val="single" w:sz="24" w:space="0" w:color="538135" w:themeColor="accent6" w:themeShade="BF"/>
              <w:bottom w:val="single" w:sz="2" w:space="0" w:color="538135" w:themeColor="accent6" w:themeShade="BF"/>
              <w:right w:val="single" w:sz="24" w:space="0" w:color="538135" w:themeColor="accent6" w:themeShade="BF"/>
            </w:tcBorders>
            <w:vAlign w:val="center"/>
            <w:hideMark/>
          </w:tcPr>
          <w:p w14:paraId="260BA7A7" w14:textId="77777777" w:rsidR="00BA324D" w:rsidRPr="006248AD"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693" w:type="dxa"/>
            <w:tcBorders>
              <w:top w:val="single" w:sz="2"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shd w:val="clear" w:color="auto" w:fill="C5E0B3" w:themeFill="accent6" w:themeFillTint="66"/>
            <w:vAlign w:val="center"/>
            <w:hideMark/>
          </w:tcPr>
          <w:p w14:paraId="282B7A20" w14:textId="77777777" w:rsidR="006B3F35" w:rsidRPr="002641A9" w:rsidRDefault="006B3F35" w:rsidP="00787D81">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p w14:paraId="26F8E9E7" w14:textId="77777777" w:rsidR="006B3F35" w:rsidRPr="002641A9" w:rsidRDefault="002641A9" w:rsidP="00787D81">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r w:rsidRPr="002641A9">
              <w:rPr>
                <w:rFonts w:ascii="Arial" w:hAnsi="Arial" w:cs="Arial"/>
                <w:b/>
                <w:bCs/>
                <w:color w:val="000000"/>
                <w:sz w:val="22"/>
                <w:szCs w:val="22"/>
                <w:lang w:eastAsia="sl-SI"/>
              </w:rPr>
              <w:t>3.528,30</w:t>
            </w:r>
            <w:r>
              <w:rPr>
                <w:rFonts w:ascii="Arial" w:hAnsi="Arial" w:cs="Arial"/>
                <w:b/>
                <w:bCs/>
                <w:color w:val="000000"/>
                <w:sz w:val="22"/>
                <w:szCs w:val="22"/>
                <w:lang w:eastAsia="sl-SI"/>
              </w:rPr>
              <w:t xml:space="preserve"> €</w:t>
            </w:r>
          </w:p>
          <w:p w14:paraId="36321950" w14:textId="77777777" w:rsidR="006B3F35" w:rsidRPr="002641A9" w:rsidRDefault="006B3F35" w:rsidP="00787D81">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tc>
      </w:tr>
      <w:tr w:rsidR="006B3F35" w:rsidRPr="00BA324D" w14:paraId="6A4C7BE1" w14:textId="77777777" w:rsidTr="00CA2B9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hideMark/>
          </w:tcPr>
          <w:p w14:paraId="507F5439" w14:textId="77777777" w:rsidR="00BA324D" w:rsidRPr="000B1F0B" w:rsidRDefault="00134841" w:rsidP="00134841">
            <w:pPr>
              <w:suppressAutoHyphens w:val="0"/>
              <w:autoSpaceDN/>
              <w:textAlignment w:val="auto"/>
              <w:rPr>
                <w:rFonts w:ascii="Arial" w:hAnsi="Arial" w:cs="Arial"/>
                <w:b w:val="0"/>
                <w:bCs w:val="0"/>
                <w:color w:val="000000"/>
                <w:sz w:val="16"/>
                <w:szCs w:val="16"/>
                <w:lang w:eastAsia="sl-SI"/>
              </w:rPr>
            </w:pPr>
            <w:r w:rsidRPr="000B1F0B">
              <w:rPr>
                <w:noProof/>
                <w:sz w:val="16"/>
                <w:szCs w:val="16"/>
                <w:lang w:eastAsia="sl-SI"/>
              </w:rPr>
              <w:drawing>
                <wp:anchor distT="0" distB="0" distL="114300" distR="114300" simplePos="0" relativeHeight="251800576" behindDoc="0" locked="0" layoutInCell="1" allowOverlap="1" wp14:anchorId="5D294B13" wp14:editId="1431EDD9">
                  <wp:simplePos x="0" y="0"/>
                  <wp:positionH relativeFrom="margin">
                    <wp:posOffset>500489</wp:posOffset>
                  </wp:positionH>
                  <wp:positionV relativeFrom="paragraph">
                    <wp:posOffset>-4292</wp:posOffset>
                  </wp:positionV>
                  <wp:extent cx="393879" cy="393879"/>
                  <wp:effectExtent l="0" t="0" r="6350" b="6350"/>
                  <wp:wrapNone/>
                  <wp:docPr id="6" name="Grafika 9" descr="Povečaj">
                    <a:extLst xmlns:a="http://schemas.openxmlformats.org/drawingml/2006/main">
                      <a:ext uri="{FF2B5EF4-FFF2-40B4-BE49-F238E27FC236}">
                        <a16:creationId xmlns:a16="http://schemas.microsoft.com/office/drawing/2014/main" id="{68F693E4-851A-43AE-A9C0-AD6A82C62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9" descr="Povečaj">
                            <a:extLst>
                              <a:ext uri="{FF2B5EF4-FFF2-40B4-BE49-F238E27FC236}">
                                <a16:creationId xmlns:a16="http://schemas.microsoft.com/office/drawing/2014/main" id="{68F693E4-851A-43AE-A9C0-AD6A82C6245B}"/>
                              </a:ext>
                            </a:extLst>
                          </pic:cNvPr>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393879" cy="393879"/>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BA324D" w:rsidRPr="000B1F0B">
              <w:rPr>
                <w:rFonts w:ascii="Arial" w:hAnsi="Arial" w:cs="Arial"/>
                <w:color w:val="000000"/>
                <w:sz w:val="16"/>
                <w:szCs w:val="16"/>
                <w:lang w:eastAsia="sl-SI"/>
              </w:rPr>
              <w:t>FURS</w:t>
            </w:r>
          </w:p>
        </w:tc>
        <w:tc>
          <w:tcPr>
            <w:tcW w:w="1834" w:type="dxa"/>
            <w:vMerge/>
            <w:tcBorders>
              <w:left w:val="single" w:sz="24" w:space="0" w:color="538135" w:themeColor="accent6" w:themeShade="BF"/>
              <w:right w:val="single" w:sz="24" w:space="0" w:color="538135" w:themeColor="accent6" w:themeShade="BF"/>
            </w:tcBorders>
            <w:vAlign w:val="center"/>
            <w:hideMark/>
          </w:tcPr>
          <w:p w14:paraId="3FCEF210" w14:textId="77777777" w:rsidR="00BA324D" w:rsidRPr="002641A9"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3411" w:type="dxa"/>
            <w:vMerge w:val="restart"/>
            <w:tcBorders>
              <w:top w:val="single" w:sz="2" w:space="0" w:color="538135" w:themeColor="accent6" w:themeShade="BF"/>
              <w:left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0129241C" w14:textId="77777777" w:rsidR="006B3F35" w:rsidRPr="006248AD" w:rsidRDefault="006B3F35" w:rsidP="00C724A4">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p w14:paraId="225B06E9" w14:textId="77777777" w:rsidR="00BA324D" w:rsidRPr="006248AD"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248AD">
              <w:rPr>
                <w:rFonts w:ascii="Arial" w:hAnsi="Arial" w:cs="Arial"/>
                <w:color w:val="000000"/>
                <w:sz w:val="16"/>
                <w:szCs w:val="16"/>
                <w:lang w:eastAsia="sl-SI"/>
              </w:rPr>
              <w:t>AA 2.2. Vzpostavitev novega pojavnega okna (ali vključitev v redni del) za namen statističnih raziskovanj v sistemu e-Davki</w:t>
            </w:r>
          </w:p>
        </w:tc>
        <w:tc>
          <w:tcPr>
            <w:tcW w:w="2693" w:type="dxa"/>
            <w:vMerge w:val="restart"/>
            <w:tcBorders>
              <w:top w:val="single" w:sz="2"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noWrap/>
            <w:vAlign w:val="center"/>
            <w:hideMark/>
          </w:tcPr>
          <w:p w14:paraId="1924F017" w14:textId="77777777" w:rsidR="006B3F35" w:rsidRPr="002641A9" w:rsidRDefault="006B3F35" w:rsidP="00787D81">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p w14:paraId="391B605C" w14:textId="77777777" w:rsidR="00BA324D" w:rsidRPr="002641A9" w:rsidRDefault="002641A9" w:rsidP="00787D81">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2641A9">
              <w:rPr>
                <w:rFonts w:ascii="Arial" w:hAnsi="Arial" w:cs="Arial"/>
                <w:b/>
                <w:bCs/>
                <w:color w:val="000000"/>
                <w:sz w:val="22"/>
                <w:szCs w:val="22"/>
                <w:lang w:eastAsia="sl-SI"/>
              </w:rPr>
              <w:t>1.000.000,00</w:t>
            </w:r>
            <w:r>
              <w:rPr>
                <w:rFonts w:ascii="Arial" w:hAnsi="Arial" w:cs="Arial"/>
                <w:b/>
                <w:bCs/>
                <w:color w:val="000000"/>
                <w:sz w:val="22"/>
                <w:szCs w:val="22"/>
                <w:lang w:eastAsia="sl-SI"/>
              </w:rPr>
              <w:t xml:space="preserve"> </w:t>
            </w:r>
            <w:r w:rsidR="00BA324D" w:rsidRPr="002641A9">
              <w:rPr>
                <w:rFonts w:ascii="Arial" w:hAnsi="Arial" w:cs="Arial"/>
                <w:b/>
                <w:bCs/>
                <w:color w:val="000000"/>
                <w:sz w:val="22"/>
                <w:szCs w:val="22"/>
                <w:lang w:eastAsia="sl-SI"/>
              </w:rPr>
              <w:t>€</w:t>
            </w:r>
          </w:p>
        </w:tc>
      </w:tr>
      <w:tr w:rsidR="006B3F35" w:rsidRPr="00BA324D" w14:paraId="59185B6E" w14:textId="77777777" w:rsidTr="00CA2B98">
        <w:trPr>
          <w:trHeight w:val="436"/>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24" w:space="0" w:color="538135" w:themeColor="accent6" w:themeShade="BF"/>
              <w:right w:val="single" w:sz="24" w:space="0" w:color="538135" w:themeColor="accent6" w:themeShade="BF"/>
            </w:tcBorders>
            <w:hideMark/>
          </w:tcPr>
          <w:p w14:paraId="13394FCA" w14:textId="77777777" w:rsidR="00BA324D" w:rsidRPr="00BA324D" w:rsidRDefault="00BA324D" w:rsidP="00BA324D">
            <w:pPr>
              <w:suppressAutoHyphens w:val="0"/>
              <w:autoSpaceDN/>
              <w:textAlignment w:val="auto"/>
              <w:rPr>
                <w:rFonts w:ascii="Arial" w:hAnsi="Arial" w:cs="Arial"/>
                <w:color w:val="000000"/>
                <w:sz w:val="14"/>
                <w:szCs w:val="14"/>
                <w:lang w:eastAsia="sl-SI"/>
              </w:rPr>
            </w:pPr>
          </w:p>
        </w:tc>
        <w:tc>
          <w:tcPr>
            <w:tcW w:w="1834" w:type="dxa"/>
            <w:vMerge/>
            <w:tcBorders>
              <w:left w:val="single" w:sz="24" w:space="0" w:color="538135" w:themeColor="accent6" w:themeShade="BF"/>
              <w:right w:val="single" w:sz="24" w:space="0" w:color="538135" w:themeColor="accent6" w:themeShade="BF"/>
            </w:tcBorders>
            <w:vAlign w:val="center"/>
            <w:hideMark/>
          </w:tcPr>
          <w:p w14:paraId="18B6C530" w14:textId="77777777" w:rsidR="00BA324D" w:rsidRPr="00BA324D"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3411" w:type="dxa"/>
            <w:vMerge/>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36B77CE2" w14:textId="77777777" w:rsidR="00BA324D" w:rsidRPr="00BA324D"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269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383EB7A7" w14:textId="77777777" w:rsidR="00BA324D" w:rsidRPr="00BA324D" w:rsidRDefault="00BA324D" w:rsidP="00C724A4">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p>
        </w:tc>
      </w:tr>
      <w:tr w:rsidR="006B3F35" w:rsidRPr="00BA324D" w14:paraId="2811E174" w14:textId="77777777" w:rsidTr="00CA2B98">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60"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16787C08" w14:textId="77777777" w:rsidR="00BA324D" w:rsidRPr="00BA324D" w:rsidRDefault="00BA324D" w:rsidP="00BA324D">
            <w:pPr>
              <w:suppressAutoHyphens w:val="0"/>
              <w:autoSpaceDN/>
              <w:textAlignment w:val="auto"/>
              <w:rPr>
                <w:rFonts w:ascii="Arial" w:hAnsi="Arial" w:cs="Arial"/>
                <w:color w:val="000000"/>
                <w:sz w:val="14"/>
                <w:szCs w:val="14"/>
                <w:lang w:eastAsia="sl-SI"/>
              </w:rPr>
            </w:pPr>
          </w:p>
        </w:tc>
        <w:tc>
          <w:tcPr>
            <w:tcW w:w="1834" w:type="dxa"/>
            <w:vMerge/>
            <w:tcBorders>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273AF60E" w14:textId="77777777" w:rsidR="00BA324D" w:rsidRPr="00BA324D"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341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1BFE44F0" w14:textId="77777777" w:rsidR="00BA324D" w:rsidRPr="00BA324D"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269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04A77A77" w14:textId="77777777" w:rsidR="00BA324D" w:rsidRPr="00BA324D" w:rsidRDefault="00BA324D" w:rsidP="00C724A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06099B" w:rsidRPr="00BA324D" w14:paraId="79671B62" w14:textId="77777777" w:rsidTr="007B46DD">
        <w:trPr>
          <w:trHeight w:val="355"/>
        </w:trPr>
        <w:tc>
          <w:tcPr>
            <w:cnfStyle w:val="001000000000" w:firstRow="0" w:lastRow="0" w:firstColumn="1" w:lastColumn="0" w:oddVBand="0" w:evenVBand="0" w:oddHBand="0" w:evenHBand="0" w:firstRowFirstColumn="0" w:firstRowLastColumn="0" w:lastRowFirstColumn="0" w:lastRowLastColumn="0"/>
            <w:tcW w:w="6805" w:type="dxa"/>
            <w:gridSpan w:val="3"/>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noWrap/>
            <w:vAlign w:val="center"/>
            <w:hideMark/>
          </w:tcPr>
          <w:p w14:paraId="5102D7C9" w14:textId="77777777" w:rsidR="002641A9" w:rsidRPr="007B46DD" w:rsidRDefault="0006099B" w:rsidP="007B46DD">
            <w:pPr>
              <w:suppressAutoHyphens w:val="0"/>
              <w:autoSpaceDN/>
              <w:jc w:val="center"/>
              <w:textAlignment w:val="auto"/>
              <w:rPr>
                <w:rFonts w:ascii="Arial" w:hAnsi="Arial" w:cs="Arial"/>
                <w:b w:val="0"/>
                <w:bCs w:val="0"/>
                <w:color w:val="000000"/>
                <w:lang w:eastAsia="sl-SI"/>
              </w:rPr>
            </w:pPr>
            <w:r w:rsidRPr="006248AD">
              <w:rPr>
                <w:rFonts w:ascii="Arial" w:hAnsi="Arial" w:cs="Arial"/>
                <w:color w:val="000000"/>
                <w:lang w:eastAsia="sl-SI"/>
              </w:rPr>
              <w:t>Skupaj:</w:t>
            </w:r>
          </w:p>
        </w:tc>
        <w:tc>
          <w:tcPr>
            <w:tcW w:w="2693" w:type="dxa"/>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noWrap/>
            <w:vAlign w:val="center"/>
            <w:hideMark/>
          </w:tcPr>
          <w:p w14:paraId="751D2025" w14:textId="77777777" w:rsidR="0006099B" w:rsidRPr="006248AD" w:rsidRDefault="00C806BE" w:rsidP="007B46D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6248AD">
              <w:rPr>
                <w:rFonts w:ascii="Arial" w:hAnsi="Arial" w:cs="Arial"/>
                <w:b/>
                <w:bCs/>
                <w:color w:val="000000"/>
              </w:rPr>
              <w:t>14.462.382,12 €</w:t>
            </w:r>
          </w:p>
        </w:tc>
      </w:tr>
    </w:tbl>
    <w:p w14:paraId="039266D5" w14:textId="77777777" w:rsidR="002641A9" w:rsidRDefault="00C2080A" w:rsidP="002641A9">
      <w:pPr>
        <w:rPr>
          <w:lang w:eastAsia="sl-SI"/>
        </w:rPr>
      </w:pPr>
      <w:bookmarkStart w:id="258" w:name="_Toc35340108"/>
      <w:r w:rsidRPr="00607B64">
        <w:rPr>
          <w:noProof/>
          <w:lang w:eastAsia="sl-SI"/>
        </w:rPr>
        <w:drawing>
          <wp:anchor distT="0" distB="0" distL="114300" distR="114300" simplePos="0" relativeHeight="251923456" behindDoc="0" locked="0" layoutInCell="1" allowOverlap="1" wp14:anchorId="5A7E5E6B" wp14:editId="3CF91EBD">
            <wp:simplePos x="0" y="0"/>
            <wp:positionH relativeFrom="margin">
              <wp:posOffset>-160020</wp:posOffset>
            </wp:positionH>
            <wp:positionV relativeFrom="paragraph">
              <wp:posOffset>106045</wp:posOffset>
            </wp:positionV>
            <wp:extent cx="688340" cy="688340"/>
            <wp:effectExtent l="0" t="0" r="0" b="0"/>
            <wp:wrapNone/>
            <wp:docPr id="15" name="Grafika 20" descr="Spon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88340" cy="68834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227F9FF8" w14:textId="77777777" w:rsidR="002641A9" w:rsidRDefault="002641A9" w:rsidP="00C2080A">
      <w:pPr>
        <w:ind w:left="1416"/>
        <w:jc w:val="both"/>
        <w:rPr>
          <w:rFonts w:ascii="Arial" w:hAnsi="Arial" w:cs="Arial"/>
          <w:lang w:eastAsia="sl-SI"/>
        </w:rPr>
      </w:pPr>
      <w:r w:rsidRPr="00607B64">
        <w:rPr>
          <w:rFonts w:ascii="Arial" w:hAnsi="Arial" w:cs="Arial"/>
          <w:lang w:eastAsia="sl-SI"/>
        </w:rPr>
        <w:t xml:space="preserve">Podrobnejši rezultati izračuna meritev IO in AA </w:t>
      </w:r>
      <w:r>
        <w:rPr>
          <w:rFonts w:ascii="Arial" w:hAnsi="Arial" w:cs="Arial"/>
          <w:lang w:eastAsia="sl-SI"/>
        </w:rPr>
        <w:t xml:space="preserve">po implementaciji / </w:t>
      </w:r>
      <w:r w:rsidR="00C806BE">
        <w:rPr>
          <w:rFonts w:ascii="Arial" w:hAnsi="Arial" w:cs="Arial"/>
          <w:lang w:eastAsia="sl-SI"/>
        </w:rPr>
        <w:t xml:space="preserve"> </w:t>
      </w:r>
      <w:r>
        <w:rPr>
          <w:rFonts w:ascii="Arial" w:hAnsi="Arial" w:cs="Arial"/>
          <w:lang w:eastAsia="sl-SI"/>
        </w:rPr>
        <w:t xml:space="preserve">uveljavitvi </w:t>
      </w:r>
      <w:r w:rsidR="00C2080A">
        <w:rPr>
          <w:rFonts w:ascii="Arial" w:hAnsi="Arial" w:cs="Arial"/>
          <w:lang w:eastAsia="sl-SI"/>
        </w:rPr>
        <w:t xml:space="preserve">– PO-A1 so v prilogi dokumenta: </w:t>
      </w:r>
      <w:r w:rsidR="0085143A">
        <w:rPr>
          <w:rFonts w:ascii="Arial" w:hAnsi="Arial" w:cs="Arial"/>
          <w:lang w:eastAsia="sl-SI"/>
        </w:rPr>
        <w:t>Tabela 15</w:t>
      </w:r>
      <w:r w:rsidRPr="00607B64">
        <w:rPr>
          <w:rFonts w:ascii="Arial" w:hAnsi="Arial" w:cs="Arial"/>
          <w:lang w:eastAsia="sl-SI"/>
        </w:rPr>
        <w:t>.</w:t>
      </w:r>
    </w:p>
    <w:p w14:paraId="1528B57A" w14:textId="77777777" w:rsidR="00787D81" w:rsidRDefault="00787D81" w:rsidP="00C806BE">
      <w:pPr>
        <w:ind w:left="708"/>
        <w:rPr>
          <w:rFonts w:ascii="Arial" w:hAnsi="Arial" w:cs="Arial"/>
          <w:lang w:eastAsia="sl-SI"/>
        </w:rPr>
      </w:pPr>
    </w:p>
    <w:p w14:paraId="55C6CEA1" w14:textId="77777777" w:rsidR="00787D81" w:rsidRDefault="00787D81" w:rsidP="00C806BE">
      <w:pPr>
        <w:ind w:left="708"/>
        <w:rPr>
          <w:rFonts w:ascii="Arial" w:hAnsi="Arial" w:cs="Arial"/>
          <w:lang w:eastAsia="sl-SI"/>
        </w:rPr>
      </w:pPr>
    </w:p>
    <w:p w14:paraId="46F1D100" w14:textId="77777777" w:rsidR="00787D81" w:rsidRDefault="00787D81" w:rsidP="00C806BE">
      <w:pPr>
        <w:ind w:left="708"/>
        <w:rPr>
          <w:rFonts w:ascii="Arial" w:hAnsi="Arial" w:cs="Arial"/>
          <w:lang w:eastAsia="sl-SI"/>
        </w:rPr>
      </w:pPr>
    </w:p>
    <w:p w14:paraId="45EBD706" w14:textId="77777777" w:rsidR="00787D81" w:rsidRDefault="00787D81" w:rsidP="00C806BE">
      <w:pPr>
        <w:ind w:left="708"/>
        <w:rPr>
          <w:rFonts w:ascii="Arial" w:hAnsi="Arial" w:cs="Arial"/>
          <w:lang w:eastAsia="sl-SI"/>
        </w:rPr>
      </w:pPr>
    </w:p>
    <w:p w14:paraId="03A4DBD9" w14:textId="77777777" w:rsidR="00787D81" w:rsidRDefault="00787D81" w:rsidP="00C806BE">
      <w:pPr>
        <w:ind w:left="708"/>
        <w:rPr>
          <w:rFonts w:ascii="Arial" w:hAnsi="Arial" w:cs="Arial"/>
          <w:lang w:eastAsia="sl-SI"/>
        </w:rPr>
      </w:pPr>
    </w:p>
    <w:p w14:paraId="6692BF10" w14:textId="77777777" w:rsidR="00922346" w:rsidRDefault="00922346" w:rsidP="00C806BE">
      <w:pPr>
        <w:ind w:left="708"/>
        <w:rPr>
          <w:lang w:eastAsia="sl-SI"/>
        </w:rPr>
      </w:pPr>
      <w:r>
        <w:rPr>
          <w:lang w:eastAsia="sl-SI"/>
        </w:rPr>
        <w:br w:type="page"/>
      </w:r>
    </w:p>
    <w:p w14:paraId="26B8C199" w14:textId="77777777" w:rsidR="003C496E" w:rsidRPr="00897632" w:rsidRDefault="00187068" w:rsidP="00187068">
      <w:pPr>
        <w:pStyle w:val="Naslov3"/>
        <w:shd w:val="clear" w:color="auto" w:fill="538135" w:themeFill="accent6" w:themeFillShade="BF"/>
        <w:rPr>
          <w:lang w:eastAsia="sl-SI"/>
        </w:rPr>
      </w:pPr>
      <w:bookmarkStart w:id="259" w:name="_Toc35610185"/>
      <w:bookmarkStart w:id="260" w:name="_Toc35951496"/>
      <w:bookmarkStart w:id="261" w:name="_Toc205895736"/>
      <w:r>
        <w:rPr>
          <w:lang w:eastAsia="sl-SI"/>
        </w:rPr>
        <w:lastRenderedPageBreak/>
        <w:t>Ocena stroškov: PO IMPLEMENTACIJI / UVELJAVITVI po alternativi</w:t>
      </w:r>
      <w:r w:rsidR="00897632" w:rsidRPr="00897632">
        <w:rPr>
          <w:lang w:eastAsia="sl-SI"/>
        </w:rPr>
        <w:t xml:space="preserve"> – DRUGO IN </w:t>
      </w:r>
      <w:r w:rsidR="00D45884">
        <w:rPr>
          <w:lang w:eastAsia="sl-SI"/>
        </w:rPr>
        <w:t xml:space="preserve">VSA </w:t>
      </w:r>
      <w:r w:rsidR="00897632" w:rsidRPr="00897632">
        <w:rPr>
          <w:lang w:eastAsia="sl-SI"/>
        </w:rPr>
        <w:t>NASLEDNJA LETA: PO-A2</w:t>
      </w:r>
      <w:bookmarkEnd w:id="258"/>
      <w:bookmarkEnd w:id="259"/>
      <w:bookmarkEnd w:id="260"/>
      <w:bookmarkEnd w:id="261"/>
    </w:p>
    <w:p w14:paraId="18E7DCEE" w14:textId="77777777" w:rsidR="00607B64" w:rsidRPr="00473E47" w:rsidRDefault="00607B64" w:rsidP="00607B64">
      <w:pPr>
        <w:keepLines/>
        <w:autoSpaceDE w:val="0"/>
        <w:jc w:val="both"/>
        <w:rPr>
          <w:rFonts w:ascii="Arial" w:hAnsi="Arial" w:cs="Arial"/>
          <w:sz w:val="16"/>
          <w:szCs w:val="16"/>
          <w:lang w:eastAsia="sl-SI"/>
        </w:rPr>
      </w:pPr>
    </w:p>
    <w:p w14:paraId="121361D8" w14:textId="77777777" w:rsidR="00607B64" w:rsidRPr="00607B64" w:rsidRDefault="00607B64" w:rsidP="00607B64">
      <w:pPr>
        <w:keepLines/>
        <w:autoSpaceDE w:val="0"/>
        <w:jc w:val="both"/>
        <w:rPr>
          <w:rFonts w:ascii="Arial" w:hAnsi="Arial" w:cs="Arial"/>
          <w:lang w:eastAsia="sl-SI"/>
        </w:rPr>
      </w:pPr>
      <w:r w:rsidRPr="00607B64">
        <w:rPr>
          <w:rFonts w:ascii="Arial" w:hAnsi="Arial" w:cs="Arial"/>
          <w:lang w:eastAsia="sl-SI"/>
        </w:rPr>
        <w:t xml:space="preserve">Opravljeni so bili izračuni administrativnih stroškov za vsako AA </w:t>
      </w:r>
      <w:r>
        <w:rPr>
          <w:rFonts w:ascii="Arial" w:hAnsi="Arial" w:cs="Arial"/>
          <w:lang w:eastAsia="sl-SI"/>
        </w:rPr>
        <w:t xml:space="preserve">po </w:t>
      </w:r>
      <w:r w:rsidRPr="00607B64">
        <w:rPr>
          <w:rFonts w:ascii="Arial" w:hAnsi="Arial" w:cs="Arial"/>
          <w:lang w:eastAsia="sl-SI"/>
        </w:rPr>
        <w:t>implementacij</w:t>
      </w:r>
      <w:r>
        <w:rPr>
          <w:rFonts w:ascii="Arial" w:hAnsi="Arial" w:cs="Arial"/>
          <w:lang w:eastAsia="sl-SI"/>
        </w:rPr>
        <w:t>i</w:t>
      </w:r>
      <w:r w:rsidRPr="00607B64">
        <w:rPr>
          <w:rFonts w:ascii="Arial" w:hAnsi="Arial" w:cs="Arial"/>
          <w:lang w:eastAsia="sl-SI"/>
        </w:rPr>
        <w:t xml:space="preserve"> </w:t>
      </w:r>
      <w:r w:rsidR="00E611F7">
        <w:rPr>
          <w:rFonts w:ascii="Arial" w:hAnsi="Arial" w:cs="Arial"/>
          <w:lang w:eastAsia="sl-SI"/>
        </w:rPr>
        <w:t>po alternativi A v drugem in naslednjih letih</w:t>
      </w:r>
      <w:r w:rsidR="00C806BE">
        <w:rPr>
          <w:rFonts w:ascii="Arial" w:hAnsi="Arial" w:cs="Arial"/>
          <w:lang w:eastAsia="sl-SI"/>
        </w:rPr>
        <w:t xml:space="preserve"> (PO-A2)</w:t>
      </w:r>
      <w:r w:rsidR="00E611F7">
        <w:rPr>
          <w:rFonts w:ascii="Arial" w:hAnsi="Arial" w:cs="Arial"/>
          <w:lang w:eastAsia="sl-SI"/>
        </w:rPr>
        <w:t xml:space="preserve"> </w:t>
      </w:r>
      <w:r w:rsidRPr="00607B64">
        <w:rPr>
          <w:rFonts w:ascii="Arial" w:hAnsi="Arial" w:cs="Arial"/>
          <w:lang w:eastAsia="sl-SI"/>
        </w:rPr>
        <w:t xml:space="preserve">– Tabela </w:t>
      </w:r>
      <w:r w:rsidR="00C806BE">
        <w:rPr>
          <w:rFonts w:ascii="Arial" w:hAnsi="Arial" w:cs="Arial"/>
          <w:lang w:eastAsia="sl-SI"/>
        </w:rPr>
        <w:t>6</w:t>
      </w:r>
      <w:r w:rsidRPr="00607B64">
        <w:rPr>
          <w:rFonts w:ascii="Arial" w:hAnsi="Arial" w:cs="Arial"/>
          <w:lang w:eastAsia="sl-SI"/>
        </w:rPr>
        <w:t xml:space="preserve">: </w:t>
      </w:r>
      <w:r w:rsidRPr="00607B64">
        <w:rPr>
          <w:rFonts w:ascii="Arial" w:hAnsi="Arial" w:cs="Arial"/>
          <w:i/>
          <w:lang w:eastAsia="sl-SI"/>
        </w:rPr>
        <w:t xml:space="preserve">Ocena AA </w:t>
      </w:r>
      <w:r w:rsidR="00E611F7">
        <w:rPr>
          <w:rFonts w:ascii="Arial" w:hAnsi="Arial" w:cs="Arial"/>
          <w:i/>
          <w:lang w:eastAsia="sl-SI"/>
        </w:rPr>
        <w:t xml:space="preserve">po </w:t>
      </w:r>
      <w:r w:rsidRPr="00607B64">
        <w:rPr>
          <w:rFonts w:ascii="Arial" w:hAnsi="Arial" w:cs="Arial"/>
          <w:i/>
          <w:lang w:eastAsia="sl-SI"/>
        </w:rPr>
        <w:t>uveljavitvi / implementaci</w:t>
      </w:r>
      <w:r w:rsidR="00E611F7">
        <w:rPr>
          <w:rFonts w:ascii="Arial" w:hAnsi="Arial" w:cs="Arial"/>
          <w:i/>
          <w:lang w:eastAsia="sl-SI"/>
        </w:rPr>
        <w:t>ji po alternativi A</w:t>
      </w:r>
      <w:r w:rsidRPr="00607B64">
        <w:rPr>
          <w:rFonts w:ascii="Arial" w:hAnsi="Arial" w:cs="Arial"/>
          <w:i/>
          <w:lang w:eastAsia="sl-SI"/>
        </w:rPr>
        <w:t xml:space="preserve"> </w:t>
      </w:r>
      <w:r w:rsidR="00EB7C99">
        <w:rPr>
          <w:rFonts w:ascii="Arial" w:hAnsi="Arial" w:cs="Arial"/>
          <w:i/>
          <w:lang w:eastAsia="sl-SI"/>
        </w:rPr>
        <w:t>drugo in naslednja leta</w:t>
      </w:r>
      <w:r w:rsidR="007E7F60">
        <w:rPr>
          <w:rFonts w:ascii="Arial" w:hAnsi="Arial" w:cs="Arial"/>
          <w:i/>
          <w:lang w:eastAsia="sl-SI"/>
        </w:rPr>
        <w:t xml:space="preserve"> </w:t>
      </w:r>
      <w:r w:rsidRPr="00607B64">
        <w:rPr>
          <w:rFonts w:ascii="Arial" w:hAnsi="Arial" w:cs="Arial"/>
          <w:i/>
          <w:lang w:eastAsia="sl-SI"/>
        </w:rPr>
        <w:t xml:space="preserve">– </w:t>
      </w:r>
      <w:r w:rsidR="00E611F7">
        <w:rPr>
          <w:rFonts w:ascii="Arial" w:hAnsi="Arial" w:cs="Arial"/>
          <w:i/>
          <w:lang w:eastAsia="sl-SI"/>
        </w:rPr>
        <w:t>PO-A2</w:t>
      </w:r>
      <w:r w:rsidRPr="00607B64">
        <w:rPr>
          <w:rFonts w:ascii="Arial" w:hAnsi="Arial" w:cs="Arial"/>
          <w:lang w:eastAsia="sl-SI"/>
        </w:rPr>
        <w:t xml:space="preserve">. </w:t>
      </w:r>
    </w:p>
    <w:p w14:paraId="0C9D449C" w14:textId="77777777" w:rsidR="00427995" w:rsidRPr="00473E47" w:rsidRDefault="00427995">
      <w:pPr>
        <w:keepLines/>
        <w:autoSpaceDE w:val="0"/>
        <w:jc w:val="both"/>
        <w:rPr>
          <w:rFonts w:ascii="Arial" w:hAnsi="Arial" w:cs="Arial"/>
          <w:b/>
          <w:sz w:val="16"/>
          <w:szCs w:val="16"/>
          <w:lang w:eastAsia="sl-SI"/>
        </w:rPr>
      </w:pPr>
    </w:p>
    <w:p w14:paraId="085DBD70" w14:textId="77777777" w:rsidR="00427995" w:rsidRPr="00E611F7" w:rsidRDefault="00D45884" w:rsidP="00E611F7">
      <w:pPr>
        <w:pStyle w:val="Podnaslov"/>
        <w:rPr>
          <w:lang w:eastAsia="sl-SI"/>
        </w:rPr>
      </w:pPr>
      <w:bookmarkStart w:id="262" w:name="_Toc35340109"/>
      <w:bookmarkStart w:id="263" w:name="_Toc35610186"/>
      <w:bookmarkStart w:id="264" w:name="_Toc35951497"/>
      <w:bookmarkStart w:id="265" w:name="_Toc205895737"/>
      <w:r>
        <w:rPr>
          <w:lang w:eastAsia="sl-SI"/>
        </w:rPr>
        <w:t>Tabela 10</w:t>
      </w:r>
      <w:r w:rsidR="00E611F7">
        <w:rPr>
          <w:lang w:eastAsia="sl-SI"/>
        </w:rPr>
        <w:t>: Ocena AA po uveljavitvi / implementaciji po alternativi A drugo in naslednja leta – PO-A2</w:t>
      </w:r>
      <w:bookmarkEnd w:id="262"/>
      <w:bookmarkEnd w:id="263"/>
      <w:bookmarkEnd w:id="264"/>
      <w:bookmarkEnd w:id="265"/>
    </w:p>
    <w:tbl>
      <w:tblPr>
        <w:tblStyle w:val="Tabelatemnamrea5poudarek61"/>
        <w:tblW w:w="9356" w:type="dxa"/>
        <w:tblInd w:w="108" w:type="dxa"/>
        <w:tblLook w:val="04A0" w:firstRow="1" w:lastRow="0" w:firstColumn="1" w:lastColumn="0" w:noHBand="0" w:noVBand="1"/>
      </w:tblPr>
      <w:tblGrid>
        <w:gridCol w:w="1730"/>
        <w:gridCol w:w="2810"/>
        <w:gridCol w:w="2693"/>
        <w:gridCol w:w="2123"/>
      </w:tblGrid>
      <w:tr w:rsidR="00CD42C8" w:rsidRPr="00607B64" w14:paraId="39DEC890" w14:textId="77777777" w:rsidTr="00C41D04">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30"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noWrap/>
            <w:vAlign w:val="center"/>
            <w:hideMark/>
          </w:tcPr>
          <w:p w14:paraId="0F391DF9" w14:textId="77777777" w:rsidR="00E611F7" w:rsidRPr="00E57898" w:rsidRDefault="00787D81" w:rsidP="007C29B3">
            <w:pPr>
              <w:suppressAutoHyphens w:val="0"/>
              <w:autoSpaceDN/>
              <w:jc w:val="center"/>
              <w:textAlignment w:val="auto"/>
              <w:rPr>
                <w:rFonts w:ascii="Arial" w:hAnsi="Arial" w:cs="Arial"/>
                <w:bCs w:val="0"/>
                <w:color w:val="000000"/>
                <w:sz w:val="20"/>
                <w:szCs w:val="20"/>
                <w:lang w:eastAsia="sl-SI"/>
              </w:rPr>
            </w:pPr>
            <w:r>
              <w:rPr>
                <w:rFonts w:ascii="Arial" w:hAnsi="Arial" w:cs="Arial"/>
                <w:bCs w:val="0"/>
                <w:color w:val="000000"/>
                <w:sz w:val="20"/>
                <w:szCs w:val="20"/>
                <w:lang w:eastAsia="sl-SI"/>
              </w:rPr>
              <w:t>subjekti</w:t>
            </w:r>
          </w:p>
        </w:tc>
        <w:tc>
          <w:tcPr>
            <w:tcW w:w="2810"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1D3F9A59" w14:textId="77777777" w:rsidR="00E611F7" w:rsidRPr="00E57898" w:rsidRDefault="00E611F7" w:rsidP="007C29B3">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eastAsia="sl-SI"/>
              </w:rPr>
            </w:pPr>
            <w:r w:rsidRPr="00E57898">
              <w:rPr>
                <w:rFonts w:ascii="Arial" w:hAnsi="Arial" w:cs="Arial"/>
                <w:bCs w:val="0"/>
                <w:color w:val="000000"/>
                <w:sz w:val="20"/>
                <w:szCs w:val="20"/>
                <w:lang w:eastAsia="sl-SI"/>
              </w:rPr>
              <w:t>IO: PO-A2</w:t>
            </w:r>
          </w:p>
        </w:tc>
        <w:tc>
          <w:tcPr>
            <w:tcW w:w="2693"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2C110759" w14:textId="77777777" w:rsidR="00E611F7" w:rsidRPr="00E57898" w:rsidRDefault="00E611F7" w:rsidP="007C29B3">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eastAsia="sl-SI"/>
              </w:rPr>
            </w:pPr>
            <w:r w:rsidRPr="00E57898">
              <w:rPr>
                <w:rFonts w:ascii="Arial" w:hAnsi="Arial" w:cs="Arial"/>
                <w:bCs w:val="0"/>
                <w:color w:val="000000"/>
                <w:sz w:val="20"/>
                <w:szCs w:val="20"/>
                <w:lang w:eastAsia="sl-SI"/>
              </w:rPr>
              <w:t>AA: PO-A2</w:t>
            </w:r>
          </w:p>
        </w:tc>
        <w:tc>
          <w:tcPr>
            <w:tcW w:w="2123"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2453B1F5" w14:textId="77777777" w:rsidR="00E611F7" w:rsidRPr="00B55256" w:rsidRDefault="00E611F7" w:rsidP="007C29B3">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0"/>
                <w:szCs w:val="20"/>
                <w:lang w:eastAsia="sl-SI"/>
              </w:rPr>
            </w:pPr>
            <w:r w:rsidRPr="00E57898">
              <w:rPr>
                <w:rFonts w:ascii="Arial" w:hAnsi="Arial" w:cs="Arial"/>
                <w:bCs w:val="0"/>
                <w:color w:val="000000"/>
                <w:sz w:val="20"/>
                <w:szCs w:val="20"/>
                <w:lang w:eastAsia="sl-SI"/>
              </w:rPr>
              <w:t xml:space="preserve">administrativni strošek </w:t>
            </w:r>
            <w:r w:rsidR="00B55256">
              <w:rPr>
                <w:rFonts w:ascii="Arial" w:hAnsi="Arial" w:cs="Arial"/>
                <w:bCs w:val="0"/>
                <w:color w:val="000000"/>
                <w:sz w:val="20"/>
                <w:szCs w:val="20"/>
                <w:lang w:eastAsia="sl-SI"/>
              </w:rPr>
              <w:t>–</w:t>
            </w:r>
            <w:r w:rsidRPr="00E57898">
              <w:rPr>
                <w:rFonts w:ascii="Arial" w:hAnsi="Arial" w:cs="Arial"/>
                <w:bCs w:val="0"/>
                <w:color w:val="000000"/>
                <w:sz w:val="20"/>
                <w:szCs w:val="20"/>
                <w:lang w:eastAsia="sl-SI"/>
              </w:rPr>
              <w:t xml:space="preserve"> AS</w:t>
            </w:r>
          </w:p>
        </w:tc>
      </w:tr>
      <w:tr w:rsidR="00CD42C8" w:rsidRPr="00607B64" w14:paraId="6AF7BC8B" w14:textId="77777777" w:rsidTr="00C41D0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30"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32C11DDF" w14:textId="77777777" w:rsidR="00E611F7" w:rsidRPr="00607B64" w:rsidRDefault="00E611F7" w:rsidP="00607B64">
            <w:pPr>
              <w:suppressAutoHyphens w:val="0"/>
              <w:autoSpaceDN/>
              <w:textAlignment w:val="auto"/>
              <w:rPr>
                <w:rFonts w:ascii="Arial" w:hAnsi="Arial" w:cs="Arial"/>
                <w:b w:val="0"/>
                <w:bCs w:val="0"/>
                <w:color w:val="000000"/>
                <w:sz w:val="14"/>
                <w:szCs w:val="14"/>
                <w:lang w:eastAsia="sl-SI"/>
              </w:rPr>
            </w:pPr>
          </w:p>
        </w:tc>
        <w:tc>
          <w:tcPr>
            <w:tcW w:w="2810"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35A3BA85" w14:textId="77777777" w:rsidR="00E611F7" w:rsidRPr="00607B64" w:rsidRDefault="00E611F7" w:rsidP="00607B64">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2693"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6537573B" w14:textId="77777777" w:rsidR="00E611F7" w:rsidRPr="00607B64" w:rsidRDefault="00E611F7" w:rsidP="00607B64">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2123"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171A6740" w14:textId="77777777" w:rsidR="00E611F7" w:rsidRPr="00607B64" w:rsidRDefault="00E611F7" w:rsidP="00607B64">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r>
      <w:tr w:rsidR="00CD42C8" w:rsidRPr="00607B64" w14:paraId="4C35E2E3" w14:textId="77777777" w:rsidTr="000B1F0B">
        <w:trPr>
          <w:trHeight w:val="436"/>
        </w:trPr>
        <w:tc>
          <w:tcPr>
            <w:cnfStyle w:val="001000000000" w:firstRow="0" w:lastRow="0" w:firstColumn="1" w:lastColumn="0" w:oddVBand="0" w:evenVBand="0" w:oddHBand="0" w:evenHBand="0" w:firstRowFirstColumn="0" w:firstRowLastColumn="0" w:lastRowFirstColumn="0" w:lastRowLastColumn="0"/>
            <w:tcW w:w="1730"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3D090679" w14:textId="77777777" w:rsidR="00E611F7" w:rsidRPr="00607B64" w:rsidRDefault="00E611F7" w:rsidP="00607B64">
            <w:pPr>
              <w:suppressAutoHyphens w:val="0"/>
              <w:autoSpaceDN/>
              <w:textAlignment w:val="auto"/>
              <w:rPr>
                <w:rFonts w:ascii="Arial" w:hAnsi="Arial" w:cs="Arial"/>
                <w:b w:val="0"/>
                <w:bCs w:val="0"/>
                <w:color w:val="000000"/>
                <w:sz w:val="14"/>
                <w:szCs w:val="14"/>
                <w:lang w:eastAsia="sl-SI"/>
              </w:rPr>
            </w:pPr>
          </w:p>
        </w:tc>
        <w:tc>
          <w:tcPr>
            <w:tcW w:w="2810"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1E4A320A" w14:textId="77777777" w:rsidR="00E611F7" w:rsidRPr="00607B64" w:rsidRDefault="00E611F7" w:rsidP="00607B64">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2693"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1F6E7A8F" w14:textId="77777777" w:rsidR="00E611F7" w:rsidRPr="00607B64" w:rsidRDefault="00E611F7" w:rsidP="00607B64">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2123"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6C607A04" w14:textId="77777777" w:rsidR="00E611F7" w:rsidRPr="00607B64" w:rsidRDefault="00E611F7" w:rsidP="00607B64">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r>
      <w:tr w:rsidR="00CD42C8" w:rsidRPr="00607B64" w14:paraId="2B95956F" w14:textId="77777777" w:rsidTr="00C3021C">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30"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4A4E0CFC" w14:textId="77777777" w:rsidR="00E57898" w:rsidRPr="00ED2057" w:rsidRDefault="00E57898" w:rsidP="00E57898">
            <w:pPr>
              <w:suppressAutoHyphens w:val="0"/>
              <w:autoSpaceDN/>
              <w:jc w:val="center"/>
              <w:textAlignment w:val="auto"/>
              <w:rPr>
                <w:rFonts w:ascii="Arial" w:hAnsi="Arial" w:cs="Arial"/>
                <w:color w:val="000000"/>
                <w:sz w:val="16"/>
                <w:szCs w:val="16"/>
                <w:lang w:eastAsia="sl-SI"/>
              </w:rPr>
            </w:pPr>
            <w:r w:rsidRPr="00ED2057">
              <w:rPr>
                <w:rFonts w:ascii="Arial" w:hAnsi="Arial" w:cs="Arial"/>
                <w:noProof/>
                <w:sz w:val="16"/>
                <w:szCs w:val="16"/>
                <w:lang w:eastAsia="sl-SI"/>
              </w:rPr>
              <w:drawing>
                <wp:anchor distT="0" distB="0" distL="114300" distR="114300" simplePos="0" relativeHeight="251806720" behindDoc="0" locked="0" layoutInCell="1" allowOverlap="1" wp14:anchorId="3C1D19C5" wp14:editId="43725DA1">
                  <wp:simplePos x="0" y="0"/>
                  <wp:positionH relativeFrom="column">
                    <wp:posOffset>653415</wp:posOffset>
                  </wp:positionH>
                  <wp:positionV relativeFrom="paragraph">
                    <wp:posOffset>17145</wp:posOffset>
                  </wp:positionV>
                  <wp:extent cx="363220" cy="363220"/>
                  <wp:effectExtent l="0" t="0" r="0" b="0"/>
                  <wp:wrapNone/>
                  <wp:docPr id="62"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2F54F651" w14:textId="77777777" w:rsidR="00E57898" w:rsidRPr="00ED2057" w:rsidRDefault="00E57898" w:rsidP="00E57898">
            <w:pPr>
              <w:suppressAutoHyphens w:val="0"/>
              <w:autoSpaceDN/>
              <w:jc w:val="center"/>
              <w:textAlignment w:val="auto"/>
              <w:rPr>
                <w:rFonts w:ascii="Arial" w:hAnsi="Arial" w:cs="Arial"/>
                <w:color w:val="000000"/>
                <w:sz w:val="16"/>
                <w:szCs w:val="16"/>
                <w:lang w:eastAsia="sl-SI"/>
              </w:rPr>
            </w:pPr>
          </w:p>
          <w:p w14:paraId="697A41F0" w14:textId="77777777" w:rsidR="00E57898" w:rsidRPr="00ED2057" w:rsidRDefault="00E57898" w:rsidP="00E57898">
            <w:pPr>
              <w:suppressAutoHyphens w:val="0"/>
              <w:autoSpaceDN/>
              <w:jc w:val="center"/>
              <w:textAlignment w:val="auto"/>
              <w:rPr>
                <w:rFonts w:ascii="Arial" w:hAnsi="Arial" w:cs="Arial"/>
                <w:color w:val="000000"/>
                <w:sz w:val="16"/>
                <w:szCs w:val="16"/>
                <w:lang w:eastAsia="sl-SI"/>
              </w:rPr>
            </w:pPr>
          </w:p>
          <w:p w14:paraId="12407D17" w14:textId="77777777" w:rsidR="00E57898" w:rsidRPr="00ED2057" w:rsidRDefault="00E57898" w:rsidP="00E57898">
            <w:pPr>
              <w:suppressAutoHyphens w:val="0"/>
              <w:autoSpaceDN/>
              <w:textAlignment w:val="auto"/>
              <w:rPr>
                <w:rFonts w:ascii="Arial" w:hAnsi="Arial" w:cs="Arial"/>
                <w:color w:val="000000"/>
                <w:sz w:val="16"/>
                <w:szCs w:val="16"/>
                <w:lang w:eastAsia="sl-SI"/>
              </w:rPr>
            </w:pPr>
          </w:p>
          <w:p w14:paraId="4F0B9A38" w14:textId="77777777" w:rsidR="00E57898" w:rsidRPr="00C41D04" w:rsidRDefault="00ED2057" w:rsidP="00C41D04">
            <w:pPr>
              <w:suppressAutoHyphens w:val="0"/>
              <w:autoSpaceDN/>
              <w:jc w:val="center"/>
              <w:textAlignment w:val="auto"/>
              <w:rPr>
                <w:rFonts w:ascii="Arial" w:hAnsi="Arial" w:cs="Arial"/>
                <w:b w:val="0"/>
                <w:bCs w:val="0"/>
                <w:color w:val="000000"/>
                <w:sz w:val="16"/>
                <w:szCs w:val="16"/>
                <w:lang w:eastAsia="sl-SI"/>
              </w:rPr>
            </w:pPr>
            <w:r w:rsidRPr="00FC49F8">
              <w:rPr>
                <w:rFonts w:ascii="Arial" w:hAnsi="Arial" w:cs="Arial"/>
                <w:b w:val="0"/>
                <w:color w:val="000000"/>
                <w:sz w:val="16"/>
                <w:szCs w:val="16"/>
                <w:lang w:eastAsia="sl-SI"/>
              </w:rPr>
              <w:t>poslovni in pravni subjekti, ki niso proračunski uporabniki (vključno s fizičnimi osebami z dejavnostjo, ki imajo zaposlene osebe)</w:t>
            </w:r>
          </w:p>
        </w:tc>
        <w:tc>
          <w:tcPr>
            <w:tcW w:w="2810" w:type="dxa"/>
            <w:vMerge w:val="restart"/>
            <w:tcBorders>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B283F66" w14:textId="77777777" w:rsidR="00051421" w:rsidRPr="000E0B23" w:rsidRDefault="00E611F7" w:rsidP="00E578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0E0B23">
              <w:rPr>
                <w:rFonts w:ascii="Arial" w:hAnsi="Arial" w:cs="Arial"/>
                <w:color w:val="000000"/>
                <w:sz w:val="18"/>
                <w:szCs w:val="18"/>
                <w:lang w:eastAsia="sl-SI"/>
              </w:rPr>
              <w:t xml:space="preserve">IO 1 (PO) </w:t>
            </w:r>
            <w:r w:rsidR="00051421" w:rsidRPr="000E0B23">
              <w:rPr>
                <w:rFonts w:ascii="Arial" w:hAnsi="Arial" w:cs="Arial"/>
                <w:color w:val="000000"/>
                <w:sz w:val="18"/>
                <w:szCs w:val="18"/>
                <w:lang w:eastAsia="sl-SI"/>
              </w:rPr>
              <w:t>–</w:t>
            </w:r>
            <w:r w:rsidRPr="000E0B23">
              <w:rPr>
                <w:rFonts w:ascii="Arial" w:hAnsi="Arial" w:cs="Arial"/>
                <w:color w:val="000000"/>
                <w:sz w:val="18"/>
                <w:szCs w:val="18"/>
                <w:lang w:eastAsia="sl-SI"/>
              </w:rPr>
              <w:t xml:space="preserve"> </w:t>
            </w:r>
          </w:p>
          <w:p w14:paraId="2214D27F" w14:textId="77777777" w:rsidR="00E611F7" w:rsidRPr="000E0B23" w:rsidRDefault="00E611F7" w:rsidP="00E578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0E0B23">
              <w:rPr>
                <w:rFonts w:ascii="Arial" w:hAnsi="Arial" w:cs="Arial"/>
                <w:color w:val="000000"/>
                <w:sz w:val="18"/>
                <w:szCs w:val="18"/>
                <w:lang w:eastAsia="sl-SI"/>
              </w:rPr>
              <w:t>Izpolnjevanje in posredovanje obrazca REK in iREK1 (individualni REK obrazec)</w:t>
            </w:r>
          </w:p>
        </w:tc>
        <w:tc>
          <w:tcPr>
            <w:tcW w:w="2693" w:type="dxa"/>
            <w:vMerge w:val="restart"/>
            <w:tcBorders>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13DC0C95" w14:textId="77777777" w:rsidR="00E611F7" w:rsidRPr="007B46DD" w:rsidRDefault="00E611F7" w:rsidP="00E578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7B46DD">
              <w:rPr>
                <w:rFonts w:ascii="Arial" w:hAnsi="Arial" w:cs="Arial"/>
                <w:color w:val="000000"/>
                <w:sz w:val="16"/>
                <w:szCs w:val="16"/>
                <w:lang w:eastAsia="sl-SI"/>
              </w:rPr>
              <w:t>AA 1.1. Izpolnjevanje obrazcev REK1 in iREK1, ki jih poročevalske enote posredujejo na FURS</w:t>
            </w:r>
          </w:p>
        </w:tc>
        <w:tc>
          <w:tcPr>
            <w:tcW w:w="2123" w:type="dxa"/>
            <w:tcBorders>
              <w:top w:val="single" w:sz="24"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shd w:val="clear" w:color="auto" w:fill="E2EFD9" w:themeFill="accent6" w:themeFillTint="33"/>
            <w:vAlign w:val="center"/>
            <w:hideMark/>
          </w:tcPr>
          <w:p w14:paraId="7BDB7DAD" w14:textId="77777777" w:rsidR="00E57898" w:rsidRPr="000E0B23" w:rsidRDefault="00E57898" w:rsidP="00ED120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p w14:paraId="2E7155FA" w14:textId="77777777" w:rsidR="00E611F7" w:rsidRPr="000E0B23" w:rsidRDefault="004857F6" w:rsidP="00ED120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4857F6">
              <w:rPr>
                <w:rFonts w:ascii="Arial" w:hAnsi="Arial" w:cs="Arial"/>
                <w:b/>
                <w:bCs/>
                <w:color w:val="000000"/>
                <w:sz w:val="22"/>
                <w:szCs w:val="22"/>
                <w:lang w:eastAsia="sl-SI"/>
              </w:rPr>
              <w:t xml:space="preserve">2.054.792,78 </w:t>
            </w:r>
            <w:r w:rsidR="00E611F7" w:rsidRPr="000E0B23">
              <w:rPr>
                <w:rFonts w:ascii="Arial" w:hAnsi="Arial" w:cs="Arial"/>
                <w:b/>
                <w:bCs/>
                <w:color w:val="000000"/>
                <w:sz w:val="22"/>
                <w:szCs w:val="22"/>
                <w:lang w:eastAsia="sl-SI"/>
              </w:rPr>
              <w:t>€</w:t>
            </w:r>
          </w:p>
          <w:p w14:paraId="4CFC22AC" w14:textId="77777777" w:rsidR="00E57898" w:rsidRPr="000E0B23" w:rsidRDefault="00E57898" w:rsidP="00ED120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p w14:paraId="7FCB0BEE" w14:textId="77777777" w:rsidR="00E57898" w:rsidRPr="000E0B23" w:rsidRDefault="00E57898" w:rsidP="00ED120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tc>
      </w:tr>
      <w:tr w:rsidR="00CD42C8" w:rsidRPr="00607B64" w14:paraId="37C7A1BD" w14:textId="77777777" w:rsidTr="00C3021C">
        <w:trPr>
          <w:trHeight w:val="319"/>
        </w:trPr>
        <w:tc>
          <w:tcPr>
            <w:cnfStyle w:val="001000000000" w:firstRow="0" w:lastRow="0" w:firstColumn="1" w:lastColumn="0" w:oddVBand="0" w:evenVBand="0" w:oddHBand="0" w:evenHBand="0" w:firstRowFirstColumn="0" w:firstRowLastColumn="0" w:lastRowFirstColumn="0" w:lastRowLastColumn="0"/>
            <w:tcW w:w="1730" w:type="dxa"/>
            <w:vMerge/>
            <w:tcBorders>
              <w:top w:val="nil"/>
              <w:left w:val="single" w:sz="24" w:space="0" w:color="538135" w:themeColor="accent6" w:themeShade="BF"/>
              <w:bottom w:val="single" w:sz="24" w:space="0" w:color="538135" w:themeColor="accent6" w:themeShade="BF"/>
              <w:right w:val="single" w:sz="24" w:space="0" w:color="538135" w:themeColor="accent6" w:themeShade="BF"/>
            </w:tcBorders>
            <w:hideMark/>
          </w:tcPr>
          <w:p w14:paraId="2492936D" w14:textId="77777777" w:rsidR="00E611F7" w:rsidRPr="00607B64" w:rsidRDefault="00E611F7" w:rsidP="00607B64">
            <w:pPr>
              <w:suppressAutoHyphens w:val="0"/>
              <w:autoSpaceDN/>
              <w:textAlignment w:val="auto"/>
              <w:rPr>
                <w:rFonts w:ascii="Arial" w:hAnsi="Arial" w:cs="Arial"/>
                <w:color w:val="000000"/>
                <w:sz w:val="14"/>
                <w:szCs w:val="14"/>
                <w:lang w:eastAsia="sl-SI"/>
              </w:rPr>
            </w:pPr>
          </w:p>
        </w:tc>
        <w:tc>
          <w:tcPr>
            <w:tcW w:w="2810" w:type="dxa"/>
            <w:vMerge/>
            <w:tcBorders>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262E76BE" w14:textId="77777777" w:rsidR="00E611F7" w:rsidRPr="000E0B23" w:rsidRDefault="00E611F7" w:rsidP="00E578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2693" w:type="dxa"/>
            <w:vMerge/>
            <w:tcBorders>
              <w:left w:val="single" w:sz="24" w:space="0" w:color="538135" w:themeColor="accent6" w:themeShade="BF"/>
              <w:bottom w:val="single" w:sz="2" w:space="0" w:color="538135" w:themeColor="accent6" w:themeShade="BF"/>
              <w:right w:val="single" w:sz="24" w:space="0" w:color="538135" w:themeColor="accent6" w:themeShade="BF"/>
            </w:tcBorders>
            <w:vAlign w:val="center"/>
            <w:hideMark/>
          </w:tcPr>
          <w:p w14:paraId="5F8E2F10" w14:textId="77777777" w:rsidR="00E611F7" w:rsidRPr="007B46DD" w:rsidRDefault="00E611F7" w:rsidP="00E578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123" w:type="dxa"/>
            <w:tcBorders>
              <w:top w:val="single" w:sz="2"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noWrap/>
            <w:vAlign w:val="center"/>
            <w:hideMark/>
          </w:tcPr>
          <w:p w14:paraId="6CB0630F" w14:textId="77777777" w:rsidR="00E57898" w:rsidRPr="000E0B23" w:rsidRDefault="00E57898" w:rsidP="00CD42C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p w14:paraId="45D52604" w14:textId="77777777" w:rsidR="00E611F7" w:rsidRPr="000E0B23" w:rsidRDefault="004857F6" w:rsidP="00CD42C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r w:rsidRPr="004857F6">
              <w:rPr>
                <w:rFonts w:ascii="Arial" w:hAnsi="Arial" w:cs="Arial"/>
                <w:b/>
                <w:bCs/>
                <w:color w:val="000000"/>
                <w:sz w:val="22"/>
                <w:szCs w:val="22"/>
                <w:lang w:eastAsia="sl-SI"/>
              </w:rPr>
              <w:t xml:space="preserve">7.734.787,77 </w:t>
            </w:r>
            <w:r w:rsidR="00E611F7" w:rsidRPr="000E0B23">
              <w:rPr>
                <w:rFonts w:ascii="Arial" w:hAnsi="Arial" w:cs="Arial"/>
                <w:b/>
                <w:bCs/>
                <w:color w:val="000000"/>
                <w:sz w:val="22"/>
                <w:szCs w:val="22"/>
                <w:lang w:eastAsia="sl-SI"/>
              </w:rPr>
              <w:t xml:space="preserve"> €</w:t>
            </w:r>
          </w:p>
          <w:p w14:paraId="1D205321" w14:textId="77777777" w:rsidR="00ED120E" w:rsidRPr="000E0B23" w:rsidRDefault="00ED120E" w:rsidP="00ED120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p w14:paraId="7C21CD23" w14:textId="77777777" w:rsidR="00E57898" w:rsidRPr="000E0B23" w:rsidRDefault="00E57898" w:rsidP="00ED120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tc>
      </w:tr>
      <w:tr w:rsidR="00CD42C8" w:rsidRPr="00607B64" w14:paraId="11862030" w14:textId="77777777" w:rsidTr="00C3021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730" w:type="dxa"/>
            <w:vMerge w:val="restart"/>
            <w:tcBorders>
              <w:top w:val="nil"/>
              <w:left w:val="single" w:sz="24" w:space="0" w:color="538135" w:themeColor="accent6" w:themeShade="BF"/>
              <w:bottom w:val="single" w:sz="24" w:space="0" w:color="538135" w:themeColor="accent6" w:themeShade="BF"/>
              <w:right w:val="single" w:sz="24" w:space="0" w:color="538135" w:themeColor="accent6" w:themeShade="BF"/>
            </w:tcBorders>
            <w:hideMark/>
          </w:tcPr>
          <w:p w14:paraId="0094AA67" w14:textId="77777777" w:rsidR="00E57898" w:rsidRDefault="00E57898" w:rsidP="00607B64">
            <w:pPr>
              <w:suppressAutoHyphens w:val="0"/>
              <w:autoSpaceDN/>
              <w:jc w:val="center"/>
              <w:textAlignment w:val="auto"/>
              <w:rPr>
                <w:rFonts w:ascii="Arial" w:hAnsi="Arial" w:cs="Arial"/>
                <w:b w:val="0"/>
                <w:bCs w:val="0"/>
                <w:color w:val="000000"/>
                <w:sz w:val="14"/>
                <w:szCs w:val="14"/>
                <w:lang w:eastAsia="sl-SI"/>
              </w:rPr>
            </w:pPr>
            <w:r w:rsidRPr="00D30BEB">
              <w:rPr>
                <w:rFonts w:ascii="Arial" w:hAnsi="Arial" w:cs="Arial"/>
                <w:noProof/>
                <w:sz w:val="16"/>
                <w:szCs w:val="16"/>
                <w:lang w:eastAsia="sl-SI"/>
              </w:rPr>
              <w:drawing>
                <wp:anchor distT="0" distB="0" distL="114300" distR="114300" simplePos="0" relativeHeight="251808768" behindDoc="0" locked="0" layoutInCell="1" allowOverlap="1" wp14:anchorId="157EB2C5" wp14:editId="389CFBC5">
                  <wp:simplePos x="0" y="0"/>
                  <wp:positionH relativeFrom="column">
                    <wp:posOffset>618621</wp:posOffset>
                  </wp:positionH>
                  <wp:positionV relativeFrom="paragraph">
                    <wp:posOffset>-15240</wp:posOffset>
                  </wp:positionV>
                  <wp:extent cx="363220" cy="363220"/>
                  <wp:effectExtent l="0" t="0" r="0" b="0"/>
                  <wp:wrapNone/>
                  <wp:docPr id="63"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6259E39E" w14:textId="77777777" w:rsidR="00E57898" w:rsidRDefault="00E57898" w:rsidP="00607B64">
            <w:pPr>
              <w:suppressAutoHyphens w:val="0"/>
              <w:autoSpaceDN/>
              <w:jc w:val="center"/>
              <w:textAlignment w:val="auto"/>
              <w:rPr>
                <w:rFonts w:ascii="Arial" w:hAnsi="Arial" w:cs="Arial"/>
                <w:color w:val="000000"/>
                <w:sz w:val="14"/>
                <w:szCs w:val="14"/>
                <w:lang w:eastAsia="sl-SI"/>
              </w:rPr>
            </w:pPr>
          </w:p>
          <w:p w14:paraId="2D7E1910" w14:textId="77777777" w:rsidR="00E57898" w:rsidRDefault="00E57898" w:rsidP="00607B64">
            <w:pPr>
              <w:suppressAutoHyphens w:val="0"/>
              <w:autoSpaceDN/>
              <w:jc w:val="center"/>
              <w:textAlignment w:val="auto"/>
              <w:rPr>
                <w:rFonts w:ascii="Arial" w:hAnsi="Arial" w:cs="Arial"/>
                <w:b w:val="0"/>
                <w:bCs w:val="0"/>
                <w:color w:val="000000"/>
                <w:sz w:val="14"/>
                <w:szCs w:val="14"/>
                <w:lang w:eastAsia="sl-SI"/>
              </w:rPr>
            </w:pPr>
          </w:p>
          <w:p w14:paraId="599458FF" w14:textId="77777777" w:rsidR="00E57898" w:rsidRPr="00ED2057" w:rsidRDefault="00E57898" w:rsidP="00607B64">
            <w:pPr>
              <w:suppressAutoHyphens w:val="0"/>
              <w:autoSpaceDN/>
              <w:jc w:val="center"/>
              <w:textAlignment w:val="auto"/>
              <w:rPr>
                <w:rFonts w:ascii="Arial" w:hAnsi="Arial" w:cs="Arial"/>
                <w:b w:val="0"/>
                <w:bCs w:val="0"/>
                <w:color w:val="000000"/>
                <w:sz w:val="16"/>
                <w:szCs w:val="16"/>
                <w:lang w:eastAsia="sl-SI"/>
              </w:rPr>
            </w:pPr>
          </w:p>
          <w:p w14:paraId="2B2714D7" w14:textId="77777777" w:rsidR="00E57898" w:rsidRPr="00C41D04" w:rsidRDefault="00ED2057" w:rsidP="00C41D04">
            <w:pPr>
              <w:suppressAutoHyphens w:val="0"/>
              <w:autoSpaceDN/>
              <w:jc w:val="center"/>
              <w:textAlignment w:val="auto"/>
              <w:rPr>
                <w:rFonts w:ascii="Arial" w:hAnsi="Arial" w:cs="Arial"/>
                <w:b w:val="0"/>
                <w:bCs w:val="0"/>
                <w:color w:val="000000"/>
                <w:sz w:val="16"/>
                <w:szCs w:val="16"/>
                <w:lang w:eastAsia="sl-SI"/>
              </w:rPr>
            </w:pPr>
            <w:r w:rsidRPr="00FC49F8">
              <w:rPr>
                <w:rFonts w:ascii="Arial" w:hAnsi="Arial" w:cs="Arial"/>
                <w:b w:val="0"/>
                <w:color w:val="000000"/>
                <w:sz w:val="16"/>
                <w:szCs w:val="16"/>
                <w:lang w:eastAsia="sl-SI"/>
              </w:rPr>
              <w:t>poslovni in pravni subjekti, ki niso proračunski uporabniki (vključno s fizičnimi osebami z dejavnostjo, ki imajo zaposlene osebe)</w:t>
            </w:r>
          </w:p>
        </w:tc>
        <w:tc>
          <w:tcPr>
            <w:tcW w:w="2810" w:type="dxa"/>
            <w:vMerge/>
            <w:tcBorders>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15574CA8" w14:textId="77777777" w:rsidR="00E611F7" w:rsidRPr="000E0B23" w:rsidRDefault="00E611F7" w:rsidP="00E578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2693" w:type="dxa"/>
            <w:vMerge w:val="restart"/>
            <w:tcBorders>
              <w:top w:val="single" w:sz="2"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5124869F" w14:textId="77777777" w:rsidR="00E611F7" w:rsidRPr="007B46DD" w:rsidRDefault="00E611F7" w:rsidP="00E578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7B46DD">
              <w:rPr>
                <w:rFonts w:ascii="Arial" w:hAnsi="Arial" w:cs="Arial"/>
                <w:color w:val="000000"/>
                <w:sz w:val="16"/>
                <w:szCs w:val="16"/>
                <w:lang w:eastAsia="sl-SI"/>
              </w:rPr>
              <w:t>AA 1.2. Posredovanje obrazcev REK1 in iREK1, ki jih poročevalske enote posredujejo na FURS</w:t>
            </w:r>
          </w:p>
        </w:tc>
        <w:tc>
          <w:tcPr>
            <w:tcW w:w="2123" w:type="dxa"/>
            <w:vMerge w:val="restart"/>
            <w:tcBorders>
              <w:top w:val="single" w:sz="2"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noWrap/>
            <w:vAlign w:val="center"/>
            <w:hideMark/>
          </w:tcPr>
          <w:p w14:paraId="014D6772" w14:textId="77777777" w:rsidR="00E611F7" w:rsidRPr="000E0B23" w:rsidRDefault="004857F6" w:rsidP="00ED120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4857F6">
              <w:rPr>
                <w:rFonts w:ascii="Arial" w:hAnsi="Arial" w:cs="Arial"/>
                <w:b/>
                <w:bCs/>
                <w:color w:val="000000"/>
                <w:sz w:val="22"/>
                <w:szCs w:val="22"/>
                <w:lang w:eastAsia="sl-SI"/>
              </w:rPr>
              <w:t xml:space="preserve">1.284.245,49 </w:t>
            </w:r>
            <w:r w:rsidR="00E611F7" w:rsidRPr="000E0B23">
              <w:rPr>
                <w:rFonts w:ascii="Arial" w:hAnsi="Arial" w:cs="Arial"/>
                <w:b/>
                <w:bCs/>
                <w:color w:val="000000"/>
                <w:sz w:val="22"/>
                <w:szCs w:val="22"/>
                <w:lang w:eastAsia="sl-SI"/>
              </w:rPr>
              <w:t>€</w:t>
            </w:r>
          </w:p>
        </w:tc>
      </w:tr>
      <w:tr w:rsidR="00CD42C8" w:rsidRPr="00607B64" w14:paraId="6FBD94DE" w14:textId="77777777" w:rsidTr="00C3021C">
        <w:trPr>
          <w:trHeight w:val="499"/>
        </w:trPr>
        <w:tc>
          <w:tcPr>
            <w:cnfStyle w:val="001000000000" w:firstRow="0" w:lastRow="0" w:firstColumn="1" w:lastColumn="0" w:oddVBand="0" w:evenVBand="0" w:oddHBand="0" w:evenHBand="0" w:firstRowFirstColumn="0" w:firstRowLastColumn="0" w:lastRowFirstColumn="0" w:lastRowLastColumn="0"/>
            <w:tcW w:w="1730" w:type="dxa"/>
            <w:vMerge/>
            <w:tcBorders>
              <w:top w:val="nil"/>
              <w:left w:val="single" w:sz="24" w:space="0" w:color="538135" w:themeColor="accent6" w:themeShade="BF"/>
              <w:bottom w:val="single" w:sz="24" w:space="0" w:color="538135" w:themeColor="accent6" w:themeShade="BF"/>
              <w:right w:val="single" w:sz="24" w:space="0" w:color="538135" w:themeColor="accent6" w:themeShade="BF"/>
            </w:tcBorders>
            <w:hideMark/>
          </w:tcPr>
          <w:p w14:paraId="618D8583" w14:textId="77777777" w:rsidR="00E611F7" w:rsidRPr="00607B64" w:rsidRDefault="00E611F7" w:rsidP="00607B64">
            <w:pPr>
              <w:suppressAutoHyphens w:val="0"/>
              <w:autoSpaceDN/>
              <w:textAlignment w:val="auto"/>
              <w:rPr>
                <w:rFonts w:ascii="Arial" w:hAnsi="Arial" w:cs="Arial"/>
                <w:color w:val="000000"/>
                <w:sz w:val="14"/>
                <w:szCs w:val="14"/>
                <w:lang w:eastAsia="sl-SI"/>
              </w:rPr>
            </w:pPr>
          </w:p>
        </w:tc>
        <w:tc>
          <w:tcPr>
            <w:tcW w:w="2810" w:type="dxa"/>
            <w:vMerge/>
            <w:tcBorders>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0D47E126" w14:textId="77777777" w:rsidR="00E611F7" w:rsidRPr="000E0B23" w:rsidRDefault="00E611F7" w:rsidP="00E578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269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199535D7" w14:textId="77777777" w:rsidR="00E611F7" w:rsidRPr="007B46DD" w:rsidRDefault="00E611F7" w:rsidP="00E578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123"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0C3F3414" w14:textId="77777777" w:rsidR="00E611F7" w:rsidRPr="000E0B23" w:rsidRDefault="00E611F7" w:rsidP="00ED120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tc>
      </w:tr>
      <w:tr w:rsidR="00CD42C8" w:rsidRPr="00607B64" w14:paraId="7A619C0E" w14:textId="77777777" w:rsidTr="00C3021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730"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hideMark/>
          </w:tcPr>
          <w:p w14:paraId="5704EBED" w14:textId="77777777" w:rsidR="00E611F7" w:rsidRPr="000B1F0B" w:rsidRDefault="00E57898" w:rsidP="00E57898">
            <w:pPr>
              <w:suppressAutoHyphens w:val="0"/>
              <w:autoSpaceDN/>
              <w:textAlignment w:val="auto"/>
              <w:rPr>
                <w:rFonts w:ascii="Arial" w:hAnsi="Arial" w:cs="Arial"/>
                <w:b w:val="0"/>
                <w:bCs w:val="0"/>
                <w:color w:val="000000"/>
                <w:sz w:val="16"/>
                <w:szCs w:val="16"/>
                <w:lang w:eastAsia="sl-SI"/>
              </w:rPr>
            </w:pPr>
            <w:r w:rsidRPr="000B1F0B">
              <w:rPr>
                <w:noProof/>
                <w:sz w:val="16"/>
                <w:szCs w:val="16"/>
                <w:lang w:eastAsia="sl-SI"/>
              </w:rPr>
              <w:drawing>
                <wp:anchor distT="0" distB="0" distL="114300" distR="114300" simplePos="0" relativeHeight="251810816" behindDoc="0" locked="0" layoutInCell="1" allowOverlap="1" wp14:anchorId="797383FD" wp14:editId="5F9B6F6E">
                  <wp:simplePos x="0" y="0"/>
                  <wp:positionH relativeFrom="column">
                    <wp:posOffset>574362</wp:posOffset>
                  </wp:positionH>
                  <wp:positionV relativeFrom="paragraph">
                    <wp:posOffset>43294</wp:posOffset>
                  </wp:positionV>
                  <wp:extent cx="446469" cy="446469"/>
                  <wp:effectExtent l="0" t="0" r="0" b="0"/>
                  <wp:wrapNone/>
                  <wp:docPr id="64" name="Grafika 15" descr="Statistika">
                    <a:extLst xmlns:a="http://schemas.openxmlformats.org/drawingml/2006/main">
                      <a:ext uri="{FF2B5EF4-FFF2-40B4-BE49-F238E27FC236}">
                        <a16:creationId xmlns:a16="http://schemas.microsoft.com/office/drawing/2014/main" id="{4E3E1652-6B80-48DD-BE92-F86DE8500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15" descr="Statistika">
                            <a:extLst>
                              <a:ext uri="{FF2B5EF4-FFF2-40B4-BE49-F238E27FC236}">
                                <a16:creationId xmlns:a16="http://schemas.microsoft.com/office/drawing/2014/main" id="{4E3E1652-6B80-48DD-BE92-F86DE850006F}"/>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446469" cy="446469"/>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E611F7" w:rsidRPr="000B1F0B">
              <w:rPr>
                <w:rFonts w:ascii="Arial" w:hAnsi="Arial" w:cs="Arial"/>
                <w:color w:val="000000"/>
                <w:sz w:val="16"/>
                <w:szCs w:val="16"/>
                <w:lang w:eastAsia="sl-SI"/>
              </w:rPr>
              <w:t>SURS</w:t>
            </w:r>
          </w:p>
        </w:tc>
        <w:tc>
          <w:tcPr>
            <w:tcW w:w="2810"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72DBD6DC" w14:textId="77777777" w:rsidR="00051421" w:rsidRPr="000E0B23" w:rsidRDefault="00E611F7" w:rsidP="00C41D0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0E0B23">
              <w:rPr>
                <w:rFonts w:ascii="Arial" w:hAnsi="Arial" w:cs="Arial"/>
                <w:color w:val="000000"/>
                <w:sz w:val="18"/>
                <w:szCs w:val="18"/>
                <w:lang w:eastAsia="sl-SI"/>
              </w:rPr>
              <w:t xml:space="preserve">IO 2 (PO) </w:t>
            </w:r>
            <w:r w:rsidR="00051421" w:rsidRPr="000E0B23">
              <w:rPr>
                <w:rFonts w:ascii="Arial" w:hAnsi="Arial" w:cs="Arial"/>
                <w:color w:val="000000"/>
                <w:sz w:val="18"/>
                <w:szCs w:val="18"/>
                <w:lang w:eastAsia="sl-SI"/>
              </w:rPr>
              <w:t>–</w:t>
            </w:r>
          </w:p>
          <w:p w14:paraId="76CEA81C" w14:textId="77777777" w:rsidR="00E611F7" w:rsidRPr="000E0B23" w:rsidRDefault="00E611F7" w:rsidP="00E578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0E0B23">
              <w:rPr>
                <w:rFonts w:ascii="Arial" w:hAnsi="Arial" w:cs="Arial"/>
                <w:color w:val="000000"/>
                <w:sz w:val="18"/>
                <w:szCs w:val="18"/>
                <w:lang w:eastAsia="sl-SI"/>
              </w:rPr>
              <w:t>Zbiranje, obdelava in kontrola podatkov</w:t>
            </w:r>
          </w:p>
        </w:tc>
        <w:tc>
          <w:tcPr>
            <w:tcW w:w="2693"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7114337A" w14:textId="77777777" w:rsidR="00E611F7" w:rsidRPr="007B46DD" w:rsidRDefault="00E611F7" w:rsidP="00E578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7B46DD">
              <w:rPr>
                <w:rFonts w:ascii="Arial" w:hAnsi="Arial" w:cs="Arial"/>
                <w:color w:val="000000"/>
                <w:sz w:val="16"/>
                <w:szCs w:val="16"/>
                <w:lang w:eastAsia="sl-SI"/>
              </w:rPr>
              <w:t>AA 2.1. Obdelava podatkov za SURS za namen statističnih raziskovanj o plačah</w:t>
            </w:r>
          </w:p>
        </w:tc>
        <w:tc>
          <w:tcPr>
            <w:tcW w:w="2123" w:type="dxa"/>
            <w:tcBorders>
              <w:top w:val="single" w:sz="24" w:space="0" w:color="538135" w:themeColor="accent6" w:themeShade="BF"/>
              <w:left w:val="single" w:sz="24" w:space="0" w:color="538135" w:themeColor="accent6" w:themeShade="BF"/>
              <w:bottom w:val="single" w:sz="2" w:space="0" w:color="538135" w:themeColor="accent6" w:themeShade="BF"/>
              <w:right w:val="single" w:sz="24" w:space="0" w:color="538135" w:themeColor="accent6" w:themeShade="BF"/>
            </w:tcBorders>
            <w:shd w:val="clear" w:color="auto" w:fill="E2EFD9" w:themeFill="accent6" w:themeFillTint="33"/>
            <w:vAlign w:val="center"/>
            <w:hideMark/>
          </w:tcPr>
          <w:p w14:paraId="2F07D285" w14:textId="77777777" w:rsidR="00E57898" w:rsidRPr="000E0B23" w:rsidRDefault="00E57898" w:rsidP="00ED120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p w14:paraId="5A241441" w14:textId="77777777" w:rsidR="00E611F7" w:rsidRPr="000E0B23" w:rsidRDefault="004857F6" w:rsidP="00ED120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4857F6">
              <w:rPr>
                <w:rFonts w:ascii="Arial" w:hAnsi="Arial" w:cs="Arial"/>
                <w:b/>
                <w:bCs/>
                <w:color w:val="000000"/>
                <w:sz w:val="22"/>
                <w:szCs w:val="22"/>
                <w:lang w:eastAsia="sl-SI"/>
              </w:rPr>
              <w:t xml:space="preserve">20.724,12 </w:t>
            </w:r>
            <w:r w:rsidR="00E611F7" w:rsidRPr="000E0B23">
              <w:rPr>
                <w:rFonts w:ascii="Arial" w:hAnsi="Arial" w:cs="Arial"/>
                <w:b/>
                <w:bCs/>
                <w:color w:val="000000"/>
                <w:sz w:val="22"/>
                <w:szCs w:val="22"/>
                <w:lang w:eastAsia="sl-SI"/>
              </w:rPr>
              <w:t>€</w:t>
            </w:r>
          </w:p>
          <w:p w14:paraId="3529D695" w14:textId="77777777" w:rsidR="00ED120E" w:rsidRPr="000E0B23" w:rsidRDefault="00ED120E" w:rsidP="00ED120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p w14:paraId="2119EB39" w14:textId="77777777" w:rsidR="00E57898" w:rsidRPr="000E0B23" w:rsidRDefault="00E57898" w:rsidP="00ED120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tc>
      </w:tr>
      <w:tr w:rsidR="00CD42C8" w:rsidRPr="00607B64" w14:paraId="27C05C63" w14:textId="77777777" w:rsidTr="00C3021C">
        <w:trPr>
          <w:trHeight w:val="644"/>
        </w:trPr>
        <w:tc>
          <w:tcPr>
            <w:cnfStyle w:val="001000000000" w:firstRow="0" w:lastRow="0" w:firstColumn="1" w:lastColumn="0" w:oddVBand="0" w:evenVBand="0" w:oddHBand="0" w:evenHBand="0" w:firstRowFirstColumn="0" w:firstRowLastColumn="0" w:lastRowFirstColumn="0" w:lastRowLastColumn="0"/>
            <w:tcW w:w="1730" w:type="dxa"/>
            <w:vMerge/>
            <w:tcBorders>
              <w:top w:val="nil"/>
              <w:left w:val="single" w:sz="24" w:space="0" w:color="538135" w:themeColor="accent6" w:themeShade="BF"/>
              <w:bottom w:val="single" w:sz="24" w:space="0" w:color="538135" w:themeColor="accent6" w:themeShade="BF"/>
              <w:right w:val="single" w:sz="24" w:space="0" w:color="538135" w:themeColor="accent6" w:themeShade="BF"/>
            </w:tcBorders>
            <w:hideMark/>
          </w:tcPr>
          <w:p w14:paraId="0DACC7B0" w14:textId="77777777" w:rsidR="00E611F7" w:rsidRPr="00607B64" w:rsidRDefault="00E611F7" w:rsidP="00607B64">
            <w:pPr>
              <w:suppressAutoHyphens w:val="0"/>
              <w:autoSpaceDN/>
              <w:textAlignment w:val="auto"/>
              <w:rPr>
                <w:rFonts w:ascii="Arial" w:hAnsi="Arial" w:cs="Arial"/>
                <w:color w:val="000000"/>
                <w:sz w:val="14"/>
                <w:szCs w:val="14"/>
                <w:lang w:eastAsia="sl-SI"/>
              </w:rPr>
            </w:pPr>
          </w:p>
        </w:tc>
        <w:tc>
          <w:tcPr>
            <w:tcW w:w="2810" w:type="dxa"/>
            <w:vMerge/>
            <w:tcBorders>
              <w:left w:val="single" w:sz="24" w:space="0" w:color="538135" w:themeColor="accent6" w:themeShade="BF"/>
              <w:bottom w:val="single" w:sz="24" w:space="0" w:color="538135" w:themeColor="accent6" w:themeShade="BF"/>
              <w:right w:val="single" w:sz="24" w:space="0" w:color="538135" w:themeColor="accent6" w:themeShade="BF"/>
            </w:tcBorders>
            <w:shd w:val="clear" w:color="auto" w:fill="C5E0B3" w:themeFill="accent6" w:themeFillTint="66"/>
            <w:vAlign w:val="center"/>
            <w:hideMark/>
          </w:tcPr>
          <w:p w14:paraId="3875757E" w14:textId="77777777" w:rsidR="00E611F7" w:rsidRPr="00607B64" w:rsidRDefault="00E611F7" w:rsidP="00E578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693" w:type="dxa"/>
            <w:vMerge/>
            <w:tcBorders>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D29325A" w14:textId="77777777" w:rsidR="00E611F7" w:rsidRPr="00607B64" w:rsidRDefault="00E611F7" w:rsidP="00E578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2123" w:type="dxa"/>
            <w:tcBorders>
              <w:top w:val="single" w:sz="2"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007D566E" w14:textId="77777777" w:rsidR="00E57898" w:rsidRPr="000E0B23" w:rsidRDefault="00E57898" w:rsidP="00ED120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p w14:paraId="6369621F" w14:textId="77777777" w:rsidR="00E611F7" w:rsidRPr="000E0B23" w:rsidRDefault="004857F6" w:rsidP="00ED120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r w:rsidRPr="004857F6">
              <w:rPr>
                <w:rFonts w:ascii="Arial" w:hAnsi="Arial" w:cs="Arial"/>
                <w:b/>
                <w:bCs/>
                <w:color w:val="000000"/>
                <w:sz w:val="22"/>
                <w:szCs w:val="22"/>
                <w:lang w:eastAsia="sl-SI"/>
              </w:rPr>
              <w:t xml:space="preserve">3.528,30 </w:t>
            </w:r>
            <w:r w:rsidR="00E611F7" w:rsidRPr="000E0B23">
              <w:rPr>
                <w:rFonts w:ascii="Arial" w:hAnsi="Arial" w:cs="Arial"/>
                <w:b/>
                <w:bCs/>
                <w:color w:val="000000"/>
                <w:sz w:val="22"/>
                <w:szCs w:val="22"/>
                <w:lang w:eastAsia="sl-SI"/>
              </w:rPr>
              <w:t>€</w:t>
            </w:r>
          </w:p>
          <w:p w14:paraId="5CE626E3" w14:textId="77777777" w:rsidR="00E57898" w:rsidRPr="000E0B23" w:rsidRDefault="00E57898" w:rsidP="00ED120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p w14:paraId="046EBFCA" w14:textId="77777777" w:rsidR="00E57898" w:rsidRPr="000E0B23" w:rsidRDefault="00E57898" w:rsidP="00ED120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tc>
      </w:tr>
      <w:tr w:rsidR="00E57898" w:rsidRPr="00607B64" w14:paraId="343A6406" w14:textId="77777777" w:rsidTr="00C41D04">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233" w:type="dxa"/>
            <w:gridSpan w:val="3"/>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noWrap/>
            <w:vAlign w:val="center"/>
            <w:hideMark/>
          </w:tcPr>
          <w:p w14:paraId="19A4F7B1" w14:textId="77777777" w:rsidR="00E57898" w:rsidRPr="00C41D04" w:rsidRDefault="00E57898" w:rsidP="00C41D04">
            <w:pPr>
              <w:suppressAutoHyphens w:val="0"/>
              <w:autoSpaceDN/>
              <w:jc w:val="center"/>
              <w:textAlignment w:val="auto"/>
              <w:rPr>
                <w:rFonts w:ascii="Arial" w:hAnsi="Arial" w:cs="Arial"/>
                <w:b w:val="0"/>
                <w:color w:val="000000"/>
                <w:lang w:eastAsia="sl-SI"/>
              </w:rPr>
            </w:pPr>
            <w:r w:rsidRPr="00C41D04">
              <w:rPr>
                <w:rFonts w:ascii="Arial" w:hAnsi="Arial" w:cs="Arial"/>
                <w:bCs w:val="0"/>
                <w:color w:val="000000"/>
                <w:lang w:eastAsia="sl-SI"/>
              </w:rPr>
              <w:t>Skupaj:</w:t>
            </w:r>
          </w:p>
        </w:tc>
        <w:tc>
          <w:tcPr>
            <w:tcW w:w="2123" w:type="dxa"/>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shd w:val="clear" w:color="auto" w:fill="E2EFD9" w:themeFill="accent6" w:themeFillTint="33"/>
            <w:vAlign w:val="center"/>
          </w:tcPr>
          <w:p w14:paraId="68BEFDD7" w14:textId="77777777" w:rsidR="00C41D04" w:rsidRDefault="00C41D04" w:rsidP="00C41D04">
            <w:pPr>
              <w:keepLines/>
              <w:autoSpaceDE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sl-SI"/>
              </w:rPr>
            </w:pPr>
          </w:p>
          <w:p w14:paraId="021D1852" w14:textId="77777777" w:rsidR="00E57898" w:rsidRPr="00C41D04" w:rsidRDefault="004857F6" w:rsidP="00C41D04">
            <w:pPr>
              <w:keepLines/>
              <w:autoSpaceDE w:val="0"/>
              <w:jc w:val="center"/>
              <w:cnfStyle w:val="000000100000" w:firstRow="0" w:lastRow="0" w:firstColumn="0" w:lastColumn="0" w:oddVBand="0" w:evenVBand="0" w:oddHBand="1" w:evenHBand="0" w:firstRowFirstColumn="0" w:firstRowLastColumn="0" w:lastRowFirstColumn="0" w:lastRowLastColumn="0"/>
              <w:rPr>
                <w:rFonts w:ascii="Arial" w:hAnsi="Arial" w:cs="Arial"/>
                <w:b/>
                <w:lang w:eastAsia="sl-SI"/>
              </w:rPr>
            </w:pPr>
            <w:r w:rsidRPr="00C41D04">
              <w:rPr>
                <w:rFonts w:ascii="Arial" w:hAnsi="Arial" w:cs="Arial"/>
                <w:b/>
                <w:bCs/>
                <w:color w:val="000000"/>
                <w:lang w:eastAsia="sl-SI"/>
              </w:rPr>
              <w:t xml:space="preserve">11.098.078,46 </w:t>
            </w:r>
            <w:r w:rsidR="00E57898" w:rsidRPr="00C41D04">
              <w:rPr>
                <w:rFonts w:ascii="Arial" w:hAnsi="Arial" w:cs="Arial"/>
                <w:b/>
                <w:bCs/>
                <w:color w:val="000000"/>
                <w:lang w:eastAsia="sl-SI"/>
              </w:rPr>
              <w:t>€</w:t>
            </w:r>
          </w:p>
          <w:p w14:paraId="313AB4E4" w14:textId="77777777" w:rsidR="00E57898" w:rsidRPr="00C41D04" w:rsidRDefault="00E57898" w:rsidP="00C41D04">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sl-SI"/>
              </w:rPr>
            </w:pPr>
          </w:p>
        </w:tc>
      </w:tr>
    </w:tbl>
    <w:p w14:paraId="3F1C18D1" w14:textId="77777777" w:rsidR="0017602E" w:rsidRPr="00607B64" w:rsidRDefault="0017602E" w:rsidP="007E6CF7">
      <w:pPr>
        <w:keepLines/>
        <w:autoSpaceDE w:val="0"/>
        <w:jc w:val="both"/>
        <w:rPr>
          <w:rFonts w:ascii="Arial" w:hAnsi="Arial" w:cs="Arial"/>
          <w:color w:val="FF0000"/>
          <w:lang w:eastAsia="sl-SI"/>
        </w:rPr>
      </w:pPr>
    </w:p>
    <w:p w14:paraId="33F0CD36" w14:textId="77777777" w:rsidR="007E6CF7" w:rsidRPr="00607B64" w:rsidRDefault="004C1691" w:rsidP="007E6CF7">
      <w:pPr>
        <w:keepLines/>
        <w:autoSpaceDE w:val="0"/>
        <w:jc w:val="both"/>
        <w:rPr>
          <w:rFonts w:ascii="Arial" w:hAnsi="Arial" w:cs="Arial"/>
          <w:color w:val="FF0000"/>
          <w:lang w:eastAsia="sl-SI"/>
        </w:rPr>
      </w:pPr>
      <w:r w:rsidRPr="00607B64">
        <w:rPr>
          <w:noProof/>
          <w:lang w:eastAsia="sl-SI"/>
        </w:rPr>
        <w:drawing>
          <wp:anchor distT="0" distB="0" distL="114300" distR="114300" simplePos="0" relativeHeight="251812864" behindDoc="0" locked="0" layoutInCell="1" allowOverlap="1" wp14:anchorId="690EA5CD" wp14:editId="71FB9751">
            <wp:simplePos x="0" y="0"/>
            <wp:positionH relativeFrom="margin">
              <wp:posOffset>143510</wp:posOffset>
            </wp:positionH>
            <wp:positionV relativeFrom="paragraph">
              <wp:posOffset>122556</wp:posOffset>
            </wp:positionV>
            <wp:extent cx="688340" cy="688340"/>
            <wp:effectExtent l="0" t="0" r="0" b="0"/>
            <wp:wrapNone/>
            <wp:docPr id="65" name="Grafika 20" descr="Spon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88340" cy="68834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37FD6ECE" w14:textId="77777777" w:rsidR="007E6CF7" w:rsidRPr="00607B64" w:rsidRDefault="007E6CF7" w:rsidP="007E6CF7">
      <w:pPr>
        <w:keepLines/>
        <w:autoSpaceDE w:val="0"/>
        <w:jc w:val="both"/>
        <w:rPr>
          <w:rFonts w:ascii="Arial" w:hAnsi="Arial" w:cs="Arial"/>
          <w:color w:val="FF0000"/>
          <w:lang w:eastAsia="sl-SI"/>
        </w:rPr>
      </w:pPr>
    </w:p>
    <w:p w14:paraId="109094AE" w14:textId="77777777" w:rsidR="007E6CF7" w:rsidRPr="00607B64" w:rsidRDefault="007E6CF7" w:rsidP="004C1691">
      <w:pPr>
        <w:keepLines/>
        <w:autoSpaceDE w:val="0"/>
        <w:ind w:left="1416"/>
        <w:jc w:val="both"/>
        <w:rPr>
          <w:rFonts w:ascii="Arial" w:hAnsi="Arial" w:cs="Arial"/>
          <w:lang w:eastAsia="sl-SI"/>
        </w:rPr>
      </w:pPr>
      <w:r w:rsidRPr="00607B64">
        <w:rPr>
          <w:rFonts w:ascii="Arial" w:hAnsi="Arial" w:cs="Arial"/>
          <w:lang w:eastAsia="sl-SI"/>
        </w:rPr>
        <w:t xml:space="preserve">Podrobnejši rezultati izračuna meritev IO in AA </w:t>
      </w:r>
      <w:r>
        <w:rPr>
          <w:rFonts w:ascii="Arial" w:hAnsi="Arial" w:cs="Arial"/>
          <w:lang w:eastAsia="sl-SI"/>
        </w:rPr>
        <w:t xml:space="preserve">po implementaciji / uveljavitvi </w:t>
      </w:r>
      <w:r w:rsidR="004C1691">
        <w:rPr>
          <w:rFonts w:ascii="Arial" w:hAnsi="Arial" w:cs="Arial"/>
          <w:lang w:eastAsia="sl-SI"/>
        </w:rPr>
        <w:t xml:space="preserve">– PO-A2 </w:t>
      </w:r>
      <w:r w:rsidR="00C2080A">
        <w:rPr>
          <w:rFonts w:ascii="Arial" w:hAnsi="Arial" w:cs="Arial"/>
          <w:lang w:eastAsia="sl-SI"/>
        </w:rPr>
        <w:t xml:space="preserve">so v prilogi dokumenta: </w:t>
      </w:r>
      <w:r w:rsidR="0085143A">
        <w:rPr>
          <w:rFonts w:ascii="Arial" w:hAnsi="Arial" w:cs="Arial"/>
          <w:lang w:eastAsia="sl-SI"/>
        </w:rPr>
        <w:t>Tabela 16</w:t>
      </w:r>
      <w:r w:rsidRPr="00607B64">
        <w:rPr>
          <w:rFonts w:ascii="Arial" w:hAnsi="Arial" w:cs="Arial"/>
          <w:lang w:eastAsia="sl-SI"/>
        </w:rPr>
        <w:t>.</w:t>
      </w:r>
    </w:p>
    <w:p w14:paraId="15A48166" w14:textId="77777777" w:rsidR="005A7DFE" w:rsidRDefault="005A7DFE" w:rsidP="00C22AF4">
      <w:pPr>
        <w:pStyle w:val="Naslov3"/>
        <w:rPr>
          <w:rFonts w:ascii="Times New Roman" w:hAnsi="Times New Roman"/>
          <w:b w:val="0"/>
          <w:bCs w:val="0"/>
          <w:i w:val="0"/>
          <w:sz w:val="24"/>
          <w:szCs w:val="24"/>
          <w:lang w:eastAsia="sl-SI"/>
        </w:rPr>
      </w:pPr>
      <w:bookmarkStart w:id="266" w:name="_Toc35340110"/>
      <w:r>
        <w:rPr>
          <w:rFonts w:ascii="Times New Roman" w:hAnsi="Times New Roman"/>
          <w:b w:val="0"/>
          <w:bCs w:val="0"/>
          <w:i w:val="0"/>
          <w:sz w:val="24"/>
          <w:szCs w:val="24"/>
          <w:lang w:eastAsia="sl-SI"/>
        </w:rPr>
        <w:br w:type="page"/>
      </w:r>
    </w:p>
    <w:p w14:paraId="6304E3A5" w14:textId="77777777" w:rsidR="00C22AF4" w:rsidRPr="002641A9" w:rsidRDefault="00C22AF4" w:rsidP="00C22AF4">
      <w:pPr>
        <w:pStyle w:val="Naslov3"/>
        <w:rPr>
          <w:sz w:val="36"/>
          <w:szCs w:val="36"/>
          <w:lang w:eastAsia="sl-SI"/>
        </w:rPr>
      </w:pPr>
      <w:bookmarkStart w:id="267" w:name="_Toc35610187"/>
      <w:bookmarkStart w:id="268" w:name="_Toc35951498"/>
      <w:bookmarkStart w:id="269" w:name="_Toc205895738"/>
      <w:r w:rsidRPr="002641A9">
        <w:rPr>
          <w:sz w:val="36"/>
          <w:szCs w:val="36"/>
          <w:lang w:eastAsia="sl-SI"/>
        </w:rPr>
        <w:lastRenderedPageBreak/>
        <w:t>ALTERNATIVA B</w:t>
      </w:r>
      <w:bookmarkEnd w:id="266"/>
      <w:bookmarkEnd w:id="267"/>
      <w:bookmarkEnd w:id="268"/>
      <w:bookmarkEnd w:id="269"/>
    </w:p>
    <w:p w14:paraId="4D9E169E" w14:textId="77777777" w:rsidR="00C22AF4" w:rsidRPr="00473E47" w:rsidRDefault="00C22AF4" w:rsidP="00C22AF4">
      <w:pPr>
        <w:rPr>
          <w:sz w:val="16"/>
          <w:szCs w:val="16"/>
          <w:lang w:eastAsia="sl-SI"/>
        </w:rPr>
      </w:pPr>
    </w:p>
    <w:p w14:paraId="44D697E5" w14:textId="77777777" w:rsidR="00C22AF4" w:rsidRDefault="00C22AF4" w:rsidP="00C22AF4">
      <w:pPr>
        <w:jc w:val="both"/>
        <w:rPr>
          <w:rFonts w:ascii="Arial" w:hAnsi="Arial" w:cs="Arial"/>
        </w:rPr>
      </w:pPr>
      <w:r>
        <w:rPr>
          <w:rFonts w:ascii="Arial" w:hAnsi="Arial" w:cs="Arial"/>
          <w:b/>
        </w:rPr>
        <w:t xml:space="preserve">Alternativa B </w:t>
      </w:r>
      <w:r>
        <w:rPr>
          <w:rFonts w:ascii="Arial" w:hAnsi="Arial" w:cs="Arial"/>
        </w:rPr>
        <w:t xml:space="preserve">predstavlja nespremenjen </w:t>
      </w:r>
      <w:proofErr w:type="spellStart"/>
      <w:r>
        <w:rPr>
          <w:rFonts w:ascii="Arial" w:hAnsi="Arial" w:cs="Arial"/>
        </w:rPr>
        <w:t>iREK</w:t>
      </w:r>
      <w:proofErr w:type="spellEnd"/>
      <w:r>
        <w:rPr>
          <w:rFonts w:ascii="Arial" w:hAnsi="Arial" w:cs="Arial"/>
        </w:rPr>
        <w:t xml:space="preserve"> obrazec in popolnoma prenovljen vprašalnik ZAP/M, kjer bi podatke namesto na ravni podjetij oz. njihovih enot v sestavi, podatke zbirali na ravni oseb. </w:t>
      </w:r>
      <w:r>
        <w:rPr>
          <w:rFonts w:ascii="Arial" w:hAnsi="Arial" w:cs="Arial"/>
          <w:lang w:eastAsia="en-US"/>
        </w:rPr>
        <w:t xml:space="preserve"> </w:t>
      </w:r>
      <w:r>
        <w:rPr>
          <w:rFonts w:ascii="Arial" w:hAnsi="Arial" w:cs="Arial"/>
        </w:rPr>
        <w:t xml:space="preserve">Pri oddaji </w:t>
      </w:r>
      <w:proofErr w:type="spellStart"/>
      <w:r>
        <w:rPr>
          <w:rFonts w:ascii="Arial" w:hAnsi="Arial" w:cs="Arial"/>
        </w:rPr>
        <w:t>iREK</w:t>
      </w:r>
      <w:proofErr w:type="spellEnd"/>
      <w:r>
        <w:rPr>
          <w:rFonts w:ascii="Arial" w:hAnsi="Arial" w:cs="Arial"/>
        </w:rPr>
        <w:t xml:space="preserve"> obrazca bi se uporabnika opomnilo, da naj odda še obrazec ZAP/M in se mu hkrati obrazec ponudilo v izpolnitev in posredovanje.</w:t>
      </w:r>
    </w:p>
    <w:p w14:paraId="778E06A0" w14:textId="77777777" w:rsidR="004857F6" w:rsidRDefault="004857F6" w:rsidP="00C22AF4">
      <w:pPr>
        <w:jc w:val="both"/>
        <w:rPr>
          <w:rFonts w:ascii="Arial" w:hAnsi="Arial" w:cs="Arial"/>
        </w:rPr>
      </w:pPr>
      <w:r>
        <w:rPr>
          <w:rFonts w:ascii="Arial" w:hAnsi="Arial" w:cs="Arial"/>
          <w:noProof/>
          <w:color w:val="FF0000"/>
          <w:lang w:eastAsia="sl-SI"/>
        </w:rPr>
        <w:drawing>
          <wp:anchor distT="0" distB="0" distL="114300" distR="114300" simplePos="0" relativeHeight="251925504" behindDoc="0" locked="0" layoutInCell="1" allowOverlap="1" wp14:anchorId="5BE8E334" wp14:editId="60EFD972">
            <wp:simplePos x="0" y="0"/>
            <wp:positionH relativeFrom="column">
              <wp:posOffset>67945</wp:posOffset>
            </wp:positionH>
            <wp:positionV relativeFrom="paragraph">
              <wp:posOffset>114935</wp:posOffset>
            </wp:positionV>
            <wp:extent cx="5219065" cy="2085975"/>
            <wp:effectExtent l="0" t="0" r="635" b="9525"/>
            <wp:wrapNone/>
            <wp:docPr id="68" name="Slika 68" descr="Slika prikazuje alternativo B, ki predstavlja nespremenjen iREK obrazec in popolnoma prenovljen vprašalnik ZA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ka 68" descr="Slika prikazuje alternativo B, ki predstavlja nespremenjen iREK obrazec in popolnoma prenovljen vprašalnik ZAP/M.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906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1318C" w14:textId="77777777" w:rsidR="004857F6" w:rsidRDefault="004857F6" w:rsidP="00C22AF4">
      <w:pPr>
        <w:jc w:val="both"/>
        <w:rPr>
          <w:rFonts w:ascii="Arial" w:hAnsi="Arial" w:cs="Arial"/>
        </w:rPr>
      </w:pPr>
    </w:p>
    <w:p w14:paraId="28F6806F" w14:textId="77777777" w:rsidR="004857F6" w:rsidRDefault="004857F6" w:rsidP="00C22AF4">
      <w:pPr>
        <w:jc w:val="both"/>
        <w:rPr>
          <w:rFonts w:ascii="Arial" w:hAnsi="Arial" w:cs="Arial"/>
        </w:rPr>
      </w:pPr>
    </w:p>
    <w:p w14:paraId="13A9DB1F" w14:textId="77777777" w:rsidR="004857F6" w:rsidRDefault="004857F6" w:rsidP="00C22AF4">
      <w:pPr>
        <w:jc w:val="both"/>
        <w:rPr>
          <w:rFonts w:ascii="Arial" w:hAnsi="Arial" w:cs="Arial"/>
        </w:rPr>
      </w:pPr>
    </w:p>
    <w:p w14:paraId="764801F6" w14:textId="77777777" w:rsidR="004857F6" w:rsidRDefault="004857F6" w:rsidP="00C22AF4">
      <w:pPr>
        <w:jc w:val="both"/>
        <w:rPr>
          <w:rFonts w:ascii="Arial" w:hAnsi="Arial" w:cs="Arial"/>
        </w:rPr>
      </w:pPr>
    </w:p>
    <w:p w14:paraId="43802211" w14:textId="77777777" w:rsidR="004857F6" w:rsidRDefault="004857F6" w:rsidP="00C22AF4">
      <w:pPr>
        <w:jc w:val="both"/>
        <w:rPr>
          <w:rFonts w:ascii="Arial" w:hAnsi="Arial" w:cs="Arial"/>
        </w:rPr>
      </w:pPr>
    </w:p>
    <w:p w14:paraId="25A7CF01" w14:textId="77777777" w:rsidR="004857F6" w:rsidRDefault="004857F6" w:rsidP="00C22AF4">
      <w:pPr>
        <w:jc w:val="both"/>
        <w:rPr>
          <w:rFonts w:ascii="Arial" w:hAnsi="Arial" w:cs="Arial"/>
        </w:rPr>
      </w:pPr>
    </w:p>
    <w:p w14:paraId="31BD1143" w14:textId="77777777" w:rsidR="004857F6" w:rsidRDefault="004857F6" w:rsidP="00C22AF4">
      <w:pPr>
        <w:jc w:val="both"/>
        <w:rPr>
          <w:rFonts w:ascii="Arial" w:hAnsi="Arial" w:cs="Arial"/>
        </w:rPr>
      </w:pPr>
    </w:p>
    <w:p w14:paraId="3D4BFE26" w14:textId="77777777" w:rsidR="004857F6" w:rsidRDefault="004857F6" w:rsidP="00C22AF4">
      <w:pPr>
        <w:jc w:val="both"/>
        <w:rPr>
          <w:rFonts w:ascii="Arial" w:hAnsi="Arial" w:cs="Arial"/>
        </w:rPr>
      </w:pPr>
    </w:p>
    <w:p w14:paraId="2761C43C" w14:textId="77777777" w:rsidR="004857F6" w:rsidRDefault="004857F6" w:rsidP="00C22AF4">
      <w:pPr>
        <w:jc w:val="both"/>
        <w:rPr>
          <w:rFonts w:ascii="Arial" w:hAnsi="Arial" w:cs="Arial"/>
        </w:rPr>
      </w:pPr>
    </w:p>
    <w:p w14:paraId="6CB1EFC3" w14:textId="77777777" w:rsidR="004857F6" w:rsidRDefault="004857F6" w:rsidP="00C22AF4">
      <w:pPr>
        <w:jc w:val="both"/>
        <w:rPr>
          <w:rFonts w:ascii="Arial" w:hAnsi="Arial" w:cs="Arial"/>
        </w:rPr>
      </w:pPr>
    </w:p>
    <w:p w14:paraId="0147EE00" w14:textId="77777777" w:rsidR="004857F6" w:rsidRDefault="004857F6" w:rsidP="00C22AF4">
      <w:pPr>
        <w:rPr>
          <w:lang w:eastAsia="sl-SI"/>
        </w:rPr>
      </w:pPr>
    </w:p>
    <w:p w14:paraId="3F8227AE" w14:textId="77777777" w:rsidR="004857F6" w:rsidRDefault="004857F6" w:rsidP="00C22AF4">
      <w:pPr>
        <w:rPr>
          <w:lang w:eastAsia="sl-SI"/>
        </w:rPr>
      </w:pPr>
    </w:p>
    <w:p w14:paraId="7F390218" w14:textId="77777777" w:rsidR="000E0B23" w:rsidRDefault="000E0B23" w:rsidP="00C22AF4">
      <w:pPr>
        <w:rPr>
          <w:lang w:eastAsia="sl-SI"/>
        </w:rPr>
      </w:pPr>
    </w:p>
    <w:p w14:paraId="49124DC0" w14:textId="77777777" w:rsidR="00376B19" w:rsidRPr="00C22AF4" w:rsidRDefault="00376B19" w:rsidP="00C22AF4">
      <w:pPr>
        <w:rPr>
          <w:lang w:eastAsia="sl-SI"/>
        </w:rPr>
      </w:pPr>
    </w:p>
    <w:p w14:paraId="5E3DA27A" w14:textId="77777777" w:rsidR="007E6CF7" w:rsidRPr="002809C1" w:rsidRDefault="00187068" w:rsidP="002809C1">
      <w:pPr>
        <w:pStyle w:val="Naslov3"/>
        <w:shd w:val="clear" w:color="auto" w:fill="538135" w:themeFill="accent6" w:themeFillShade="BF"/>
        <w:rPr>
          <w:lang w:eastAsia="sl-SI"/>
        </w:rPr>
      </w:pPr>
      <w:bookmarkStart w:id="270" w:name="_Toc35340111"/>
      <w:bookmarkStart w:id="271" w:name="_Toc35610188"/>
      <w:bookmarkStart w:id="272" w:name="_Toc35951499"/>
      <w:bookmarkStart w:id="273" w:name="_Toc205895739"/>
      <w:r>
        <w:rPr>
          <w:lang w:eastAsia="sl-SI"/>
        </w:rPr>
        <w:t xml:space="preserve">Ocena stroškov: PO IMPLEMENTACIJI / UVELJAVITIVI po alternativi </w:t>
      </w:r>
      <w:r w:rsidR="00897632" w:rsidRPr="00897632">
        <w:rPr>
          <w:lang w:eastAsia="sl-SI"/>
        </w:rPr>
        <w:t>B – PRVO LETO: PO-B1</w:t>
      </w:r>
      <w:bookmarkEnd w:id="270"/>
      <w:bookmarkEnd w:id="271"/>
      <w:bookmarkEnd w:id="272"/>
      <w:bookmarkEnd w:id="273"/>
    </w:p>
    <w:p w14:paraId="7D8F1974" w14:textId="77777777" w:rsidR="000B1F0B" w:rsidRDefault="000B1F0B">
      <w:pPr>
        <w:keepLines/>
        <w:autoSpaceDE w:val="0"/>
        <w:jc w:val="both"/>
        <w:rPr>
          <w:rFonts w:ascii="Arial" w:hAnsi="Arial" w:cs="Arial"/>
          <w:lang w:eastAsia="sl-SI"/>
        </w:rPr>
      </w:pPr>
    </w:p>
    <w:p w14:paraId="75D06FFF" w14:textId="77777777" w:rsidR="00D9394F" w:rsidRDefault="007E6CF7">
      <w:pPr>
        <w:keepLines/>
        <w:autoSpaceDE w:val="0"/>
        <w:jc w:val="both"/>
        <w:rPr>
          <w:rFonts w:ascii="Arial" w:hAnsi="Arial" w:cs="Arial"/>
          <w:i/>
          <w:lang w:eastAsia="sl-SI"/>
        </w:rPr>
      </w:pPr>
      <w:r w:rsidRPr="0017602E">
        <w:rPr>
          <w:rFonts w:ascii="Arial" w:hAnsi="Arial" w:cs="Arial"/>
          <w:lang w:eastAsia="sl-SI"/>
        </w:rPr>
        <w:t xml:space="preserve">Opravljeni so bili izračuni administrativnih stroškov za vsako AA po implementaciji po alternativi </w:t>
      </w:r>
      <w:r w:rsidR="004857F6">
        <w:rPr>
          <w:rFonts w:ascii="Arial" w:hAnsi="Arial" w:cs="Arial"/>
          <w:lang w:eastAsia="sl-SI"/>
        </w:rPr>
        <w:t xml:space="preserve">B v prvem letu </w:t>
      </w:r>
      <w:r w:rsidR="007E7F60">
        <w:rPr>
          <w:rFonts w:ascii="Arial" w:hAnsi="Arial" w:cs="Arial"/>
          <w:lang w:eastAsia="sl-SI"/>
        </w:rPr>
        <w:t xml:space="preserve">(PO-B1) </w:t>
      </w:r>
      <w:r w:rsidR="004857F6">
        <w:rPr>
          <w:rFonts w:ascii="Arial" w:hAnsi="Arial" w:cs="Arial"/>
          <w:lang w:eastAsia="sl-SI"/>
        </w:rPr>
        <w:t>– Tabela 7</w:t>
      </w:r>
      <w:r w:rsidR="0017602E" w:rsidRPr="0017602E">
        <w:rPr>
          <w:rFonts w:ascii="Arial" w:hAnsi="Arial" w:cs="Arial"/>
          <w:lang w:eastAsia="sl-SI"/>
        </w:rPr>
        <w:t xml:space="preserve">: </w:t>
      </w:r>
      <w:r w:rsidR="0017602E" w:rsidRPr="0017602E">
        <w:rPr>
          <w:rFonts w:ascii="Arial" w:hAnsi="Arial" w:cs="Arial"/>
          <w:i/>
          <w:lang w:eastAsia="sl-SI"/>
        </w:rPr>
        <w:t xml:space="preserve">Ocena AA po </w:t>
      </w:r>
      <w:r w:rsidRPr="0017602E">
        <w:rPr>
          <w:rFonts w:ascii="Arial" w:hAnsi="Arial" w:cs="Arial"/>
          <w:i/>
          <w:lang w:eastAsia="sl-SI"/>
        </w:rPr>
        <w:t xml:space="preserve">uveljavitvi / implementaciji po alternativi </w:t>
      </w:r>
      <w:r w:rsidR="0017602E" w:rsidRPr="0017602E">
        <w:rPr>
          <w:rFonts w:ascii="Arial" w:hAnsi="Arial" w:cs="Arial"/>
          <w:i/>
          <w:lang w:eastAsia="sl-SI"/>
        </w:rPr>
        <w:t>B</w:t>
      </w:r>
      <w:r w:rsidR="007E7F60">
        <w:rPr>
          <w:rFonts w:ascii="Arial" w:hAnsi="Arial" w:cs="Arial"/>
          <w:i/>
          <w:lang w:eastAsia="sl-SI"/>
        </w:rPr>
        <w:t xml:space="preserve"> prvo leto </w:t>
      </w:r>
      <w:r w:rsidRPr="0017602E">
        <w:rPr>
          <w:rFonts w:ascii="Arial" w:hAnsi="Arial" w:cs="Arial"/>
          <w:i/>
          <w:lang w:eastAsia="sl-SI"/>
        </w:rPr>
        <w:t>– PO-</w:t>
      </w:r>
      <w:r w:rsidR="0017602E" w:rsidRPr="0017602E">
        <w:rPr>
          <w:rFonts w:ascii="Arial" w:hAnsi="Arial" w:cs="Arial"/>
          <w:i/>
          <w:lang w:eastAsia="sl-SI"/>
        </w:rPr>
        <w:t>B1</w:t>
      </w:r>
      <w:r w:rsidRPr="0017602E">
        <w:rPr>
          <w:rFonts w:ascii="Arial" w:hAnsi="Arial" w:cs="Arial"/>
          <w:i/>
          <w:lang w:eastAsia="sl-SI"/>
        </w:rPr>
        <w:t xml:space="preserve">. </w:t>
      </w:r>
    </w:p>
    <w:p w14:paraId="58658963" w14:textId="77777777" w:rsidR="00D04B21" w:rsidRDefault="00D04B21">
      <w:pPr>
        <w:keepLines/>
        <w:autoSpaceDE w:val="0"/>
        <w:jc w:val="both"/>
        <w:rPr>
          <w:rFonts w:ascii="Arial" w:hAnsi="Arial" w:cs="Arial"/>
          <w:i/>
          <w:lang w:eastAsia="sl-SI"/>
        </w:rPr>
      </w:pPr>
    </w:p>
    <w:p w14:paraId="4A548FA1" w14:textId="77777777" w:rsidR="003A560D" w:rsidRDefault="003A560D">
      <w:pPr>
        <w:keepLines/>
        <w:autoSpaceDE w:val="0"/>
        <w:jc w:val="both"/>
        <w:rPr>
          <w:rFonts w:ascii="Arial" w:hAnsi="Arial" w:cs="Arial"/>
          <w:i/>
          <w:lang w:eastAsia="sl-SI"/>
        </w:rPr>
      </w:pPr>
    </w:p>
    <w:p w14:paraId="2916E636" w14:textId="77777777" w:rsidR="003A560D" w:rsidRDefault="003A560D">
      <w:pPr>
        <w:keepLines/>
        <w:autoSpaceDE w:val="0"/>
        <w:jc w:val="both"/>
        <w:rPr>
          <w:rFonts w:ascii="Arial" w:hAnsi="Arial" w:cs="Arial"/>
          <w:i/>
          <w:lang w:eastAsia="sl-SI"/>
        </w:rPr>
      </w:pPr>
    </w:p>
    <w:p w14:paraId="6E8A6D79" w14:textId="77777777" w:rsidR="003A560D" w:rsidRDefault="003A560D">
      <w:pPr>
        <w:keepLines/>
        <w:autoSpaceDE w:val="0"/>
        <w:jc w:val="both"/>
        <w:rPr>
          <w:rFonts w:ascii="Arial" w:hAnsi="Arial" w:cs="Arial"/>
          <w:i/>
          <w:lang w:eastAsia="sl-SI"/>
        </w:rPr>
      </w:pPr>
    </w:p>
    <w:p w14:paraId="4F969C37" w14:textId="77777777" w:rsidR="003A560D" w:rsidRDefault="003A560D">
      <w:pPr>
        <w:keepLines/>
        <w:autoSpaceDE w:val="0"/>
        <w:jc w:val="both"/>
        <w:rPr>
          <w:rFonts w:ascii="Arial" w:hAnsi="Arial" w:cs="Arial"/>
          <w:i/>
          <w:lang w:eastAsia="sl-SI"/>
        </w:rPr>
      </w:pPr>
    </w:p>
    <w:p w14:paraId="5FF3BB20" w14:textId="77777777" w:rsidR="003A560D" w:rsidRDefault="003A560D">
      <w:pPr>
        <w:keepLines/>
        <w:autoSpaceDE w:val="0"/>
        <w:jc w:val="both"/>
        <w:rPr>
          <w:rFonts w:ascii="Arial" w:hAnsi="Arial" w:cs="Arial"/>
          <w:i/>
          <w:lang w:eastAsia="sl-SI"/>
        </w:rPr>
      </w:pPr>
    </w:p>
    <w:p w14:paraId="245EAFF7" w14:textId="77777777" w:rsidR="003A560D" w:rsidRDefault="003A560D">
      <w:pPr>
        <w:keepLines/>
        <w:autoSpaceDE w:val="0"/>
        <w:jc w:val="both"/>
        <w:rPr>
          <w:rFonts w:ascii="Arial" w:hAnsi="Arial" w:cs="Arial"/>
          <w:i/>
          <w:lang w:eastAsia="sl-SI"/>
        </w:rPr>
      </w:pPr>
    </w:p>
    <w:p w14:paraId="5F915B70" w14:textId="77777777" w:rsidR="003A560D" w:rsidRDefault="003A560D">
      <w:pPr>
        <w:keepLines/>
        <w:autoSpaceDE w:val="0"/>
        <w:jc w:val="both"/>
        <w:rPr>
          <w:rFonts w:ascii="Arial" w:hAnsi="Arial" w:cs="Arial"/>
          <w:i/>
          <w:lang w:eastAsia="sl-SI"/>
        </w:rPr>
      </w:pPr>
    </w:p>
    <w:p w14:paraId="666DC72E" w14:textId="77777777" w:rsidR="003A560D" w:rsidRDefault="003A560D">
      <w:pPr>
        <w:keepLines/>
        <w:autoSpaceDE w:val="0"/>
        <w:jc w:val="both"/>
        <w:rPr>
          <w:rFonts w:ascii="Arial" w:hAnsi="Arial" w:cs="Arial"/>
          <w:i/>
          <w:lang w:eastAsia="sl-SI"/>
        </w:rPr>
      </w:pPr>
    </w:p>
    <w:p w14:paraId="1C7F1458" w14:textId="77777777" w:rsidR="003A560D" w:rsidRDefault="003A560D">
      <w:pPr>
        <w:keepLines/>
        <w:autoSpaceDE w:val="0"/>
        <w:jc w:val="both"/>
        <w:rPr>
          <w:rFonts w:ascii="Arial" w:hAnsi="Arial" w:cs="Arial"/>
          <w:i/>
          <w:lang w:eastAsia="sl-SI"/>
        </w:rPr>
      </w:pPr>
    </w:p>
    <w:p w14:paraId="523C2545" w14:textId="77777777" w:rsidR="003A560D" w:rsidRDefault="003A560D">
      <w:pPr>
        <w:keepLines/>
        <w:autoSpaceDE w:val="0"/>
        <w:jc w:val="both"/>
        <w:rPr>
          <w:rFonts w:ascii="Arial" w:hAnsi="Arial" w:cs="Arial"/>
          <w:i/>
          <w:lang w:eastAsia="sl-SI"/>
        </w:rPr>
      </w:pPr>
    </w:p>
    <w:p w14:paraId="686EB5D6" w14:textId="77777777" w:rsidR="003A560D" w:rsidRDefault="003A560D">
      <w:pPr>
        <w:keepLines/>
        <w:autoSpaceDE w:val="0"/>
        <w:jc w:val="both"/>
        <w:rPr>
          <w:rFonts w:ascii="Arial" w:hAnsi="Arial" w:cs="Arial"/>
          <w:i/>
          <w:lang w:eastAsia="sl-SI"/>
        </w:rPr>
      </w:pPr>
    </w:p>
    <w:p w14:paraId="7A42B08D" w14:textId="77777777" w:rsidR="003A560D" w:rsidRDefault="003A560D">
      <w:pPr>
        <w:keepLines/>
        <w:autoSpaceDE w:val="0"/>
        <w:jc w:val="both"/>
        <w:rPr>
          <w:rFonts w:ascii="Arial" w:hAnsi="Arial" w:cs="Arial"/>
          <w:i/>
          <w:lang w:eastAsia="sl-SI"/>
        </w:rPr>
      </w:pPr>
    </w:p>
    <w:p w14:paraId="6B7BFAF2" w14:textId="77777777" w:rsidR="003A560D" w:rsidRDefault="003A560D">
      <w:pPr>
        <w:keepLines/>
        <w:autoSpaceDE w:val="0"/>
        <w:jc w:val="both"/>
        <w:rPr>
          <w:rFonts w:ascii="Arial" w:hAnsi="Arial" w:cs="Arial"/>
          <w:i/>
          <w:lang w:eastAsia="sl-SI"/>
        </w:rPr>
      </w:pPr>
    </w:p>
    <w:p w14:paraId="0E56FB25" w14:textId="77777777" w:rsidR="003A560D" w:rsidRDefault="003A560D">
      <w:pPr>
        <w:keepLines/>
        <w:autoSpaceDE w:val="0"/>
        <w:jc w:val="both"/>
        <w:rPr>
          <w:rFonts w:ascii="Arial" w:hAnsi="Arial" w:cs="Arial"/>
          <w:i/>
          <w:lang w:eastAsia="sl-SI"/>
        </w:rPr>
      </w:pPr>
    </w:p>
    <w:p w14:paraId="39ED7D34" w14:textId="77777777" w:rsidR="003A560D" w:rsidRDefault="003A560D">
      <w:pPr>
        <w:keepLines/>
        <w:autoSpaceDE w:val="0"/>
        <w:jc w:val="both"/>
        <w:rPr>
          <w:rFonts w:ascii="Arial" w:hAnsi="Arial" w:cs="Arial"/>
          <w:i/>
          <w:lang w:eastAsia="sl-SI"/>
        </w:rPr>
      </w:pPr>
    </w:p>
    <w:p w14:paraId="66E907A9" w14:textId="77777777" w:rsidR="007B46DD" w:rsidRDefault="007B46DD">
      <w:pPr>
        <w:keepLines/>
        <w:autoSpaceDE w:val="0"/>
        <w:jc w:val="both"/>
        <w:rPr>
          <w:rFonts w:ascii="Arial" w:hAnsi="Arial" w:cs="Arial"/>
          <w:i/>
          <w:lang w:eastAsia="sl-SI"/>
        </w:rPr>
      </w:pPr>
    </w:p>
    <w:p w14:paraId="14D7BB15" w14:textId="77777777" w:rsidR="003A560D" w:rsidRDefault="003A560D">
      <w:pPr>
        <w:keepLines/>
        <w:autoSpaceDE w:val="0"/>
        <w:jc w:val="both"/>
        <w:rPr>
          <w:rFonts w:ascii="Arial" w:hAnsi="Arial" w:cs="Arial"/>
          <w:i/>
          <w:lang w:eastAsia="sl-SI"/>
        </w:rPr>
      </w:pPr>
    </w:p>
    <w:p w14:paraId="3330E28E" w14:textId="77777777" w:rsidR="005A7DFE" w:rsidRDefault="005A7DFE" w:rsidP="005700A4">
      <w:pPr>
        <w:pStyle w:val="Podnaslov"/>
        <w:rPr>
          <w:lang w:eastAsia="sl-SI"/>
        </w:rPr>
      </w:pPr>
      <w:bookmarkStart w:id="274" w:name="_Toc35340112"/>
      <w:r>
        <w:rPr>
          <w:lang w:eastAsia="sl-SI"/>
        </w:rPr>
        <w:br w:type="page"/>
      </w:r>
    </w:p>
    <w:p w14:paraId="757037D3" w14:textId="77777777" w:rsidR="00D04B21" w:rsidRPr="005700A4" w:rsidRDefault="007B46DD" w:rsidP="005700A4">
      <w:pPr>
        <w:pStyle w:val="Podnaslov"/>
        <w:rPr>
          <w:lang w:eastAsia="sl-SI"/>
        </w:rPr>
      </w:pPr>
      <w:bookmarkStart w:id="275" w:name="_Toc35610189"/>
      <w:bookmarkStart w:id="276" w:name="_Toc35951500"/>
      <w:bookmarkStart w:id="277" w:name="_Toc205895740"/>
      <w:r>
        <w:rPr>
          <w:lang w:eastAsia="sl-SI"/>
        </w:rPr>
        <w:lastRenderedPageBreak/>
        <w:t>Tabela 11</w:t>
      </w:r>
      <w:r w:rsidR="00D04B21">
        <w:rPr>
          <w:lang w:eastAsia="sl-SI"/>
        </w:rPr>
        <w:t>: Ocena AA po uveljavitvi / implementaciji po alternativi B prvo leto – PO-B1</w:t>
      </w:r>
      <w:bookmarkEnd w:id="274"/>
      <w:bookmarkEnd w:id="275"/>
      <w:bookmarkEnd w:id="276"/>
      <w:bookmarkEnd w:id="277"/>
    </w:p>
    <w:tbl>
      <w:tblPr>
        <w:tblStyle w:val="Tabelatemnamrea5poudarek61"/>
        <w:tblW w:w="9180" w:type="dxa"/>
        <w:tblLook w:val="04A0" w:firstRow="1" w:lastRow="0" w:firstColumn="1" w:lastColumn="0" w:noHBand="0" w:noVBand="1"/>
      </w:tblPr>
      <w:tblGrid>
        <w:gridCol w:w="2972"/>
        <w:gridCol w:w="1418"/>
        <w:gridCol w:w="2381"/>
        <w:gridCol w:w="2409"/>
      </w:tblGrid>
      <w:tr w:rsidR="00944840" w:rsidRPr="002E0DD0" w14:paraId="74AF83B3" w14:textId="77777777" w:rsidTr="00944840">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72"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noWrap/>
            <w:vAlign w:val="center"/>
            <w:hideMark/>
          </w:tcPr>
          <w:p w14:paraId="6D1A9C7A" w14:textId="77777777" w:rsidR="002E0DD0" w:rsidRPr="002E0DD0" w:rsidRDefault="00787D81" w:rsidP="00426FE3">
            <w:pPr>
              <w:suppressAutoHyphens w:val="0"/>
              <w:autoSpaceDN/>
              <w:jc w:val="center"/>
              <w:textAlignment w:val="auto"/>
              <w:rPr>
                <w:rFonts w:ascii="Arial" w:hAnsi="Arial" w:cs="Arial"/>
                <w:color w:val="000000"/>
                <w:sz w:val="20"/>
                <w:szCs w:val="20"/>
                <w:lang w:eastAsia="sl-SI"/>
              </w:rPr>
            </w:pPr>
            <w:r>
              <w:rPr>
                <w:rFonts w:ascii="Arial" w:hAnsi="Arial" w:cs="Arial"/>
                <w:color w:val="000000"/>
                <w:sz w:val="20"/>
                <w:szCs w:val="20"/>
                <w:lang w:eastAsia="sl-SI"/>
              </w:rPr>
              <w:t>subjekti</w:t>
            </w:r>
          </w:p>
        </w:tc>
        <w:tc>
          <w:tcPr>
            <w:tcW w:w="1418"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30F1D3DB" w14:textId="77777777" w:rsidR="002E0DD0" w:rsidRPr="002E0DD0" w:rsidRDefault="002E0DD0" w:rsidP="00426FE3">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2E0DD0">
              <w:rPr>
                <w:rFonts w:ascii="Arial" w:hAnsi="Arial" w:cs="Arial"/>
                <w:color w:val="000000"/>
                <w:sz w:val="20"/>
                <w:szCs w:val="20"/>
                <w:lang w:eastAsia="sl-SI"/>
              </w:rPr>
              <w:t>IO: PO-B1</w:t>
            </w:r>
          </w:p>
        </w:tc>
        <w:tc>
          <w:tcPr>
            <w:tcW w:w="2381"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485942D0" w14:textId="77777777" w:rsidR="002E0DD0" w:rsidRPr="002E0DD0" w:rsidRDefault="002E0DD0" w:rsidP="00426FE3">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2E0DD0">
              <w:rPr>
                <w:rFonts w:ascii="Arial" w:hAnsi="Arial" w:cs="Arial"/>
                <w:color w:val="000000"/>
                <w:sz w:val="20"/>
                <w:szCs w:val="20"/>
                <w:lang w:eastAsia="sl-SI"/>
              </w:rPr>
              <w:t>AA: PO-B1</w:t>
            </w:r>
          </w:p>
        </w:tc>
        <w:tc>
          <w:tcPr>
            <w:tcW w:w="2409"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2364FFA1" w14:textId="77777777" w:rsidR="002E0DD0" w:rsidRPr="002E0DD0" w:rsidRDefault="002E0DD0" w:rsidP="006D6C9A">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lang w:eastAsia="sl-SI"/>
              </w:rPr>
            </w:pPr>
            <w:r w:rsidRPr="002E0DD0">
              <w:rPr>
                <w:rFonts w:ascii="Arial" w:hAnsi="Arial" w:cs="Arial"/>
                <w:color w:val="000000"/>
                <w:sz w:val="20"/>
                <w:szCs w:val="20"/>
                <w:lang w:eastAsia="sl-SI"/>
              </w:rPr>
              <w:t xml:space="preserve">administrativni strošek </w:t>
            </w:r>
            <w:r w:rsidR="00B55256">
              <w:rPr>
                <w:rFonts w:ascii="Arial" w:hAnsi="Arial" w:cs="Arial"/>
                <w:color w:val="000000"/>
                <w:sz w:val="20"/>
                <w:szCs w:val="20"/>
                <w:lang w:eastAsia="sl-SI"/>
              </w:rPr>
              <w:t>–</w:t>
            </w:r>
            <w:r w:rsidR="002809C1">
              <w:rPr>
                <w:rFonts w:ascii="Arial" w:hAnsi="Arial" w:cs="Arial"/>
                <w:b w:val="0"/>
                <w:bCs w:val="0"/>
                <w:color w:val="000000"/>
                <w:sz w:val="20"/>
                <w:szCs w:val="20"/>
                <w:lang w:eastAsia="sl-SI"/>
              </w:rPr>
              <w:t xml:space="preserve"> </w:t>
            </w:r>
            <w:r w:rsidRPr="002E0DD0">
              <w:rPr>
                <w:rFonts w:ascii="Arial" w:hAnsi="Arial" w:cs="Arial"/>
                <w:color w:val="000000"/>
                <w:sz w:val="20"/>
                <w:szCs w:val="20"/>
                <w:lang w:eastAsia="sl-SI"/>
              </w:rPr>
              <w:t>AS</w:t>
            </w:r>
          </w:p>
        </w:tc>
      </w:tr>
      <w:tr w:rsidR="002E0DD0" w:rsidRPr="002E0DD0" w14:paraId="65F4E9C4" w14:textId="77777777" w:rsidTr="0094484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72" w:type="dxa"/>
            <w:vMerge/>
            <w:tcBorders>
              <w:left w:val="single" w:sz="24" w:space="0" w:color="538135" w:themeColor="accent6" w:themeShade="BF"/>
              <w:right w:val="single" w:sz="24" w:space="0" w:color="538135" w:themeColor="accent6" w:themeShade="BF"/>
            </w:tcBorders>
            <w:hideMark/>
          </w:tcPr>
          <w:p w14:paraId="0C5C5D6C" w14:textId="77777777" w:rsidR="002E0DD0" w:rsidRPr="002E0DD0" w:rsidRDefault="002E0DD0" w:rsidP="003A560D">
            <w:pPr>
              <w:suppressAutoHyphens w:val="0"/>
              <w:autoSpaceDN/>
              <w:jc w:val="center"/>
              <w:textAlignment w:val="auto"/>
              <w:rPr>
                <w:rFonts w:ascii="Arial" w:hAnsi="Arial" w:cs="Arial"/>
                <w:color w:val="000000"/>
                <w:sz w:val="14"/>
                <w:szCs w:val="14"/>
                <w:lang w:eastAsia="sl-SI"/>
              </w:rPr>
            </w:pPr>
          </w:p>
        </w:tc>
        <w:tc>
          <w:tcPr>
            <w:tcW w:w="1418" w:type="dxa"/>
            <w:vMerge/>
            <w:tcBorders>
              <w:left w:val="single" w:sz="24" w:space="0" w:color="538135" w:themeColor="accent6" w:themeShade="BF"/>
              <w:right w:val="single" w:sz="24" w:space="0" w:color="538135" w:themeColor="accent6" w:themeShade="BF"/>
            </w:tcBorders>
            <w:hideMark/>
          </w:tcPr>
          <w:p w14:paraId="4E78A138" w14:textId="77777777" w:rsidR="002E0DD0" w:rsidRPr="002E0DD0" w:rsidRDefault="002E0DD0" w:rsidP="003A560D">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238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hideMark/>
          </w:tcPr>
          <w:p w14:paraId="04CDC8E6" w14:textId="77777777" w:rsidR="002E0DD0" w:rsidRPr="002E0DD0" w:rsidRDefault="002E0DD0" w:rsidP="003A560D">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2409" w:type="dxa"/>
            <w:vMerge/>
            <w:tcBorders>
              <w:left w:val="single" w:sz="24" w:space="0" w:color="538135" w:themeColor="accent6" w:themeShade="BF"/>
              <w:right w:val="single" w:sz="24" w:space="0" w:color="538135" w:themeColor="accent6" w:themeShade="BF"/>
            </w:tcBorders>
            <w:hideMark/>
          </w:tcPr>
          <w:p w14:paraId="65A0D414" w14:textId="77777777" w:rsidR="002E0DD0" w:rsidRPr="002E0DD0" w:rsidRDefault="002E0DD0" w:rsidP="003A560D">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r>
      <w:tr w:rsidR="002E0DD0" w:rsidRPr="002E0DD0" w14:paraId="5ED859D7" w14:textId="77777777" w:rsidTr="00944840">
        <w:trPr>
          <w:trHeight w:val="436"/>
        </w:trPr>
        <w:tc>
          <w:tcPr>
            <w:cnfStyle w:val="001000000000" w:firstRow="0" w:lastRow="0" w:firstColumn="1" w:lastColumn="0" w:oddVBand="0" w:evenVBand="0" w:oddHBand="0" w:evenHBand="0" w:firstRowFirstColumn="0" w:firstRowLastColumn="0" w:lastRowFirstColumn="0" w:lastRowLastColumn="0"/>
            <w:tcW w:w="2972"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7FB8F09F" w14:textId="77777777" w:rsidR="002E0DD0" w:rsidRPr="002E0DD0" w:rsidRDefault="002E0DD0" w:rsidP="003A560D">
            <w:pPr>
              <w:suppressAutoHyphens w:val="0"/>
              <w:autoSpaceDN/>
              <w:jc w:val="center"/>
              <w:textAlignment w:val="auto"/>
              <w:rPr>
                <w:rFonts w:ascii="Arial" w:hAnsi="Arial" w:cs="Arial"/>
                <w:color w:val="000000"/>
                <w:sz w:val="14"/>
                <w:szCs w:val="14"/>
                <w:lang w:eastAsia="sl-SI"/>
              </w:rPr>
            </w:pPr>
          </w:p>
        </w:tc>
        <w:tc>
          <w:tcPr>
            <w:tcW w:w="1418" w:type="dxa"/>
            <w:vMerge/>
            <w:tcBorders>
              <w:left w:val="single" w:sz="24" w:space="0" w:color="538135" w:themeColor="accent6" w:themeShade="BF"/>
              <w:right w:val="single" w:sz="24" w:space="0" w:color="538135" w:themeColor="accent6" w:themeShade="BF"/>
            </w:tcBorders>
            <w:hideMark/>
          </w:tcPr>
          <w:p w14:paraId="74F3FD98" w14:textId="77777777" w:rsidR="002E0DD0" w:rsidRPr="002E0DD0" w:rsidRDefault="002E0DD0" w:rsidP="003A560D">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238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hideMark/>
          </w:tcPr>
          <w:p w14:paraId="4F54978B" w14:textId="77777777" w:rsidR="002E0DD0" w:rsidRPr="002E0DD0" w:rsidRDefault="002E0DD0" w:rsidP="003A560D">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2409" w:type="dxa"/>
            <w:vMerge/>
            <w:tcBorders>
              <w:left w:val="single" w:sz="24" w:space="0" w:color="538135" w:themeColor="accent6" w:themeShade="BF"/>
              <w:right w:val="single" w:sz="24" w:space="0" w:color="538135" w:themeColor="accent6" w:themeShade="BF"/>
            </w:tcBorders>
            <w:hideMark/>
          </w:tcPr>
          <w:p w14:paraId="7B469BEA" w14:textId="77777777" w:rsidR="002E0DD0" w:rsidRPr="002E0DD0" w:rsidRDefault="002E0DD0" w:rsidP="003A560D">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r>
      <w:tr w:rsidR="00152D91" w:rsidRPr="002E0DD0" w14:paraId="12B7784F" w14:textId="77777777" w:rsidTr="00944840">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972"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hideMark/>
          </w:tcPr>
          <w:p w14:paraId="2CFB746F" w14:textId="77777777" w:rsidR="00152D91" w:rsidRPr="000B1F0B" w:rsidRDefault="00152D91" w:rsidP="003A560D">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noProof/>
                <w:sz w:val="16"/>
                <w:szCs w:val="16"/>
                <w:lang w:eastAsia="sl-SI"/>
              </w:rPr>
              <w:drawing>
                <wp:anchor distT="0" distB="0" distL="114300" distR="114300" simplePos="0" relativeHeight="251933696" behindDoc="0" locked="0" layoutInCell="1" allowOverlap="1" wp14:anchorId="7A37D22B" wp14:editId="4A86BC6C">
                  <wp:simplePos x="0" y="0"/>
                  <wp:positionH relativeFrom="column">
                    <wp:posOffset>1388503</wp:posOffset>
                  </wp:positionH>
                  <wp:positionV relativeFrom="paragraph">
                    <wp:posOffset>-9410</wp:posOffset>
                  </wp:positionV>
                  <wp:extent cx="363220" cy="363220"/>
                  <wp:effectExtent l="0" t="0" r="0" b="0"/>
                  <wp:wrapNone/>
                  <wp:docPr id="72"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45AE8C4F" w14:textId="77777777" w:rsidR="003A560D" w:rsidRPr="000B1F0B" w:rsidRDefault="003A560D" w:rsidP="003A560D">
            <w:pPr>
              <w:suppressAutoHyphens w:val="0"/>
              <w:autoSpaceDN/>
              <w:textAlignment w:val="auto"/>
              <w:rPr>
                <w:rFonts w:ascii="Arial" w:hAnsi="Arial" w:cs="Arial"/>
                <w:color w:val="000000"/>
                <w:sz w:val="16"/>
                <w:szCs w:val="16"/>
                <w:lang w:eastAsia="sl-SI"/>
              </w:rPr>
            </w:pPr>
          </w:p>
          <w:p w14:paraId="54497F33" w14:textId="77777777" w:rsidR="003A560D" w:rsidRPr="000B1F0B" w:rsidRDefault="003A560D" w:rsidP="003A560D">
            <w:pPr>
              <w:suppressAutoHyphens w:val="0"/>
              <w:autoSpaceDN/>
              <w:textAlignment w:val="auto"/>
              <w:rPr>
                <w:rFonts w:ascii="Arial" w:hAnsi="Arial" w:cs="Arial"/>
                <w:color w:val="000000"/>
                <w:sz w:val="16"/>
                <w:szCs w:val="16"/>
                <w:lang w:eastAsia="sl-SI"/>
              </w:rPr>
            </w:pPr>
          </w:p>
          <w:p w14:paraId="22A1B2D4" w14:textId="77777777" w:rsidR="00152D91" w:rsidRPr="000B1F0B" w:rsidRDefault="00152D91" w:rsidP="000B5610">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b w:val="0"/>
                <w:color w:val="000000"/>
                <w:sz w:val="16"/>
                <w:szCs w:val="16"/>
                <w:lang w:eastAsia="sl-SI"/>
              </w:rPr>
              <w:t>poslovni in pravni subjekti, ki niso proračunski uporabniki (vključno s fizičnimi osebami z dejavnostjo, ki imajo zaposlene osebe)</w:t>
            </w:r>
          </w:p>
        </w:tc>
        <w:tc>
          <w:tcPr>
            <w:tcW w:w="1418"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305626B0" w14:textId="77777777" w:rsidR="00152D91" w:rsidRPr="007C29B3" w:rsidRDefault="00152D91" w:rsidP="007C29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7C29B3">
              <w:rPr>
                <w:rFonts w:ascii="Arial" w:hAnsi="Arial" w:cs="Arial"/>
                <w:color w:val="000000"/>
                <w:sz w:val="18"/>
                <w:szCs w:val="18"/>
                <w:lang w:eastAsia="sl-SI"/>
              </w:rPr>
              <w:t>IO 1 (PO) –</w:t>
            </w:r>
          </w:p>
          <w:p w14:paraId="74170633" w14:textId="77777777" w:rsidR="00152D91" w:rsidRPr="007C29B3" w:rsidRDefault="00152D91" w:rsidP="007C29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7C29B3">
              <w:rPr>
                <w:rFonts w:ascii="Arial" w:hAnsi="Arial" w:cs="Arial"/>
                <w:color w:val="000000"/>
                <w:sz w:val="18"/>
                <w:szCs w:val="18"/>
                <w:lang w:eastAsia="sl-SI"/>
              </w:rPr>
              <w:t>Izpolnjevanje in posredovanje obrazca iREK1 (individualni REK obrazec)</w:t>
            </w:r>
          </w:p>
        </w:tc>
        <w:tc>
          <w:tcPr>
            <w:tcW w:w="2381"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3255D1AF" w14:textId="77777777" w:rsidR="00152D91" w:rsidRPr="000B1F0B" w:rsidRDefault="00152D91"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F0B">
              <w:rPr>
                <w:rFonts w:ascii="Arial" w:hAnsi="Arial" w:cs="Arial"/>
                <w:color w:val="000000"/>
                <w:sz w:val="16"/>
                <w:szCs w:val="16"/>
                <w:lang w:eastAsia="sl-SI"/>
              </w:rPr>
              <w:t>AA 1.1. Izpolnjevanje obrazcev REK1 in iREK1, ki jih poročevalske enote posredujejo na FURS</w:t>
            </w:r>
          </w:p>
        </w:tc>
        <w:tc>
          <w:tcPr>
            <w:tcW w:w="2409" w:type="dxa"/>
            <w:tcBorders>
              <w:top w:val="single" w:sz="24" w:space="0" w:color="538135" w:themeColor="accent6" w:themeShade="BF"/>
              <w:left w:val="single" w:sz="24" w:space="0" w:color="538135" w:themeColor="accent6" w:themeShade="BF"/>
              <w:right w:val="single" w:sz="24" w:space="0" w:color="538135" w:themeColor="accent6" w:themeShade="BF"/>
            </w:tcBorders>
            <w:shd w:val="clear" w:color="auto" w:fill="E2EFD9" w:themeFill="accent6" w:themeFillTint="33"/>
            <w:noWrap/>
            <w:vAlign w:val="center"/>
            <w:hideMark/>
          </w:tcPr>
          <w:p w14:paraId="2159E37E" w14:textId="77777777" w:rsidR="00152D91" w:rsidRPr="007C29B3" w:rsidRDefault="00152D91"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7C29B3">
              <w:rPr>
                <w:rFonts w:ascii="Arial" w:hAnsi="Arial" w:cs="Arial"/>
                <w:b/>
                <w:bCs/>
                <w:color w:val="000000"/>
                <w:sz w:val="22"/>
                <w:szCs w:val="22"/>
                <w:lang w:eastAsia="sl-SI"/>
              </w:rPr>
              <w:t>2.054.792,78 €</w:t>
            </w:r>
          </w:p>
          <w:p w14:paraId="1079261A" w14:textId="77777777" w:rsidR="00152D91" w:rsidRPr="007C29B3" w:rsidRDefault="00152D91"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tc>
      </w:tr>
      <w:tr w:rsidR="00152D91" w:rsidRPr="002E0DD0" w14:paraId="5DD02FC8" w14:textId="77777777" w:rsidTr="00944840">
        <w:trPr>
          <w:trHeight w:val="514"/>
        </w:trPr>
        <w:tc>
          <w:tcPr>
            <w:cnfStyle w:val="001000000000" w:firstRow="0" w:lastRow="0" w:firstColumn="1" w:lastColumn="0" w:oddVBand="0" w:evenVBand="0" w:oddHBand="0" w:evenHBand="0" w:firstRowFirstColumn="0" w:firstRowLastColumn="0" w:lastRowFirstColumn="0" w:lastRowLastColumn="0"/>
            <w:tcW w:w="2972" w:type="dxa"/>
            <w:vMerge/>
            <w:tcBorders>
              <w:left w:val="single" w:sz="24" w:space="0" w:color="538135" w:themeColor="accent6" w:themeShade="BF"/>
              <w:right w:val="single" w:sz="24" w:space="0" w:color="538135" w:themeColor="accent6" w:themeShade="BF"/>
            </w:tcBorders>
            <w:hideMark/>
          </w:tcPr>
          <w:p w14:paraId="238F1F68" w14:textId="77777777" w:rsidR="00152D91" w:rsidRPr="000B1F0B" w:rsidRDefault="00152D91" w:rsidP="003A560D">
            <w:pPr>
              <w:suppressAutoHyphens w:val="0"/>
              <w:autoSpaceDN/>
              <w:jc w:val="center"/>
              <w:textAlignment w:val="auto"/>
              <w:rPr>
                <w:rFonts w:ascii="Arial" w:hAnsi="Arial" w:cs="Arial"/>
                <w:color w:val="000000"/>
                <w:sz w:val="16"/>
                <w:szCs w:val="16"/>
                <w:lang w:eastAsia="sl-SI"/>
              </w:rPr>
            </w:pPr>
          </w:p>
        </w:tc>
        <w:tc>
          <w:tcPr>
            <w:tcW w:w="1418" w:type="dxa"/>
            <w:vMerge/>
            <w:tcBorders>
              <w:left w:val="single" w:sz="24" w:space="0" w:color="538135" w:themeColor="accent6" w:themeShade="BF"/>
              <w:right w:val="single" w:sz="24" w:space="0" w:color="538135" w:themeColor="accent6" w:themeShade="BF"/>
            </w:tcBorders>
            <w:vAlign w:val="center"/>
            <w:hideMark/>
          </w:tcPr>
          <w:p w14:paraId="44B48ECE" w14:textId="77777777" w:rsidR="00152D91" w:rsidRPr="007C29B3" w:rsidRDefault="00152D91" w:rsidP="007C29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2381" w:type="dxa"/>
            <w:vMerge/>
            <w:tcBorders>
              <w:left w:val="single" w:sz="24" w:space="0" w:color="538135" w:themeColor="accent6" w:themeShade="BF"/>
              <w:right w:val="single" w:sz="24" w:space="0" w:color="538135" w:themeColor="accent6" w:themeShade="BF"/>
            </w:tcBorders>
            <w:vAlign w:val="center"/>
            <w:hideMark/>
          </w:tcPr>
          <w:p w14:paraId="5DD74D40" w14:textId="77777777" w:rsidR="00152D91" w:rsidRPr="000B1F0B" w:rsidRDefault="00152D91"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409" w:type="dxa"/>
            <w:tcBorders>
              <w:left w:val="single" w:sz="24" w:space="0" w:color="538135" w:themeColor="accent6" w:themeShade="BF"/>
              <w:right w:val="single" w:sz="24" w:space="0" w:color="538135" w:themeColor="accent6" w:themeShade="BF"/>
            </w:tcBorders>
            <w:noWrap/>
            <w:vAlign w:val="center"/>
            <w:hideMark/>
          </w:tcPr>
          <w:p w14:paraId="27BB76FA" w14:textId="77777777" w:rsidR="00152D91" w:rsidRPr="007C29B3" w:rsidRDefault="00152D91"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r w:rsidRPr="007C29B3">
              <w:rPr>
                <w:rFonts w:ascii="Arial" w:hAnsi="Arial" w:cs="Arial"/>
                <w:b/>
                <w:bCs/>
                <w:color w:val="000000"/>
                <w:sz w:val="22"/>
                <w:szCs w:val="22"/>
                <w:lang w:eastAsia="sl-SI"/>
              </w:rPr>
              <w:t>7.031.088,31 €</w:t>
            </w:r>
          </w:p>
        </w:tc>
      </w:tr>
      <w:tr w:rsidR="00152D91" w:rsidRPr="002E0DD0" w14:paraId="32892BAE" w14:textId="77777777" w:rsidTr="00944840">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72" w:type="dxa"/>
            <w:tcBorders>
              <w:left w:val="single" w:sz="24" w:space="0" w:color="538135" w:themeColor="accent6" w:themeShade="BF"/>
              <w:right w:val="single" w:sz="24" w:space="0" w:color="538135" w:themeColor="accent6" w:themeShade="BF"/>
            </w:tcBorders>
            <w:hideMark/>
          </w:tcPr>
          <w:p w14:paraId="16C5F921" w14:textId="77777777" w:rsidR="00152D91" w:rsidRPr="000B1F0B" w:rsidRDefault="00152D91" w:rsidP="003A560D">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noProof/>
                <w:sz w:val="16"/>
                <w:szCs w:val="16"/>
                <w:lang w:eastAsia="sl-SI"/>
              </w:rPr>
              <w:drawing>
                <wp:anchor distT="0" distB="0" distL="114300" distR="114300" simplePos="0" relativeHeight="251934720" behindDoc="0" locked="0" layoutInCell="1" allowOverlap="1" wp14:anchorId="2DF75E5E" wp14:editId="05EBFB8B">
                  <wp:simplePos x="0" y="0"/>
                  <wp:positionH relativeFrom="column">
                    <wp:posOffset>1364223</wp:posOffset>
                  </wp:positionH>
                  <wp:positionV relativeFrom="paragraph">
                    <wp:posOffset>2654</wp:posOffset>
                  </wp:positionV>
                  <wp:extent cx="363220" cy="363220"/>
                  <wp:effectExtent l="0" t="0" r="0" b="0"/>
                  <wp:wrapNone/>
                  <wp:docPr id="73"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43F328ED" w14:textId="77777777" w:rsidR="00152D91" w:rsidRPr="000B1F0B" w:rsidRDefault="00152D91" w:rsidP="003A560D">
            <w:pPr>
              <w:suppressAutoHyphens w:val="0"/>
              <w:autoSpaceDN/>
              <w:jc w:val="center"/>
              <w:textAlignment w:val="auto"/>
              <w:rPr>
                <w:rFonts w:ascii="Arial" w:hAnsi="Arial" w:cs="Arial"/>
                <w:b w:val="0"/>
                <w:color w:val="000000"/>
                <w:sz w:val="16"/>
                <w:szCs w:val="16"/>
                <w:lang w:eastAsia="sl-SI"/>
              </w:rPr>
            </w:pPr>
          </w:p>
          <w:p w14:paraId="6275DFF1" w14:textId="77777777" w:rsidR="00152D91" w:rsidRPr="000B1F0B" w:rsidRDefault="00152D91" w:rsidP="003A560D">
            <w:pPr>
              <w:suppressAutoHyphens w:val="0"/>
              <w:autoSpaceDN/>
              <w:textAlignment w:val="auto"/>
              <w:rPr>
                <w:rFonts w:ascii="Arial" w:hAnsi="Arial" w:cs="Arial"/>
                <w:b w:val="0"/>
                <w:color w:val="000000"/>
                <w:sz w:val="16"/>
                <w:szCs w:val="16"/>
                <w:lang w:eastAsia="sl-SI"/>
              </w:rPr>
            </w:pPr>
          </w:p>
          <w:p w14:paraId="5F1D0434" w14:textId="77777777" w:rsidR="00152D91" w:rsidRPr="000B1F0B" w:rsidRDefault="00152D91" w:rsidP="000B5610">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b w:val="0"/>
                <w:color w:val="000000"/>
                <w:sz w:val="16"/>
                <w:szCs w:val="16"/>
                <w:lang w:eastAsia="sl-SI"/>
              </w:rPr>
              <w:t>poslovni in pravni subjekti, ki niso proračunski uporabniki (vključno s fizičnimi osebami z dejavnostjo, ki imajo zaposlene osebe)</w:t>
            </w:r>
          </w:p>
        </w:tc>
        <w:tc>
          <w:tcPr>
            <w:tcW w:w="1418" w:type="dxa"/>
            <w:vMerge/>
            <w:tcBorders>
              <w:left w:val="single" w:sz="24" w:space="0" w:color="538135" w:themeColor="accent6" w:themeShade="BF"/>
              <w:right w:val="single" w:sz="24" w:space="0" w:color="538135" w:themeColor="accent6" w:themeShade="BF"/>
            </w:tcBorders>
            <w:vAlign w:val="center"/>
            <w:hideMark/>
          </w:tcPr>
          <w:p w14:paraId="77372F0E" w14:textId="77777777" w:rsidR="00152D91" w:rsidRPr="007C29B3" w:rsidRDefault="00152D91" w:rsidP="007C29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2381" w:type="dxa"/>
            <w:tcBorders>
              <w:left w:val="single" w:sz="24" w:space="0" w:color="538135" w:themeColor="accent6" w:themeShade="BF"/>
              <w:right w:val="single" w:sz="24" w:space="0" w:color="538135" w:themeColor="accent6" w:themeShade="BF"/>
            </w:tcBorders>
            <w:vAlign w:val="center"/>
            <w:hideMark/>
          </w:tcPr>
          <w:p w14:paraId="1B152912" w14:textId="77777777" w:rsidR="00152D91" w:rsidRPr="000B1F0B" w:rsidRDefault="00152D91"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F0B">
              <w:rPr>
                <w:rFonts w:ascii="Arial" w:hAnsi="Arial" w:cs="Arial"/>
                <w:color w:val="000000"/>
                <w:sz w:val="16"/>
                <w:szCs w:val="16"/>
                <w:lang w:eastAsia="sl-SI"/>
              </w:rPr>
              <w:t>AA 1.2. Izpolnjevanje prenovljenega ZAP/M obrazca</w:t>
            </w:r>
          </w:p>
        </w:tc>
        <w:tc>
          <w:tcPr>
            <w:tcW w:w="2409" w:type="dxa"/>
            <w:tcBorders>
              <w:left w:val="single" w:sz="24" w:space="0" w:color="538135" w:themeColor="accent6" w:themeShade="BF"/>
              <w:right w:val="single" w:sz="24" w:space="0" w:color="538135" w:themeColor="accent6" w:themeShade="BF"/>
            </w:tcBorders>
            <w:noWrap/>
            <w:vAlign w:val="center"/>
            <w:hideMark/>
          </w:tcPr>
          <w:p w14:paraId="15D54A1E" w14:textId="77777777" w:rsidR="00152D91" w:rsidRPr="007C29B3" w:rsidRDefault="000B1F0B"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Pr>
                <w:rFonts w:ascii="Arial" w:hAnsi="Arial" w:cs="Arial"/>
                <w:b/>
                <w:bCs/>
                <w:sz w:val="22"/>
                <w:szCs w:val="22"/>
                <w:lang w:eastAsia="sl-SI"/>
              </w:rPr>
              <w:t>2.109.410,87</w:t>
            </w:r>
            <w:r w:rsidR="00152D91" w:rsidRPr="007C29B3">
              <w:rPr>
                <w:rFonts w:ascii="Arial" w:hAnsi="Arial" w:cs="Arial"/>
                <w:b/>
                <w:bCs/>
                <w:sz w:val="22"/>
                <w:szCs w:val="22"/>
                <w:lang w:eastAsia="sl-SI"/>
              </w:rPr>
              <w:t xml:space="preserve"> </w:t>
            </w:r>
            <w:r w:rsidR="00152D91" w:rsidRPr="007C29B3">
              <w:rPr>
                <w:rFonts w:ascii="Arial" w:hAnsi="Arial" w:cs="Arial"/>
                <w:b/>
                <w:bCs/>
                <w:color w:val="000000"/>
                <w:sz w:val="22"/>
                <w:szCs w:val="22"/>
                <w:lang w:eastAsia="sl-SI"/>
              </w:rPr>
              <w:t>€</w:t>
            </w:r>
          </w:p>
        </w:tc>
      </w:tr>
      <w:tr w:rsidR="00152D91" w:rsidRPr="002E0DD0" w14:paraId="574BAF67" w14:textId="77777777" w:rsidTr="00944840">
        <w:trPr>
          <w:trHeight w:val="1261"/>
        </w:trPr>
        <w:tc>
          <w:tcPr>
            <w:cnfStyle w:val="001000000000" w:firstRow="0" w:lastRow="0" w:firstColumn="1" w:lastColumn="0" w:oddVBand="0" w:evenVBand="0" w:oddHBand="0" w:evenHBand="0" w:firstRowFirstColumn="0" w:firstRowLastColumn="0" w:lastRowFirstColumn="0" w:lastRowLastColumn="0"/>
            <w:tcW w:w="2972" w:type="dxa"/>
            <w:tcBorders>
              <w:left w:val="single" w:sz="24" w:space="0" w:color="538135" w:themeColor="accent6" w:themeShade="BF"/>
              <w:bottom w:val="single" w:sz="4" w:space="0" w:color="FFFFFF" w:themeColor="background1"/>
              <w:right w:val="single" w:sz="24" w:space="0" w:color="538135" w:themeColor="accent6" w:themeShade="BF"/>
            </w:tcBorders>
            <w:hideMark/>
          </w:tcPr>
          <w:p w14:paraId="535D7053" w14:textId="77777777" w:rsidR="00152D91" w:rsidRPr="000B1F0B" w:rsidRDefault="00152D91" w:rsidP="003A560D">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noProof/>
                <w:sz w:val="16"/>
                <w:szCs w:val="16"/>
                <w:lang w:eastAsia="sl-SI"/>
              </w:rPr>
              <w:drawing>
                <wp:anchor distT="0" distB="0" distL="114300" distR="114300" simplePos="0" relativeHeight="251935744" behindDoc="0" locked="0" layoutInCell="1" allowOverlap="1" wp14:anchorId="491DAA3C" wp14:editId="1218961E">
                  <wp:simplePos x="0" y="0"/>
                  <wp:positionH relativeFrom="column">
                    <wp:posOffset>1399255</wp:posOffset>
                  </wp:positionH>
                  <wp:positionV relativeFrom="paragraph">
                    <wp:posOffset>22860</wp:posOffset>
                  </wp:positionV>
                  <wp:extent cx="363220" cy="363220"/>
                  <wp:effectExtent l="0" t="0" r="0" b="0"/>
                  <wp:wrapNone/>
                  <wp:docPr id="75"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42AB103F" w14:textId="77777777" w:rsidR="00152D91" w:rsidRPr="000B1F0B" w:rsidRDefault="00152D91" w:rsidP="003A560D">
            <w:pPr>
              <w:suppressAutoHyphens w:val="0"/>
              <w:autoSpaceDN/>
              <w:jc w:val="center"/>
              <w:textAlignment w:val="auto"/>
              <w:rPr>
                <w:rFonts w:ascii="Arial" w:hAnsi="Arial" w:cs="Arial"/>
                <w:color w:val="000000"/>
                <w:sz w:val="16"/>
                <w:szCs w:val="16"/>
                <w:lang w:eastAsia="sl-SI"/>
              </w:rPr>
            </w:pPr>
          </w:p>
          <w:p w14:paraId="379B1089" w14:textId="77777777" w:rsidR="00152D91" w:rsidRPr="000B1F0B" w:rsidRDefault="00152D91" w:rsidP="003A560D">
            <w:pPr>
              <w:suppressAutoHyphens w:val="0"/>
              <w:autoSpaceDN/>
              <w:jc w:val="center"/>
              <w:textAlignment w:val="auto"/>
              <w:rPr>
                <w:rFonts w:ascii="Arial" w:hAnsi="Arial" w:cs="Arial"/>
                <w:b w:val="0"/>
                <w:bCs w:val="0"/>
                <w:color w:val="000000"/>
                <w:sz w:val="16"/>
                <w:szCs w:val="16"/>
                <w:lang w:eastAsia="sl-SI"/>
              </w:rPr>
            </w:pPr>
          </w:p>
          <w:p w14:paraId="52D634D4" w14:textId="77777777" w:rsidR="007C29B3" w:rsidRPr="000B1F0B" w:rsidRDefault="007C29B3" w:rsidP="003A560D">
            <w:pPr>
              <w:suppressAutoHyphens w:val="0"/>
              <w:autoSpaceDN/>
              <w:jc w:val="center"/>
              <w:textAlignment w:val="auto"/>
              <w:rPr>
                <w:rFonts w:ascii="Arial" w:hAnsi="Arial" w:cs="Arial"/>
                <w:b w:val="0"/>
                <w:bCs w:val="0"/>
                <w:color w:val="000000"/>
                <w:sz w:val="16"/>
                <w:szCs w:val="16"/>
                <w:lang w:eastAsia="sl-SI"/>
              </w:rPr>
            </w:pPr>
          </w:p>
          <w:p w14:paraId="7EB599C7" w14:textId="77777777" w:rsidR="00152D91" w:rsidRPr="000B1F0B" w:rsidRDefault="00152D91" w:rsidP="000B5610">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b w:val="0"/>
                <w:color w:val="000000"/>
                <w:sz w:val="16"/>
                <w:szCs w:val="16"/>
                <w:lang w:eastAsia="sl-SI"/>
              </w:rPr>
              <w:t>poslovni in pravni subjekti, ki niso proračunski uporabniki (vključno s fizičnimi osebami z dejavnostjo, ki imajo zaposlene osebe)</w:t>
            </w:r>
          </w:p>
        </w:tc>
        <w:tc>
          <w:tcPr>
            <w:tcW w:w="1418" w:type="dxa"/>
            <w:vMerge/>
            <w:tcBorders>
              <w:left w:val="single" w:sz="24" w:space="0" w:color="538135" w:themeColor="accent6" w:themeShade="BF"/>
              <w:bottom w:val="single" w:sz="4" w:space="0" w:color="FFFFFF" w:themeColor="background1"/>
              <w:right w:val="single" w:sz="24" w:space="0" w:color="538135" w:themeColor="accent6" w:themeShade="BF"/>
            </w:tcBorders>
            <w:vAlign w:val="center"/>
            <w:hideMark/>
          </w:tcPr>
          <w:p w14:paraId="17D975A9" w14:textId="77777777" w:rsidR="00152D91" w:rsidRPr="007C29B3" w:rsidRDefault="00152D91" w:rsidP="007C29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2381" w:type="dxa"/>
            <w:tcBorders>
              <w:left w:val="single" w:sz="24" w:space="0" w:color="538135" w:themeColor="accent6" w:themeShade="BF"/>
              <w:bottom w:val="single" w:sz="4" w:space="0" w:color="FFFFFF" w:themeColor="background1"/>
              <w:right w:val="single" w:sz="24" w:space="0" w:color="538135" w:themeColor="accent6" w:themeShade="BF"/>
            </w:tcBorders>
            <w:vAlign w:val="center"/>
            <w:hideMark/>
          </w:tcPr>
          <w:p w14:paraId="0C838C5F" w14:textId="77777777" w:rsidR="00152D91" w:rsidRPr="000B1F0B" w:rsidRDefault="00152D91"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F0B">
              <w:rPr>
                <w:rFonts w:ascii="Arial" w:hAnsi="Arial" w:cs="Arial"/>
                <w:color w:val="000000"/>
                <w:sz w:val="16"/>
                <w:szCs w:val="16"/>
                <w:lang w:eastAsia="sl-SI"/>
              </w:rPr>
              <w:t>AA 1.3. Posredovanje obrazcev REK1 in iREK1, ki jih poročevalske enote posredujejo na FURS</w:t>
            </w:r>
          </w:p>
        </w:tc>
        <w:tc>
          <w:tcPr>
            <w:tcW w:w="2409" w:type="dxa"/>
            <w:tcBorders>
              <w:left w:val="single" w:sz="24" w:space="0" w:color="538135" w:themeColor="accent6" w:themeShade="BF"/>
              <w:bottom w:val="single" w:sz="4" w:space="0" w:color="FFFFFF" w:themeColor="background1"/>
              <w:right w:val="single" w:sz="24" w:space="0" w:color="538135" w:themeColor="accent6" w:themeShade="BF"/>
            </w:tcBorders>
            <w:noWrap/>
            <w:vAlign w:val="center"/>
            <w:hideMark/>
          </w:tcPr>
          <w:p w14:paraId="2DACBFED" w14:textId="77777777" w:rsidR="00152D91" w:rsidRPr="007C29B3" w:rsidRDefault="00152D91"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r w:rsidRPr="007C29B3">
              <w:rPr>
                <w:rFonts w:ascii="Arial" w:hAnsi="Arial" w:cs="Arial"/>
                <w:b/>
                <w:bCs/>
                <w:color w:val="000000"/>
                <w:sz w:val="22"/>
                <w:szCs w:val="22"/>
                <w:lang w:eastAsia="sl-SI"/>
              </w:rPr>
              <w:t>1.284.245,49 €</w:t>
            </w:r>
          </w:p>
        </w:tc>
      </w:tr>
      <w:tr w:rsidR="00152D91" w:rsidRPr="002E0DD0" w14:paraId="214BDEE0" w14:textId="77777777" w:rsidTr="00944840">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972" w:type="dxa"/>
            <w:tcBorders>
              <w:left w:val="single" w:sz="24" w:space="0" w:color="538135" w:themeColor="accent6" w:themeShade="BF"/>
              <w:right w:val="single" w:sz="24" w:space="0" w:color="538135" w:themeColor="accent6" w:themeShade="BF"/>
            </w:tcBorders>
            <w:hideMark/>
          </w:tcPr>
          <w:p w14:paraId="0D94E720" w14:textId="77777777" w:rsidR="00152D91" w:rsidRPr="000B1F0B" w:rsidRDefault="00152D91" w:rsidP="003A560D">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noProof/>
                <w:sz w:val="16"/>
                <w:szCs w:val="16"/>
                <w:lang w:eastAsia="sl-SI"/>
              </w:rPr>
              <w:drawing>
                <wp:anchor distT="0" distB="0" distL="114300" distR="114300" simplePos="0" relativeHeight="251936768" behindDoc="0" locked="0" layoutInCell="1" allowOverlap="1" wp14:anchorId="5443B9F7" wp14:editId="454213FE">
                  <wp:simplePos x="0" y="0"/>
                  <wp:positionH relativeFrom="column">
                    <wp:posOffset>1364680</wp:posOffset>
                  </wp:positionH>
                  <wp:positionV relativeFrom="paragraph">
                    <wp:posOffset>-4559</wp:posOffset>
                  </wp:positionV>
                  <wp:extent cx="363220" cy="363220"/>
                  <wp:effectExtent l="0" t="0" r="0" b="0"/>
                  <wp:wrapNone/>
                  <wp:docPr id="76"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24736EE6" w14:textId="77777777" w:rsidR="00152D91" w:rsidRPr="000B1F0B" w:rsidRDefault="00152D91" w:rsidP="003A560D">
            <w:pPr>
              <w:suppressAutoHyphens w:val="0"/>
              <w:autoSpaceDN/>
              <w:textAlignment w:val="auto"/>
              <w:rPr>
                <w:rFonts w:ascii="Arial" w:hAnsi="Arial" w:cs="Arial"/>
                <w:b w:val="0"/>
                <w:bCs w:val="0"/>
                <w:color w:val="000000"/>
                <w:sz w:val="16"/>
                <w:szCs w:val="16"/>
                <w:lang w:eastAsia="sl-SI"/>
              </w:rPr>
            </w:pPr>
          </w:p>
          <w:p w14:paraId="7B7230D6" w14:textId="77777777" w:rsidR="00152D91" w:rsidRPr="000B1F0B" w:rsidRDefault="00152D91" w:rsidP="003A560D">
            <w:pPr>
              <w:suppressAutoHyphens w:val="0"/>
              <w:autoSpaceDN/>
              <w:jc w:val="center"/>
              <w:textAlignment w:val="auto"/>
              <w:rPr>
                <w:rFonts w:ascii="Arial" w:hAnsi="Arial" w:cs="Arial"/>
                <w:b w:val="0"/>
                <w:bCs w:val="0"/>
                <w:color w:val="000000"/>
                <w:sz w:val="16"/>
                <w:szCs w:val="16"/>
                <w:lang w:eastAsia="sl-SI"/>
              </w:rPr>
            </w:pPr>
          </w:p>
          <w:p w14:paraId="66C8864A" w14:textId="77777777" w:rsidR="00152D91" w:rsidRPr="000B1F0B" w:rsidRDefault="00152D91" w:rsidP="000B5610">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b w:val="0"/>
                <w:color w:val="000000"/>
                <w:sz w:val="16"/>
                <w:szCs w:val="16"/>
                <w:lang w:eastAsia="sl-SI"/>
              </w:rPr>
              <w:t>poslovni in pravni subjekti, ki niso proračunski uporabniki (vključno s fizičnimi osebami z dejavnostjo, ki imajo zaposlene osebe)</w:t>
            </w:r>
          </w:p>
        </w:tc>
        <w:tc>
          <w:tcPr>
            <w:tcW w:w="1418" w:type="dxa"/>
            <w:vMerge/>
            <w:tcBorders>
              <w:left w:val="single" w:sz="24" w:space="0" w:color="538135" w:themeColor="accent6" w:themeShade="BF"/>
              <w:right w:val="single" w:sz="24" w:space="0" w:color="538135" w:themeColor="accent6" w:themeShade="BF"/>
            </w:tcBorders>
            <w:vAlign w:val="center"/>
            <w:hideMark/>
          </w:tcPr>
          <w:p w14:paraId="35D4AB29" w14:textId="77777777" w:rsidR="00152D91" w:rsidRPr="007C29B3" w:rsidRDefault="00152D91" w:rsidP="007C29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2381" w:type="dxa"/>
            <w:tcBorders>
              <w:left w:val="single" w:sz="24" w:space="0" w:color="538135" w:themeColor="accent6" w:themeShade="BF"/>
              <w:right w:val="single" w:sz="24" w:space="0" w:color="538135" w:themeColor="accent6" w:themeShade="BF"/>
            </w:tcBorders>
            <w:vAlign w:val="center"/>
            <w:hideMark/>
          </w:tcPr>
          <w:p w14:paraId="3AB71B69" w14:textId="77777777" w:rsidR="00152D91" w:rsidRPr="000B1F0B" w:rsidRDefault="00152D91"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F0B">
              <w:rPr>
                <w:rFonts w:ascii="Arial" w:hAnsi="Arial" w:cs="Arial"/>
                <w:color w:val="000000"/>
                <w:sz w:val="16"/>
                <w:szCs w:val="16"/>
                <w:lang w:eastAsia="sl-SI"/>
              </w:rPr>
              <w:t>AA 1.4. Posredovanje prenovljenega ZAP/M obrazca (na AJPES)</w:t>
            </w:r>
          </w:p>
        </w:tc>
        <w:tc>
          <w:tcPr>
            <w:tcW w:w="2409" w:type="dxa"/>
            <w:tcBorders>
              <w:left w:val="single" w:sz="24" w:space="0" w:color="538135" w:themeColor="accent6" w:themeShade="BF"/>
              <w:right w:val="single" w:sz="24" w:space="0" w:color="538135" w:themeColor="accent6" w:themeShade="BF"/>
            </w:tcBorders>
            <w:noWrap/>
            <w:vAlign w:val="center"/>
            <w:hideMark/>
          </w:tcPr>
          <w:p w14:paraId="1DA36AFB" w14:textId="77777777" w:rsidR="00152D91" w:rsidRPr="007C29B3" w:rsidRDefault="000B1F0B"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Pr>
                <w:rFonts w:ascii="Arial" w:hAnsi="Arial" w:cs="Arial"/>
                <w:b/>
                <w:bCs/>
                <w:sz w:val="22"/>
                <w:szCs w:val="22"/>
                <w:lang w:eastAsia="sl-SI"/>
              </w:rPr>
              <w:t>856.129,41</w:t>
            </w:r>
            <w:r w:rsidR="00152D91" w:rsidRPr="007C29B3">
              <w:rPr>
                <w:rFonts w:ascii="Arial" w:hAnsi="Arial" w:cs="Arial"/>
                <w:b/>
                <w:bCs/>
                <w:sz w:val="22"/>
                <w:szCs w:val="22"/>
                <w:lang w:eastAsia="sl-SI"/>
              </w:rPr>
              <w:t xml:space="preserve"> </w:t>
            </w:r>
            <w:r w:rsidR="00152D91" w:rsidRPr="007C29B3">
              <w:rPr>
                <w:rFonts w:ascii="Arial" w:hAnsi="Arial" w:cs="Arial"/>
                <w:b/>
                <w:bCs/>
                <w:color w:val="000000"/>
                <w:sz w:val="22"/>
                <w:szCs w:val="22"/>
                <w:lang w:eastAsia="sl-SI"/>
              </w:rPr>
              <w:t>€</w:t>
            </w:r>
          </w:p>
        </w:tc>
      </w:tr>
      <w:tr w:rsidR="00152D91" w:rsidRPr="002E0DD0" w14:paraId="0F6029C2" w14:textId="77777777" w:rsidTr="00944840">
        <w:trPr>
          <w:trHeight w:val="436"/>
        </w:trPr>
        <w:tc>
          <w:tcPr>
            <w:cnfStyle w:val="001000000000" w:firstRow="0" w:lastRow="0" w:firstColumn="1" w:lastColumn="0" w:oddVBand="0" w:evenVBand="0" w:oddHBand="0" w:evenHBand="0" w:firstRowFirstColumn="0" w:firstRowLastColumn="0" w:lastRowFirstColumn="0" w:lastRowLastColumn="0"/>
            <w:tcW w:w="2972" w:type="dxa"/>
            <w:vMerge w:val="restart"/>
            <w:tcBorders>
              <w:left w:val="single" w:sz="24" w:space="0" w:color="538135" w:themeColor="accent6" w:themeShade="BF"/>
              <w:right w:val="single" w:sz="24" w:space="0" w:color="538135" w:themeColor="accent6" w:themeShade="BF"/>
            </w:tcBorders>
            <w:vAlign w:val="center"/>
          </w:tcPr>
          <w:p w14:paraId="76B1F9FC" w14:textId="77777777" w:rsidR="00152D91" w:rsidRPr="000B1F0B" w:rsidRDefault="00B14DB7" w:rsidP="003A560D">
            <w:pPr>
              <w:suppressAutoHyphens w:val="0"/>
              <w:autoSpaceDN/>
              <w:jc w:val="center"/>
              <w:textAlignment w:val="auto"/>
              <w:rPr>
                <w:rFonts w:ascii="Arial" w:hAnsi="Arial" w:cs="Arial"/>
                <w:b w:val="0"/>
                <w:color w:val="000000"/>
                <w:sz w:val="16"/>
                <w:szCs w:val="16"/>
                <w:lang w:eastAsia="sl-SI"/>
              </w:rPr>
            </w:pPr>
            <w:r w:rsidRPr="000B1F0B">
              <w:rPr>
                <w:rFonts w:ascii="Arial" w:hAnsi="Arial" w:cs="Arial"/>
                <w:noProof/>
                <w:sz w:val="16"/>
                <w:szCs w:val="16"/>
                <w:lang w:eastAsia="sl-SI"/>
              </w:rPr>
              <w:drawing>
                <wp:anchor distT="0" distB="0" distL="114300" distR="114300" simplePos="0" relativeHeight="251937792" behindDoc="0" locked="0" layoutInCell="1" allowOverlap="1" wp14:anchorId="1305DA42" wp14:editId="6292C76D">
                  <wp:simplePos x="0" y="0"/>
                  <wp:positionH relativeFrom="column">
                    <wp:posOffset>1343660</wp:posOffset>
                  </wp:positionH>
                  <wp:positionV relativeFrom="paragraph">
                    <wp:posOffset>12065</wp:posOffset>
                  </wp:positionV>
                  <wp:extent cx="363220" cy="363220"/>
                  <wp:effectExtent l="0" t="0" r="0" b="0"/>
                  <wp:wrapNone/>
                  <wp:docPr id="99"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24D024BF" w14:textId="77777777" w:rsidR="00152D91" w:rsidRPr="000B1F0B" w:rsidRDefault="00152D91" w:rsidP="003A560D">
            <w:pPr>
              <w:suppressAutoHyphens w:val="0"/>
              <w:autoSpaceDN/>
              <w:jc w:val="center"/>
              <w:textAlignment w:val="auto"/>
              <w:rPr>
                <w:rFonts w:ascii="Arial" w:hAnsi="Arial" w:cs="Arial"/>
                <w:b w:val="0"/>
                <w:color w:val="000000"/>
                <w:sz w:val="16"/>
                <w:szCs w:val="16"/>
                <w:lang w:eastAsia="sl-SI"/>
              </w:rPr>
            </w:pPr>
          </w:p>
          <w:p w14:paraId="601E71F3" w14:textId="77777777" w:rsidR="00152D91" w:rsidRPr="000B1F0B" w:rsidRDefault="00152D91" w:rsidP="003A560D">
            <w:pPr>
              <w:suppressAutoHyphens w:val="0"/>
              <w:autoSpaceDN/>
              <w:textAlignment w:val="auto"/>
              <w:rPr>
                <w:rFonts w:ascii="Arial" w:hAnsi="Arial" w:cs="Arial"/>
                <w:b w:val="0"/>
                <w:color w:val="000000"/>
                <w:sz w:val="16"/>
                <w:szCs w:val="16"/>
                <w:lang w:eastAsia="sl-SI"/>
              </w:rPr>
            </w:pPr>
          </w:p>
          <w:p w14:paraId="0B066AD2" w14:textId="77777777" w:rsidR="00152D91" w:rsidRPr="000B1F0B" w:rsidRDefault="00152D91" w:rsidP="003A560D">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b w:val="0"/>
                <w:color w:val="000000"/>
                <w:sz w:val="16"/>
                <w:szCs w:val="16"/>
                <w:lang w:eastAsia="sl-SI"/>
              </w:rPr>
              <w:t>poslovni in pravni subjekti, ki niso proračunski uporabniki (vključno s fizičnimi osebami z dejavnostjo, ki imajo zaposlene osebe)</w:t>
            </w:r>
          </w:p>
        </w:tc>
        <w:tc>
          <w:tcPr>
            <w:tcW w:w="1418" w:type="dxa"/>
            <w:vMerge/>
            <w:tcBorders>
              <w:left w:val="single" w:sz="24" w:space="0" w:color="538135" w:themeColor="accent6" w:themeShade="BF"/>
              <w:right w:val="single" w:sz="24" w:space="0" w:color="538135" w:themeColor="accent6" w:themeShade="BF"/>
            </w:tcBorders>
            <w:vAlign w:val="center"/>
          </w:tcPr>
          <w:p w14:paraId="103CB137" w14:textId="77777777" w:rsidR="00152D91" w:rsidRPr="007C29B3" w:rsidRDefault="00152D91" w:rsidP="007C29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2381" w:type="dxa"/>
            <w:vMerge w:val="restart"/>
            <w:tcBorders>
              <w:left w:val="single" w:sz="24" w:space="0" w:color="538135" w:themeColor="accent6" w:themeShade="BF"/>
              <w:right w:val="single" w:sz="24" w:space="0" w:color="538135" w:themeColor="accent6" w:themeShade="BF"/>
            </w:tcBorders>
            <w:vAlign w:val="center"/>
          </w:tcPr>
          <w:p w14:paraId="036743EE" w14:textId="77777777" w:rsidR="00152D91" w:rsidRPr="000B1F0B" w:rsidRDefault="00152D91"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F0B">
              <w:rPr>
                <w:rFonts w:ascii="Arial" w:hAnsi="Arial" w:cs="Arial"/>
                <w:color w:val="000000"/>
                <w:sz w:val="16"/>
                <w:szCs w:val="16"/>
                <w:lang w:eastAsia="sl-SI"/>
              </w:rPr>
              <w:t>AA 1.5. Nadgradnja sistema programske opreme</w:t>
            </w:r>
          </w:p>
        </w:tc>
        <w:tc>
          <w:tcPr>
            <w:tcW w:w="2409" w:type="dxa"/>
            <w:tcBorders>
              <w:left w:val="single" w:sz="24" w:space="0" w:color="538135" w:themeColor="accent6" w:themeShade="BF"/>
              <w:right w:val="single" w:sz="24" w:space="0" w:color="538135" w:themeColor="accent6" w:themeShade="BF"/>
            </w:tcBorders>
            <w:noWrap/>
            <w:vAlign w:val="center"/>
          </w:tcPr>
          <w:p w14:paraId="2BA5B6BD" w14:textId="77777777" w:rsidR="00152D91" w:rsidRPr="007C29B3" w:rsidRDefault="00152D91"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r w:rsidRPr="007C29B3">
              <w:rPr>
                <w:rFonts w:ascii="Arial" w:hAnsi="Arial" w:cs="Arial"/>
                <w:b/>
                <w:bCs/>
                <w:color w:val="000000"/>
                <w:sz w:val="22"/>
                <w:szCs w:val="22"/>
                <w:lang w:eastAsia="sl-SI"/>
              </w:rPr>
              <w:t>1.944.192,34</w:t>
            </w:r>
          </w:p>
        </w:tc>
      </w:tr>
      <w:tr w:rsidR="00152D91" w:rsidRPr="002E0DD0" w14:paraId="5CA6B763" w14:textId="77777777" w:rsidTr="0094484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72" w:type="dxa"/>
            <w:vMerge/>
            <w:tcBorders>
              <w:left w:val="single" w:sz="24" w:space="0" w:color="538135" w:themeColor="accent6" w:themeShade="BF"/>
              <w:right w:val="single" w:sz="24" w:space="0" w:color="538135" w:themeColor="accent6" w:themeShade="BF"/>
            </w:tcBorders>
            <w:vAlign w:val="center"/>
          </w:tcPr>
          <w:p w14:paraId="772EBAAF" w14:textId="77777777" w:rsidR="00152D91" w:rsidRPr="000B1F0B" w:rsidRDefault="00152D91" w:rsidP="003A560D">
            <w:pPr>
              <w:suppressAutoHyphens w:val="0"/>
              <w:autoSpaceDN/>
              <w:jc w:val="center"/>
              <w:textAlignment w:val="auto"/>
              <w:rPr>
                <w:noProof/>
                <w:sz w:val="16"/>
                <w:szCs w:val="16"/>
                <w:lang w:eastAsia="sl-SI"/>
              </w:rPr>
            </w:pPr>
          </w:p>
        </w:tc>
        <w:tc>
          <w:tcPr>
            <w:tcW w:w="1418" w:type="dxa"/>
            <w:vMerge/>
            <w:tcBorders>
              <w:left w:val="single" w:sz="24" w:space="0" w:color="538135" w:themeColor="accent6" w:themeShade="BF"/>
              <w:right w:val="single" w:sz="24" w:space="0" w:color="538135" w:themeColor="accent6" w:themeShade="BF"/>
            </w:tcBorders>
            <w:vAlign w:val="center"/>
          </w:tcPr>
          <w:p w14:paraId="56BCC927" w14:textId="77777777" w:rsidR="00152D91" w:rsidRPr="007C29B3" w:rsidRDefault="00152D91" w:rsidP="007C29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2381" w:type="dxa"/>
            <w:vMerge/>
            <w:tcBorders>
              <w:left w:val="single" w:sz="24" w:space="0" w:color="538135" w:themeColor="accent6" w:themeShade="BF"/>
              <w:right w:val="single" w:sz="24" w:space="0" w:color="538135" w:themeColor="accent6" w:themeShade="BF"/>
            </w:tcBorders>
            <w:vAlign w:val="center"/>
          </w:tcPr>
          <w:p w14:paraId="237DC77E" w14:textId="77777777" w:rsidR="00152D91" w:rsidRPr="000B1F0B" w:rsidRDefault="00152D91"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409" w:type="dxa"/>
            <w:tcBorders>
              <w:left w:val="single" w:sz="24" w:space="0" w:color="538135" w:themeColor="accent6" w:themeShade="BF"/>
              <w:right w:val="single" w:sz="24" w:space="0" w:color="538135" w:themeColor="accent6" w:themeShade="BF"/>
            </w:tcBorders>
            <w:shd w:val="clear" w:color="auto" w:fill="E2EFD9" w:themeFill="accent6" w:themeFillTint="33"/>
            <w:noWrap/>
            <w:vAlign w:val="center"/>
          </w:tcPr>
          <w:p w14:paraId="2B5AFCF3" w14:textId="77777777" w:rsidR="00152D91" w:rsidRPr="007C29B3" w:rsidRDefault="00152D91"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7C29B3">
              <w:rPr>
                <w:rFonts w:ascii="Arial" w:hAnsi="Arial" w:cs="Arial"/>
                <w:b/>
                <w:bCs/>
                <w:color w:val="000000"/>
                <w:sz w:val="22"/>
                <w:szCs w:val="22"/>
                <w:lang w:eastAsia="sl-SI"/>
              </w:rPr>
              <w:t>314.501,98</w:t>
            </w:r>
          </w:p>
        </w:tc>
      </w:tr>
      <w:tr w:rsidR="00152D91" w:rsidRPr="002E0DD0" w14:paraId="66A7C1D1" w14:textId="77777777" w:rsidTr="00944840">
        <w:trPr>
          <w:trHeight w:val="387"/>
        </w:trPr>
        <w:tc>
          <w:tcPr>
            <w:cnfStyle w:val="001000000000" w:firstRow="0" w:lastRow="0" w:firstColumn="1" w:lastColumn="0" w:oddVBand="0" w:evenVBand="0" w:oddHBand="0" w:evenHBand="0" w:firstRowFirstColumn="0" w:firstRowLastColumn="0" w:lastRowFirstColumn="0" w:lastRowLastColumn="0"/>
            <w:tcW w:w="2972" w:type="dxa"/>
            <w:vMerge/>
            <w:tcBorders>
              <w:left w:val="single" w:sz="24" w:space="0" w:color="538135" w:themeColor="accent6" w:themeShade="BF"/>
              <w:right w:val="single" w:sz="24" w:space="0" w:color="538135" w:themeColor="accent6" w:themeShade="BF"/>
            </w:tcBorders>
            <w:vAlign w:val="center"/>
          </w:tcPr>
          <w:p w14:paraId="02D64B40" w14:textId="77777777" w:rsidR="00152D91" w:rsidRPr="000B1F0B" w:rsidRDefault="00152D91" w:rsidP="003A560D">
            <w:pPr>
              <w:suppressAutoHyphens w:val="0"/>
              <w:autoSpaceDN/>
              <w:jc w:val="center"/>
              <w:textAlignment w:val="auto"/>
              <w:rPr>
                <w:noProof/>
                <w:sz w:val="16"/>
                <w:szCs w:val="16"/>
                <w:lang w:eastAsia="sl-SI"/>
              </w:rPr>
            </w:pPr>
          </w:p>
        </w:tc>
        <w:tc>
          <w:tcPr>
            <w:tcW w:w="1418" w:type="dxa"/>
            <w:vMerge/>
            <w:tcBorders>
              <w:left w:val="single" w:sz="24" w:space="0" w:color="538135" w:themeColor="accent6" w:themeShade="BF"/>
              <w:right w:val="single" w:sz="24" w:space="0" w:color="538135" w:themeColor="accent6" w:themeShade="BF"/>
            </w:tcBorders>
            <w:vAlign w:val="center"/>
          </w:tcPr>
          <w:p w14:paraId="72119A82" w14:textId="77777777" w:rsidR="00152D91" w:rsidRPr="007C29B3" w:rsidRDefault="00152D91" w:rsidP="007C29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2381" w:type="dxa"/>
            <w:vMerge/>
            <w:tcBorders>
              <w:left w:val="single" w:sz="24" w:space="0" w:color="538135" w:themeColor="accent6" w:themeShade="BF"/>
              <w:right w:val="single" w:sz="24" w:space="0" w:color="538135" w:themeColor="accent6" w:themeShade="BF"/>
            </w:tcBorders>
            <w:vAlign w:val="center"/>
          </w:tcPr>
          <w:p w14:paraId="28615947" w14:textId="77777777" w:rsidR="00152D91" w:rsidRPr="000B1F0B" w:rsidRDefault="00152D91"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409" w:type="dxa"/>
            <w:tcBorders>
              <w:left w:val="single" w:sz="24" w:space="0" w:color="538135" w:themeColor="accent6" w:themeShade="BF"/>
              <w:bottom w:val="single" w:sz="24" w:space="0" w:color="538135" w:themeColor="accent6" w:themeShade="BF"/>
              <w:right w:val="single" w:sz="24" w:space="0" w:color="538135" w:themeColor="accent6" w:themeShade="BF"/>
            </w:tcBorders>
            <w:noWrap/>
            <w:vAlign w:val="center"/>
          </w:tcPr>
          <w:p w14:paraId="39AAC080" w14:textId="77777777" w:rsidR="00152D91" w:rsidRPr="007C29B3" w:rsidRDefault="00152D91"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r w:rsidRPr="007C29B3">
              <w:rPr>
                <w:rFonts w:ascii="Arial" w:hAnsi="Arial" w:cs="Arial"/>
                <w:b/>
                <w:bCs/>
                <w:color w:val="000000"/>
                <w:sz w:val="22"/>
                <w:szCs w:val="22"/>
                <w:lang w:eastAsia="sl-SI"/>
              </w:rPr>
              <w:t>105.609,34</w:t>
            </w:r>
          </w:p>
        </w:tc>
      </w:tr>
      <w:tr w:rsidR="002E0DD0" w:rsidRPr="002E0DD0" w14:paraId="35597BA2" w14:textId="77777777" w:rsidTr="0094484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72"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4CC36E87" w14:textId="77777777" w:rsidR="00B55256" w:rsidRPr="000B1F0B" w:rsidRDefault="007E7F60" w:rsidP="003A560D">
            <w:pPr>
              <w:suppressAutoHyphens w:val="0"/>
              <w:autoSpaceDN/>
              <w:jc w:val="center"/>
              <w:textAlignment w:val="auto"/>
              <w:rPr>
                <w:rFonts w:ascii="Arial" w:hAnsi="Arial" w:cs="Arial"/>
                <w:b w:val="0"/>
                <w:bCs w:val="0"/>
                <w:color w:val="000000"/>
                <w:sz w:val="16"/>
                <w:szCs w:val="16"/>
                <w:lang w:eastAsia="sl-SI"/>
              </w:rPr>
            </w:pPr>
            <w:r w:rsidRPr="000B1F0B">
              <w:rPr>
                <w:noProof/>
                <w:sz w:val="16"/>
                <w:szCs w:val="16"/>
                <w:lang w:eastAsia="sl-SI"/>
              </w:rPr>
              <w:drawing>
                <wp:anchor distT="0" distB="0" distL="114300" distR="114300" simplePos="0" relativeHeight="251840512" behindDoc="0" locked="0" layoutInCell="1" allowOverlap="1" wp14:anchorId="33F99C4E" wp14:editId="09EE31E8">
                  <wp:simplePos x="0" y="0"/>
                  <wp:positionH relativeFrom="margin">
                    <wp:posOffset>1301115</wp:posOffset>
                  </wp:positionH>
                  <wp:positionV relativeFrom="paragraph">
                    <wp:posOffset>-6985</wp:posOffset>
                  </wp:positionV>
                  <wp:extent cx="460375" cy="460375"/>
                  <wp:effectExtent l="0" t="0" r="0" b="0"/>
                  <wp:wrapNone/>
                  <wp:docPr id="78" name="Grafika 43" descr="Rokovanje">
                    <a:extLst xmlns:a="http://schemas.openxmlformats.org/drawingml/2006/main">
                      <a:ext uri="{FF2B5EF4-FFF2-40B4-BE49-F238E27FC236}">
                        <a16:creationId xmlns:a16="http://schemas.microsoft.com/office/drawing/2014/main" id="{A7A48BEE-BD79-4F64-B563-A18E08F1C3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43" descr="Rokovanje">
                            <a:extLst>
                              <a:ext uri="{FF2B5EF4-FFF2-40B4-BE49-F238E27FC236}">
                                <a16:creationId xmlns:a16="http://schemas.microsoft.com/office/drawing/2014/main" id="{A7A48BEE-BD79-4F64-B563-A18E08F1C323}"/>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460375" cy="46037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2809C1" w:rsidRPr="000B1F0B">
              <w:rPr>
                <w:noProof/>
                <w:sz w:val="16"/>
                <w:szCs w:val="16"/>
                <w:lang w:eastAsia="sl-SI"/>
              </w:rPr>
              <w:drawing>
                <wp:anchor distT="0" distB="0" distL="114300" distR="114300" simplePos="0" relativeHeight="251838464" behindDoc="0" locked="0" layoutInCell="1" allowOverlap="1" wp14:anchorId="11FD5565" wp14:editId="3EC1BB70">
                  <wp:simplePos x="0" y="0"/>
                  <wp:positionH relativeFrom="column">
                    <wp:posOffset>-41275</wp:posOffset>
                  </wp:positionH>
                  <wp:positionV relativeFrom="paragraph">
                    <wp:posOffset>19685</wp:posOffset>
                  </wp:positionV>
                  <wp:extent cx="446405" cy="446405"/>
                  <wp:effectExtent l="0" t="0" r="0" b="0"/>
                  <wp:wrapNone/>
                  <wp:docPr id="77" name="Grafika 15" descr="Statistika">
                    <a:extLst xmlns:a="http://schemas.openxmlformats.org/drawingml/2006/main">
                      <a:ext uri="{FF2B5EF4-FFF2-40B4-BE49-F238E27FC236}">
                        <a16:creationId xmlns:a16="http://schemas.microsoft.com/office/drawing/2014/main" id="{4E3E1652-6B80-48DD-BE92-F86DE8500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15" descr="Statistika">
                            <a:extLst>
                              <a:ext uri="{FF2B5EF4-FFF2-40B4-BE49-F238E27FC236}">
                                <a16:creationId xmlns:a16="http://schemas.microsoft.com/office/drawing/2014/main" id="{4E3E1652-6B80-48DD-BE92-F86DE850006F}"/>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446405" cy="44640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007417B3" w14:textId="77777777" w:rsidR="00B55256" w:rsidRPr="000B1F0B" w:rsidRDefault="00B55256" w:rsidP="003A560D">
            <w:pPr>
              <w:suppressAutoHyphens w:val="0"/>
              <w:autoSpaceDN/>
              <w:jc w:val="center"/>
              <w:textAlignment w:val="auto"/>
              <w:rPr>
                <w:rFonts w:ascii="Arial" w:hAnsi="Arial" w:cs="Arial"/>
                <w:color w:val="000000"/>
                <w:sz w:val="16"/>
                <w:szCs w:val="16"/>
                <w:lang w:eastAsia="sl-SI"/>
              </w:rPr>
            </w:pPr>
          </w:p>
          <w:p w14:paraId="00BDDBAA" w14:textId="77777777" w:rsidR="000F6007" w:rsidRPr="000B1F0B" w:rsidRDefault="000F6007" w:rsidP="003A560D">
            <w:pPr>
              <w:suppressAutoHyphens w:val="0"/>
              <w:autoSpaceDN/>
              <w:jc w:val="center"/>
              <w:textAlignment w:val="auto"/>
              <w:rPr>
                <w:rFonts w:ascii="Arial" w:hAnsi="Arial" w:cs="Arial"/>
                <w:b w:val="0"/>
                <w:bCs w:val="0"/>
                <w:color w:val="000000"/>
                <w:sz w:val="16"/>
                <w:szCs w:val="16"/>
                <w:lang w:eastAsia="sl-SI"/>
              </w:rPr>
            </w:pPr>
          </w:p>
          <w:p w14:paraId="0EA0ADA1" w14:textId="77777777" w:rsidR="002E0DD0" w:rsidRPr="000B1F0B" w:rsidRDefault="002E0DD0" w:rsidP="003A560D">
            <w:pPr>
              <w:suppressAutoHyphens w:val="0"/>
              <w:autoSpaceDN/>
              <w:jc w:val="center"/>
              <w:textAlignment w:val="auto"/>
              <w:rPr>
                <w:rFonts w:ascii="Arial" w:hAnsi="Arial" w:cs="Arial"/>
                <w:color w:val="000000"/>
                <w:sz w:val="16"/>
                <w:szCs w:val="16"/>
                <w:lang w:eastAsia="sl-SI"/>
              </w:rPr>
            </w:pPr>
            <w:r w:rsidRPr="000B1F0B">
              <w:rPr>
                <w:rFonts w:ascii="Arial" w:hAnsi="Arial" w:cs="Arial"/>
                <w:color w:val="000000"/>
                <w:sz w:val="16"/>
                <w:szCs w:val="16"/>
                <w:lang w:eastAsia="sl-SI"/>
              </w:rPr>
              <w:t>SURS / AJPES</w:t>
            </w:r>
          </w:p>
        </w:tc>
        <w:tc>
          <w:tcPr>
            <w:tcW w:w="1418"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4531A030" w14:textId="77777777" w:rsidR="00051421" w:rsidRPr="007C29B3" w:rsidRDefault="002E0DD0" w:rsidP="007C29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7C29B3">
              <w:rPr>
                <w:rFonts w:ascii="Arial" w:hAnsi="Arial" w:cs="Arial"/>
                <w:color w:val="000000"/>
                <w:sz w:val="18"/>
                <w:szCs w:val="18"/>
                <w:lang w:eastAsia="sl-SI"/>
              </w:rPr>
              <w:t xml:space="preserve">IO 2 (PO) </w:t>
            </w:r>
            <w:r w:rsidR="00051421" w:rsidRPr="007C29B3">
              <w:rPr>
                <w:rFonts w:ascii="Arial" w:hAnsi="Arial" w:cs="Arial"/>
                <w:color w:val="000000"/>
                <w:sz w:val="18"/>
                <w:szCs w:val="18"/>
                <w:lang w:eastAsia="sl-SI"/>
              </w:rPr>
              <w:t>–</w:t>
            </w:r>
          </w:p>
          <w:p w14:paraId="1BDB2074" w14:textId="77777777" w:rsidR="002E0DD0" w:rsidRPr="007C29B3" w:rsidRDefault="002E0DD0" w:rsidP="007C29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7C29B3">
              <w:rPr>
                <w:rFonts w:ascii="Arial" w:hAnsi="Arial" w:cs="Arial"/>
                <w:color w:val="000000"/>
                <w:sz w:val="18"/>
                <w:szCs w:val="18"/>
                <w:lang w:eastAsia="sl-SI"/>
              </w:rPr>
              <w:t>Zbiranje, obdelava in kontrola poda</w:t>
            </w:r>
            <w:r w:rsidR="003A560D" w:rsidRPr="007C29B3">
              <w:rPr>
                <w:rFonts w:ascii="Arial" w:hAnsi="Arial" w:cs="Arial"/>
                <w:color w:val="000000"/>
                <w:sz w:val="18"/>
                <w:szCs w:val="18"/>
                <w:lang w:eastAsia="sl-SI"/>
              </w:rPr>
              <w:t>tkov</w:t>
            </w:r>
          </w:p>
        </w:tc>
        <w:tc>
          <w:tcPr>
            <w:tcW w:w="2381"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4078B731" w14:textId="77777777" w:rsidR="002E0DD0" w:rsidRPr="000B1F0B" w:rsidRDefault="002E0DD0"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F0B">
              <w:rPr>
                <w:rFonts w:ascii="Arial" w:hAnsi="Arial" w:cs="Arial"/>
                <w:color w:val="000000"/>
                <w:sz w:val="16"/>
                <w:szCs w:val="16"/>
                <w:lang w:eastAsia="sl-SI"/>
              </w:rPr>
              <w:t>AA 2.1. Vzpostavitev nove aplikacije za zbiranje podatkov na prenovljenem obrazcu ZAP/M na ravni osebe (strošek SURS-a)</w:t>
            </w:r>
          </w:p>
        </w:tc>
        <w:tc>
          <w:tcPr>
            <w:tcW w:w="2409"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noWrap/>
            <w:vAlign w:val="center"/>
            <w:hideMark/>
          </w:tcPr>
          <w:p w14:paraId="72189D5A" w14:textId="77777777" w:rsidR="002E0DD0" w:rsidRPr="007C29B3" w:rsidRDefault="00152D91"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7C29B3">
              <w:rPr>
                <w:rFonts w:ascii="Arial" w:hAnsi="Arial" w:cs="Arial"/>
                <w:b/>
                <w:bCs/>
                <w:sz w:val="22"/>
                <w:szCs w:val="22"/>
                <w:lang w:eastAsia="sl-SI"/>
              </w:rPr>
              <w:t xml:space="preserve">150.000,00 </w:t>
            </w:r>
            <w:r w:rsidR="002E0DD0" w:rsidRPr="007C29B3">
              <w:rPr>
                <w:rFonts w:ascii="Arial" w:hAnsi="Arial" w:cs="Arial"/>
                <w:b/>
                <w:bCs/>
                <w:color w:val="000000"/>
                <w:sz w:val="22"/>
                <w:szCs w:val="22"/>
                <w:lang w:eastAsia="sl-SI"/>
              </w:rPr>
              <w:t>€</w:t>
            </w:r>
          </w:p>
        </w:tc>
      </w:tr>
      <w:tr w:rsidR="002E0DD0" w:rsidRPr="002E0DD0" w14:paraId="366DB37E" w14:textId="77777777" w:rsidTr="00944840">
        <w:trPr>
          <w:trHeight w:val="436"/>
        </w:trPr>
        <w:tc>
          <w:tcPr>
            <w:cnfStyle w:val="001000000000" w:firstRow="0" w:lastRow="0" w:firstColumn="1" w:lastColumn="0" w:oddVBand="0" w:evenVBand="0" w:oddHBand="0" w:evenHBand="0" w:firstRowFirstColumn="0" w:firstRowLastColumn="0" w:lastRowFirstColumn="0" w:lastRowLastColumn="0"/>
            <w:tcW w:w="2972" w:type="dxa"/>
            <w:vMerge/>
            <w:tcBorders>
              <w:left w:val="single" w:sz="24" w:space="0" w:color="538135" w:themeColor="accent6" w:themeShade="BF"/>
              <w:right w:val="single" w:sz="24" w:space="0" w:color="538135" w:themeColor="accent6" w:themeShade="BF"/>
            </w:tcBorders>
            <w:hideMark/>
          </w:tcPr>
          <w:p w14:paraId="44E8CC18" w14:textId="77777777" w:rsidR="002E0DD0" w:rsidRPr="000B1F0B" w:rsidRDefault="002E0DD0" w:rsidP="003A560D">
            <w:pPr>
              <w:suppressAutoHyphens w:val="0"/>
              <w:autoSpaceDN/>
              <w:jc w:val="center"/>
              <w:textAlignment w:val="auto"/>
              <w:rPr>
                <w:rFonts w:ascii="Arial" w:hAnsi="Arial" w:cs="Arial"/>
                <w:color w:val="000000"/>
                <w:sz w:val="16"/>
                <w:szCs w:val="16"/>
                <w:lang w:eastAsia="sl-SI"/>
              </w:rPr>
            </w:pPr>
          </w:p>
        </w:tc>
        <w:tc>
          <w:tcPr>
            <w:tcW w:w="1418" w:type="dxa"/>
            <w:vMerge/>
            <w:tcBorders>
              <w:left w:val="single" w:sz="24" w:space="0" w:color="538135" w:themeColor="accent6" w:themeShade="BF"/>
              <w:right w:val="single" w:sz="24" w:space="0" w:color="538135" w:themeColor="accent6" w:themeShade="BF"/>
            </w:tcBorders>
            <w:vAlign w:val="center"/>
            <w:hideMark/>
          </w:tcPr>
          <w:p w14:paraId="31EA912E" w14:textId="77777777" w:rsidR="002E0DD0" w:rsidRPr="007C29B3" w:rsidRDefault="002E0DD0" w:rsidP="007C29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2381" w:type="dxa"/>
            <w:vMerge/>
            <w:tcBorders>
              <w:left w:val="single" w:sz="24" w:space="0" w:color="538135" w:themeColor="accent6" w:themeShade="BF"/>
              <w:right w:val="single" w:sz="24" w:space="0" w:color="538135" w:themeColor="accent6" w:themeShade="BF"/>
            </w:tcBorders>
            <w:vAlign w:val="center"/>
            <w:hideMark/>
          </w:tcPr>
          <w:p w14:paraId="0ED07119" w14:textId="77777777" w:rsidR="002E0DD0" w:rsidRPr="000B1F0B" w:rsidRDefault="002E0DD0"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409" w:type="dxa"/>
            <w:vMerge/>
            <w:tcBorders>
              <w:left w:val="single" w:sz="24" w:space="0" w:color="538135" w:themeColor="accent6" w:themeShade="BF"/>
              <w:right w:val="single" w:sz="24" w:space="0" w:color="538135" w:themeColor="accent6" w:themeShade="BF"/>
            </w:tcBorders>
            <w:vAlign w:val="center"/>
            <w:hideMark/>
          </w:tcPr>
          <w:p w14:paraId="6D8F8852" w14:textId="77777777" w:rsidR="002E0DD0" w:rsidRPr="007C29B3" w:rsidRDefault="002E0DD0"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p>
        </w:tc>
      </w:tr>
      <w:tr w:rsidR="00CA2B98" w:rsidRPr="002E0DD0" w14:paraId="13795D4A" w14:textId="77777777" w:rsidTr="005A7DFE">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2972" w:type="dxa"/>
            <w:tcBorders>
              <w:left w:val="single" w:sz="24" w:space="0" w:color="538135" w:themeColor="accent6" w:themeShade="BF"/>
              <w:right w:val="single" w:sz="24" w:space="0" w:color="538135" w:themeColor="accent6" w:themeShade="BF"/>
            </w:tcBorders>
            <w:hideMark/>
          </w:tcPr>
          <w:p w14:paraId="298BAC6F" w14:textId="77777777" w:rsidR="00CA2B98" w:rsidRPr="000B1F0B" w:rsidRDefault="00CA2B98" w:rsidP="003A560D">
            <w:pPr>
              <w:suppressAutoHyphens w:val="0"/>
              <w:autoSpaceDN/>
              <w:textAlignment w:val="auto"/>
              <w:rPr>
                <w:rFonts w:ascii="Arial" w:hAnsi="Arial" w:cs="Arial"/>
                <w:color w:val="000000"/>
                <w:sz w:val="16"/>
                <w:szCs w:val="16"/>
                <w:lang w:eastAsia="sl-SI"/>
              </w:rPr>
            </w:pPr>
            <w:r w:rsidRPr="000B1F0B">
              <w:rPr>
                <w:noProof/>
                <w:sz w:val="16"/>
                <w:szCs w:val="16"/>
                <w:lang w:eastAsia="sl-SI"/>
              </w:rPr>
              <w:drawing>
                <wp:anchor distT="0" distB="0" distL="114300" distR="114300" simplePos="0" relativeHeight="251986944" behindDoc="0" locked="0" layoutInCell="1" allowOverlap="1" wp14:anchorId="294096EC" wp14:editId="2DEAB068">
                  <wp:simplePos x="0" y="0"/>
                  <wp:positionH relativeFrom="margin">
                    <wp:posOffset>1261745</wp:posOffset>
                  </wp:positionH>
                  <wp:positionV relativeFrom="paragraph">
                    <wp:posOffset>50800</wp:posOffset>
                  </wp:positionV>
                  <wp:extent cx="460375" cy="460375"/>
                  <wp:effectExtent l="0" t="0" r="0" b="0"/>
                  <wp:wrapNone/>
                  <wp:docPr id="80" name="Grafika 43" descr="Rokovanje">
                    <a:extLst xmlns:a="http://schemas.openxmlformats.org/drawingml/2006/main">
                      <a:ext uri="{FF2B5EF4-FFF2-40B4-BE49-F238E27FC236}">
                        <a16:creationId xmlns:a16="http://schemas.microsoft.com/office/drawing/2014/main" id="{A7A48BEE-BD79-4F64-B563-A18E08F1C3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43" descr="Rokovanje">
                            <a:extLst>
                              <a:ext uri="{FF2B5EF4-FFF2-40B4-BE49-F238E27FC236}">
                                <a16:creationId xmlns:a16="http://schemas.microsoft.com/office/drawing/2014/main" id="{A7A48BEE-BD79-4F64-B563-A18E08F1C323}"/>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460375" cy="46037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6E62F8FC" w14:textId="77777777" w:rsidR="00CA2B98" w:rsidRPr="000B1F0B" w:rsidRDefault="00CA2B98" w:rsidP="003A560D">
            <w:pPr>
              <w:suppressAutoHyphens w:val="0"/>
              <w:autoSpaceDN/>
              <w:textAlignment w:val="auto"/>
              <w:rPr>
                <w:rFonts w:ascii="Arial" w:hAnsi="Arial" w:cs="Arial"/>
                <w:color w:val="000000"/>
                <w:sz w:val="16"/>
                <w:szCs w:val="16"/>
                <w:lang w:eastAsia="sl-SI"/>
              </w:rPr>
            </w:pPr>
            <w:r>
              <w:rPr>
                <w:rFonts w:ascii="Arial" w:hAnsi="Arial" w:cs="Arial"/>
                <w:color w:val="000000"/>
                <w:sz w:val="16"/>
                <w:szCs w:val="16"/>
                <w:lang w:eastAsia="sl-SI"/>
              </w:rPr>
              <w:t>AJPES</w:t>
            </w:r>
          </w:p>
        </w:tc>
        <w:tc>
          <w:tcPr>
            <w:tcW w:w="1418" w:type="dxa"/>
            <w:vMerge/>
            <w:tcBorders>
              <w:left w:val="single" w:sz="24" w:space="0" w:color="538135" w:themeColor="accent6" w:themeShade="BF"/>
              <w:right w:val="single" w:sz="24" w:space="0" w:color="538135" w:themeColor="accent6" w:themeShade="BF"/>
            </w:tcBorders>
            <w:vAlign w:val="center"/>
            <w:hideMark/>
          </w:tcPr>
          <w:p w14:paraId="65F6D381" w14:textId="77777777" w:rsidR="00CA2B98" w:rsidRPr="007C29B3" w:rsidRDefault="00CA2B98" w:rsidP="007C29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2381" w:type="dxa"/>
            <w:tcBorders>
              <w:left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491CF4B9" w14:textId="77777777" w:rsidR="00CA2B98" w:rsidRDefault="00CA2B98"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p w14:paraId="76E53685" w14:textId="77777777" w:rsidR="00CA2B98" w:rsidRDefault="00CA2B98"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0B1F0B">
              <w:rPr>
                <w:rFonts w:ascii="Arial" w:hAnsi="Arial" w:cs="Arial"/>
                <w:color w:val="000000"/>
                <w:sz w:val="16"/>
                <w:szCs w:val="16"/>
                <w:lang w:eastAsia="sl-SI"/>
              </w:rPr>
              <w:t xml:space="preserve">AA 2.2. </w:t>
            </w:r>
            <w:r w:rsidRPr="000B1F0B">
              <w:rPr>
                <w:rFonts w:ascii="Arial" w:hAnsi="Arial" w:cs="Arial"/>
                <w:sz w:val="16"/>
                <w:szCs w:val="16"/>
                <w:lang w:eastAsia="sl-SI"/>
              </w:rPr>
              <w:t xml:space="preserve">Zbiranje, kontrola in obdelava </w:t>
            </w:r>
            <w:r>
              <w:rPr>
                <w:rFonts w:ascii="Arial" w:hAnsi="Arial" w:cs="Arial"/>
                <w:sz w:val="16"/>
                <w:szCs w:val="16"/>
                <w:lang w:eastAsia="sl-SI"/>
              </w:rPr>
              <w:t xml:space="preserve">podatkov obrazca ZAP/M s strani </w:t>
            </w:r>
            <w:r w:rsidRPr="000B1F0B">
              <w:rPr>
                <w:rFonts w:ascii="Arial" w:hAnsi="Arial" w:cs="Arial"/>
                <w:sz w:val="16"/>
                <w:szCs w:val="16"/>
                <w:lang w:eastAsia="sl-SI"/>
              </w:rPr>
              <w:t>AJPES in posredovanje obdelanih podatkov SURS-u (prvi mesečni prenos podatkov)</w:t>
            </w:r>
          </w:p>
          <w:p w14:paraId="526979F0" w14:textId="77777777" w:rsidR="00CA2B98" w:rsidRPr="000B1F0B" w:rsidRDefault="00CA2B98"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409" w:type="dxa"/>
            <w:tcBorders>
              <w:left w:val="single" w:sz="24" w:space="0" w:color="538135" w:themeColor="accent6" w:themeShade="BF"/>
              <w:right w:val="single" w:sz="24" w:space="0" w:color="538135" w:themeColor="accent6" w:themeShade="BF"/>
            </w:tcBorders>
            <w:shd w:val="clear" w:color="auto" w:fill="E2EFD9" w:themeFill="accent6" w:themeFillTint="33"/>
            <w:vAlign w:val="center"/>
            <w:hideMark/>
          </w:tcPr>
          <w:p w14:paraId="3377BC23" w14:textId="77777777" w:rsidR="00CA2B98" w:rsidRPr="007C29B3" w:rsidRDefault="00CA2B98"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Pr>
                <w:rFonts w:ascii="Arial" w:hAnsi="Arial" w:cs="Arial"/>
                <w:b/>
                <w:bCs/>
                <w:sz w:val="22"/>
                <w:szCs w:val="22"/>
                <w:lang w:eastAsia="sl-SI"/>
              </w:rPr>
              <w:t>22.284,00 €</w:t>
            </w:r>
          </w:p>
        </w:tc>
      </w:tr>
      <w:tr w:rsidR="00C3021C" w:rsidRPr="002E0DD0" w14:paraId="0BDCBC46" w14:textId="77777777" w:rsidTr="00944840">
        <w:trPr>
          <w:trHeight w:val="813"/>
        </w:trPr>
        <w:tc>
          <w:tcPr>
            <w:cnfStyle w:val="001000000000" w:firstRow="0" w:lastRow="0" w:firstColumn="1" w:lastColumn="0" w:oddVBand="0" w:evenVBand="0" w:oddHBand="0" w:evenHBand="0" w:firstRowFirstColumn="0" w:firstRowLastColumn="0" w:lastRowFirstColumn="0" w:lastRowLastColumn="0"/>
            <w:tcW w:w="2972" w:type="dxa"/>
            <w:vMerge w:val="restart"/>
            <w:tcBorders>
              <w:left w:val="single" w:sz="24" w:space="0" w:color="538135" w:themeColor="accent6" w:themeShade="BF"/>
              <w:right w:val="single" w:sz="24" w:space="0" w:color="538135" w:themeColor="accent6" w:themeShade="BF"/>
            </w:tcBorders>
            <w:hideMark/>
          </w:tcPr>
          <w:p w14:paraId="31FC99CE" w14:textId="77777777" w:rsidR="00C3021C" w:rsidRDefault="00C3021C" w:rsidP="003A560D">
            <w:pPr>
              <w:suppressAutoHyphens w:val="0"/>
              <w:autoSpaceDN/>
              <w:textAlignment w:val="auto"/>
              <w:rPr>
                <w:rFonts w:ascii="Arial" w:hAnsi="Arial" w:cs="Arial"/>
                <w:color w:val="000000"/>
                <w:sz w:val="16"/>
                <w:szCs w:val="16"/>
                <w:lang w:eastAsia="sl-SI"/>
              </w:rPr>
            </w:pPr>
            <w:r w:rsidRPr="000B1F0B">
              <w:rPr>
                <w:noProof/>
                <w:sz w:val="16"/>
                <w:szCs w:val="16"/>
                <w:lang w:eastAsia="sl-SI"/>
              </w:rPr>
              <w:drawing>
                <wp:anchor distT="0" distB="0" distL="114300" distR="114300" simplePos="0" relativeHeight="251991040" behindDoc="0" locked="0" layoutInCell="1" allowOverlap="1" wp14:anchorId="1F7E4300" wp14:editId="49DD19D6">
                  <wp:simplePos x="0" y="0"/>
                  <wp:positionH relativeFrom="column">
                    <wp:posOffset>1297305</wp:posOffset>
                  </wp:positionH>
                  <wp:positionV relativeFrom="paragraph">
                    <wp:posOffset>70485</wp:posOffset>
                  </wp:positionV>
                  <wp:extent cx="446405" cy="446405"/>
                  <wp:effectExtent l="0" t="0" r="0" b="0"/>
                  <wp:wrapNone/>
                  <wp:docPr id="81" name="Grafika 15" descr="Statistika">
                    <a:extLst xmlns:a="http://schemas.openxmlformats.org/drawingml/2006/main">
                      <a:ext uri="{FF2B5EF4-FFF2-40B4-BE49-F238E27FC236}">
                        <a16:creationId xmlns:a16="http://schemas.microsoft.com/office/drawing/2014/main" id="{4E3E1652-6B80-48DD-BE92-F86DE8500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15" descr="Statistika">
                            <a:extLst>
                              <a:ext uri="{FF2B5EF4-FFF2-40B4-BE49-F238E27FC236}">
                                <a16:creationId xmlns:a16="http://schemas.microsoft.com/office/drawing/2014/main" id="{4E3E1652-6B80-48DD-BE92-F86DE850006F}"/>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446405" cy="44640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42A536F9" w14:textId="77777777" w:rsidR="00C3021C" w:rsidRPr="000B1F0B" w:rsidRDefault="00C3021C" w:rsidP="003A560D">
            <w:pPr>
              <w:suppressAutoHyphens w:val="0"/>
              <w:autoSpaceDN/>
              <w:textAlignment w:val="auto"/>
              <w:rPr>
                <w:rFonts w:ascii="Arial" w:hAnsi="Arial" w:cs="Arial"/>
                <w:color w:val="000000"/>
                <w:sz w:val="16"/>
                <w:szCs w:val="16"/>
                <w:lang w:eastAsia="sl-SI"/>
              </w:rPr>
            </w:pPr>
            <w:r>
              <w:rPr>
                <w:rFonts w:ascii="Arial" w:hAnsi="Arial" w:cs="Arial"/>
                <w:color w:val="000000"/>
                <w:sz w:val="16"/>
                <w:szCs w:val="16"/>
                <w:lang w:eastAsia="sl-SI"/>
              </w:rPr>
              <w:t>SURS</w:t>
            </w:r>
          </w:p>
        </w:tc>
        <w:tc>
          <w:tcPr>
            <w:tcW w:w="1418" w:type="dxa"/>
            <w:vMerge/>
            <w:tcBorders>
              <w:left w:val="single" w:sz="24" w:space="0" w:color="538135" w:themeColor="accent6" w:themeShade="BF"/>
              <w:bottom w:val="single" w:sz="4" w:space="0" w:color="FFFFFF" w:themeColor="background1"/>
              <w:right w:val="single" w:sz="24" w:space="0" w:color="538135" w:themeColor="accent6" w:themeShade="BF"/>
            </w:tcBorders>
            <w:vAlign w:val="center"/>
            <w:hideMark/>
          </w:tcPr>
          <w:p w14:paraId="573ABEB4" w14:textId="77777777" w:rsidR="00C3021C" w:rsidRPr="007C29B3" w:rsidRDefault="00C3021C" w:rsidP="007C29B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2381" w:type="dxa"/>
            <w:vMerge w:val="restart"/>
            <w:tcBorders>
              <w:left w:val="single" w:sz="24" w:space="0" w:color="538135" w:themeColor="accent6" w:themeShade="BF"/>
              <w:bottom w:val="single" w:sz="4" w:space="0" w:color="FFFFFF" w:themeColor="background1"/>
              <w:right w:val="single" w:sz="24" w:space="0" w:color="538135" w:themeColor="accent6" w:themeShade="BF"/>
            </w:tcBorders>
            <w:shd w:val="clear" w:color="auto" w:fill="C5E0B3" w:themeFill="accent6" w:themeFillTint="66"/>
            <w:vAlign w:val="center"/>
            <w:hideMark/>
          </w:tcPr>
          <w:p w14:paraId="03B2EDD7" w14:textId="77777777" w:rsidR="00C3021C" w:rsidRDefault="00C3021C"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p w14:paraId="025AFA8B" w14:textId="77777777" w:rsidR="00C3021C" w:rsidRDefault="00C3021C"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0B1F0B">
              <w:rPr>
                <w:rFonts w:ascii="Arial" w:hAnsi="Arial" w:cs="Arial"/>
                <w:color w:val="000000"/>
                <w:sz w:val="16"/>
                <w:szCs w:val="16"/>
                <w:lang w:eastAsia="sl-SI"/>
              </w:rPr>
              <w:t xml:space="preserve">AA 2.3.  </w:t>
            </w:r>
            <w:r w:rsidRPr="000B1F0B">
              <w:rPr>
                <w:rFonts w:ascii="Arial" w:hAnsi="Arial" w:cs="Arial"/>
                <w:sz w:val="16"/>
                <w:szCs w:val="16"/>
                <w:lang w:eastAsia="sl-SI"/>
              </w:rPr>
              <w:t>Obdelava podatkov SURS za namen statističnih raziskovanj ZAP/M in ZAP-RFO</w:t>
            </w:r>
          </w:p>
          <w:p w14:paraId="774A6B21" w14:textId="77777777" w:rsidR="00C3021C" w:rsidRDefault="00C3021C"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p w14:paraId="7CFCB983" w14:textId="77777777" w:rsidR="00C3021C" w:rsidRPr="000B1F0B" w:rsidRDefault="00C3021C"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409" w:type="dxa"/>
            <w:tcBorders>
              <w:left w:val="single" w:sz="24" w:space="0" w:color="538135" w:themeColor="accent6" w:themeShade="BF"/>
              <w:bottom w:val="single" w:sz="4" w:space="0" w:color="FFFFFF" w:themeColor="background1"/>
              <w:right w:val="single" w:sz="24" w:space="0" w:color="538135" w:themeColor="accent6" w:themeShade="BF"/>
            </w:tcBorders>
            <w:shd w:val="clear" w:color="auto" w:fill="C5E0B3" w:themeFill="accent6" w:themeFillTint="66"/>
            <w:vAlign w:val="center"/>
            <w:hideMark/>
          </w:tcPr>
          <w:p w14:paraId="0665D659" w14:textId="77777777" w:rsidR="00C3021C" w:rsidRPr="007C29B3" w:rsidRDefault="00C3021C" w:rsidP="00CA2B98">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r>
              <w:rPr>
                <w:rFonts w:ascii="Arial" w:hAnsi="Arial" w:cs="Arial"/>
                <w:b/>
                <w:bCs/>
                <w:sz w:val="22"/>
                <w:szCs w:val="22"/>
                <w:lang w:eastAsia="sl-SI"/>
              </w:rPr>
              <w:t>20.724,12 €</w:t>
            </w:r>
          </w:p>
        </w:tc>
      </w:tr>
      <w:tr w:rsidR="00C3021C" w:rsidRPr="002E0DD0" w14:paraId="4BB073DE" w14:textId="77777777" w:rsidTr="005A7DFE">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972" w:type="dxa"/>
            <w:vMerge/>
            <w:tcBorders>
              <w:left w:val="single" w:sz="24" w:space="0" w:color="538135" w:themeColor="accent6" w:themeShade="BF"/>
              <w:right w:val="single" w:sz="24" w:space="0" w:color="538135" w:themeColor="accent6" w:themeShade="BF"/>
            </w:tcBorders>
            <w:hideMark/>
          </w:tcPr>
          <w:p w14:paraId="2E2F75CA" w14:textId="77777777" w:rsidR="00C3021C" w:rsidRPr="000B1F0B" w:rsidRDefault="00C3021C" w:rsidP="003A560D">
            <w:pPr>
              <w:suppressAutoHyphens w:val="0"/>
              <w:autoSpaceDN/>
              <w:textAlignment w:val="auto"/>
              <w:rPr>
                <w:rFonts w:ascii="Arial" w:hAnsi="Arial" w:cs="Arial"/>
                <w:color w:val="000000"/>
                <w:sz w:val="16"/>
                <w:szCs w:val="16"/>
                <w:lang w:eastAsia="sl-SI"/>
              </w:rPr>
            </w:pPr>
          </w:p>
        </w:tc>
        <w:tc>
          <w:tcPr>
            <w:tcW w:w="1418" w:type="dxa"/>
            <w:vMerge/>
            <w:tcBorders>
              <w:left w:val="single" w:sz="24" w:space="0" w:color="538135" w:themeColor="accent6" w:themeShade="BF"/>
              <w:bottom w:val="single" w:sz="4" w:space="0" w:color="FFFFFF" w:themeColor="background1"/>
              <w:right w:val="single" w:sz="24" w:space="0" w:color="538135" w:themeColor="accent6" w:themeShade="BF"/>
            </w:tcBorders>
            <w:vAlign w:val="center"/>
            <w:hideMark/>
          </w:tcPr>
          <w:p w14:paraId="6DC68E3D" w14:textId="77777777" w:rsidR="00C3021C" w:rsidRPr="007C29B3" w:rsidRDefault="00C3021C" w:rsidP="007C29B3">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2381" w:type="dxa"/>
            <w:vMerge/>
            <w:tcBorders>
              <w:left w:val="single" w:sz="24" w:space="0" w:color="538135" w:themeColor="accent6" w:themeShade="BF"/>
              <w:bottom w:val="single" w:sz="4" w:space="0" w:color="FFFFFF" w:themeColor="background1"/>
              <w:right w:val="single" w:sz="24" w:space="0" w:color="538135" w:themeColor="accent6" w:themeShade="BF"/>
            </w:tcBorders>
            <w:vAlign w:val="center"/>
            <w:hideMark/>
          </w:tcPr>
          <w:p w14:paraId="754B9B6A" w14:textId="77777777" w:rsidR="00C3021C" w:rsidRPr="000B1F0B" w:rsidRDefault="00C3021C"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409" w:type="dxa"/>
            <w:tcBorders>
              <w:left w:val="single" w:sz="24" w:space="0" w:color="538135" w:themeColor="accent6" w:themeShade="BF"/>
              <w:right w:val="single" w:sz="24" w:space="0" w:color="538135" w:themeColor="accent6" w:themeShade="BF"/>
            </w:tcBorders>
            <w:vAlign w:val="center"/>
            <w:hideMark/>
          </w:tcPr>
          <w:p w14:paraId="70962904" w14:textId="77777777" w:rsidR="00C3021C" w:rsidRPr="007C29B3" w:rsidRDefault="00C3021C" w:rsidP="00CA2B98">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Pr>
                <w:rFonts w:ascii="Arial" w:hAnsi="Arial" w:cs="Arial"/>
                <w:b/>
                <w:bCs/>
                <w:sz w:val="22"/>
                <w:szCs w:val="22"/>
                <w:lang w:eastAsia="sl-SI"/>
              </w:rPr>
              <w:t>3.528,30 €</w:t>
            </w:r>
          </w:p>
        </w:tc>
      </w:tr>
      <w:tr w:rsidR="003A560D" w:rsidRPr="002E0DD0" w14:paraId="0B644194" w14:textId="77777777" w:rsidTr="00944840">
        <w:trPr>
          <w:trHeight w:val="439"/>
        </w:trPr>
        <w:tc>
          <w:tcPr>
            <w:cnfStyle w:val="001000000000" w:firstRow="0" w:lastRow="0" w:firstColumn="1" w:lastColumn="0" w:oddVBand="0" w:evenVBand="0" w:oddHBand="0" w:evenHBand="0" w:firstRowFirstColumn="0" w:firstRowLastColumn="0" w:lastRowFirstColumn="0" w:lastRowLastColumn="0"/>
            <w:tcW w:w="6771" w:type="dxa"/>
            <w:gridSpan w:val="3"/>
            <w:tcBorders>
              <w:left w:val="single" w:sz="24" w:space="0" w:color="538135" w:themeColor="accent6" w:themeShade="BF"/>
              <w:bottom w:val="single" w:sz="24" w:space="0" w:color="538135" w:themeColor="accent6" w:themeShade="BF"/>
              <w:right w:val="single" w:sz="24" w:space="0" w:color="538135" w:themeColor="accent6" w:themeShade="BF"/>
            </w:tcBorders>
            <w:noWrap/>
            <w:vAlign w:val="center"/>
          </w:tcPr>
          <w:p w14:paraId="4B59D767" w14:textId="77777777" w:rsidR="000B5610" w:rsidRPr="00426FE3" w:rsidRDefault="003A560D" w:rsidP="00426FE3">
            <w:pPr>
              <w:suppressAutoHyphens w:val="0"/>
              <w:autoSpaceDN/>
              <w:jc w:val="center"/>
              <w:textAlignment w:val="auto"/>
              <w:rPr>
                <w:rFonts w:ascii="Arial" w:hAnsi="Arial" w:cs="Arial"/>
                <w:color w:val="000000"/>
                <w:lang w:eastAsia="sl-SI"/>
              </w:rPr>
            </w:pPr>
            <w:r w:rsidRPr="00426FE3">
              <w:rPr>
                <w:rFonts w:ascii="Arial" w:hAnsi="Arial" w:cs="Arial"/>
                <w:color w:val="000000"/>
                <w:lang w:eastAsia="sl-SI"/>
              </w:rPr>
              <w:t>Skupaj:</w:t>
            </w:r>
          </w:p>
        </w:tc>
        <w:tc>
          <w:tcPr>
            <w:tcW w:w="2409" w:type="dxa"/>
            <w:tcBorders>
              <w:left w:val="single" w:sz="24" w:space="0" w:color="538135" w:themeColor="accent6" w:themeShade="BF"/>
              <w:bottom w:val="single" w:sz="24" w:space="0" w:color="538135" w:themeColor="accent6" w:themeShade="BF"/>
              <w:right w:val="single" w:sz="24" w:space="0" w:color="538135" w:themeColor="accent6" w:themeShade="BF"/>
            </w:tcBorders>
            <w:noWrap/>
            <w:vAlign w:val="center"/>
          </w:tcPr>
          <w:p w14:paraId="50A95665" w14:textId="77777777" w:rsidR="003A560D" w:rsidRPr="00426FE3" w:rsidRDefault="00D10FFE" w:rsidP="00426FE3">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sl-SI"/>
              </w:rPr>
            </w:pPr>
            <w:r w:rsidRPr="00426FE3">
              <w:rPr>
                <w:rFonts w:ascii="Arial" w:hAnsi="Arial" w:cs="Arial"/>
                <w:b/>
                <w:bCs/>
                <w:color w:val="000000"/>
                <w:lang w:eastAsia="sl-SI"/>
              </w:rPr>
              <w:t xml:space="preserve">15.896.506,94 </w:t>
            </w:r>
            <w:r w:rsidR="000B5610" w:rsidRPr="00426FE3">
              <w:rPr>
                <w:rFonts w:ascii="Arial" w:hAnsi="Arial" w:cs="Arial"/>
                <w:b/>
                <w:bCs/>
                <w:color w:val="000000"/>
                <w:lang w:eastAsia="sl-SI"/>
              </w:rPr>
              <w:t>€</w:t>
            </w:r>
          </w:p>
        </w:tc>
      </w:tr>
    </w:tbl>
    <w:p w14:paraId="203478EC" w14:textId="77777777" w:rsidR="0017602E" w:rsidRDefault="005A7DFE" w:rsidP="003A560D">
      <w:pPr>
        <w:keepLines/>
        <w:autoSpaceDE w:val="0"/>
        <w:jc w:val="center"/>
        <w:rPr>
          <w:rFonts w:ascii="Arial" w:hAnsi="Arial" w:cs="Arial"/>
          <w:b/>
          <w:color w:val="FF0000"/>
          <w:sz w:val="28"/>
          <w:szCs w:val="28"/>
          <w:lang w:eastAsia="sl-SI"/>
        </w:rPr>
      </w:pPr>
      <w:r w:rsidRPr="007E6CF7">
        <w:rPr>
          <w:noProof/>
          <w:color w:val="FF0000"/>
          <w:lang w:eastAsia="sl-SI"/>
        </w:rPr>
        <w:drawing>
          <wp:anchor distT="0" distB="0" distL="114300" distR="114300" simplePos="0" relativeHeight="251814912" behindDoc="0" locked="0" layoutInCell="1" allowOverlap="1" wp14:anchorId="4235017B" wp14:editId="0686A441">
            <wp:simplePos x="0" y="0"/>
            <wp:positionH relativeFrom="margin">
              <wp:posOffset>-180975</wp:posOffset>
            </wp:positionH>
            <wp:positionV relativeFrom="paragraph">
              <wp:posOffset>123825</wp:posOffset>
            </wp:positionV>
            <wp:extent cx="688340" cy="688340"/>
            <wp:effectExtent l="0" t="0" r="0" b="0"/>
            <wp:wrapNone/>
            <wp:docPr id="66" name="Grafika 20" descr="Spon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88340" cy="68834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180FCB61" w14:textId="77777777" w:rsidR="005A7DFE" w:rsidRDefault="007E6CF7" w:rsidP="005A7DFE">
      <w:pPr>
        <w:keepLines/>
        <w:autoSpaceDE w:val="0"/>
        <w:ind w:left="708"/>
        <w:jc w:val="both"/>
        <w:rPr>
          <w:rFonts w:ascii="Arial" w:hAnsi="Arial" w:cs="Arial"/>
          <w:lang w:eastAsia="sl-SI"/>
        </w:rPr>
      </w:pPr>
      <w:r w:rsidRPr="00607B64">
        <w:rPr>
          <w:rFonts w:ascii="Arial" w:hAnsi="Arial" w:cs="Arial"/>
          <w:lang w:eastAsia="sl-SI"/>
        </w:rPr>
        <w:t xml:space="preserve">Podrobnejši rezultati izračuna meritev IO in AA </w:t>
      </w:r>
      <w:r>
        <w:rPr>
          <w:rFonts w:ascii="Arial" w:hAnsi="Arial" w:cs="Arial"/>
          <w:lang w:eastAsia="sl-SI"/>
        </w:rPr>
        <w:t xml:space="preserve">po implementaciji / uveljavitvi </w:t>
      </w:r>
      <w:r w:rsidR="004857F6">
        <w:rPr>
          <w:rFonts w:ascii="Arial" w:hAnsi="Arial" w:cs="Arial"/>
          <w:lang w:eastAsia="sl-SI"/>
        </w:rPr>
        <w:t xml:space="preserve">– PO-B1 </w:t>
      </w:r>
      <w:r w:rsidR="00FC754D">
        <w:rPr>
          <w:rFonts w:ascii="Arial" w:hAnsi="Arial" w:cs="Arial"/>
          <w:lang w:eastAsia="sl-SI"/>
        </w:rPr>
        <w:t xml:space="preserve">so v prilogi dokumenta: </w:t>
      </w:r>
      <w:r w:rsidR="0085143A">
        <w:rPr>
          <w:rFonts w:ascii="Arial" w:hAnsi="Arial" w:cs="Arial"/>
          <w:lang w:eastAsia="sl-SI"/>
        </w:rPr>
        <w:t>Tabela 17</w:t>
      </w:r>
      <w:r w:rsidR="000B1F0B">
        <w:rPr>
          <w:rFonts w:ascii="Arial" w:hAnsi="Arial" w:cs="Arial"/>
          <w:lang w:eastAsia="sl-SI"/>
        </w:rPr>
        <w:t>.</w:t>
      </w:r>
      <w:bookmarkStart w:id="278" w:name="_Toc35340113"/>
      <w:r w:rsidR="005A7DFE">
        <w:rPr>
          <w:rFonts w:ascii="Arial" w:hAnsi="Arial" w:cs="Arial"/>
          <w:lang w:eastAsia="sl-SI"/>
        </w:rPr>
        <w:br w:type="page"/>
      </w:r>
    </w:p>
    <w:p w14:paraId="30FA1351" w14:textId="77777777" w:rsidR="00187068" w:rsidRPr="005A7DFE" w:rsidRDefault="005A7DFE" w:rsidP="005A7DFE">
      <w:pPr>
        <w:pStyle w:val="Naslov3"/>
        <w:shd w:val="clear" w:color="auto" w:fill="538135" w:themeFill="accent6" w:themeFillShade="BF"/>
        <w:rPr>
          <w:sz w:val="32"/>
          <w:lang w:eastAsia="sl-SI"/>
        </w:rPr>
      </w:pPr>
      <w:bookmarkStart w:id="279" w:name="_Toc35610190"/>
      <w:bookmarkStart w:id="280" w:name="_Toc35951501"/>
      <w:bookmarkStart w:id="281" w:name="_Toc205895741"/>
      <w:bookmarkEnd w:id="278"/>
      <w:r>
        <w:rPr>
          <w:lang w:eastAsia="sl-SI"/>
        </w:rPr>
        <w:lastRenderedPageBreak/>
        <w:t xml:space="preserve">Ocena stroškov: PO IMPLEMENTACIJI / UVELJAVITIVI po alternativi </w:t>
      </w:r>
      <w:r w:rsidRPr="00897632">
        <w:rPr>
          <w:lang w:eastAsia="sl-SI"/>
        </w:rPr>
        <w:t xml:space="preserve">B – </w:t>
      </w:r>
      <w:r w:rsidRPr="00187068">
        <w:t xml:space="preserve">DRUGO IN </w:t>
      </w:r>
      <w:r>
        <w:t xml:space="preserve">VSA </w:t>
      </w:r>
      <w:r w:rsidRPr="00187068">
        <w:t>NASLEDNJA LETA: PO-B2</w:t>
      </w:r>
      <w:bookmarkEnd w:id="279"/>
      <w:bookmarkEnd w:id="280"/>
      <w:bookmarkEnd w:id="281"/>
    </w:p>
    <w:p w14:paraId="04C3E46B" w14:textId="77777777" w:rsidR="002E0DD0" w:rsidRPr="00DF5EED" w:rsidRDefault="007E6CF7" w:rsidP="007E6CF7">
      <w:pPr>
        <w:keepLines/>
        <w:autoSpaceDE w:val="0"/>
        <w:jc w:val="both"/>
        <w:rPr>
          <w:rFonts w:ascii="Arial" w:hAnsi="Arial" w:cs="Arial"/>
          <w:lang w:eastAsia="sl-SI"/>
        </w:rPr>
      </w:pPr>
      <w:r w:rsidRPr="002D30B6">
        <w:rPr>
          <w:rFonts w:ascii="Arial" w:hAnsi="Arial" w:cs="Arial"/>
          <w:lang w:eastAsia="sl-SI"/>
        </w:rPr>
        <w:t xml:space="preserve">Opravljeni so bili izračuni administrativnih stroškov za vsako AA po implementaciji po alternativi </w:t>
      </w:r>
      <w:r w:rsidR="002D30B6" w:rsidRPr="002D30B6">
        <w:rPr>
          <w:rFonts w:ascii="Arial" w:hAnsi="Arial" w:cs="Arial"/>
          <w:lang w:eastAsia="sl-SI"/>
        </w:rPr>
        <w:t>B</w:t>
      </w:r>
      <w:r w:rsidRPr="002D30B6">
        <w:rPr>
          <w:rFonts w:ascii="Arial" w:hAnsi="Arial" w:cs="Arial"/>
          <w:lang w:eastAsia="sl-SI"/>
        </w:rPr>
        <w:t xml:space="preserve"> v drugem in naslednjih letih</w:t>
      </w:r>
      <w:r w:rsidR="00EB7C99">
        <w:rPr>
          <w:rFonts w:ascii="Arial" w:hAnsi="Arial" w:cs="Arial"/>
          <w:lang w:eastAsia="sl-SI"/>
        </w:rPr>
        <w:t xml:space="preserve"> (PO-B2)</w:t>
      </w:r>
      <w:r w:rsidRPr="002D30B6">
        <w:rPr>
          <w:rFonts w:ascii="Arial" w:hAnsi="Arial" w:cs="Arial"/>
          <w:lang w:eastAsia="sl-SI"/>
        </w:rPr>
        <w:t xml:space="preserve"> – Tabela </w:t>
      </w:r>
      <w:r w:rsidR="00EB7C99">
        <w:rPr>
          <w:rFonts w:ascii="Arial" w:hAnsi="Arial" w:cs="Arial"/>
          <w:lang w:eastAsia="sl-SI"/>
        </w:rPr>
        <w:t>8</w:t>
      </w:r>
      <w:r w:rsidRPr="002D30B6">
        <w:rPr>
          <w:rFonts w:ascii="Arial" w:hAnsi="Arial" w:cs="Arial"/>
          <w:lang w:eastAsia="sl-SI"/>
        </w:rPr>
        <w:t xml:space="preserve">: </w:t>
      </w:r>
      <w:r w:rsidRPr="002D30B6">
        <w:rPr>
          <w:rFonts w:ascii="Arial" w:hAnsi="Arial" w:cs="Arial"/>
          <w:i/>
          <w:lang w:eastAsia="sl-SI"/>
        </w:rPr>
        <w:t xml:space="preserve">Ocena AA po uveljavitvi / implementaciji po alternativi </w:t>
      </w:r>
      <w:r w:rsidR="002D30B6" w:rsidRPr="002D30B6">
        <w:rPr>
          <w:rFonts w:ascii="Arial" w:hAnsi="Arial" w:cs="Arial"/>
          <w:i/>
          <w:lang w:eastAsia="sl-SI"/>
        </w:rPr>
        <w:t>B</w:t>
      </w:r>
      <w:r w:rsidRPr="002D30B6">
        <w:rPr>
          <w:rFonts w:ascii="Arial" w:hAnsi="Arial" w:cs="Arial"/>
          <w:i/>
          <w:lang w:eastAsia="sl-SI"/>
        </w:rPr>
        <w:t xml:space="preserve"> </w:t>
      </w:r>
      <w:r w:rsidR="00EB7C99">
        <w:rPr>
          <w:rFonts w:ascii="Arial" w:hAnsi="Arial" w:cs="Arial"/>
          <w:i/>
          <w:lang w:eastAsia="sl-SI"/>
        </w:rPr>
        <w:t xml:space="preserve">drugo in naslednja leta </w:t>
      </w:r>
      <w:r w:rsidRPr="002D30B6">
        <w:rPr>
          <w:rFonts w:ascii="Arial" w:hAnsi="Arial" w:cs="Arial"/>
          <w:i/>
          <w:lang w:eastAsia="sl-SI"/>
        </w:rPr>
        <w:t>– PO-</w:t>
      </w:r>
      <w:r w:rsidR="00EB7C99">
        <w:rPr>
          <w:rFonts w:ascii="Arial" w:hAnsi="Arial" w:cs="Arial"/>
          <w:i/>
          <w:lang w:eastAsia="sl-SI"/>
        </w:rPr>
        <w:t>B2</w:t>
      </w:r>
      <w:r w:rsidRPr="002D30B6">
        <w:rPr>
          <w:rFonts w:ascii="Arial" w:hAnsi="Arial" w:cs="Arial"/>
          <w:lang w:eastAsia="sl-SI"/>
        </w:rPr>
        <w:t xml:space="preserve">. </w:t>
      </w:r>
    </w:p>
    <w:p w14:paraId="6A1E961D" w14:textId="77777777" w:rsidR="004A3DC0" w:rsidRPr="00473E47" w:rsidRDefault="004A3DC0" w:rsidP="004A3DC0">
      <w:pPr>
        <w:keepLines/>
        <w:autoSpaceDE w:val="0"/>
        <w:jc w:val="both"/>
        <w:rPr>
          <w:rFonts w:ascii="Arial" w:hAnsi="Arial" w:cs="Arial"/>
          <w:i/>
          <w:sz w:val="16"/>
          <w:szCs w:val="16"/>
          <w:lang w:eastAsia="sl-SI"/>
        </w:rPr>
      </w:pPr>
    </w:p>
    <w:p w14:paraId="3271CE0C" w14:textId="77777777" w:rsidR="007E6CF7" w:rsidRPr="007C29B3" w:rsidRDefault="000B1F0B" w:rsidP="006D6C9A">
      <w:pPr>
        <w:pStyle w:val="Podnaslov"/>
        <w:jc w:val="both"/>
        <w:rPr>
          <w:color w:val="000000" w:themeColor="text1"/>
          <w:lang w:eastAsia="sl-SI"/>
        </w:rPr>
      </w:pPr>
      <w:bookmarkStart w:id="282" w:name="_Toc35340114"/>
      <w:bookmarkStart w:id="283" w:name="_Hlk34825324"/>
      <w:bookmarkStart w:id="284" w:name="_Toc35610191"/>
      <w:bookmarkStart w:id="285" w:name="_Toc35951502"/>
      <w:bookmarkStart w:id="286" w:name="_Toc205895742"/>
      <w:r>
        <w:rPr>
          <w:color w:val="000000" w:themeColor="text1"/>
          <w:lang w:eastAsia="sl-SI"/>
        </w:rPr>
        <w:t>Tabela 12</w:t>
      </w:r>
      <w:r w:rsidR="006D6C9A">
        <w:rPr>
          <w:color w:val="000000" w:themeColor="text1"/>
          <w:lang w:eastAsia="sl-SI"/>
        </w:rPr>
        <w:t xml:space="preserve">: </w:t>
      </w:r>
      <w:r w:rsidR="004A3DC0" w:rsidRPr="00C26279">
        <w:rPr>
          <w:color w:val="000000" w:themeColor="text1"/>
          <w:lang w:eastAsia="sl-SI"/>
        </w:rPr>
        <w:t xml:space="preserve">Ocena AA po uveljavitvi / implementaciji po alternativi B </w:t>
      </w:r>
      <w:r w:rsidR="00C26279" w:rsidRPr="00C26279">
        <w:rPr>
          <w:color w:val="000000" w:themeColor="text1"/>
          <w:lang w:eastAsia="sl-SI"/>
        </w:rPr>
        <w:t xml:space="preserve">prva možnost drugo in naslednja leta </w:t>
      </w:r>
      <w:r w:rsidR="004A3DC0" w:rsidRPr="00C26279">
        <w:rPr>
          <w:color w:val="000000" w:themeColor="text1"/>
          <w:lang w:eastAsia="sl-SI"/>
        </w:rPr>
        <w:t xml:space="preserve"> – PO-B</w:t>
      </w:r>
      <w:r w:rsidR="00C26279" w:rsidRPr="00C26279">
        <w:rPr>
          <w:color w:val="000000" w:themeColor="text1"/>
          <w:lang w:eastAsia="sl-SI"/>
        </w:rPr>
        <w:t>2</w:t>
      </w:r>
      <w:bookmarkEnd w:id="282"/>
      <w:bookmarkEnd w:id="283"/>
      <w:bookmarkEnd w:id="284"/>
      <w:bookmarkEnd w:id="285"/>
      <w:bookmarkEnd w:id="286"/>
    </w:p>
    <w:tbl>
      <w:tblPr>
        <w:tblStyle w:val="Tabelatemnamrea5poudarek61"/>
        <w:tblW w:w="9464" w:type="dxa"/>
        <w:tblLook w:val="04A0" w:firstRow="1" w:lastRow="0" w:firstColumn="1" w:lastColumn="0" w:noHBand="0" w:noVBand="1"/>
      </w:tblPr>
      <w:tblGrid>
        <w:gridCol w:w="2972"/>
        <w:gridCol w:w="1418"/>
        <w:gridCol w:w="2381"/>
        <w:gridCol w:w="2693"/>
      </w:tblGrid>
      <w:tr w:rsidR="006D6C9A" w:rsidRPr="002E0DD0" w14:paraId="4D923CD4" w14:textId="77777777" w:rsidTr="00236A85">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72"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noWrap/>
            <w:vAlign w:val="center"/>
            <w:hideMark/>
          </w:tcPr>
          <w:p w14:paraId="52FA7155" w14:textId="77777777" w:rsidR="006D6C9A" w:rsidRPr="002E0DD0" w:rsidRDefault="006D6C9A" w:rsidP="000B186E">
            <w:pPr>
              <w:suppressAutoHyphens w:val="0"/>
              <w:autoSpaceDN/>
              <w:jc w:val="center"/>
              <w:textAlignment w:val="auto"/>
              <w:rPr>
                <w:rFonts w:ascii="Arial" w:hAnsi="Arial" w:cs="Arial"/>
                <w:color w:val="000000"/>
                <w:sz w:val="20"/>
                <w:szCs w:val="20"/>
                <w:lang w:eastAsia="sl-SI"/>
              </w:rPr>
            </w:pPr>
            <w:r>
              <w:rPr>
                <w:rFonts w:ascii="Arial" w:hAnsi="Arial" w:cs="Arial"/>
                <w:color w:val="000000"/>
                <w:sz w:val="20"/>
                <w:szCs w:val="20"/>
                <w:lang w:eastAsia="sl-SI"/>
              </w:rPr>
              <w:t>subjekti</w:t>
            </w:r>
          </w:p>
        </w:tc>
        <w:tc>
          <w:tcPr>
            <w:tcW w:w="1418"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6CDAB4F3" w14:textId="77777777" w:rsidR="006D6C9A" w:rsidRPr="002E0DD0" w:rsidRDefault="006D6C9A" w:rsidP="000B186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2E0DD0">
              <w:rPr>
                <w:rFonts w:ascii="Arial" w:hAnsi="Arial" w:cs="Arial"/>
                <w:color w:val="000000"/>
                <w:sz w:val="20"/>
                <w:szCs w:val="20"/>
                <w:lang w:eastAsia="sl-SI"/>
              </w:rPr>
              <w:t>IO: PO-B1</w:t>
            </w:r>
          </w:p>
        </w:tc>
        <w:tc>
          <w:tcPr>
            <w:tcW w:w="2381" w:type="dxa"/>
            <w:vMerge w:val="restart"/>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vAlign w:val="center"/>
            <w:hideMark/>
          </w:tcPr>
          <w:p w14:paraId="1D5CBDC6" w14:textId="77777777" w:rsidR="006D6C9A" w:rsidRPr="002E0DD0" w:rsidRDefault="006D6C9A" w:rsidP="000B186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sl-SI"/>
              </w:rPr>
            </w:pPr>
            <w:r w:rsidRPr="002E0DD0">
              <w:rPr>
                <w:rFonts w:ascii="Arial" w:hAnsi="Arial" w:cs="Arial"/>
                <w:color w:val="000000"/>
                <w:sz w:val="20"/>
                <w:szCs w:val="20"/>
                <w:lang w:eastAsia="sl-SI"/>
              </w:rPr>
              <w:t>AA: PO-B1</w:t>
            </w:r>
          </w:p>
        </w:tc>
        <w:tc>
          <w:tcPr>
            <w:tcW w:w="2693"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09E91333" w14:textId="77777777" w:rsidR="006D6C9A" w:rsidRPr="002E0DD0" w:rsidRDefault="006D6C9A" w:rsidP="000B186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lang w:eastAsia="sl-SI"/>
              </w:rPr>
            </w:pPr>
            <w:r w:rsidRPr="002E0DD0">
              <w:rPr>
                <w:rFonts w:ascii="Arial" w:hAnsi="Arial" w:cs="Arial"/>
                <w:color w:val="000000"/>
                <w:sz w:val="20"/>
                <w:szCs w:val="20"/>
                <w:lang w:eastAsia="sl-SI"/>
              </w:rPr>
              <w:t xml:space="preserve">administrativni strošek </w:t>
            </w:r>
            <w:r>
              <w:rPr>
                <w:rFonts w:ascii="Arial" w:hAnsi="Arial" w:cs="Arial"/>
                <w:color w:val="000000"/>
                <w:sz w:val="20"/>
                <w:szCs w:val="20"/>
                <w:lang w:eastAsia="sl-SI"/>
              </w:rPr>
              <w:t>–</w:t>
            </w:r>
            <w:r>
              <w:rPr>
                <w:rFonts w:ascii="Arial" w:hAnsi="Arial" w:cs="Arial"/>
                <w:b w:val="0"/>
                <w:bCs w:val="0"/>
                <w:color w:val="000000"/>
                <w:sz w:val="20"/>
                <w:szCs w:val="20"/>
                <w:lang w:eastAsia="sl-SI"/>
              </w:rPr>
              <w:t xml:space="preserve"> </w:t>
            </w:r>
            <w:r w:rsidRPr="002E0DD0">
              <w:rPr>
                <w:rFonts w:ascii="Arial" w:hAnsi="Arial" w:cs="Arial"/>
                <w:color w:val="000000"/>
                <w:sz w:val="20"/>
                <w:szCs w:val="20"/>
                <w:lang w:eastAsia="sl-SI"/>
              </w:rPr>
              <w:t>AS</w:t>
            </w:r>
          </w:p>
        </w:tc>
      </w:tr>
      <w:tr w:rsidR="006D6C9A" w:rsidRPr="002E0DD0" w14:paraId="741D70A4" w14:textId="77777777" w:rsidTr="00236A85">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72" w:type="dxa"/>
            <w:vMerge/>
            <w:tcBorders>
              <w:left w:val="single" w:sz="24" w:space="0" w:color="538135" w:themeColor="accent6" w:themeShade="BF"/>
              <w:right w:val="single" w:sz="24" w:space="0" w:color="538135" w:themeColor="accent6" w:themeShade="BF"/>
            </w:tcBorders>
            <w:hideMark/>
          </w:tcPr>
          <w:p w14:paraId="7E347EC8" w14:textId="77777777" w:rsidR="006D6C9A" w:rsidRPr="002E0DD0" w:rsidRDefault="006D6C9A" w:rsidP="000B186E">
            <w:pPr>
              <w:suppressAutoHyphens w:val="0"/>
              <w:autoSpaceDN/>
              <w:jc w:val="center"/>
              <w:textAlignment w:val="auto"/>
              <w:rPr>
                <w:rFonts w:ascii="Arial" w:hAnsi="Arial" w:cs="Arial"/>
                <w:color w:val="000000"/>
                <w:sz w:val="14"/>
                <w:szCs w:val="14"/>
                <w:lang w:eastAsia="sl-SI"/>
              </w:rPr>
            </w:pPr>
          </w:p>
        </w:tc>
        <w:tc>
          <w:tcPr>
            <w:tcW w:w="1418" w:type="dxa"/>
            <w:vMerge/>
            <w:tcBorders>
              <w:left w:val="single" w:sz="24" w:space="0" w:color="538135" w:themeColor="accent6" w:themeShade="BF"/>
              <w:right w:val="single" w:sz="24" w:space="0" w:color="538135" w:themeColor="accent6" w:themeShade="BF"/>
            </w:tcBorders>
            <w:hideMark/>
          </w:tcPr>
          <w:p w14:paraId="3EF0C2D5" w14:textId="77777777" w:rsidR="006D6C9A" w:rsidRPr="002E0DD0" w:rsidRDefault="006D6C9A"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238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hideMark/>
          </w:tcPr>
          <w:p w14:paraId="356F28BE" w14:textId="77777777" w:rsidR="006D6C9A" w:rsidRPr="002E0DD0" w:rsidRDefault="006D6C9A"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2693" w:type="dxa"/>
            <w:vMerge/>
            <w:tcBorders>
              <w:left w:val="single" w:sz="24" w:space="0" w:color="538135" w:themeColor="accent6" w:themeShade="BF"/>
              <w:right w:val="single" w:sz="24" w:space="0" w:color="538135" w:themeColor="accent6" w:themeShade="BF"/>
            </w:tcBorders>
            <w:hideMark/>
          </w:tcPr>
          <w:p w14:paraId="047ABFD1" w14:textId="77777777" w:rsidR="006D6C9A" w:rsidRPr="002E0DD0" w:rsidRDefault="006D6C9A"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r>
      <w:tr w:rsidR="006D6C9A" w:rsidRPr="002E0DD0" w14:paraId="2E340B89" w14:textId="77777777" w:rsidTr="00236A85">
        <w:trPr>
          <w:trHeight w:val="436"/>
        </w:trPr>
        <w:tc>
          <w:tcPr>
            <w:cnfStyle w:val="001000000000" w:firstRow="0" w:lastRow="0" w:firstColumn="1" w:lastColumn="0" w:oddVBand="0" w:evenVBand="0" w:oddHBand="0" w:evenHBand="0" w:firstRowFirstColumn="0" w:firstRowLastColumn="0" w:lastRowFirstColumn="0" w:lastRowLastColumn="0"/>
            <w:tcW w:w="2972" w:type="dxa"/>
            <w:vMerge/>
            <w:tcBorders>
              <w:left w:val="single" w:sz="24" w:space="0" w:color="538135" w:themeColor="accent6" w:themeShade="BF"/>
              <w:bottom w:val="single" w:sz="24" w:space="0" w:color="538135" w:themeColor="accent6" w:themeShade="BF"/>
              <w:right w:val="single" w:sz="24" w:space="0" w:color="538135" w:themeColor="accent6" w:themeShade="BF"/>
            </w:tcBorders>
            <w:hideMark/>
          </w:tcPr>
          <w:p w14:paraId="28773ADE" w14:textId="77777777" w:rsidR="006D6C9A" w:rsidRPr="002E0DD0" w:rsidRDefault="006D6C9A" w:rsidP="000B186E">
            <w:pPr>
              <w:suppressAutoHyphens w:val="0"/>
              <w:autoSpaceDN/>
              <w:jc w:val="center"/>
              <w:textAlignment w:val="auto"/>
              <w:rPr>
                <w:rFonts w:ascii="Arial" w:hAnsi="Arial" w:cs="Arial"/>
                <w:color w:val="000000"/>
                <w:sz w:val="14"/>
                <w:szCs w:val="14"/>
                <w:lang w:eastAsia="sl-SI"/>
              </w:rPr>
            </w:pPr>
          </w:p>
        </w:tc>
        <w:tc>
          <w:tcPr>
            <w:tcW w:w="1418" w:type="dxa"/>
            <w:vMerge/>
            <w:tcBorders>
              <w:left w:val="single" w:sz="24" w:space="0" w:color="538135" w:themeColor="accent6" w:themeShade="BF"/>
              <w:right w:val="single" w:sz="24" w:space="0" w:color="538135" w:themeColor="accent6" w:themeShade="BF"/>
            </w:tcBorders>
            <w:hideMark/>
          </w:tcPr>
          <w:p w14:paraId="011A10B9" w14:textId="77777777" w:rsidR="006D6C9A" w:rsidRPr="002E0DD0" w:rsidRDefault="006D6C9A"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2381" w:type="dxa"/>
            <w:vMerge/>
            <w:tc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tcBorders>
            <w:hideMark/>
          </w:tcPr>
          <w:p w14:paraId="600033EA" w14:textId="77777777" w:rsidR="006D6C9A" w:rsidRPr="002E0DD0" w:rsidRDefault="006D6C9A"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2693" w:type="dxa"/>
            <w:vMerge/>
            <w:tcBorders>
              <w:left w:val="single" w:sz="24" w:space="0" w:color="538135" w:themeColor="accent6" w:themeShade="BF"/>
              <w:right w:val="single" w:sz="24" w:space="0" w:color="538135" w:themeColor="accent6" w:themeShade="BF"/>
            </w:tcBorders>
            <w:hideMark/>
          </w:tcPr>
          <w:p w14:paraId="02D48662" w14:textId="77777777" w:rsidR="006D6C9A" w:rsidRPr="002E0DD0" w:rsidRDefault="006D6C9A"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r>
      <w:tr w:rsidR="006D6C9A" w:rsidRPr="002E0DD0" w14:paraId="0EA42186" w14:textId="77777777" w:rsidTr="00236A85">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972"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hideMark/>
          </w:tcPr>
          <w:p w14:paraId="1DAB4783" w14:textId="77777777" w:rsidR="006D6C9A" w:rsidRPr="000B1F0B" w:rsidRDefault="006D6C9A" w:rsidP="000B186E">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noProof/>
                <w:sz w:val="16"/>
                <w:szCs w:val="16"/>
                <w:lang w:eastAsia="sl-SI"/>
              </w:rPr>
              <w:drawing>
                <wp:anchor distT="0" distB="0" distL="114300" distR="114300" simplePos="0" relativeHeight="251995136" behindDoc="0" locked="0" layoutInCell="1" allowOverlap="1" wp14:anchorId="7657F98C" wp14:editId="280D68F2">
                  <wp:simplePos x="0" y="0"/>
                  <wp:positionH relativeFrom="column">
                    <wp:posOffset>1388503</wp:posOffset>
                  </wp:positionH>
                  <wp:positionV relativeFrom="paragraph">
                    <wp:posOffset>-9410</wp:posOffset>
                  </wp:positionV>
                  <wp:extent cx="363220" cy="363220"/>
                  <wp:effectExtent l="0" t="0" r="0" b="0"/>
                  <wp:wrapNone/>
                  <wp:docPr id="108"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4EE334AC" w14:textId="77777777" w:rsidR="006D6C9A" w:rsidRPr="000B1F0B" w:rsidRDefault="006D6C9A" w:rsidP="000B186E">
            <w:pPr>
              <w:suppressAutoHyphens w:val="0"/>
              <w:autoSpaceDN/>
              <w:textAlignment w:val="auto"/>
              <w:rPr>
                <w:rFonts w:ascii="Arial" w:hAnsi="Arial" w:cs="Arial"/>
                <w:color w:val="000000"/>
                <w:sz w:val="16"/>
                <w:szCs w:val="16"/>
                <w:lang w:eastAsia="sl-SI"/>
              </w:rPr>
            </w:pPr>
          </w:p>
          <w:p w14:paraId="7D687A48" w14:textId="77777777" w:rsidR="006D6C9A" w:rsidRPr="000B1F0B" w:rsidRDefault="006D6C9A" w:rsidP="000B186E">
            <w:pPr>
              <w:suppressAutoHyphens w:val="0"/>
              <w:autoSpaceDN/>
              <w:textAlignment w:val="auto"/>
              <w:rPr>
                <w:rFonts w:ascii="Arial" w:hAnsi="Arial" w:cs="Arial"/>
                <w:color w:val="000000"/>
                <w:sz w:val="16"/>
                <w:szCs w:val="16"/>
                <w:lang w:eastAsia="sl-SI"/>
              </w:rPr>
            </w:pPr>
          </w:p>
          <w:p w14:paraId="2C280728" w14:textId="77777777" w:rsidR="006D6C9A" w:rsidRPr="000B1F0B" w:rsidRDefault="006D6C9A" w:rsidP="000B186E">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b w:val="0"/>
                <w:color w:val="000000"/>
                <w:sz w:val="16"/>
                <w:szCs w:val="16"/>
                <w:lang w:eastAsia="sl-SI"/>
              </w:rPr>
              <w:t>poslovni in pravni subjekti, ki niso proračunski uporabniki (vključno s fizičnimi osebami z dejavnostjo, ki imajo zaposlene osebe)</w:t>
            </w:r>
          </w:p>
        </w:tc>
        <w:tc>
          <w:tcPr>
            <w:tcW w:w="1418"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16A74BB2" w14:textId="77777777" w:rsidR="006D6C9A" w:rsidRPr="007C29B3" w:rsidRDefault="006D6C9A"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7C29B3">
              <w:rPr>
                <w:rFonts w:ascii="Arial" w:hAnsi="Arial" w:cs="Arial"/>
                <w:color w:val="000000"/>
                <w:sz w:val="18"/>
                <w:szCs w:val="18"/>
                <w:lang w:eastAsia="sl-SI"/>
              </w:rPr>
              <w:t>IO 1 (PO) –</w:t>
            </w:r>
          </w:p>
          <w:p w14:paraId="2B0FAE0D" w14:textId="77777777" w:rsidR="006D6C9A" w:rsidRPr="007C29B3" w:rsidRDefault="006D6C9A"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r w:rsidRPr="007C29B3">
              <w:rPr>
                <w:rFonts w:ascii="Arial" w:hAnsi="Arial" w:cs="Arial"/>
                <w:color w:val="000000"/>
                <w:sz w:val="18"/>
                <w:szCs w:val="18"/>
                <w:lang w:eastAsia="sl-SI"/>
              </w:rPr>
              <w:t>Izpolnjevanje in posredovanje obrazca iREK1 (individualni REK obrazec)</w:t>
            </w:r>
          </w:p>
        </w:tc>
        <w:tc>
          <w:tcPr>
            <w:tcW w:w="2381" w:type="dxa"/>
            <w:vMerge w:val="restart"/>
            <w:tcBorders>
              <w:top w:val="single" w:sz="24" w:space="0" w:color="538135" w:themeColor="accent6" w:themeShade="BF"/>
              <w:left w:val="single" w:sz="24" w:space="0" w:color="538135" w:themeColor="accent6" w:themeShade="BF"/>
              <w:right w:val="single" w:sz="24" w:space="0" w:color="538135" w:themeColor="accent6" w:themeShade="BF"/>
            </w:tcBorders>
            <w:vAlign w:val="center"/>
            <w:hideMark/>
          </w:tcPr>
          <w:p w14:paraId="13950004" w14:textId="77777777" w:rsidR="006D6C9A" w:rsidRPr="000B1F0B" w:rsidRDefault="006D6C9A"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F0B">
              <w:rPr>
                <w:rFonts w:ascii="Arial" w:hAnsi="Arial" w:cs="Arial"/>
                <w:color w:val="000000"/>
                <w:sz w:val="16"/>
                <w:szCs w:val="16"/>
                <w:lang w:eastAsia="sl-SI"/>
              </w:rPr>
              <w:t>AA 1.1. Izpolnjevanje obrazcev REK1 in iREK1, ki jih poročevalske enote posredujejo na FURS</w:t>
            </w:r>
          </w:p>
        </w:tc>
        <w:tc>
          <w:tcPr>
            <w:tcW w:w="2693" w:type="dxa"/>
            <w:tcBorders>
              <w:top w:val="single" w:sz="24" w:space="0" w:color="538135" w:themeColor="accent6" w:themeShade="BF"/>
              <w:left w:val="single" w:sz="24" w:space="0" w:color="538135" w:themeColor="accent6" w:themeShade="BF"/>
              <w:right w:val="single" w:sz="24" w:space="0" w:color="538135" w:themeColor="accent6" w:themeShade="BF"/>
            </w:tcBorders>
            <w:noWrap/>
            <w:vAlign w:val="center"/>
            <w:hideMark/>
          </w:tcPr>
          <w:p w14:paraId="562E6461" w14:textId="77777777" w:rsidR="006D6C9A" w:rsidRPr="00236A85" w:rsidRDefault="006D6C9A" w:rsidP="00236A85">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236A85">
              <w:rPr>
                <w:rFonts w:ascii="Arial" w:hAnsi="Arial" w:cs="Arial"/>
                <w:b/>
                <w:bCs/>
                <w:color w:val="000000"/>
                <w:sz w:val="22"/>
                <w:szCs w:val="22"/>
                <w:lang w:eastAsia="sl-SI"/>
              </w:rPr>
              <w:t>2.054.792,78 €</w:t>
            </w:r>
          </w:p>
          <w:p w14:paraId="4CCDCFA7" w14:textId="77777777" w:rsidR="006D6C9A" w:rsidRPr="00236A85" w:rsidRDefault="006D6C9A" w:rsidP="00236A85">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p>
        </w:tc>
      </w:tr>
      <w:tr w:rsidR="006D6C9A" w:rsidRPr="002E0DD0" w14:paraId="10A45BDD" w14:textId="77777777" w:rsidTr="00236A85">
        <w:trPr>
          <w:trHeight w:val="514"/>
        </w:trPr>
        <w:tc>
          <w:tcPr>
            <w:cnfStyle w:val="001000000000" w:firstRow="0" w:lastRow="0" w:firstColumn="1" w:lastColumn="0" w:oddVBand="0" w:evenVBand="0" w:oddHBand="0" w:evenHBand="0" w:firstRowFirstColumn="0" w:firstRowLastColumn="0" w:lastRowFirstColumn="0" w:lastRowLastColumn="0"/>
            <w:tcW w:w="2972" w:type="dxa"/>
            <w:vMerge/>
            <w:tcBorders>
              <w:left w:val="single" w:sz="24" w:space="0" w:color="538135" w:themeColor="accent6" w:themeShade="BF"/>
              <w:right w:val="single" w:sz="24" w:space="0" w:color="538135" w:themeColor="accent6" w:themeShade="BF"/>
            </w:tcBorders>
            <w:hideMark/>
          </w:tcPr>
          <w:p w14:paraId="49A6BBB7" w14:textId="77777777" w:rsidR="006D6C9A" w:rsidRPr="000B1F0B" w:rsidRDefault="006D6C9A" w:rsidP="000B186E">
            <w:pPr>
              <w:suppressAutoHyphens w:val="0"/>
              <w:autoSpaceDN/>
              <w:jc w:val="center"/>
              <w:textAlignment w:val="auto"/>
              <w:rPr>
                <w:rFonts w:ascii="Arial" w:hAnsi="Arial" w:cs="Arial"/>
                <w:color w:val="000000"/>
                <w:sz w:val="16"/>
                <w:szCs w:val="16"/>
                <w:lang w:eastAsia="sl-SI"/>
              </w:rPr>
            </w:pPr>
          </w:p>
        </w:tc>
        <w:tc>
          <w:tcPr>
            <w:tcW w:w="1418" w:type="dxa"/>
            <w:vMerge/>
            <w:tcBorders>
              <w:left w:val="single" w:sz="24" w:space="0" w:color="538135" w:themeColor="accent6" w:themeShade="BF"/>
              <w:right w:val="single" w:sz="24" w:space="0" w:color="538135" w:themeColor="accent6" w:themeShade="BF"/>
            </w:tcBorders>
            <w:vAlign w:val="center"/>
            <w:hideMark/>
          </w:tcPr>
          <w:p w14:paraId="1C7C3180" w14:textId="77777777" w:rsidR="006D6C9A" w:rsidRPr="007C29B3" w:rsidRDefault="006D6C9A"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2381" w:type="dxa"/>
            <w:vMerge/>
            <w:tcBorders>
              <w:left w:val="single" w:sz="24" w:space="0" w:color="538135" w:themeColor="accent6" w:themeShade="BF"/>
              <w:right w:val="single" w:sz="24" w:space="0" w:color="538135" w:themeColor="accent6" w:themeShade="BF"/>
            </w:tcBorders>
            <w:vAlign w:val="center"/>
            <w:hideMark/>
          </w:tcPr>
          <w:p w14:paraId="6383C30E" w14:textId="77777777" w:rsidR="006D6C9A" w:rsidRPr="000B1F0B" w:rsidRDefault="006D6C9A"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693" w:type="dxa"/>
            <w:tcBorders>
              <w:left w:val="single" w:sz="24" w:space="0" w:color="538135" w:themeColor="accent6" w:themeShade="BF"/>
              <w:right w:val="single" w:sz="24" w:space="0" w:color="538135" w:themeColor="accent6" w:themeShade="BF"/>
            </w:tcBorders>
            <w:noWrap/>
            <w:vAlign w:val="center"/>
            <w:hideMark/>
          </w:tcPr>
          <w:p w14:paraId="50DEDBD5" w14:textId="77777777" w:rsidR="006D6C9A" w:rsidRPr="00236A85" w:rsidRDefault="006D6C9A" w:rsidP="00236A85">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r w:rsidRPr="00236A85">
              <w:rPr>
                <w:rFonts w:ascii="Arial" w:hAnsi="Arial" w:cs="Arial"/>
                <w:b/>
                <w:bCs/>
                <w:color w:val="000000"/>
                <w:sz w:val="22"/>
                <w:szCs w:val="22"/>
                <w:lang w:eastAsia="sl-SI"/>
              </w:rPr>
              <w:t>7.031.088,31 €</w:t>
            </w:r>
          </w:p>
        </w:tc>
      </w:tr>
      <w:tr w:rsidR="006D6C9A" w:rsidRPr="002E0DD0" w14:paraId="50EE8B05" w14:textId="77777777" w:rsidTr="00236A85">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72" w:type="dxa"/>
            <w:tcBorders>
              <w:left w:val="single" w:sz="24" w:space="0" w:color="538135" w:themeColor="accent6" w:themeShade="BF"/>
              <w:right w:val="single" w:sz="24" w:space="0" w:color="538135" w:themeColor="accent6" w:themeShade="BF"/>
            </w:tcBorders>
            <w:hideMark/>
          </w:tcPr>
          <w:p w14:paraId="0C64ECD4" w14:textId="77777777" w:rsidR="006D6C9A" w:rsidRPr="000B1F0B" w:rsidRDefault="006D6C9A" w:rsidP="000B186E">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noProof/>
                <w:sz w:val="16"/>
                <w:szCs w:val="16"/>
                <w:lang w:eastAsia="sl-SI"/>
              </w:rPr>
              <w:drawing>
                <wp:anchor distT="0" distB="0" distL="114300" distR="114300" simplePos="0" relativeHeight="251996160" behindDoc="0" locked="0" layoutInCell="1" allowOverlap="1" wp14:anchorId="257FD3C6" wp14:editId="33EC0DD3">
                  <wp:simplePos x="0" y="0"/>
                  <wp:positionH relativeFrom="column">
                    <wp:posOffset>1364223</wp:posOffset>
                  </wp:positionH>
                  <wp:positionV relativeFrom="paragraph">
                    <wp:posOffset>2654</wp:posOffset>
                  </wp:positionV>
                  <wp:extent cx="363220" cy="363220"/>
                  <wp:effectExtent l="0" t="0" r="0" b="0"/>
                  <wp:wrapNone/>
                  <wp:docPr id="109"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16DE35B1" w14:textId="77777777" w:rsidR="006D6C9A" w:rsidRPr="000B1F0B" w:rsidRDefault="006D6C9A" w:rsidP="000B186E">
            <w:pPr>
              <w:suppressAutoHyphens w:val="0"/>
              <w:autoSpaceDN/>
              <w:jc w:val="center"/>
              <w:textAlignment w:val="auto"/>
              <w:rPr>
                <w:rFonts w:ascii="Arial" w:hAnsi="Arial" w:cs="Arial"/>
                <w:b w:val="0"/>
                <w:color w:val="000000"/>
                <w:sz w:val="16"/>
                <w:szCs w:val="16"/>
                <w:lang w:eastAsia="sl-SI"/>
              </w:rPr>
            </w:pPr>
          </w:p>
          <w:p w14:paraId="65BE9560" w14:textId="77777777" w:rsidR="006D6C9A" w:rsidRPr="000B1F0B" w:rsidRDefault="006D6C9A" w:rsidP="000B186E">
            <w:pPr>
              <w:suppressAutoHyphens w:val="0"/>
              <w:autoSpaceDN/>
              <w:textAlignment w:val="auto"/>
              <w:rPr>
                <w:rFonts w:ascii="Arial" w:hAnsi="Arial" w:cs="Arial"/>
                <w:b w:val="0"/>
                <w:color w:val="000000"/>
                <w:sz w:val="16"/>
                <w:szCs w:val="16"/>
                <w:lang w:eastAsia="sl-SI"/>
              </w:rPr>
            </w:pPr>
          </w:p>
          <w:p w14:paraId="5B75680E" w14:textId="77777777" w:rsidR="006D6C9A" w:rsidRPr="000B1F0B" w:rsidRDefault="006D6C9A" w:rsidP="000B186E">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b w:val="0"/>
                <w:color w:val="000000"/>
                <w:sz w:val="16"/>
                <w:szCs w:val="16"/>
                <w:lang w:eastAsia="sl-SI"/>
              </w:rPr>
              <w:t>poslovni in pravni subjekti, ki niso proračunski uporabniki (vključno s fizičnimi osebami z dejavnostjo, ki imajo zaposlene osebe)</w:t>
            </w:r>
          </w:p>
        </w:tc>
        <w:tc>
          <w:tcPr>
            <w:tcW w:w="1418" w:type="dxa"/>
            <w:vMerge/>
            <w:tcBorders>
              <w:left w:val="single" w:sz="24" w:space="0" w:color="538135" w:themeColor="accent6" w:themeShade="BF"/>
              <w:right w:val="single" w:sz="24" w:space="0" w:color="538135" w:themeColor="accent6" w:themeShade="BF"/>
            </w:tcBorders>
            <w:vAlign w:val="center"/>
            <w:hideMark/>
          </w:tcPr>
          <w:p w14:paraId="4225B54E" w14:textId="77777777" w:rsidR="006D6C9A" w:rsidRPr="007C29B3" w:rsidRDefault="006D6C9A"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2381" w:type="dxa"/>
            <w:tcBorders>
              <w:left w:val="single" w:sz="24" w:space="0" w:color="538135" w:themeColor="accent6" w:themeShade="BF"/>
              <w:right w:val="single" w:sz="24" w:space="0" w:color="538135" w:themeColor="accent6" w:themeShade="BF"/>
            </w:tcBorders>
            <w:vAlign w:val="center"/>
            <w:hideMark/>
          </w:tcPr>
          <w:p w14:paraId="3BA95178" w14:textId="77777777" w:rsidR="006D6C9A" w:rsidRPr="000B1F0B" w:rsidRDefault="006D6C9A"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F0B">
              <w:rPr>
                <w:rFonts w:ascii="Arial" w:hAnsi="Arial" w:cs="Arial"/>
                <w:color w:val="000000"/>
                <w:sz w:val="16"/>
                <w:szCs w:val="16"/>
                <w:lang w:eastAsia="sl-SI"/>
              </w:rPr>
              <w:t>AA 1.2. Izpolnjevanje prenovljenega ZAP/M obrazca</w:t>
            </w:r>
          </w:p>
        </w:tc>
        <w:tc>
          <w:tcPr>
            <w:tcW w:w="2693" w:type="dxa"/>
            <w:tcBorders>
              <w:left w:val="single" w:sz="24" w:space="0" w:color="538135" w:themeColor="accent6" w:themeShade="BF"/>
              <w:right w:val="single" w:sz="24" w:space="0" w:color="538135" w:themeColor="accent6" w:themeShade="BF"/>
            </w:tcBorders>
            <w:noWrap/>
            <w:vAlign w:val="center"/>
            <w:hideMark/>
          </w:tcPr>
          <w:p w14:paraId="69A74427" w14:textId="77777777" w:rsidR="006D6C9A" w:rsidRPr="00236A85" w:rsidRDefault="006D6C9A" w:rsidP="00236A85">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236A85">
              <w:rPr>
                <w:rFonts w:ascii="Arial" w:hAnsi="Arial" w:cs="Arial"/>
                <w:b/>
                <w:bCs/>
                <w:sz w:val="22"/>
                <w:szCs w:val="22"/>
                <w:lang w:eastAsia="sl-SI"/>
              </w:rPr>
              <w:t xml:space="preserve">2.109.410,87 </w:t>
            </w:r>
            <w:r w:rsidRPr="00236A85">
              <w:rPr>
                <w:rFonts w:ascii="Arial" w:hAnsi="Arial" w:cs="Arial"/>
                <w:b/>
                <w:bCs/>
                <w:color w:val="000000"/>
                <w:sz w:val="22"/>
                <w:szCs w:val="22"/>
                <w:lang w:eastAsia="sl-SI"/>
              </w:rPr>
              <w:t>€</w:t>
            </w:r>
          </w:p>
        </w:tc>
      </w:tr>
      <w:tr w:rsidR="006D6C9A" w:rsidRPr="002E0DD0" w14:paraId="46D1E681" w14:textId="77777777" w:rsidTr="00236A85">
        <w:trPr>
          <w:trHeight w:val="1261"/>
        </w:trPr>
        <w:tc>
          <w:tcPr>
            <w:cnfStyle w:val="001000000000" w:firstRow="0" w:lastRow="0" w:firstColumn="1" w:lastColumn="0" w:oddVBand="0" w:evenVBand="0" w:oddHBand="0" w:evenHBand="0" w:firstRowFirstColumn="0" w:firstRowLastColumn="0" w:lastRowFirstColumn="0" w:lastRowLastColumn="0"/>
            <w:tcW w:w="2972" w:type="dxa"/>
            <w:tcBorders>
              <w:left w:val="single" w:sz="24" w:space="0" w:color="538135" w:themeColor="accent6" w:themeShade="BF"/>
              <w:bottom w:val="single" w:sz="4" w:space="0" w:color="FFFFFF" w:themeColor="background1"/>
              <w:right w:val="single" w:sz="24" w:space="0" w:color="538135" w:themeColor="accent6" w:themeShade="BF"/>
            </w:tcBorders>
            <w:hideMark/>
          </w:tcPr>
          <w:p w14:paraId="6A582C82" w14:textId="77777777" w:rsidR="006D6C9A" w:rsidRPr="000B1F0B" w:rsidRDefault="006D6C9A" w:rsidP="000B186E">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noProof/>
                <w:sz w:val="16"/>
                <w:szCs w:val="16"/>
                <w:lang w:eastAsia="sl-SI"/>
              </w:rPr>
              <w:drawing>
                <wp:anchor distT="0" distB="0" distL="114300" distR="114300" simplePos="0" relativeHeight="251997184" behindDoc="0" locked="0" layoutInCell="1" allowOverlap="1" wp14:anchorId="01DB28A7" wp14:editId="4FB34FB5">
                  <wp:simplePos x="0" y="0"/>
                  <wp:positionH relativeFrom="column">
                    <wp:posOffset>1399255</wp:posOffset>
                  </wp:positionH>
                  <wp:positionV relativeFrom="paragraph">
                    <wp:posOffset>22860</wp:posOffset>
                  </wp:positionV>
                  <wp:extent cx="363220" cy="363220"/>
                  <wp:effectExtent l="0" t="0" r="0" b="0"/>
                  <wp:wrapNone/>
                  <wp:docPr id="110"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53B0746E" w14:textId="77777777" w:rsidR="006D6C9A" w:rsidRPr="000B1F0B" w:rsidRDefault="006D6C9A" w:rsidP="000B186E">
            <w:pPr>
              <w:suppressAutoHyphens w:val="0"/>
              <w:autoSpaceDN/>
              <w:jc w:val="center"/>
              <w:textAlignment w:val="auto"/>
              <w:rPr>
                <w:rFonts w:ascii="Arial" w:hAnsi="Arial" w:cs="Arial"/>
                <w:color w:val="000000"/>
                <w:sz w:val="16"/>
                <w:szCs w:val="16"/>
                <w:lang w:eastAsia="sl-SI"/>
              </w:rPr>
            </w:pPr>
          </w:p>
          <w:p w14:paraId="336F8DCF" w14:textId="77777777" w:rsidR="006D6C9A" w:rsidRPr="000B1F0B" w:rsidRDefault="006D6C9A" w:rsidP="000B186E">
            <w:pPr>
              <w:suppressAutoHyphens w:val="0"/>
              <w:autoSpaceDN/>
              <w:jc w:val="center"/>
              <w:textAlignment w:val="auto"/>
              <w:rPr>
                <w:rFonts w:ascii="Arial" w:hAnsi="Arial" w:cs="Arial"/>
                <w:b w:val="0"/>
                <w:bCs w:val="0"/>
                <w:color w:val="000000"/>
                <w:sz w:val="16"/>
                <w:szCs w:val="16"/>
                <w:lang w:eastAsia="sl-SI"/>
              </w:rPr>
            </w:pPr>
          </w:p>
          <w:p w14:paraId="599FFC9D" w14:textId="77777777" w:rsidR="006D6C9A" w:rsidRPr="000B1F0B" w:rsidRDefault="006D6C9A" w:rsidP="000B186E">
            <w:pPr>
              <w:suppressAutoHyphens w:val="0"/>
              <w:autoSpaceDN/>
              <w:jc w:val="center"/>
              <w:textAlignment w:val="auto"/>
              <w:rPr>
                <w:rFonts w:ascii="Arial" w:hAnsi="Arial" w:cs="Arial"/>
                <w:b w:val="0"/>
                <w:bCs w:val="0"/>
                <w:color w:val="000000"/>
                <w:sz w:val="16"/>
                <w:szCs w:val="16"/>
                <w:lang w:eastAsia="sl-SI"/>
              </w:rPr>
            </w:pPr>
          </w:p>
          <w:p w14:paraId="69AAF8A3" w14:textId="77777777" w:rsidR="006D6C9A" w:rsidRPr="000B1F0B" w:rsidRDefault="006D6C9A" w:rsidP="000B186E">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b w:val="0"/>
                <w:color w:val="000000"/>
                <w:sz w:val="16"/>
                <w:szCs w:val="16"/>
                <w:lang w:eastAsia="sl-SI"/>
              </w:rPr>
              <w:t>poslovni in pravni subjekti, ki niso proračunski uporabniki (vključno s fizičnimi osebami z dejavnostjo, ki imajo zaposlene osebe)</w:t>
            </w:r>
          </w:p>
        </w:tc>
        <w:tc>
          <w:tcPr>
            <w:tcW w:w="1418" w:type="dxa"/>
            <w:vMerge/>
            <w:tcBorders>
              <w:left w:val="single" w:sz="24" w:space="0" w:color="538135" w:themeColor="accent6" w:themeShade="BF"/>
              <w:bottom w:val="single" w:sz="4" w:space="0" w:color="FFFFFF" w:themeColor="background1"/>
              <w:right w:val="single" w:sz="24" w:space="0" w:color="538135" w:themeColor="accent6" w:themeShade="BF"/>
            </w:tcBorders>
            <w:vAlign w:val="center"/>
            <w:hideMark/>
          </w:tcPr>
          <w:p w14:paraId="5F116ABE" w14:textId="77777777" w:rsidR="006D6C9A" w:rsidRPr="007C29B3" w:rsidRDefault="006D6C9A"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p>
        </w:tc>
        <w:tc>
          <w:tcPr>
            <w:tcW w:w="2381" w:type="dxa"/>
            <w:tcBorders>
              <w:left w:val="single" w:sz="24" w:space="0" w:color="538135" w:themeColor="accent6" w:themeShade="BF"/>
              <w:bottom w:val="single" w:sz="4" w:space="0" w:color="FFFFFF" w:themeColor="background1"/>
              <w:right w:val="single" w:sz="24" w:space="0" w:color="538135" w:themeColor="accent6" w:themeShade="BF"/>
            </w:tcBorders>
            <w:vAlign w:val="center"/>
            <w:hideMark/>
          </w:tcPr>
          <w:p w14:paraId="3A38D995" w14:textId="77777777" w:rsidR="006D6C9A" w:rsidRPr="000B1F0B" w:rsidRDefault="006D6C9A"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F0B">
              <w:rPr>
                <w:rFonts w:ascii="Arial" w:hAnsi="Arial" w:cs="Arial"/>
                <w:color w:val="000000"/>
                <w:sz w:val="16"/>
                <w:szCs w:val="16"/>
                <w:lang w:eastAsia="sl-SI"/>
              </w:rPr>
              <w:t>AA 1.3. Posredovanje obrazcev REK1 in iREK1, ki jih poročevalske enote posredujejo na FURS</w:t>
            </w:r>
          </w:p>
        </w:tc>
        <w:tc>
          <w:tcPr>
            <w:tcW w:w="2693" w:type="dxa"/>
            <w:tcBorders>
              <w:left w:val="single" w:sz="24" w:space="0" w:color="538135" w:themeColor="accent6" w:themeShade="BF"/>
              <w:bottom w:val="single" w:sz="4" w:space="0" w:color="FFFFFF" w:themeColor="background1"/>
              <w:right w:val="single" w:sz="24" w:space="0" w:color="538135" w:themeColor="accent6" w:themeShade="BF"/>
            </w:tcBorders>
            <w:noWrap/>
            <w:vAlign w:val="center"/>
            <w:hideMark/>
          </w:tcPr>
          <w:p w14:paraId="32000BD0" w14:textId="77777777" w:rsidR="006D6C9A" w:rsidRPr="00236A85" w:rsidRDefault="006D6C9A" w:rsidP="00236A85">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r w:rsidRPr="00236A85">
              <w:rPr>
                <w:rFonts w:ascii="Arial" w:hAnsi="Arial" w:cs="Arial"/>
                <w:b/>
                <w:bCs/>
                <w:color w:val="000000"/>
                <w:sz w:val="22"/>
                <w:szCs w:val="22"/>
                <w:lang w:eastAsia="sl-SI"/>
              </w:rPr>
              <w:t>1.284.245,49 €</w:t>
            </w:r>
          </w:p>
        </w:tc>
      </w:tr>
      <w:tr w:rsidR="006D6C9A" w:rsidRPr="002E0DD0" w14:paraId="44A7CDAE" w14:textId="77777777" w:rsidTr="00236A85">
        <w:trPr>
          <w:cnfStyle w:val="000000100000" w:firstRow="0" w:lastRow="0" w:firstColumn="0" w:lastColumn="0" w:oddVBand="0" w:evenVBand="0" w:oddHBand="1" w:evenHBand="0" w:firstRowFirstColumn="0" w:firstRowLastColumn="0" w:lastRowFirstColumn="0" w:lastRowLastColumn="0"/>
          <w:trHeight w:val="1345"/>
        </w:trPr>
        <w:tc>
          <w:tcPr>
            <w:cnfStyle w:val="001000000000" w:firstRow="0" w:lastRow="0" w:firstColumn="1" w:lastColumn="0" w:oddVBand="0" w:evenVBand="0" w:oddHBand="0" w:evenHBand="0" w:firstRowFirstColumn="0" w:firstRowLastColumn="0" w:lastRowFirstColumn="0" w:lastRowLastColumn="0"/>
            <w:tcW w:w="2972" w:type="dxa"/>
            <w:tcBorders>
              <w:left w:val="single" w:sz="24" w:space="0" w:color="538135" w:themeColor="accent6" w:themeShade="BF"/>
              <w:bottom w:val="single" w:sz="4" w:space="0" w:color="FFFFFF" w:themeColor="background1"/>
              <w:right w:val="single" w:sz="24" w:space="0" w:color="538135" w:themeColor="accent6" w:themeShade="BF"/>
            </w:tcBorders>
            <w:hideMark/>
          </w:tcPr>
          <w:p w14:paraId="7D84C8B0" w14:textId="77777777" w:rsidR="006D6C9A" w:rsidRPr="000B1F0B" w:rsidRDefault="006D6C9A" w:rsidP="000B186E">
            <w:pPr>
              <w:suppressAutoHyphens w:val="0"/>
              <w:autoSpaceDN/>
              <w:jc w:val="center"/>
              <w:textAlignment w:val="auto"/>
              <w:rPr>
                <w:rFonts w:ascii="Arial" w:hAnsi="Arial" w:cs="Arial"/>
                <w:b w:val="0"/>
                <w:bCs w:val="0"/>
                <w:color w:val="000000"/>
                <w:sz w:val="16"/>
                <w:szCs w:val="16"/>
                <w:lang w:eastAsia="sl-SI"/>
              </w:rPr>
            </w:pPr>
            <w:r w:rsidRPr="000B1F0B">
              <w:rPr>
                <w:rFonts w:ascii="Arial" w:hAnsi="Arial" w:cs="Arial"/>
                <w:noProof/>
                <w:sz w:val="16"/>
                <w:szCs w:val="16"/>
                <w:lang w:eastAsia="sl-SI"/>
              </w:rPr>
              <w:drawing>
                <wp:anchor distT="0" distB="0" distL="114300" distR="114300" simplePos="0" relativeHeight="252009472" behindDoc="0" locked="0" layoutInCell="1" allowOverlap="1" wp14:anchorId="2D059FB6" wp14:editId="4BCCC223">
                  <wp:simplePos x="0" y="0"/>
                  <wp:positionH relativeFrom="column">
                    <wp:posOffset>1364680</wp:posOffset>
                  </wp:positionH>
                  <wp:positionV relativeFrom="paragraph">
                    <wp:posOffset>-4559</wp:posOffset>
                  </wp:positionV>
                  <wp:extent cx="363220" cy="363220"/>
                  <wp:effectExtent l="0" t="0" r="0" b="0"/>
                  <wp:wrapNone/>
                  <wp:docPr id="111" name="Grafika 18" descr="Kovček">
                    <a:extLst xmlns:a="http://schemas.openxmlformats.org/drawingml/2006/main">
                      <a:ext uri="{FF2B5EF4-FFF2-40B4-BE49-F238E27FC236}">
                        <a16:creationId xmlns:a16="http://schemas.microsoft.com/office/drawing/2014/main" id="{28F3F099-E9E1-4B31-AE9E-78D12C8FA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8" descr="Kovček">
                            <a:extLst>
                              <a:ext uri="{FF2B5EF4-FFF2-40B4-BE49-F238E27FC236}">
                                <a16:creationId xmlns:a16="http://schemas.microsoft.com/office/drawing/2014/main" id="{28F3F099-E9E1-4B31-AE9E-78D12C8FA62B}"/>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3220" cy="36322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6A14025E" w14:textId="77777777" w:rsidR="006D6C9A" w:rsidRPr="000B1F0B" w:rsidRDefault="006D6C9A" w:rsidP="000B186E">
            <w:pPr>
              <w:suppressAutoHyphens w:val="0"/>
              <w:autoSpaceDN/>
              <w:textAlignment w:val="auto"/>
              <w:rPr>
                <w:rFonts w:ascii="Arial" w:hAnsi="Arial" w:cs="Arial"/>
                <w:b w:val="0"/>
                <w:bCs w:val="0"/>
                <w:color w:val="000000"/>
                <w:sz w:val="16"/>
                <w:szCs w:val="16"/>
                <w:lang w:eastAsia="sl-SI"/>
              </w:rPr>
            </w:pPr>
          </w:p>
          <w:p w14:paraId="1CABC8DC" w14:textId="77777777" w:rsidR="006D6C9A" w:rsidRPr="000B1F0B" w:rsidRDefault="006D6C9A" w:rsidP="000B186E">
            <w:pPr>
              <w:suppressAutoHyphens w:val="0"/>
              <w:autoSpaceDN/>
              <w:jc w:val="center"/>
              <w:textAlignment w:val="auto"/>
              <w:rPr>
                <w:rFonts w:ascii="Arial" w:hAnsi="Arial" w:cs="Arial"/>
                <w:b w:val="0"/>
                <w:bCs w:val="0"/>
                <w:color w:val="000000"/>
                <w:sz w:val="16"/>
                <w:szCs w:val="16"/>
                <w:lang w:eastAsia="sl-SI"/>
              </w:rPr>
            </w:pPr>
          </w:p>
          <w:p w14:paraId="05456B4E" w14:textId="77777777" w:rsidR="006D6C9A" w:rsidRPr="006D6C9A" w:rsidRDefault="006D6C9A" w:rsidP="006D6C9A">
            <w:pPr>
              <w:suppressAutoHyphens w:val="0"/>
              <w:autoSpaceDN/>
              <w:jc w:val="center"/>
              <w:textAlignment w:val="auto"/>
              <w:rPr>
                <w:rFonts w:ascii="Arial" w:hAnsi="Arial" w:cs="Arial"/>
                <w:color w:val="000000"/>
                <w:sz w:val="16"/>
                <w:szCs w:val="16"/>
                <w:lang w:eastAsia="sl-SI"/>
              </w:rPr>
            </w:pPr>
            <w:r w:rsidRPr="000B1F0B">
              <w:rPr>
                <w:rFonts w:ascii="Arial" w:hAnsi="Arial" w:cs="Arial"/>
                <w:b w:val="0"/>
                <w:color w:val="000000"/>
                <w:sz w:val="16"/>
                <w:szCs w:val="16"/>
                <w:lang w:eastAsia="sl-SI"/>
              </w:rPr>
              <w:t>poslovni in pravni subjekti, ki niso proračunski uporabniki (vključno s fizičnimi osebami z dejavnostjo, ki imajo zaposlene osebe)</w:t>
            </w:r>
          </w:p>
        </w:tc>
        <w:tc>
          <w:tcPr>
            <w:tcW w:w="1418" w:type="dxa"/>
            <w:vMerge/>
            <w:tcBorders>
              <w:left w:val="single" w:sz="24" w:space="0" w:color="538135" w:themeColor="accent6" w:themeShade="BF"/>
              <w:bottom w:val="single" w:sz="4" w:space="0" w:color="FFFFFF" w:themeColor="background1"/>
              <w:right w:val="single" w:sz="24" w:space="0" w:color="538135" w:themeColor="accent6" w:themeShade="BF"/>
            </w:tcBorders>
            <w:vAlign w:val="center"/>
            <w:hideMark/>
          </w:tcPr>
          <w:p w14:paraId="53323879" w14:textId="77777777" w:rsidR="006D6C9A" w:rsidRPr="007C29B3" w:rsidRDefault="006D6C9A"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2381" w:type="dxa"/>
            <w:tcBorders>
              <w:left w:val="single" w:sz="24" w:space="0" w:color="538135" w:themeColor="accent6" w:themeShade="BF"/>
              <w:bottom w:val="single" w:sz="4" w:space="0" w:color="FFFFFF" w:themeColor="background1"/>
              <w:right w:val="single" w:sz="24" w:space="0" w:color="538135" w:themeColor="accent6" w:themeShade="BF"/>
            </w:tcBorders>
            <w:vAlign w:val="center"/>
            <w:hideMark/>
          </w:tcPr>
          <w:p w14:paraId="48AD4915" w14:textId="77777777" w:rsidR="006D6C9A" w:rsidRPr="000B1F0B" w:rsidRDefault="006D6C9A"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F0B">
              <w:rPr>
                <w:rFonts w:ascii="Arial" w:hAnsi="Arial" w:cs="Arial"/>
                <w:color w:val="000000"/>
                <w:sz w:val="16"/>
                <w:szCs w:val="16"/>
                <w:lang w:eastAsia="sl-SI"/>
              </w:rPr>
              <w:t>AA 1.4. Posredovanje prenovljenega ZAP/M obrazca (na AJPES)</w:t>
            </w:r>
          </w:p>
        </w:tc>
        <w:tc>
          <w:tcPr>
            <w:tcW w:w="2693" w:type="dxa"/>
            <w:tcBorders>
              <w:left w:val="single" w:sz="24" w:space="0" w:color="538135" w:themeColor="accent6" w:themeShade="BF"/>
              <w:right w:val="single" w:sz="24" w:space="0" w:color="538135" w:themeColor="accent6" w:themeShade="BF"/>
            </w:tcBorders>
            <w:noWrap/>
            <w:vAlign w:val="center"/>
            <w:hideMark/>
          </w:tcPr>
          <w:p w14:paraId="3AD97D47" w14:textId="77777777" w:rsidR="006D6C9A" w:rsidRPr="00236A85" w:rsidRDefault="006D6C9A" w:rsidP="00236A85">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236A85">
              <w:rPr>
                <w:rFonts w:ascii="Arial" w:hAnsi="Arial" w:cs="Arial"/>
                <w:b/>
                <w:bCs/>
                <w:sz w:val="22"/>
                <w:szCs w:val="22"/>
                <w:lang w:eastAsia="sl-SI"/>
              </w:rPr>
              <w:t xml:space="preserve">856.129,41 </w:t>
            </w:r>
            <w:r w:rsidRPr="00236A85">
              <w:rPr>
                <w:rFonts w:ascii="Arial" w:hAnsi="Arial" w:cs="Arial"/>
                <w:b/>
                <w:bCs/>
                <w:color w:val="000000"/>
                <w:sz w:val="22"/>
                <w:szCs w:val="22"/>
                <w:lang w:eastAsia="sl-SI"/>
              </w:rPr>
              <w:t>€</w:t>
            </w:r>
          </w:p>
        </w:tc>
      </w:tr>
      <w:tr w:rsidR="00236A85" w:rsidRPr="002E0DD0" w14:paraId="44E720A7" w14:textId="77777777" w:rsidTr="00236A85">
        <w:trPr>
          <w:trHeight w:val="1522"/>
        </w:trPr>
        <w:tc>
          <w:tcPr>
            <w:cnfStyle w:val="001000000000" w:firstRow="0" w:lastRow="0" w:firstColumn="1" w:lastColumn="0" w:oddVBand="0" w:evenVBand="0" w:oddHBand="0" w:evenHBand="0" w:firstRowFirstColumn="0" w:firstRowLastColumn="0" w:lastRowFirstColumn="0" w:lastRowLastColumn="0"/>
            <w:tcW w:w="2972" w:type="dxa"/>
            <w:tcBorders>
              <w:top w:val="single" w:sz="24" w:space="0" w:color="538135" w:themeColor="accent6" w:themeShade="BF"/>
              <w:left w:val="single" w:sz="24" w:space="0" w:color="538135" w:themeColor="accent6" w:themeShade="BF"/>
              <w:bottom w:val="single" w:sz="4" w:space="0" w:color="FFFFFF" w:themeColor="background1"/>
              <w:right w:val="single" w:sz="24" w:space="0" w:color="538135" w:themeColor="accent6" w:themeShade="BF"/>
            </w:tcBorders>
            <w:hideMark/>
          </w:tcPr>
          <w:p w14:paraId="748A7196" w14:textId="77777777" w:rsidR="00236A85" w:rsidRPr="006D6C9A" w:rsidRDefault="00236A85" w:rsidP="006D6C9A">
            <w:pPr>
              <w:suppressAutoHyphens w:val="0"/>
              <w:autoSpaceDN/>
              <w:textAlignment w:val="auto"/>
              <w:rPr>
                <w:rFonts w:ascii="Arial" w:hAnsi="Arial" w:cs="Arial"/>
                <w:b w:val="0"/>
                <w:bCs w:val="0"/>
                <w:color w:val="000000"/>
                <w:sz w:val="16"/>
                <w:szCs w:val="16"/>
                <w:lang w:eastAsia="sl-SI"/>
              </w:rPr>
            </w:pPr>
            <w:r w:rsidRPr="000B1F0B">
              <w:rPr>
                <w:noProof/>
                <w:sz w:val="16"/>
                <w:szCs w:val="16"/>
                <w:lang w:eastAsia="sl-SI"/>
              </w:rPr>
              <w:drawing>
                <wp:anchor distT="0" distB="0" distL="114300" distR="114300" simplePos="0" relativeHeight="252023808" behindDoc="0" locked="0" layoutInCell="1" allowOverlap="1" wp14:anchorId="09409B53" wp14:editId="0E937421">
                  <wp:simplePos x="0" y="0"/>
                  <wp:positionH relativeFrom="margin">
                    <wp:posOffset>1269868</wp:posOffset>
                  </wp:positionH>
                  <wp:positionV relativeFrom="paragraph">
                    <wp:posOffset>21327</wp:posOffset>
                  </wp:positionV>
                  <wp:extent cx="460375" cy="460375"/>
                  <wp:effectExtent l="0" t="0" r="0" b="0"/>
                  <wp:wrapNone/>
                  <wp:docPr id="113" name="Grafika 43" descr="Rokovanje">
                    <a:extLst xmlns:a="http://schemas.openxmlformats.org/drawingml/2006/main">
                      <a:ext uri="{FF2B5EF4-FFF2-40B4-BE49-F238E27FC236}">
                        <a16:creationId xmlns:a16="http://schemas.microsoft.com/office/drawing/2014/main" id="{A7A48BEE-BD79-4F64-B563-A18E08F1C3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43" descr="Rokovanje">
                            <a:extLst>
                              <a:ext uri="{FF2B5EF4-FFF2-40B4-BE49-F238E27FC236}">
                                <a16:creationId xmlns:a16="http://schemas.microsoft.com/office/drawing/2014/main" id="{A7A48BEE-BD79-4F64-B563-A18E08F1C323}"/>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460375" cy="46037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Pr="000B1F0B">
              <w:rPr>
                <w:rFonts w:ascii="Arial" w:hAnsi="Arial" w:cs="Arial"/>
                <w:color w:val="000000"/>
                <w:sz w:val="16"/>
                <w:szCs w:val="16"/>
                <w:lang w:eastAsia="sl-SI"/>
              </w:rPr>
              <w:t>AJPES</w:t>
            </w:r>
          </w:p>
        </w:tc>
        <w:tc>
          <w:tcPr>
            <w:tcW w:w="1418" w:type="dxa"/>
            <w:vMerge w:val="restart"/>
            <w:tcBorders>
              <w:top w:val="single" w:sz="24" w:space="0" w:color="538135" w:themeColor="accent6" w:themeShade="BF"/>
              <w:left w:val="single" w:sz="24" w:space="0" w:color="538135" w:themeColor="accent6" w:themeShade="BF"/>
              <w:bottom w:val="single" w:sz="4" w:space="0" w:color="FFFFFF" w:themeColor="background1"/>
              <w:right w:val="single" w:sz="24" w:space="0" w:color="538135" w:themeColor="accent6" w:themeShade="BF"/>
            </w:tcBorders>
            <w:shd w:val="clear" w:color="auto" w:fill="A8D08D" w:themeFill="accent6" w:themeFillTint="99"/>
            <w:vAlign w:val="center"/>
            <w:hideMark/>
          </w:tcPr>
          <w:p w14:paraId="7E347E7A" w14:textId="77777777" w:rsidR="00236A85" w:rsidRPr="007C29B3" w:rsidRDefault="00236A85"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r w:rsidRPr="007C29B3">
              <w:rPr>
                <w:rFonts w:ascii="Arial" w:hAnsi="Arial" w:cs="Arial"/>
                <w:color w:val="000000"/>
                <w:sz w:val="18"/>
                <w:szCs w:val="18"/>
                <w:lang w:eastAsia="sl-SI"/>
              </w:rPr>
              <w:t>IO 2 (PO) –</w:t>
            </w:r>
          </w:p>
          <w:p w14:paraId="3EE4F93E" w14:textId="77777777" w:rsidR="00236A85" w:rsidRPr="007C29B3" w:rsidRDefault="00236A85"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sl-SI"/>
              </w:rPr>
            </w:pPr>
            <w:r w:rsidRPr="007C29B3">
              <w:rPr>
                <w:rFonts w:ascii="Arial" w:hAnsi="Arial" w:cs="Arial"/>
                <w:color w:val="000000"/>
                <w:sz w:val="18"/>
                <w:szCs w:val="18"/>
                <w:lang w:eastAsia="sl-SI"/>
              </w:rPr>
              <w:t>Zbiranje, obdelava in kontrola podatkov</w:t>
            </w:r>
          </w:p>
        </w:tc>
        <w:tc>
          <w:tcPr>
            <w:tcW w:w="2381" w:type="dxa"/>
            <w:tcBorders>
              <w:top w:val="single" w:sz="24" w:space="0" w:color="538135" w:themeColor="accent6" w:themeShade="BF"/>
              <w:left w:val="single" w:sz="24" w:space="0" w:color="538135" w:themeColor="accent6" w:themeShade="BF"/>
              <w:bottom w:val="single" w:sz="4" w:space="0" w:color="FFFFFF" w:themeColor="background1"/>
              <w:right w:val="single" w:sz="24" w:space="0" w:color="538135" w:themeColor="accent6" w:themeShade="BF"/>
            </w:tcBorders>
            <w:vAlign w:val="center"/>
            <w:hideMark/>
          </w:tcPr>
          <w:p w14:paraId="713AA127" w14:textId="77777777" w:rsidR="00236A85" w:rsidRDefault="00236A85" w:rsidP="006D6C9A">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p w14:paraId="71454901" w14:textId="77777777" w:rsidR="00236A85" w:rsidRDefault="00236A85" w:rsidP="006D6C9A">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Pr>
                <w:rFonts w:ascii="Arial" w:hAnsi="Arial" w:cs="Arial"/>
                <w:color w:val="000000"/>
                <w:sz w:val="16"/>
                <w:szCs w:val="16"/>
                <w:lang w:eastAsia="sl-SI"/>
              </w:rPr>
              <w:t>AA 2.1</w:t>
            </w:r>
            <w:r w:rsidRPr="000B1F0B">
              <w:rPr>
                <w:rFonts w:ascii="Arial" w:hAnsi="Arial" w:cs="Arial"/>
                <w:color w:val="000000"/>
                <w:sz w:val="16"/>
                <w:szCs w:val="16"/>
                <w:lang w:eastAsia="sl-SI"/>
              </w:rPr>
              <w:t xml:space="preserve">. </w:t>
            </w:r>
            <w:r w:rsidRPr="000B1F0B">
              <w:rPr>
                <w:rFonts w:ascii="Arial" w:hAnsi="Arial" w:cs="Arial"/>
                <w:sz w:val="16"/>
                <w:szCs w:val="16"/>
                <w:lang w:eastAsia="sl-SI"/>
              </w:rPr>
              <w:t xml:space="preserve">Zbiranje, kontrola in obdelava </w:t>
            </w:r>
            <w:r>
              <w:rPr>
                <w:rFonts w:ascii="Arial" w:hAnsi="Arial" w:cs="Arial"/>
                <w:sz w:val="16"/>
                <w:szCs w:val="16"/>
                <w:lang w:eastAsia="sl-SI"/>
              </w:rPr>
              <w:t xml:space="preserve">podatkov obrazca ZAP/M s strani </w:t>
            </w:r>
            <w:r w:rsidRPr="000B1F0B">
              <w:rPr>
                <w:rFonts w:ascii="Arial" w:hAnsi="Arial" w:cs="Arial"/>
                <w:sz w:val="16"/>
                <w:szCs w:val="16"/>
                <w:lang w:eastAsia="sl-SI"/>
              </w:rPr>
              <w:t>AJPES in posredovanje obdelanih podatkov SURS-u (prvi mesečni prenos podatkov)</w:t>
            </w:r>
          </w:p>
          <w:p w14:paraId="0A0EA4AD" w14:textId="77777777" w:rsidR="00236A85" w:rsidRPr="000B1F0B" w:rsidRDefault="00236A85"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693" w:type="dxa"/>
            <w:tcBorders>
              <w:top w:val="single" w:sz="24" w:space="0" w:color="538135" w:themeColor="accent6" w:themeShade="BF"/>
              <w:left w:val="single" w:sz="24" w:space="0" w:color="538135" w:themeColor="accent6" w:themeShade="BF"/>
              <w:bottom w:val="single" w:sz="4" w:space="0" w:color="FFFFFF" w:themeColor="background1"/>
              <w:right w:val="single" w:sz="24" w:space="0" w:color="538135" w:themeColor="accent6" w:themeShade="BF"/>
            </w:tcBorders>
            <w:noWrap/>
            <w:vAlign w:val="center"/>
            <w:hideMark/>
          </w:tcPr>
          <w:p w14:paraId="6ED03751" w14:textId="77777777" w:rsidR="00236A85" w:rsidRPr="00236A85" w:rsidRDefault="00236A85" w:rsidP="00236A85">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r w:rsidRPr="00236A85">
              <w:rPr>
                <w:rFonts w:ascii="Arial" w:hAnsi="Arial" w:cs="Arial"/>
                <w:b/>
                <w:bCs/>
                <w:sz w:val="22"/>
                <w:szCs w:val="22"/>
                <w:lang w:eastAsia="sl-SI"/>
              </w:rPr>
              <w:t>22.284,00 €</w:t>
            </w:r>
          </w:p>
        </w:tc>
      </w:tr>
      <w:tr w:rsidR="00236A85" w:rsidRPr="002E0DD0" w14:paraId="061ABBE4" w14:textId="77777777" w:rsidTr="00236A85">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2972" w:type="dxa"/>
            <w:vMerge w:val="restart"/>
            <w:tcBorders>
              <w:left w:val="single" w:sz="24" w:space="0" w:color="538135" w:themeColor="accent6" w:themeShade="BF"/>
              <w:right w:val="single" w:sz="24" w:space="0" w:color="538135" w:themeColor="accent6" w:themeShade="BF"/>
            </w:tcBorders>
            <w:hideMark/>
          </w:tcPr>
          <w:p w14:paraId="71DC74D1" w14:textId="77777777" w:rsidR="00236A85" w:rsidRPr="000B1F0B" w:rsidRDefault="00236A85" w:rsidP="000B186E">
            <w:pPr>
              <w:suppressAutoHyphens w:val="0"/>
              <w:autoSpaceDN/>
              <w:textAlignment w:val="auto"/>
              <w:rPr>
                <w:rFonts w:ascii="Arial" w:hAnsi="Arial" w:cs="Arial"/>
                <w:color w:val="000000"/>
                <w:sz w:val="16"/>
                <w:szCs w:val="16"/>
                <w:lang w:eastAsia="sl-SI"/>
              </w:rPr>
            </w:pPr>
            <w:r w:rsidRPr="000B1F0B">
              <w:rPr>
                <w:noProof/>
                <w:sz w:val="16"/>
                <w:szCs w:val="16"/>
                <w:lang w:eastAsia="sl-SI"/>
              </w:rPr>
              <w:drawing>
                <wp:anchor distT="0" distB="0" distL="114300" distR="114300" simplePos="0" relativeHeight="252026880" behindDoc="0" locked="0" layoutInCell="1" allowOverlap="1" wp14:anchorId="49DAD993" wp14:editId="6BD9B018">
                  <wp:simplePos x="0" y="0"/>
                  <wp:positionH relativeFrom="column">
                    <wp:posOffset>1265555</wp:posOffset>
                  </wp:positionH>
                  <wp:positionV relativeFrom="paragraph">
                    <wp:posOffset>64135</wp:posOffset>
                  </wp:positionV>
                  <wp:extent cx="446405" cy="446405"/>
                  <wp:effectExtent l="0" t="0" r="0" b="0"/>
                  <wp:wrapNone/>
                  <wp:docPr id="116" name="Grafika 15" descr="Statistika">
                    <a:extLst xmlns:a="http://schemas.openxmlformats.org/drawingml/2006/main">
                      <a:ext uri="{FF2B5EF4-FFF2-40B4-BE49-F238E27FC236}">
                        <a16:creationId xmlns:a16="http://schemas.microsoft.com/office/drawing/2014/main" id="{4E3E1652-6B80-48DD-BE92-F86DE8500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15" descr="Statistika">
                            <a:extLst>
                              <a:ext uri="{FF2B5EF4-FFF2-40B4-BE49-F238E27FC236}">
                                <a16:creationId xmlns:a16="http://schemas.microsoft.com/office/drawing/2014/main" id="{4E3E1652-6B80-48DD-BE92-F86DE850006F}"/>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446405" cy="44640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317A6113" w14:textId="77777777" w:rsidR="00236A85" w:rsidRPr="000B1F0B" w:rsidRDefault="00236A85" w:rsidP="000B186E">
            <w:pPr>
              <w:suppressAutoHyphens w:val="0"/>
              <w:autoSpaceDN/>
              <w:textAlignment w:val="auto"/>
              <w:rPr>
                <w:rFonts w:ascii="Arial" w:hAnsi="Arial" w:cs="Arial"/>
                <w:b w:val="0"/>
                <w:bCs w:val="0"/>
                <w:color w:val="000000"/>
                <w:sz w:val="16"/>
                <w:szCs w:val="16"/>
                <w:lang w:eastAsia="sl-SI"/>
              </w:rPr>
            </w:pPr>
            <w:r>
              <w:rPr>
                <w:rFonts w:ascii="Arial" w:hAnsi="Arial" w:cs="Arial"/>
                <w:color w:val="000000"/>
                <w:sz w:val="16"/>
                <w:szCs w:val="16"/>
                <w:lang w:eastAsia="sl-SI"/>
              </w:rPr>
              <w:t>SURS</w:t>
            </w:r>
          </w:p>
          <w:p w14:paraId="3EEAE627" w14:textId="77777777" w:rsidR="00236A85" w:rsidRDefault="00236A85" w:rsidP="000B186E">
            <w:pPr>
              <w:suppressAutoHyphens w:val="0"/>
              <w:autoSpaceDN/>
              <w:textAlignment w:val="auto"/>
              <w:rPr>
                <w:rFonts w:ascii="Arial" w:hAnsi="Arial" w:cs="Arial"/>
                <w:color w:val="000000"/>
                <w:sz w:val="16"/>
                <w:szCs w:val="16"/>
                <w:lang w:eastAsia="sl-SI"/>
              </w:rPr>
            </w:pPr>
          </w:p>
          <w:p w14:paraId="548C2E40" w14:textId="77777777" w:rsidR="00236A85" w:rsidRPr="000B1F0B" w:rsidRDefault="00236A85" w:rsidP="000B186E">
            <w:pPr>
              <w:autoSpaceDN/>
              <w:textAlignment w:val="auto"/>
              <w:rPr>
                <w:rFonts w:ascii="Arial" w:hAnsi="Arial" w:cs="Arial"/>
                <w:color w:val="000000"/>
                <w:sz w:val="16"/>
                <w:szCs w:val="16"/>
                <w:lang w:eastAsia="sl-SI"/>
              </w:rPr>
            </w:pPr>
          </w:p>
        </w:tc>
        <w:tc>
          <w:tcPr>
            <w:tcW w:w="1418" w:type="dxa"/>
            <w:vMerge/>
            <w:tcBorders>
              <w:left w:val="single" w:sz="24" w:space="0" w:color="538135" w:themeColor="accent6" w:themeShade="BF"/>
              <w:right w:val="single" w:sz="24" w:space="0" w:color="538135" w:themeColor="accent6" w:themeShade="BF"/>
            </w:tcBorders>
            <w:shd w:val="clear" w:color="auto" w:fill="A8D08D" w:themeFill="accent6" w:themeFillTint="99"/>
            <w:vAlign w:val="center"/>
            <w:hideMark/>
          </w:tcPr>
          <w:p w14:paraId="20D71D0D" w14:textId="77777777" w:rsidR="00236A85" w:rsidRPr="007C29B3" w:rsidRDefault="00236A85"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sl-SI"/>
              </w:rPr>
            </w:pPr>
          </w:p>
        </w:tc>
        <w:tc>
          <w:tcPr>
            <w:tcW w:w="2381" w:type="dxa"/>
            <w:vMerge w:val="restart"/>
            <w:tcBorders>
              <w:left w:val="single" w:sz="24" w:space="0" w:color="538135" w:themeColor="accent6" w:themeShade="BF"/>
              <w:right w:val="single" w:sz="24" w:space="0" w:color="538135" w:themeColor="accent6" w:themeShade="BF"/>
            </w:tcBorders>
            <w:shd w:val="clear" w:color="auto" w:fill="A8D08D" w:themeFill="accent6" w:themeFillTint="99"/>
            <w:vAlign w:val="center"/>
            <w:hideMark/>
          </w:tcPr>
          <w:p w14:paraId="7782405B" w14:textId="77777777" w:rsidR="00236A85" w:rsidRDefault="00236A85" w:rsidP="006D6C9A">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p w14:paraId="5AEBCB95" w14:textId="77777777" w:rsidR="00236A85" w:rsidRDefault="00236A85" w:rsidP="006D6C9A">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p w14:paraId="22EDFBF5" w14:textId="77777777" w:rsidR="00236A85" w:rsidRDefault="00236A85" w:rsidP="006D6C9A">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p w14:paraId="1EE79DE7" w14:textId="77777777" w:rsidR="00236A85" w:rsidRDefault="00236A85" w:rsidP="006D6C9A">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Pr>
                <w:rFonts w:ascii="Arial" w:hAnsi="Arial" w:cs="Arial"/>
                <w:color w:val="000000"/>
                <w:sz w:val="16"/>
                <w:szCs w:val="16"/>
                <w:lang w:eastAsia="sl-SI"/>
              </w:rPr>
              <w:t>AA 2.2</w:t>
            </w:r>
            <w:r w:rsidRPr="000B1F0B">
              <w:rPr>
                <w:rFonts w:ascii="Arial" w:hAnsi="Arial" w:cs="Arial"/>
                <w:color w:val="000000"/>
                <w:sz w:val="16"/>
                <w:szCs w:val="16"/>
                <w:lang w:eastAsia="sl-SI"/>
              </w:rPr>
              <w:t xml:space="preserve">.  </w:t>
            </w:r>
            <w:r w:rsidRPr="000B1F0B">
              <w:rPr>
                <w:rFonts w:ascii="Arial" w:hAnsi="Arial" w:cs="Arial"/>
                <w:sz w:val="16"/>
                <w:szCs w:val="16"/>
                <w:lang w:eastAsia="sl-SI"/>
              </w:rPr>
              <w:t>Obdelava podatkov SURS za namen statističnih raziskovanj ZAP/M in ZAP-RFO</w:t>
            </w:r>
          </w:p>
          <w:p w14:paraId="36A16DBA" w14:textId="77777777" w:rsidR="00236A85" w:rsidRDefault="00236A85" w:rsidP="006D6C9A">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2693" w:type="dxa"/>
            <w:tcBorders>
              <w:left w:val="single" w:sz="24" w:space="0" w:color="538135" w:themeColor="accent6" w:themeShade="BF"/>
              <w:right w:val="single" w:sz="24" w:space="0" w:color="538135" w:themeColor="accent6" w:themeShade="BF"/>
            </w:tcBorders>
            <w:shd w:val="clear" w:color="auto" w:fill="A8D08D" w:themeFill="accent6" w:themeFillTint="99"/>
            <w:vAlign w:val="center"/>
          </w:tcPr>
          <w:p w14:paraId="69FB44FF" w14:textId="77777777" w:rsidR="00236A85" w:rsidRPr="00236A85" w:rsidRDefault="00236A85" w:rsidP="00236A85">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sl-SI"/>
              </w:rPr>
            </w:pPr>
          </w:p>
          <w:p w14:paraId="6792CEF7" w14:textId="77777777" w:rsidR="00236A85" w:rsidRPr="00236A85" w:rsidRDefault="00236A85" w:rsidP="00236A85">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sl-SI"/>
              </w:rPr>
            </w:pPr>
            <w:r w:rsidRPr="00236A85">
              <w:rPr>
                <w:rFonts w:ascii="Arial" w:hAnsi="Arial" w:cs="Arial"/>
                <w:b/>
                <w:bCs/>
                <w:color w:val="000000"/>
                <w:sz w:val="22"/>
                <w:szCs w:val="22"/>
                <w:lang w:eastAsia="sl-SI"/>
              </w:rPr>
              <w:t>20.724,12 €</w:t>
            </w:r>
          </w:p>
        </w:tc>
      </w:tr>
      <w:tr w:rsidR="00236A85" w:rsidRPr="002E0DD0" w14:paraId="23894DA8" w14:textId="77777777" w:rsidTr="00236A85">
        <w:trPr>
          <w:trHeight w:val="439"/>
        </w:trPr>
        <w:tc>
          <w:tcPr>
            <w:cnfStyle w:val="001000000000" w:firstRow="0" w:lastRow="0" w:firstColumn="1" w:lastColumn="0" w:oddVBand="0" w:evenVBand="0" w:oddHBand="0" w:evenHBand="0" w:firstRowFirstColumn="0" w:firstRowLastColumn="0" w:lastRowFirstColumn="0" w:lastRowLastColumn="0"/>
            <w:tcW w:w="2972" w:type="dxa"/>
            <w:vMerge/>
            <w:tcBorders>
              <w:left w:val="single" w:sz="24" w:space="0" w:color="538135" w:themeColor="accent6" w:themeShade="BF"/>
              <w:bottom w:val="single" w:sz="24" w:space="0" w:color="538135" w:themeColor="accent6" w:themeShade="BF"/>
              <w:right w:val="single" w:sz="24" w:space="0" w:color="538135" w:themeColor="accent6" w:themeShade="BF"/>
            </w:tcBorders>
            <w:noWrap/>
            <w:vAlign w:val="center"/>
          </w:tcPr>
          <w:p w14:paraId="4AA6CB5B" w14:textId="77777777" w:rsidR="00236A85" w:rsidRPr="00426FE3" w:rsidRDefault="00236A85" w:rsidP="000B186E">
            <w:pPr>
              <w:suppressAutoHyphens w:val="0"/>
              <w:autoSpaceDN/>
              <w:jc w:val="center"/>
              <w:textAlignment w:val="auto"/>
              <w:rPr>
                <w:rFonts w:ascii="Arial" w:hAnsi="Arial" w:cs="Arial"/>
                <w:b w:val="0"/>
                <w:bCs w:val="0"/>
                <w:color w:val="000000"/>
                <w:lang w:eastAsia="sl-SI"/>
              </w:rPr>
            </w:pPr>
          </w:p>
        </w:tc>
        <w:tc>
          <w:tcPr>
            <w:tcW w:w="1418" w:type="dxa"/>
            <w:vMerge/>
            <w:tcBorders>
              <w:left w:val="single" w:sz="24" w:space="0" w:color="538135" w:themeColor="accent6" w:themeShade="BF"/>
              <w:bottom w:val="single" w:sz="24" w:space="0" w:color="538135" w:themeColor="accent6" w:themeShade="BF"/>
              <w:right w:val="single" w:sz="24" w:space="0" w:color="538135" w:themeColor="accent6" w:themeShade="BF"/>
            </w:tcBorders>
            <w:shd w:val="clear" w:color="auto" w:fill="A8D08D" w:themeFill="accent6" w:themeFillTint="99"/>
            <w:vAlign w:val="center"/>
          </w:tcPr>
          <w:p w14:paraId="7BD43E5E" w14:textId="77777777" w:rsidR="00236A85" w:rsidRPr="00426FE3" w:rsidRDefault="00236A85"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sl-SI"/>
              </w:rPr>
            </w:pPr>
          </w:p>
        </w:tc>
        <w:tc>
          <w:tcPr>
            <w:tcW w:w="2381" w:type="dxa"/>
            <w:vMerge/>
            <w:tcBorders>
              <w:left w:val="single" w:sz="24" w:space="0" w:color="538135" w:themeColor="accent6" w:themeShade="BF"/>
              <w:bottom w:val="single" w:sz="24" w:space="0" w:color="538135" w:themeColor="accent6" w:themeShade="BF"/>
              <w:right w:val="single" w:sz="24" w:space="0" w:color="538135" w:themeColor="accent6" w:themeShade="BF"/>
            </w:tcBorders>
            <w:shd w:val="clear" w:color="auto" w:fill="A8D08D" w:themeFill="accent6" w:themeFillTint="99"/>
            <w:vAlign w:val="center"/>
          </w:tcPr>
          <w:p w14:paraId="186993F6" w14:textId="77777777" w:rsidR="00236A85" w:rsidRPr="00426FE3" w:rsidRDefault="00236A85"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sl-SI"/>
              </w:rPr>
            </w:pPr>
          </w:p>
        </w:tc>
        <w:tc>
          <w:tcPr>
            <w:tcW w:w="2693" w:type="dxa"/>
            <w:tcBorders>
              <w:left w:val="single" w:sz="24" w:space="0" w:color="538135" w:themeColor="accent6" w:themeShade="BF"/>
              <w:bottom w:val="single" w:sz="24" w:space="0" w:color="538135" w:themeColor="accent6" w:themeShade="BF"/>
              <w:right w:val="single" w:sz="24" w:space="0" w:color="538135" w:themeColor="accent6" w:themeShade="BF"/>
            </w:tcBorders>
            <w:shd w:val="clear" w:color="auto" w:fill="A8D08D" w:themeFill="accent6" w:themeFillTint="99"/>
            <w:vAlign w:val="center"/>
          </w:tcPr>
          <w:p w14:paraId="255E08EE" w14:textId="77777777" w:rsidR="00236A85" w:rsidRPr="00236A85" w:rsidRDefault="00236A85" w:rsidP="00236A85">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eastAsia="sl-SI"/>
              </w:rPr>
            </w:pPr>
            <w:r w:rsidRPr="00236A85">
              <w:rPr>
                <w:rFonts w:ascii="Arial" w:hAnsi="Arial" w:cs="Arial"/>
                <w:b/>
                <w:bCs/>
                <w:color w:val="000000"/>
                <w:sz w:val="22"/>
                <w:szCs w:val="22"/>
                <w:lang w:eastAsia="sl-SI"/>
              </w:rPr>
              <w:t>3.528,30 €</w:t>
            </w:r>
          </w:p>
        </w:tc>
      </w:tr>
      <w:tr w:rsidR="00236A85" w:rsidRPr="00426FE3" w14:paraId="7F035E2B" w14:textId="77777777" w:rsidTr="00236A8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6771" w:type="dxa"/>
            <w:gridSpan w:val="3"/>
            <w:tcBorders>
              <w:left w:val="single" w:sz="24" w:space="0" w:color="538135" w:themeColor="accent6" w:themeShade="BF"/>
              <w:bottom w:val="single" w:sz="24" w:space="0" w:color="538135" w:themeColor="accent6" w:themeShade="BF"/>
              <w:right w:val="single" w:sz="24" w:space="0" w:color="538135" w:themeColor="accent6" w:themeShade="BF"/>
            </w:tcBorders>
            <w:noWrap/>
            <w:vAlign w:val="center"/>
          </w:tcPr>
          <w:p w14:paraId="6574EC89" w14:textId="77777777" w:rsidR="00236A85" w:rsidRPr="00426FE3" w:rsidRDefault="00236A85" w:rsidP="000B186E">
            <w:pPr>
              <w:suppressAutoHyphens w:val="0"/>
              <w:autoSpaceDN/>
              <w:jc w:val="center"/>
              <w:textAlignment w:val="auto"/>
              <w:rPr>
                <w:rFonts w:ascii="Arial" w:hAnsi="Arial" w:cs="Arial"/>
                <w:color w:val="000000"/>
                <w:lang w:eastAsia="sl-SI"/>
              </w:rPr>
            </w:pPr>
            <w:r w:rsidRPr="00426FE3">
              <w:rPr>
                <w:rFonts w:ascii="Arial" w:hAnsi="Arial" w:cs="Arial"/>
                <w:color w:val="000000"/>
                <w:lang w:eastAsia="sl-SI"/>
              </w:rPr>
              <w:t>Skupaj:</w:t>
            </w:r>
          </w:p>
        </w:tc>
        <w:tc>
          <w:tcPr>
            <w:tcW w:w="2693" w:type="dxa"/>
            <w:tcBorders>
              <w:left w:val="single" w:sz="24" w:space="0" w:color="538135" w:themeColor="accent6" w:themeShade="BF"/>
              <w:bottom w:val="single" w:sz="24" w:space="0" w:color="538135" w:themeColor="accent6" w:themeShade="BF"/>
              <w:right w:val="single" w:sz="24" w:space="0" w:color="538135" w:themeColor="accent6" w:themeShade="BF"/>
            </w:tcBorders>
            <w:noWrap/>
            <w:vAlign w:val="center"/>
          </w:tcPr>
          <w:p w14:paraId="51A3410D" w14:textId="77777777" w:rsidR="00236A85" w:rsidRPr="00426FE3" w:rsidRDefault="00944840"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sl-SI"/>
              </w:rPr>
            </w:pPr>
            <w:r>
              <w:rPr>
                <w:rFonts w:ascii="Arial" w:hAnsi="Arial" w:cs="Arial"/>
                <w:b/>
                <w:bCs/>
                <w:color w:val="000000"/>
                <w:lang w:eastAsia="sl-SI"/>
              </w:rPr>
              <w:t>13.382.203,28</w:t>
            </w:r>
            <w:r w:rsidR="00236A85" w:rsidRPr="00426FE3">
              <w:rPr>
                <w:rFonts w:ascii="Arial" w:hAnsi="Arial" w:cs="Arial"/>
                <w:b/>
                <w:bCs/>
                <w:color w:val="000000"/>
                <w:lang w:eastAsia="sl-SI"/>
              </w:rPr>
              <w:t xml:space="preserve"> €</w:t>
            </w:r>
          </w:p>
        </w:tc>
      </w:tr>
    </w:tbl>
    <w:p w14:paraId="3F409EA4" w14:textId="77777777" w:rsidR="006D6C9A" w:rsidRPr="007E6CF7" w:rsidRDefault="005A7DFE" w:rsidP="007E6CF7">
      <w:pPr>
        <w:keepLines/>
        <w:autoSpaceDE w:val="0"/>
        <w:jc w:val="both"/>
        <w:rPr>
          <w:rFonts w:ascii="Arial" w:hAnsi="Arial" w:cs="Arial"/>
          <w:color w:val="FF0000"/>
          <w:lang w:eastAsia="sl-SI"/>
        </w:rPr>
      </w:pPr>
      <w:r w:rsidRPr="007E6CF7">
        <w:rPr>
          <w:noProof/>
          <w:color w:val="FF0000"/>
          <w:lang w:eastAsia="sl-SI"/>
        </w:rPr>
        <w:drawing>
          <wp:anchor distT="0" distB="0" distL="114300" distR="114300" simplePos="0" relativeHeight="251816960" behindDoc="0" locked="0" layoutInCell="1" allowOverlap="1" wp14:anchorId="194584CD" wp14:editId="1B047E86">
            <wp:simplePos x="0" y="0"/>
            <wp:positionH relativeFrom="margin">
              <wp:posOffset>-129540</wp:posOffset>
            </wp:positionH>
            <wp:positionV relativeFrom="paragraph">
              <wp:posOffset>102870</wp:posOffset>
            </wp:positionV>
            <wp:extent cx="688340" cy="688340"/>
            <wp:effectExtent l="0" t="0" r="0" b="0"/>
            <wp:wrapNone/>
            <wp:docPr id="67" name="Grafika 20" descr="Spon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88340" cy="68834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2D12DFB5" w14:textId="77777777" w:rsidR="005A7DFE" w:rsidRDefault="00DF5EED" w:rsidP="005A7DFE">
      <w:pPr>
        <w:keepLines/>
        <w:autoSpaceDE w:val="0"/>
        <w:ind w:left="708"/>
        <w:jc w:val="both"/>
        <w:rPr>
          <w:rFonts w:ascii="Arial" w:hAnsi="Arial" w:cs="Arial"/>
          <w:lang w:eastAsia="sl-SI"/>
        </w:rPr>
      </w:pPr>
      <w:r w:rsidRPr="00607B64">
        <w:rPr>
          <w:rFonts w:ascii="Arial" w:hAnsi="Arial" w:cs="Arial"/>
          <w:lang w:eastAsia="sl-SI"/>
        </w:rPr>
        <w:t xml:space="preserve">Podrobnejši rezultati izračuna meritev IO in AA </w:t>
      </w:r>
      <w:r>
        <w:rPr>
          <w:rFonts w:ascii="Arial" w:hAnsi="Arial" w:cs="Arial"/>
          <w:lang w:eastAsia="sl-SI"/>
        </w:rPr>
        <w:t>po implementaciji / uveljavitvi – PO</w:t>
      </w:r>
      <w:r w:rsidR="00FC754D">
        <w:rPr>
          <w:rFonts w:ascii="Arial" w:hAnsi="Arial" w:cs="Arial"/>
          <w:lang w:eastAsia="sl-SI"/>
        </w:rPr>
        <w:t xml:space="preserve">-B2 so v prilogi dokumenta: </w:t>
      </w:r>
      <w:r w:rsidR="0085143A">
        <w:rPr>
          <w:rFonts w:ascii="Arial" w:hAnsi="Arial" w:cs="Arial"/>
          <w:lang w:eastAsia="sl-SI"/>
        </w:rPr>
        <w:t>Tabela 18</w:t>
      </w:r>
      <w:r w:rsidRPr="00607B64">
        <w:rPr>
          <w:rFonts w:ascii="Arial" w:hAnsi="Arial" w:cs="Arial"/>
          <w:lang w:eastAsia="sl-SI"/>
        </w:rPr>
        <w:t>.</w:t>
      </w:r>
      <w:bookmarkStart w:id="287" w:name="_Toc32402195"/>
      <w:bookmarkStart w:id="288" w:name="_Toc33509645"/>
      <w:bookmarkStart w:id="289" w:name="_Toc33679700"/>
      <w:bookmarkStart w:id="290" w:name="_Toc34044583"/>
      <w:bookmarkStart w:id="291" w:name="_Toc35340118"/>
      <w:r w:rsidR="005A7DFE">
        <w:rPr>
          <w:rFonts w:ascii="Arial" w:hAnsi="Arial" w:cs="Arial"/>
          <w:lang w:eastAsia="sl-SI"/>
        </w:rPr>
        <w:br w:type="page"/>
      </w:r>
    </w:p>
    <w:p w14:paraId="481CEC55" w14:textId="77777777" w:rsidR="00C458E4" w:rsidRPr="005A7DFE" w:rsidRDefault="00C458E4" w:rsidP="005A7DFE">
      <w:pPr>
        <w:pStyle w:val="Naslov1"/>
        <w:keepLines/>
        <w:numPr>
          <w:ilvl w:val="0"/>
          <w:numId w:val="40"/>
        </w:numPr>
        <w:autoSpaceDE w:val="0"/>
        <w:jc w:val="both"/>
        <w:rPr>
          <w:szCs w:val="32"/>
          <w:lang w:eastAsia="sl-SI"/>
        </w:rPr>
      </w:pPr>
      <w:bookmarkStart w:id="292" w:name="_Toc35610192"/>
      <w:bookmarkStart w:id="293" w:name="_Toc35951503"/>
      <w:bookmarkStart w:id="294" w:name="_Toc205895743"/>
      <w:r w:rsidRPr="005A7DFE">
        <w:rPr>
          <w:szCs w:val="32"/>
          <w:lang w:eastAsia="sl-SI"/>
        </w:rPr>
        <w:lastRenderedPageBreak/>
        <w:t>ZAKLJUČEK</w:t>
      </w:r>
      <w:bookmarkEnd w:id="287"/>
      <w:bookmarkEnd w:id="288"/>
      <w:bookmarkEnd w:id="289"/>
      <w:bookmarkEnd w:id="290"/>
      <w:bookmarkEnd w:id="291"/>
      <w:bookmarkEnd w:id="292"/>
      <w:bookmarkEnd w:id="293"/>
      <w:bookmarkEnd w:id="294"/>
    </w:p>
    <w:p w14:paraId="18A360F5" w14:textId="77777777" w:rsidR="00C458E4" w:rsidRPr="00473E47" w:rsidRDefault="00C458E4" w:rsidP="004E21AE">
      <w:pPr>
        <w:keepLines/>
        <w:autoSpaceDE w:val="0"/>
        <w:jc w:val="both"/>
        <w:rPr>
          <w:rFonts w:ascii="Arial" w:hAnsi="Arial" w:cs="Arial"/>
          <w:sz w:val="16"/>
          <w:szCs w:val="16"/>
          <w:lang w:eastAsia="sl-SI"/>
        </w:rPr>
      </w:pPr>
    </w:p>
    <w:p w14:paraId="4ECB55F1" w14:textId="77777777" w:rsidR="00662AC9" w:rsidRPr="00492152" w:rsidRDefault="00C458E4" w:rsidP="004E21AE">
      <w:pPr>
        <w:keepLines/>
        <w:autoSpaceDE w:val="0"/>
        <w:jc w:val="both"/>
        <w:rPr>
          <w:rFonts w:ascii="Arial" w:hAnsi="Arial" w:cs="Arial"/>
          <w:lang w:eastAsia="sl-SI"/>
        </w:rPr>
      </w:pPr>
      <w:r>
        <w:rPr>
          <w:rFonts w:ascii="Arial" w:hAnsi="Arial" w:cs="Arial"/>
          <w:lang w:eastAsia="sl-SI"/>
        </w:rPr>
        <w:t>Na podlagi zgornjih izračunov smo opravili</w:t>
      </w:r>
      <w:r w:rsidR="003861DD">
        <w:rPr>
          <w:rFonts w:ascii="Arial" w:hAnsi="Arial" w:cs="Arial"/>
          <w:lang w:eastAsia="sl-SI"/>
        </w:rPr>
        <w:t xml:space="preserve"> ocene AS za vsako AA, v skladu s:</w:t>
      </w:r>
    </w:p>
    <w:p w14:paraId="69ACEE91" w14:textId="77777777" w:rsidR="00662AC9" w:rsidRPr="00473E47" w:rsidRDefault="00662AC9" w:rsidP="004E21AE">
      <w:pPr>
        <w:keepLines/>
        <w:autoSpaceDE w:val="0"/>
        <w:jc w:val="both"/>
        <w:rPr>
          <w:rFonts w:ascii="Arial" w:hAnsi="Arial" w:cs="Arial"/>
          <w:sz w:val="16"/>
          <w:szCs w:val="16"/>
          <w:lang w:eastAsia="sl-SI"/>
        </w:rPr>
      </w:pPr>
    </w:p>
    <w:p w14:paraId="2A491FB9" w14:textId="77777777" w:rsidR="00662AC9" w:rsidRPr="00492152" w:rsidRDefault="00662AC9" w:rsidP="00492152">
      <w:pPr>
        <w:pStyle w:val="Odstavekseznama"/>
        <w:keepLines/>
        <w:numPr>
          <w:ilvl w:val="0"/>
          <w:numId w:val="38"/>
        </w:numPr>
        <w:autoSpaceDE w:val="0"/>
        <w:jc w:val="both"/>
        <w:rPr>
          <w:rFonts w:ascii="Arial" w:hAnsi="Arial" w:cs="Arial"/>
          <w:sz w:val="24"/>
          <w:szCs w:val="24"/>
          <w:lang w:eastAsia="sl-SI"/>
        </w:rPr>
      </w:pPr>
      <w:r w:rsidRPr="00492152">
        <w:rPr>
          <w:rFonts w:ascii="Arial" w:hAnsi="Arial" w:cs="Arial"/>
          <w:sz w:val="24"/>
          <w:szCs w:val="24"/>
          <w:lang w:eastAsia="sl-SI"/>
        </w:rPr>
        <w:t>tr</w:t>
      </w:r>
      <w:r w:rsidR="00C458E4">
        <w:rPr>
          <w:rFonts w:ascii="Arial" w:hAnsi="Arial" w:cs="Arial"/>
          <w:sz w:val="24"/>
          <w:szCs w:val="24"/>
          <w:lang w:eastAsia="sl-SI"/>
        </w:rPr>
        <w:t>enutnim</w:t>
      </w:r>
      <w:r w:rsidRPr="00492152">
        <w:rPr>
          <w:rFonts w:ascii="Arial" w:hAnsi="Arial" w:cs="Arial"/>
          <w:sz w:val="24"/>
          <w:szCs w:val="24"/>
          <w:lang w:eastAsia="sl-SI"/>
        </w:rPr>
        <w:t xml:space="preserve"> stanje</w:t>
      </w:r>
      <w:r w:rsidR="00C458E4">
        <w:rPr>
          <w:rFonts w:ascii="Arial" w:hAnsi="Arial" w:cs="Arial"/>
          <w:sz w:val="24"/>
          <w:szCs w:val="24"/>
          <w:lang w:eastAsia="sl-SI"/>
        </w:rPr>
        <w:t>m</w:t>
      </w:r>
    </w:p>
    <w:p w14:paraId="5252B706" w14:textId="77777777" w:rsidR="00662AC9" w:rsidRPr="00492152" w:rsidRDefault="00C458E4" w:rsidP="00492152">
      <w:pPr>
        <w:pStyle w:val="Odstavekseznama"/>
        <w:keepLines/>
        <w:numPr>
          <w:ilvl w:val="0"/>
          <w:numId w:val="38"/>
        </w:numPr>
        <w:autoSpaceDE w:val="0"/>
        <w:jc w:val="both"/>
        <w:rPr>
          <w:rFonts w:ascii="Arial" w:hAnsi="Arial" w:cs="Arial"/>
          <w:sz w:val="24"/>
          <w:szCs w:val="24"/>
          <w:lang w:eastAsia="sl-SI"/>
        </w:rPr>
      </w:pPr>
      <w:r>
        <w:rPr>
          <w:rFonts w:ascii="Arial" w:hAnsi="Arial" w:cs="Arial"/>
          <w:sz w:val="24"/>
          <w:szCs w:val="24"/>
          <w:lang w:eastAsia="sl-SI"/>
        </w:rPr>
        <w:t xml:space="preserve">stanjem </w:t>
      </w:r>
      <w:r w:rsidR="007E6CF7" w:rsidRPr="00492152">
        <w:rPr>
          <w:rFonts w:ascii="Arial" w:hAnsi="Arial" w:cs="Arial"/>
          <w:sz w:val="24"/>
          <w:szCs w:val="24"/>
          <w:lang w:eastAsia="sl-SI"/>
        </w:rPr>
        <w:t xml:space="preserve">po implementaciji po alternativi A </w:t>
      </w:r>
      <w:r w:rsidR="00662AC9" w:rsidRPr="00492152">
        <w:rPr>
          <w:rFonts w:ascii="Arial" w:hAnsi="Arial" w:cs="Arial"/>
          <w:sz w:val="24"/>
          <w:szCs w:val="24"/>
          <w:lang w:eastAsia="sl-SI"/>
        </w:rPr>
        <w:t>v prvem letu – PO-A1</w:t>
      </w:r>
      <w:r w:rsidR="00492152">
        <w:rPr>
          <w:rFonts w:ascii="Arial" w:hAnsi="Arial" w:cs="Arial"/>
          <w:sz w:val="24"/>
          <w:szCs w:val="24"/>
          <w:lang w:eastAsia="sl-SI"/>
        </w:rPr>
        <w:t>;</w:t>
      </w:r>
    </w:p>
    <w:p w14:paraId="4A445192" w14:textId="77777777" w:rsidR="007E6CF7" w:rsidRPr="00492152" w:rsidRDefault="00C458E4" w:rsidP="00492152">
      <w:pPr>
        <w:pStyle w:val="Odstavekseznama"/>
        <w:keepLines/>
        <w:numPr>
          <w:ilvl w:val="0"/>
          <w:numId w:val="38"/>
        </w:numPr>
        <w:autoSpaceDE w:val="0"/>
        <w:jc w:val="both"/>
        <w:rPr>
          <w:rFonts w:ascii="Arial" w:hAnsi="Arial" w:cs="Arial"/>
          <w:sz w:val="24"/>
          <w:szCs w:val="24"/>
          <w:lang w:eastAsia="sl-SI"/>
        </w:rPr>
      </w:pPr>
      <w:r>
        <w:rPr>
          <w:rFonts w:ascii="Arial" w:hAnsi="Arial" w:cs="Arial"/>
          <w:sz w:val="24"/>
          <w:szCs w:val="24"/>
          <w:lang w:eastAsia="sl-SI"/>
        </w:rPr>
        <w:t xml:space="preserve">stanjem </w:t>
      </w:r>
      <w:r w:rsidR="00662AC9" w:rsidRPr="00492152">
        <w:rPr>
          <w:rFonts w:ascii="Arial" w:hAnsi="Arial" w:cs="Arial"/>
          <w:sz w:val="24"/>
          <w:szCs w:val="24"/>
          <w:lang w:eastAsia="sl-SI"/>
        </w:rPr>
        <w:t xml:space="preserve">po implementaciji po alternativi A </w:t>
      </w:r>
      <w:r w:rsidR="007E6CF7" w:rsidRPr="00492152">
        <w:rPr>
          <w:rFonts w:ascii="Arial" w:hAnsi="Arial" w:cs="Arial"/>
          <w:sz w:val="24"/>
          <w:szCs w:val="24"/>
          <w:lang w:eastAsia="sl-SI"/>
        </w:rPr>
        <w:t xml:space="preserve">v drugem in </w:t>
      </w:r>
      <w:r w:rsidR="00662AC9" w:rsidRPr="00492152">
        <w:rPr>
          <w:rFonts w:ascii="Arial" w:hAnsi="Arial" w:cs="Arial"/>
          <w:sz w:val="24"/>
          <w:szCs w:val="24"/>
          <w:lang w:eastAsia="sl-SI"/>
        </w:rPr>
        <w:t xml:space="preserve">vseh </w:t>
      </w:r>
      <w:r w:rsidR="007E6CF7" w:rsidRPr="00492152">
        <w:rPr>
          <w:rFonts w:ascii="Arial" w:hAnsi="Arial" w:cs="Arial"/>
          <w:sz w:val="24"/>
          <w:szCs w:val="24"/>
          <w:lang w:eastAsia="sl-SI"/>
        </w:rPr>
        <w:t xml:space="preserve">naslednjih letih </w:t>
      </w:r>
      <w:r w:rsidR="00662AC9" w:rsidRPr="00492152">
        <w:rPr>
          <w:rFonts w:ascii="Arial" w:hAnsi="Arial" w:cs="Arial"/>
          <w:sz w:val="24"/>
          <w:szCs w:val="24"/>
          <w:lang w:eastAsia="sl-SI"/>
        </w:rPr>
        <w:t>– PO-A2</w:t>
      </w:r>
      <w:r w:rsidR="00492152">
        <w:rPr>
          <w:rFonts w:ascii="Arial" w:hAnsi="Arial" w:cs="Arial"/>
          <w:sz w:val="24"/>
          <w:szCs w:val="24"/>
          <w:lang w:eastAsia="sl-SI"/>
        </w:rPr>
        <w:t>;</w:t>
      </w:r>
    </w:p>
    <w:p w14:paraId="39FA3990" w14:textId="77777777" w:rsidR="00662AC9" w:rsidRPr="00492152" w:rsidRDefault="00C458E4" w:rsidP="00492152">
      <w:pPr>
        <w:pStyle w:val="Odstavekseznama"/>
        <w:keepLines/>
        <w:numPr>
          <w:ilvl w:val="0"/>
          <w:numId w:val="38"/>
        </w:numPr>
        <w:autoSpaceDE w:val="0"/>
        <w:jc w:val="both"/>
        <w:rPr>
          <w:rFonts w:ascii="Arial" w:hAnsi="Arial" w:cs="Arial"/>
          <w:sz w:val="24"/>
          <w:szCs w:val="24"/>
          <w:lang w:eastAsia="sl-SI"/>
        </w:rPr>
      </w:pPr>
      <w:r>
        <w:rPr>
          <w:rFonts w:ascii="Arial" w:hAnsi="Arial" w:cs="Arial"/>
          <w:sz w:val="24"/>
          <w:szCs w:val="24"/>
          <w:lang w:eastAsia="sl-SI"/>
        </w:rPr>
        <w:t xml:space="preserve">stanjem </w:t>
      </w:r>
      <w:r w:rsidR="00662AC9" w:rsidRPr="00492152">
        <w:rPr>
          <w:rFonts w:ascii="Arial" w:hAnsi="Arial" w:cs="Arial"/>
          <w:sz w:val="24"/>
          <w:szCs w:val="24"/>
          <w:lang w:eastAsia="sl-SI"/>
        </w:rPr>
        <w:t>po implementaciji po alternativi B v prvem letu – PO-B1</w:t>
      </w:r>
      <w:r w:rsidR="00492152">
        <w:rPr>
          <w:rFonts w:ascii="Arial" w:hAnsi="Arial" w:cs="Arial"/>
          <w:sz w:val="24"/>
          <w:szCs w:val="24"/>
          <w:lang w:eastAsia="sl-SI"/>
        </w:rPr>
        <w:t>;</w:t>
      </w:r>
    </w:p>
    <w:p w14:paraId="4F7F15E3" w14:textId="77777777" w:rsidR="00662AC9" w:rsidRPr="005A7DFE" w:rsidRDefault="00C458E4" w:rsidP="00662AC9">
      <w:pPr>
        <w:pStyle w:val="Odstavekseznama"/>
        <w:keepLines/>
        <w:numPr>
          <w:ilvl w:val="0"/>
          <w:numId w:val="38"/>
        </w:numPr>
        <w:autoSpaceDE w:val="0"/>
        <w:jc w:val="both"/>
        <w:rPr>
          <w:rFonts w:ascii="Arial" w:hAnsi="Arial" w:cs="Arial"/>
          <w:sz w:val="24"/>
          <w:szCs w:val="24"/>
          <w:lang w:eastAsia="sl-SI"/>
        </w:rPr>
      </w:pPr>
      <w:r>
        <w:rPr>
          <w:rFonts w:ascii="Arial" w:hAnsi="Arial" w:cs="Arial"/>
          <w:sz w:val="24"/>
          <w:szCs w:val="24"/>
          <w:lang w:eastAsia="sl-SI"/>
        </w:rPr>
        <w:t xml:space="preserve">stanjem </w:t>
      </w:r>
      <w:r w:rsidR="00662AC9" w:rsidRPr="00492152">
        <w:rPr>
          <w:rFonts w:ascii="Arial" w:hAnsi="Arial" w:cs="Arial"/>
          <w:sz w:val="24"/>
          <w:szCs w:val="24"/>
          <w:lang w:eastAsia="sl-SI"/>
        </w:rPr>
        <w:t>po implementaciji po alternat</w:t>
      </w:r>
      <w:r w:rsidR="00492152">
        <w:rPr>
          <w:rFonts w:ascii="Arial" w:hAnsi="Arial" w:cs="Arial"/>
          <w:sz w:val="24"/>
          <w:szCs w:val="24"/>
          <w:lang w:eastAsia="sl-SI"/>
        </w:rPr>
        <w:t>ivi</w:t>
      </w:r>
      <w:r w:rsidR="00662AC9" w:rsidRPr="00492152">
        <w:rPr>
          <w:rFonts w:ascii="Arial" w:hAnsi="Arial" w:cs="Arial"/>
          <w:sz w:val="24"/>
          <w:szCs w:val="24"/>
          <w:lang w:eastAsia="sl-SI"/>
        </w:rPr>
        <w:t xml:space="preserve"> B v drugem in vseh naslednjih letih – PO-B2;</w:t>
      </w:r>
    </w:p>
    <w:p w14:paraId="597797BB" w14:textId="77777777" w:rsidR="00662AC9" w:rsidRPr="00662AC9" w:rsidRDefault="00662AC9" w:rsidP="00662AC9">
      <w:pPr>
        <w:keepLines/>
        <w:autoSpaceDE w:val="0"/>
        <w:jc w:val="both"/>
        <w:rPr>
          <w:rFonts w:ascii="Arial" w:hAnsi="Arial" w:cs="Arial"/>
          <w:lang w:eastAsia="sl-SI"/>
        </w:rPr>
      </w:pPr>
      <w:r>
        <w:rPr>
          <w:rFonts w:ascii="Arial" w:hAnsi="Arial" w:cs="Arial"/>
          <w:lang w:eastAsia="sl-SI"/>
        </w:rPr>
        <w:t>ki so zbrani tudi v Tabeli 13: Zbirna tabela vseh AS po posameznih subjektih.</w:t>
      </w:r>
    </w:p>
    <w:p w14:paraId="5C04BAD9" w14:textId="77777777" w:rsidR="007E6CF7" w:rsidRDefault="007E6CF7" w:rsidP="002A18CD">
      <w:pPr>
        <w:keepLines/>
        <w:autoSpaceDE w:val="0"/>
        <w:jc w:val="both"/>
        <w:rPr>
          <w:rFonts w:ascii="Arial" w:hAnsi="Arial" w:cs="Arial"/>
          <w:lang w:eastAsia="sl-SI"/>
        </w:rPr>
      </w:pPr>
    </w:p>
    <w:p w14:paraId="3C80EF79" w14:textId="77777777" w:rsidR="002A18CD" w:rsidRDefault="002A18CD" w:rsidP="002A18CD">
      <w:pPr>
        <w:pStyle w:val="Podnaslov"/>
        <w:rPr>
          <w:lang w:eastAsia="sl-SI"/>
        </w:rPr>
      </w:pPr>
      <w:bookmarkStart w:id="295" w:name="_Toc35610193"/>
      <w:bookmarkStart w:id="296" w:name="_Toc35951504"/>
      <w:bookmarkStart w:id="297" w:name="_Toc205895744"/>
      <w:r>
        <w:rPr>
          <w:lang w:eastAsia="sl-SI"/>
        </w:rPr>
        <w:t>Tabela 13. Zbirna tabela vseh AS po posameznih subjektih</w:t>
      </w:r>
      <w:bookmarkEnd w:id="295"/>
      <w:bookmarkEnd w:id="296"/>
      <w:bookmarkEnd w:id="297"/>
      <w:r>
        <w:rPr>
          <w:lang w:eastAsia="sl-SI"/>
        </w:rPr>
        <w:t xml:space="preserve"> </w:t>
      </w:r>
    </w:p>
    <w:tbl>
      <w:tblPr>
        <w:tblW w:w="9540" w:type="dxa"/>
        <w:tblInd w:w="132" w:type="dxa"/>
        <w:tblCellMar>
          <w:left w:w="10" w:type="dxa"/>
          <w:right w:w="10" w:type="dxa"/>
        </w:tblCellMar>
        <w:tblLook w:val="0000" w:firstRow="0" w:lastRow="0" w:firstColumn="0" w:lastColumn="0" w:noHBand="0" w:noVBand="0"/>
      </w:tblPr>
      <w:tblGrid>
        <w:gridCol w:w="964"/>
        <w:gridCol w:w="1724"/>
        <w:gridCol w:w="1713"/>
        <w:gridCol w:w="1713"/>
        <w:gridCol w:w="1713"/>
        <w:gridCol w:w="1713"/>
      </w:tblGrid>
      <w:tr w:rsidR="002A18CD" w14:paraId="3A149AA3" w14:textId="77777777" w:rsidTr="00473E47">
        <w:trPr>
          <w:trHeight w:val="842"/>
        </w:trPr>
        <w:tc>
          <w:tcPr>
            <w:tcW w:w="964" w:type="dxa"/>
            <w:tcBorders>
              <w:top w:val="single" w:sz="4" w:space="0" w:color="FFFFFF"/>
              <w:left w:val="single" w:sz="4" w:space="0" w:color="FFFFFF"/>
              <w:bottom w:val="single" w:sz="4" w:space="0" w:color="FFFFFF"/>
              <w:right w:val="single" w:sz="4" w:space="0" w:color="FFFFFF" w:themeColor="background1"/>
            </w:tcBorders>
            <w:shd w:val="clear" w:color="auto" w:fill="70AD47"/>
            <w:tcMar>
              <w:top w:w="0" w:type="dxa"/>
              <w:left w:w="108" w:type="dxa"/>
              <w:bottom w:w="0" w:type="dxa"/>
              <w:right w:w="108" w:type="dxa"/>
            </w:tcMar>
            <w:vAlign w:val="center"/>
          </w:tcPr>
          <w:p w14:paraId="396FCA3A" w14:textId="77777777" w:rsidR="002A18CD" w:rsidRPr="009D210A" w:rsidRDefault="002A18CD" w:rsidP="000B186E">
            <w:pPr>
              <w:jc w:val="center"/>
              <w:rPr>
                <w:rFonts w:ascii="Arial" w:hAnsi="Arial" w:cs="Arial"/>
                <w:b/>
                <w:bCs/>
                <w:color w:val="2D2D2D"/>
                <w:sz w:val="20"/>
                <w:szCs w:val="20"/>
              </w:rPr>
            </w:pPr>
            <w:r w:rsidRPr="009D210A">
              <w:rPr>
                <w:rFonts w:ascii="Arial" w:hAnsi="Arial" w:cs="Arial"/>
                <w:b/>
                <w:bCs/>
                <w:color w:val="2D2D2D"/>
                <w:sz w:val="20"/>
                <w:szCs w:val="20"/>
              </w:rPr>
              <w:t>AS</w:t>
            </w:r>
          </w:p>
        </w:tc>
        <w:tc>
          <w:tcPr>
            <w:tcW w:w="1724"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70AD47"/>
            <w:tcMar>
              <w:top w:w="0" w:type="dxa"/>
              <w:left w:w="108" w:type="dxa"/>
              <w:bottom w:w="0" w:type="dxa"/>
              <w:right w:w="108" w:type="dxa"/>
            </w:tcMar>
            <w:vAlign w:val="center"/>
          </w:tcPr>
          <w:p w14:paraId="10ADE1AC" w14:textId="77777777" w:rsidR="002A18CD" w:rsidRPr="009D210A" w:rsidRDefault="002A18CD" w:rsidP="000B186E">
            <w:pPr>
              <w:jc w:val="center"/>
              <w:rPr>
                <w:rFonts w:ascii="Arial" w:hAnsi="Arial" w:cs="Arial"/>
                <w:b/>
                <w:bCs/>
                <w:color w:val="000000"/>
                <w:sz w:val="20"/>
                <w:szCs w:val="20"/>
              </w:rPr>
            </w:pPr>
            <w:r w:rsidRPr="009D210A">
              <w:rPr>
                <w:rFonts w:ascii="Arial" w:hAnsi="Arial" w:cs="Arial"/>
                <w:b/>
                <w:bCs/>
                <w:color w:val="000000"/>
                <w:sz w:val="20"/>
                <w:szCs w:val="20"/>
              </w:rPr>
              <w:t>PRED uveljavitvijo</w:t>
            </w:r>
          </w:p>
        </w:tc>
        <w:tc>
          <w:tcPr>
            <w:tcW w:w="1713"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70AD47"/>
            <w:tcMar>
              <w:top w:w="0" w:type="dxa"/>
              <w:left w:w="108" w:type="dxa"/>
              <w:bottom w:w="0" w:type="dxa"/>
              <w:right w:w="108" w:type="dxa"/>
            </w:tcMar>
            <w:vAlign w:val="center"/>
          </w:tcPr>
          <w:p w14:paraId="79B74BB6" w14:textId="77777777" w:rsidR="002A18CD" w:rsidRPr="009D210A" w:rsidRDefault="002A18CD" w:rsidP="000B186E">
            <w:pPr>
              <w:jc w:val="center"/>
              <w:rPr>
                <w:rFonts w:ascii="Arial" w:hAnsi="Arial" w:cs="Arial"/>
                <w:b/>
                <w:bCs/>
                <w:color w:val="000000"/>
                <w:sz w:val="20"/>
                <w:szCs w:val="20"/>
              </w:rPr>
            </w:pPr>
            <w:r w:rsidRPr="009D210A">
              <w:rPr>
                <w:rFonts w:ascii="Arial" w:hAnsi="Arial" w:cs="Arial"/>
                <w:b/>
                <w:bCs/>
                <w:color w:val="000000"/>
                <w:sz w:val="20"/>
                <w:szCs w:val="20"/>
              </w:rPr>
              <w:t>PO-A1</w:t>
            </w:r>
          </w:p>
        </w:tc>
        <w:tc>
          <w:tcPr>
            <w:tcW w:w="1713"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70AD47"/>
            <w:tcMar>
              <w:top w:w="0" w:type="dxa"/>
              <w:left w:w="108" w:type="dxa"/>
              <w:bottom w:w="0" w:type="dxa"/>
              <w:right w:w="108" w:type="dxa"/>
            </w:tcMar>
            <w:vAlign w:val="center"/>
          </w:tcPr>
          <w:p w14:paraId="07E08938" w14:textId="77777777" w:rsidR="002A18CD" w:rsidRPr="009D210A" w:rsidRDefault="002A18CD" w:rsidP="000B186E">
            <w:pPr>
              <w:jc w:val="center"/>
              <w:rPr>
                <w:rFonts w:ascii="Arial" w:hAnsi="Arial" w:cs="Arial"/>
                <w:b/>
                <w:bCs/>
                <w:color w:val="000000"/>
                <w:sz w:val="20"/>
                <w:szCs w:val="20"/>
              </w:rPr>
            </w:pPr>
            <w:r w:rsidRPr="009D210A">
              <w:rPr>
                <w:rFonts w:ascii="Arial" w:hAnsi="Arial" w:cs="Arial"/>
                <w:b/>
                <w:bCs/>
                <w:color w:val="000000"/>
                <w:sz w:val="20"/>
                <w:szCs w:val="20"/>
              </w:rPr>
              <w:t>PO-A2</w:t>
            </w:r>
          </w:p>
        </w:tc>
        <w:tc>
          <w:tcPr>
            <w:tcW w:w="1713"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70AD47"/>
            <w:tcMar>
              <w:top w:w="0" w:type="dxa"/>
              <w:left w:w="108" w:type="dxa"/>
              <w:bottom w:w="0" w:type="dxa"/>
              <w:right w:w="108" w:type="dxa"/>
            </w:tcMar>
            <w:vAlign w:val="center"/>
          </w:tcPr>
          <w:p w14:paraId="4BFCE5CF" w14:textId="77777777" w:rsidR="002A18CD" w:rsidRPr="009D210A" w:rsidRDefault="002A18CD" w:rsidP="000B186E">
            <w:pPr>
              <w:jc w:val="center"/>
              <w:rPr>
                <w:rFonts w:ascii="Arial" w:hAnsi="Arial" w:cs="Arial"/>
                <w:b/>
                <w:bCs/>
                <w:color w:val="000000"/>
                <w:sz w:val="20"/>
                <w:szCs w:val="20"/>
              </w:rPr>
            </w:pPr>
            <w:r w:rsidRPr="009D210A">
              <w:rPr>
                <w:rFonts w:ascii="Arial" w:hAnsi="Arial" w:cs="Arial"/>
                <w:b/>
                <w:bCs/>
                <w:color w:val="000000"/>
                <w:sz w:val="20"/>
                <w:szCs w:val="20"/>
              </w:rPr>
              <w:t>PO-B1</w:t>
            </w:r>
          </w:p>
        </w:tc>
        <w:tc>
          <w:tcPr>
            <w:tcW w:w="1713"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70AD47"/>
            <w:tcMar>
              <w:top w:w="0" w:type="dxa"/>
              <w:left w:w="108" w:type="dxa"/>
              <w:bottom w:w="0" w:type="dxa"/>
              <w:right w:w="108" w:type="dxa"/>
            </w:tcMar>
            <w:vAlign w:val="center"/>
          </w:tcPr>
          <w:p w14:paraId="40092671" w14:textId="77777777" w:rsidR="002A18CD" w:rsidRPr="009D210A" w:rsidRDefault="002A18CD" w:rsidP="000B186E">
            <w:pPr>
              <w:jc w:val="center"/>
              <w:rPr>
                <w:rFonts w:ascii="Arial" w:hAnsi="Arial" w:cs="Arial"/>
                <w:b/>
                <w:bCs/>
                <w:color w:val="000000"/>
                <w:sz w:val="20"/>
                <w:szCs w:val="20"/>
              </w:rPr>
            </w:pPr>
            <w:r w:rsidRPr="009D210A">
              <w:rPr>
                <w:rFonts w:ascii="Arial" w:hAnsi="Arial" w:cs="Arial"/>
                <w:b/>
                <w:bCs/>
                <w:color w:val="000000"/>
                <w:sz w:val="20"/>
                <w:szCs w:val="20"/>
              </w:rPr>
              <w:t>PO-B2</w:t>
            </w:r>
          </w:p>
        </w:tc>
      </w:tr>
      <w:tr w:rsidR="002A18CD" w14:paraId="2F7D51C7" w14:textId="77777777" w:rsidTr="00473E47">
        <w:trPr>
          <w:trHeight w:val="463"/>
        </w:trPr>
        <w:tc>
          <w:tcPr>
            <w:tcW w:w="964" w:type="dxa"/>
            <w:tcBorders>
              <w:top w:val="single" w:sz="4" w:space="0" w:color="FFFFFF"/>
              <w:left w:val="single" w:sz="4" w:space="0" w:color="FFFFFF"/>
              <w:bottom w:val="single" w:sz="4" w:space="0" w:color="FFFFFF"/>
              <w:right w:val="single" w:sz="4" w:space="0" w:color="FFFFFF"/>
            </w:tcBorders>
            <w:shd w:val="clear" w:color="auto" w:fill="70AD47"/>
            <w:tcMar>
              <w:top w:w="0" w:type="dxa"/>
              <w:left w:w="108" w:type="dxa"/>
              <w:bottom w:w="0" w:type="dxa"/>
              <w:right w:w="108" w:type="dxa"/>
            </w:tcMar>
            <w:vAlign w:val="center"/>
          </w:tcPr>
          <w:p w14:paraId="437D3409" w14:textId="77777777" w:rsidR="002A18CD" w:rsidRPr="009D210A" w:rsidRDefault="002A18CD" w:rsidP="000B186E">
            <w:pPr>
              <w:jc w:val="center"/>
              <w:rPr>
                <w:rFonts w:ascii="Arial" w:hAnsi="Arial" w:cs="Arial"/>
                <w:b/>
                <w:bCs/>
                <w:color w:val="2D2D2D"/>
                <w:sz w:val="18"/>
                <w:szCs w:val="18"/>
              </w:rPr>
            </w:pPr>
          </w:p>
          <w:p w14:paraId="3542086C" w14:textId="77777777" w:rsidR="002A18CD" w:rsidRPr="009D210A" w:rsidRDefault="002A18CD" w:rsidP="000B186E">
            <w:pPr>
              <w:jc w:val="center"/>
              <w:rPr>
                <w:rFonts w:ascii="Arial" w:hAnsi="Arial" w:cs="Arial"/>
                <w:b/>
                <w:bCs/>
                <w:color w:val="2D2D2D"/>
                <w:sz w:val="18"/>
                <w:szCs w:val="18"/>
              </w:rPr>
            </w:pPr>
            <w:r w:rsidRPr="009D210A">
              <w:rPr>
                <w:rFonts w:ascii="Arial" w:hAnsi="Arial" w:cs="Arial"/>
                <w:b/>
                <w:bCs/>
                <w:color w:val="2D2D2D"/>
                <w:sz w:val="18"/>
                <w:szCs w:val="18"/>
              </w:rPr>
              <w:t>pravni / poslovni subjekti</w:t>
            </w:r>
          </w:p>
          <w:p w14:paraId="4149F831" w14:textId="77777777" w:rsidR="002A18CD" w:rsidRPr="009D210A" w:rsidRDefault="002A18CD" w:rsidP="000B186E">
            <w:pPr>
              <w:jc w:val="center"/>
              <w:rPr>
                <w:rFonts w:ascii="Arial" w:hAnsi="Arial" w:cs="Arial"/>
                <w:b/>
                <w:bCs/>
                <w:color w:val="2D2D2D"/>
                <w:sz w:val="18"/>
                <w:szCs w:val="18"/>
              </w:rPr>
            </w:pPr>
          </w:p>
        </w:tc>
        <w:tc>
          <w:tcPr>
            <w:tcW w:w="1724" w:type="dxa"/>
            <w:tcBorders>
              <w:top w:val="single" w:sz="4" w:space="0" w:color="FFFFFF" w:themeColor="background1"/>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4DC34B4A" w14:textId="77777777" w:rsidR="002A18CD" w:rsidRPr="002A0375" w:rsidRDefault="002A18CD" w:rsidP="000B186E">
            <w:pPr>
              <w:jc w:val="center"/>
              <w:rPr>
                <w:rFonts w:ascii="Arial" w:hAnsi="Arial" w:cs="Arial"/>
                <w:b/>
                <w:sz w:val="18"/>
                <w:szCs w:val="18"/>
              </w:rPr>
            </w:pPr>
            <w:r w:rsidRPr="002A0375">
              <w:rPr>
                <w:rFonts w:ascii="Arial" w:hAnsi="Arial" w:cs="Arial"/>
                <w:color w:val="000000"/>
                <w:sz w:val="18"/>
                <w:szCs w:val="18"/>
                <w:lang w:eastAsia="sl-SI"/>
              </w:rPr>
              <w:t xml:space="preserve">12.039.790,46 </w:t>
            </w:r>
            <w:r w:rsidRPr="002A0375">
              <w:rPr>
                <w:rFonts w:ascii="Arial" w:hAnsi="Arial" w:cs="Arial"/>
                <w:sz w:val="18"/>
                <w:szCs w:val="18"/>
                <w:lang w:eastAsia="sl-SI"/>
              </w:rPr>
              <w:t xml:space="preserve"> €</w:t>
            </w:r>
          </w:p>
        </w:tc>
        <w:tc>
          <w:tcPr>
            <w:tcW w:w="1713" w:type="dxa"/>
            <w:tcBorders>
              <w:top w:val="single" w:sz="4" w:space="0" w:color="FFFFFF" w:themeColor="background1"/>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582C2767" w14:textId="77777777" w:rsidR="002A18CD" w:rsidRPr="002A0375" w:rsidRDefault="002A18CD" w:rsidP="000B186E">
            <w:pPr>
              <w:jc w:val="center"/>
              <w:rPr>
                <w:rFonts w:ascii="Arial" w:hAnsi="Arial" w:cs="Arial"/>
                <w:b/>
                <w:sz w:val="18"/>
                <w:szCs w:val="18"/>
              </w:rPr>
            </w:pPr>
            <w:r w:rsidRPr="002A0375">
              <w:rPr>
                <w:rFonts w:ascii="Arial" w:hAnsi="Arial" w:cs="Arial"/>
                <w:color w:val="000000"/>
                <w:sz w:val="18"/>
                <w:szCs w:val="18"/>
                <w:lang w:eastAsia="sl-SI"/>
              </w:rPr>
              <w:t xml:space="preserve">13.438.129,70 </w:t>
            </w:r>
            <w:r w:rsidRPr="002A0375">
              <w:rPr>
                <w:rFonts w:ascii="Arial" w:hAnsi="Arial" w:cs="Arial"/>
                <w:sz w:val="18"/>
                <w:szCs w:val="18"/>
                <w:lang w:eastAsia="sl-SI"/>
              </w:rPr>
              <w:t xml:space="preserve"> €</w:t>
            </w:r>
          </w:p>
        </w:tc>
        <w:tc>
          <w:tcPr>
            <w:tcW w:w="1713" w:type="dxa"/>
            <w:tcBorders>
              <w:top w:val="single" w:sz="4" w:space="0" w:color="FFFFFF" w:themeColor="background1"/>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30F08C3C" w14:textId="77777777" w:rsidR="002A18CD" w:rsidRPr="002A0375" w:rsidRDefault="002A18CD" w:rsidP="000B186E">
            <w:pPr>
              <w:jc w:val="center"/>
              <w:rPr>
                <w:rFonts w:ascii="Arial" w:hAnsi="Arial" w:cs="Arial"/>
                <w:b/>
                <w:sz w:val="18"/>
                <w:szCs w:val="18"/>
              </w:rPr>
            </w:pPr>
            <w:r w:rsidRPr="002A0375">
              <w:rPr>
                <w:rFonts w:ascii="Arial" w:hAnsi="Arial" w:cs="Arial"/>
                <w:color w:val="000000"/>
                <w:sz w:val="18"/>
                <w:szCs w:val="18"/>
                <w:lang w:eastAsia="sl-SI"/>
              </w:rPr>
              <w:t xml:space="preserve">11.073.826,04 </w:t>
            </w:r>
            <w:r w:rsidRPr="002A0375">
              <w:rPr>
                <w:rFonts w:ascii="Arial" w:hAnsi="Arial" w:cs="Arial"/>
                <w:sz w:val="18"/>
                <w:szCs w:val="18"/>
                <w:lang w:eastAsia="sl-SI"/>
              </w:rPr>
              <w:t>€</w:t>
            </w:r>
          </w:p>
        </w:tc>
        <w:tc>
          <w:tcPr>
            <w:tcW w:w="1713" w:type="dxa"/>
            <w:tcBorders>
              <w:top w:val="single" w:sz="4" w:space="0" w:color="FFFFFF" w:themeColor="background1"/>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1740B044" w14:textId="77777777" w:rsidR="002A18CD" w:rsidRPr="002A0375" w:rsidRDefault="002A18CD" w:rsidP="000B186E">
            <w:pPr>
              <w:jc w:val="center"/>
              <w:rPr>
                <w:rFonts w:ascii="Arial" w:hAnsi="Arial" w:cs="Arial"/>
                <w:b/>
                <w:sz w:val="18"/>
                <w:szCs w:val="18"/>
              </w:rPr>
            </w:pPr>
            <w:r>
              <w:rPr>
                <w:rFonts w:ascii="Arial" w:hAnsi="Arial" w:cs="Arial"/>
                <w:color w:val="000000"/>
                <w:sz w:val="18"/>
                <w:szCs w:val="18"/>
                <w:lang w:eastAsia="sl-SI"/>
              </w:rPr>
              <w:t>15.699.970,52</w:t>
            </w:r>
            <w:r w:rsidRPr="002A0375">
              <w:rPr>
                <w:rFonts w:ascii="Arial" w:hAnsi="Arial" w:cs="Arial"/>
                <w:color w:val="000000"/>
                <w:sz w:val="18"/>
                <w:szCs w:val="18"/>
                <w:lang w:eastAsia="sl-SI"/>
              </w:rPr>
              <w:t xml:space="preserve"> </w:t>
            </w:r>
            <w:r w:rsidRPr="002A0375">
              <w:rPr>
                <w:rFonts w:ascii="Arial" w:hAnsi="Arial" w:cs="Arial"/>
                <w:sz w:val="18"/>
                <w:szCs w:val="18"/>
                <w:lang w:eastAsia="sl-SI"/>
              </w:rPr>
              <w:t>€</w:t>
            </w:r>
          </w:p>
        </w:tc>
        <w:tc>
          <w:tcPr>
            <w:tcW w:w="1713" w:type="dxa"/>
            <w:tcBorders>
              <w:top w:val="single" w:sz="4" w:space="0" w:color="FFFFFF" w:themeColor="background1"/>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27B6EBB5" w14:textId="77777777" w:rsidR="002A18CD" w:rsidRPr="002A0375" w:rsidRDefault="002A18CD" w:rsidP="000B186E">
            <w:pPr>
              <w:jc w:val="center"/>
              <w:rPr>
                <w:rFonts w:ascii="Arial" w:hAnsi="Arial" w:cs="Arial"/>
                <w:b/>
                <w:sz w:val="18"/>
                <w:szCs w:val="18"/>
              </w:rPr>
            </w:pPr>
            <w:r>
              <w:rPr>
                <w:rFonts w:ascii="Arial" w:hAnsi="Arial" w:cs="Arial"/>
                <w:color w:val="000000"/>
                <w:sz w:val="18"/>
                <w:szCs w:val="18"/>
                <w:lang w:eastAsia="sl-SI"/>
              </w:rPr>
              <w:t>13.335.666,86</w:t>
            </w:r>
            <w:r w:rsidRPr="002A0375">
              <w:rPr>
                <w:rFonts w:ascii="Arial" w:hAnsi="Arial" w:cs="Arial"/>
                <w:color w:val="000000"/>
                <w:sz w:val="18"/>
                <w:szCs w:val="18"/>
                <w:lang w:eastAsia="sl-SI"/>
              </w:rPr>
              <w:t xml:space="preserve"> </w:t>
            </w:r>
            <w:r w:rsidRPr="002A0375">
              <w:rPr>
                <w:rFonts w:ascii="Arial" w:hAnsi="Arial" w:cs="Arial"/>
                <w:sz w:val="18"/>
                <w:szCs w:val="18"/>
                <w:lang w:eastAsia="sl-SI"/>
              </w:rPr>
              <w:t>€</w:t>
            </w:r>
          </w:p>
        </w:tc>
      </w:tr>
      <w:tr w:rsidR="002A18CD" w14:paraId="1A7CA818" w14:textId="77777777" w:rsidTr="00473E47">
        <w:trPr>
          <w:trHeight w:val="520"/>
        </w:trPr>
        <w:tc>
          <w:tcPr>
            <w:tcW w:w="964" w:type="dxa"/>
            <w:tcBorders>
              <w:top w:val="single" w:sz="4" w:space="0" w:color="FFFFFF"/>
              <w:left w:val="single" w:sz="4" w:space="0" w:color="FFFFFF"/>
              <w:bottom w:val="single" w:sz="4" w:space="0" w:color="FFFFFF"/>
              <w:right w:val="single" w:sz="4" w:space="0" w:color="FFFFFF"/>
            </w:tcBorders>
            <w:shd w:val="clear" w:color="auto" w:fill="70AD47"/>
            <w:tcMar>
              <w:top w:w="0" w:type="dxa"/>
              <w:left w:w="108" w:type="dxa"/>
              <w:bottom w:w="0" w:type="dxa"/>
              <w:right w:w="108" w:type="dxa"/>
            </w:tcMar>
            <w:vAlign w:val="center"/>
          </w:tcPr>
          <w:p w14:paraId="75B6FCA8" w14:textId="77777777" w:rsidR="002A18CD" w:rsidRPr="009D210A" w:rsidRDefault="002A18CD" w:rsidP="000B186E">
            <w:pPr>
              <w:jc w:val="center"/>
              <w:rPr>
                <w:rFonts w:ascii="Arial" w:hAnsi="Arial" w:cs="Arial"/>
                <w:b/>
                <w:bCs/>
                <w:color w:val="2D2D2D"/>
                <w:sz w:val="18"/>
                <w:szCs w:val="18"/>
              </w:rPr>
            </w:pPr>
          </w:p>
          <w:p w14:paraId="0807B02C" w14:textId="77777777" w:rsidR="002A18CD" w:rsidRPr="009D210A" w:rsidRDefault="002A18CD" w:rsidP="000B186E">
            <w:pPr>
              <w:jc w:val="center"/>
              <w:rPr>
                <w:rFonts w:ascii="Arial" w:hAnsi="Arial" w:cs="Arial"/>
                <w:b/>
                <w:bCs/>
                <w:color w:val="2D2D2D"/>
                <w:sz w:val="18"/>
                <w:szCs w:val="18"/>
              </w:rPr>
            </w:pPr>
            <w:r w:rsidRPr="009D210A">
              <w:rPr>
                <w:rFonts w:ascii="Arial" w:hAnsi="Arial" w:cs="Arial"/>
                <w:b/>
                <w:bCs/>
                <w:color w:val="2D2D2D"/>
                <w:sz w:val="18"/>
                <w:szCs w:val="18"/>
              </w:rPr>
              <w:t>SURS</w:t>
            </w:r>
          </w:p>
          <w:p w14:paraId="29FE3445" w14:textId="77777777" w:rsidR="002A18CD" w:rsidRPr="009D210A" w:rsidRDefault="002A18CD" w:rsidP="000B186E">
            <w:pPr>
              <w:jc w:val="center"/>
              <w:rPr>
                <w:rFonts w:ascii="Arial" w:hAnsi="Arial" w:cs="Arial"/>
                <w:b/>
                <w:bCs/>
                <w:color w:val="2D2D2D"/>
                <w:sz w:val="18"/>
                <w:szCs w:val="18"/>
              </w:rPr>
            </w:pPr>
          </w:p>
        </w:tc>
        <w:tc>
          <w:tcPr>
            <w:tcW w:w="1724"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1827FBF5" w14:textId="77777777" w:rsidR="002A18CD" w:rsidRPr="002A0375" w:rsidRDefault="002A18CD" w:rsidP="000B186E">
            <w:pPr>
              <w:jc w:val="center"/>
              <w:rPr>
                <w:rFonts w:ascii="Arial" w:hAnsi="Arial" w:cs="Arial"/>
                <w:b/>
                <w:sz w:val="18"/>
                <w:szCs w:val="18"/>
              </w:rPr>
            </w:pPr>
            <w:r w:rsidRPr="002A0375">
              <w:rPr>
                <w:rFonts w:ascii="Arial" w:hAnsi="Arial" w:cs="Arial"/>
                <w:color w:val="000000"/>
                <w:sz w:val="18"/>
                <w:szCs w:val="18"/>
                <w:lang w:eastAsia="sl-SI"/>
              </w:rPr>
              <w:t xml:space="preserve">28.991,73 </w:t>
            </w:r>
            <w:r w:rsidRPr="002A0375">
              <w:rPr>
                <w:rFonts w:ascii="Arial" w:hAnsi="Arial" w:cs="Arial"/>
                <w:sz w:val="18"/>
                <w:szCs w:val="18"/>
                <w:lang w:eastAsia="sl-SI"/>
              </w:rPr>
              <w:t>€</w:t>
            </w:r>
          </w:p>
        </w:tc>
        <w:tc>
          <w:tcPr>
            <w:tcW w:w="1713"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50F9A505" w14:textId="77777777" w:rsidR="002A18CD" w:rsidRPr="002A0375" w:rsidRDefault="002A18CD" w:rsidP="000B186E">
            <w:pPr>
              <w:jc w:val="center"/>
              <w:rPr>
                <w:rFonts w:ascii="Arial" w:hAnsi="Arial" w:cs="Arial"/>
                <w:sz w:val="18"/>
                <w:szCs w:val="18"/>
                <w:lang w:eastAsia="sl-SI"/>
              </w:rPr>
            </w:pPr>
            <w:r w:rsidRPr="002A0375">
              <w:rPr>
                <w:rFonts w:ascii="Arial" w:hAnsi="Arial" w:cs="Arial"/>
                <w:color w:val="000000"/>
                <w:sz w:val="18"/>
                <w:szCs w:val="18"/>
                <w:lang w:eastAsia="sl-SI"/>
              </w:rPr>
              <w:t xml:space="preserve">24.252,42 </w:t>
            </w:r>
            <w:r w:rsidRPr="002A0375">
              <w:rPr>
                <w:rFonts w:ascii="Arial" w:hAnsi="Arial" w:cs="Arial"/>
                <w:sz w:val="18"/>
                <w:szCs w:val="18"/>
                <w:lang w:eastAsia="sl-SI"/>
              </w:rPr>
              <w:t>€</w:t>
            </w:r>
          </w:p>
        </w:tc>
        <w:tc>
          <w:tcPr>
            <w:tcW w:w="1713"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143C8171" w14:textId="77777777" w:rsidR="002A18CD" w:rsidRPr="002A0375" w:rsidRDefault="002A18CD" w:rsidP="000B186E">
            <w:pPr>
              <w:jc w:val="center"/>
              <w:rPr>
                <w:rFonts w:ascii="Arial" w:hAnsi="Arial" w:cs="Arial"/>
                <w:b/>
                <w:sz w:val="18"/>
                <w:szCs w:val="18"/>
              </w:rPr>
            </w:pPr>
            <w:r w:rsidRPr="002A0375">
              <w:rPr>
                <w:rFonts w:ascii="Arial" w:hAnsi="Arial" w:cs="Arial"/>
                <w:color w:val="000000"/>
                <w:sz w:val="18"/>
                <w:szCs w:val="18"/>
                <w:lang w:eastAsia="sl-SI"/>
              </w:rPr>
              <w:t xml:space="preserve">24.252,42 </w:t>
            </w:r>
            <w:r w:rsidRPr="002A0375">
              <w:rPr>
                <w:rFonts w:ascii="Arial" w:hAnsi="Arial" w:cs="Arial"/>
                <w:sz w:val="18"/>
                <w:szCs w:val="18"/>
                <w:lang w:eastAsia="sl-SI"/>
              </w:rPr>
              <w:t>€</w:t>
            </w:r>
          </w:p>
        </w:tc>
        <w:tc>
          <w:tcPr>
            <w:tcW w:w="1713"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703E909C" w14:textId="77777777" w:rsidR="002A18CD" w:rsidRPr="002A0375" w:rsidRDefault="002A18CD" w:rsidP="000B186E">
            <w:pPr>
              <w:jc w:val="center"/>
              <w:rPr>
                <w:rFonts w:ascii="Arial" w:hAnsi="Arial" w:cs="Arial"/>
                <w:b/>
                <w:sz w:val="18"/>
                <w:szCs w:val="18"/>
              </w:rPr>
            </w:pPr>
            <w:r>
              <w:rPr>
                <w:rFonts w:ascii="Arial" w:hAnsi="Arial" w:cs="Arial"/>
                <w:color w:val="000000"/>
                <w:sz w:val="18"/>
                <w:szCs w:val="18"/>
                <w:lang w:eastAsia="sl-SI"/>
              </w:rPr>
              <w:t>174.252,42</w:t>
            </w:r>
            <w:r w:rsidRPr="002A0375">
              <w:rPr>
                <w:rFonts w:ascii="Arial" w:hAnsi="Arial" w:cs="Arial"/>
                <w:color w:val="000000"/>
                <w:sz w:val="18"/>
                <w:szCs w:val="18"/>
                <w:lang w:eastAsia="sl-SI"/>
              </w:rPr>
              <w:t xml:space="preserve"> </w:t>
            </w:r>
            <w:r w:rsidRPr="002A0375">
              <w:rPr>
                <w:rFonts w:ascii="Arial" w:hAnsi="Arial" w:cs="Arial"/>
                <w:sz w:val="18"/>
                <w:szCs w:val="18"/>
                <w:lang w:eastAsia="sl-SI"/>
              </w:rPr>
              <w:t>€</w:t>
            </w:r>
          </w:p>
        </w:tc>
        <w:tc>
          <w:tcPr>
            <w:tcW w:w="1713"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2B3E923B" w14:textId="77777777" w:rsidR="002A18CD" w:rsidRPr="002A0375" w:rsidRDefault="002A18CD" w:rsidP="000B186E">
            <w:pPr>
              <w:jc w:val="center"/>
              <w:rPr>
                <w:rFonts w:ascii="Arial" w:hAnsi="Arial" w:cs="Arial"/>
                <w:b/>
                <w:sz w:val="18"/>
                <w:szCs w:val="18"/>
              </w:rPr>
            </w:pPr>
            <w:r>
              <w:rPr>
                <w:rFonts w:ascii="Arial" w:hAnsi="Arial" w:cs="Arial"/>
                <w:color w:val="000000"/>
                <w:sz w:val="18"/>
                <w:szCs w:val="18"/>
                <w:lang w:eastAsia="sl-SI"/>
              </w:rPr>
              <w:t>24.252,42</w:t>
            </w:r>
            <w:r w:rsidRPr="002A0375">
              <w:rPr>
                <w:rFonts w:ascii="Arial" w:hAnsi="Arial" w:cs="Arial"/>
                <w:color w:val="000000"/>
                <w:sz w:val="18"/>
                <w:szCs w:val="18"/>
                <w:lang w:eastAsia="sl-SI"/>
              </w:rPr>
              <w:t xml:space="preserve"> </w:t>
            </w:r>
            <w:r w:rsidRPr="002A0375">
              <w:rPr>
                <w:rFonts w:ascii="Arial" w:hAnsi="Arial" w:cs="Arial"/>
                <w:sz w:val="18"/>
                <w:szCs w:val="18"/>
                <w:lang w:eastAsia="sl-SI"/>
              </w:rPr>
              <w:t>€</w:t>
            </w:r>
          </w:p>
        </w:tc>
      </w:tr>
      <w:tr w:rsidR="002A18CD" w14:paraId="27C68AFA" w14:textId="77777777" w:rsidTr="00473E47">
        <w:trPr>
          <w:trHeight w:val="479"/>
        </w:trPr>
        <w:tc>
          <w:tcPr>
            <w:tcW w:w="964" w:type="dxa"/>
            <w:tcBorders>
              <w:top w:val="single" w:sz="4" w:space="0" w:color="FFFFFF"/>
              <w:left w:val="single" w:sz="4" w:space="0" w:color="FFFFFF"/>
              <w:bottom w:val="single" w:sz="4" w:space="0" w:color="FFFFFF"/>
              <w:right w:val="single" w:sz="4" w:space="0" w:color="FFFFFF"/>
            </w:tcBorders>
            <w:shd w:val="clear" w:color="auto" w:fill="70AD47"/>
            <w:tcMar>
              <w:top w:w="0" w:type="dxa"/>
              <w:left w:w="108" w:type="dxa"/>
              <w:bottom w:w="0" w:type="dxa"/>
              <w:right w:w="108" w:type="dxa"/>
            </w:tcMar>
            <w:vAlign w:val="center"/>
          </w:tcPr>
          <w:p w14:paraId="3B495F36" w14:textId="77777777" w:rsidR="002A18CD" w:rsidRPr="009D210A" w:rsidRDefault="002A18CD" w:rsidP="000B186E">
            <w:pPr>
              <w:jc w:val="center"/>
              <w:rPr>
                <w:rFonts w:ascii="Arial" w:hAnsi="Arial" w:cs="Arial"/>
                <w:b/>
                <w:bCs/>
                <w:color w:val="2D2D2D"/>
                <w:sz w:val="18"/>
                <w:szCs w:val="18"/>
              </w:rPr>
            </w:pPr>
          </w:p>
          <w:p w14:paraId="08D660D4" w14:textId="77777777" w:rsidR="002A18CD" w:rsidRPr="009D210A" w:rsidRDefault="002A18CD" w:rsidP="000B186E">
            <w:pPr>
              <w:jc w:val="center"/>
              <w:rPr>
                <w:rFonts w:ascii="Arial" w:hAnsi="Arial" w:cs="Arial"/>
                <w:b/>
                <w:bCs/>
                <w:color w:val="2D2D2D"/>
                <w:sz w:val="18"/>
                <w:szCs w:val="18"/>
              </w:rPr>
            </w:pPr>
            <w:r w:rsidRPr="009D210A">
              <w:rPr>
                <w:rFonts w:ascii="Arial" w:hAnsi="Arial" w:cs="Arial"/>
                <w:b/>
                <w:bCs/>
                <w:color w:val="2D2D2D"/>
                <w:sz w:val="18"/>
                <w:szCs w:val="18"/>
              </w:rPr>
              <w:t>FURS</w:t>
            </w:r>
          </w:p>
          <w:p w14:paraId="234D6010" w14:textId="77777777" w:rsidR="002A18CD" w:rsidRPr="009D210A" w:rsidRDefault="002A18CD" w:rsidP="000B186E">
            <w:pPr>
              <w:jc w:val="center"/>
              <w:rPr>
                <w:rFonts w:ascii="Arial" w:hAnsi="Arial" w:cs="Arial"/>
                <w:b/>
                <w:bCs/>
                <w:color w:val="2D2D2D"/>
                <w:sz w:val="18"/>
                <w:szCs w:val="18"/>
              </w:rPr>
            </w:pPr>
          </w:p>
        </w:tc>
        <w:tc>
          <w:tcPr>
            <w:tcW w:w="1724" w:type="dxa"/>
            <w:tcBorders>
              <w:top w:val="single" w:sz="4" w:space="0" w:color="FFFFFF"/>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6A6AFE62" w14:textId="77777777" w:rsidR="002A18CD" w:rsidRPr="002A0375" w:rsidRDefault="002A18CD" w:rsidP="000B186E">
            <w:pPr>
              <w:jc w:val="center"/>
              <w:rPr>
                <w:rFonts w:ascii="Arial" w:hAnsi="Arial" w:cs="Arial"/>
                <w:b/>
                <w:sz w:val="18"/>
                <w:szCs w:val="18"/>
              </w:rPr>
            </w:pPr>
          </w:p>
          <w:p w14:paraId="25ADD4C3" w14:textId="77777777" w:rsidR="002A18CD" w:rsidRPr="002A0375" w:rsidRDefault="002A18CD" w:rsidP="000B186E">
            <w:pPr>
              <w:jc w:val="center"/>
              <w:rPr>
                <w:rFonts w:ascii="Arial" w:hAnsi="Arial" w:cs="Arial"/>
                <w:b/>
                <w:sz w:val="18"/>
                <w:szCs w:val="18"/>
              </w:rPr>
            </w:pPr>
            <w:r w:rsidRPr="002A0375">
              <w:rPr>
                <w:rFonts w:ascii="Arial" w:hAnsi="Arial" w:cs="Arial"/>
                <w:b/>
                <w:sz w:val="18"/>
                <w:szCs w:val="18"/>
              </w:rPr>
              <w:t>/</w:t>
            </w:r>
          </w:p>
        </w:tc>
        <w:tc>
          <w:tcPr>
            <w:tcW w:w="1713" w:type="dxa"/>
            <w:tcBorders>
              <w:top w:val="single" w:sz="4" w:space="0" w:color="FFFFFF"/>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18C80A8B" w14:textId="77777777" w:rsidR="002A18CD" w:rsidRPr="002A0375" w:rsidRDefault="002A18CD" w:rsidP="000B186E">
            <w:pPr>
              <w:jc w:val="center"/>
              <w:rPr>
                <w:rFonts w:ascii="Arial" w:hAnsi="Arial" w:cs="Arial"/>
                <w:b/>
                <w:sz w:val="18"/>
                <w:szCs w:val="18"/>
              </w:rPr>
            </w:pPr>
            <w:r w:rsidRPr="002A0375">
              <w:rPr>
                <w:rFonts w:ascii="Arial" w:hAnsi="Arial" w:cs="Arial"/>
                <w:sz w:val="18"/>
                <w:szCs w:val="18"/>
                <w:lang w:eastAsia="sl-SI"/>
              </w:rPr>
              <w:t>1.000.000,00 €</w:t>
            </w:r>
          </w:p>
        </w:tc>
        <w:tc>
          <w:tcPr>
            <w:tcW w:w="1713" w:type="dxa"/>
            <w:tcBorders>
              <w:top w:val="single" w:sz="4" w:space="0" w:color="FFFFFF"/>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4D4937D5" w14:textId="77777777" w:rsidR="002A18CD" w:rsidRPr="002A0375" w:rsidRDefault="002A18CD" w:rsidP="000B186E">
            <w:pPr>
              <w:jc w:val="center"/>
              <w:rPr>
                <w:rFonts w:ascii="Arial" w:hAnsi="Arial" w:cs="Arial"/>
                <w:b/>
                <w:sz w:val="18"/>
                <w:szCs w:val="18"/>
              </w:rPr>
            </w:pPr>
            <w:r w:rsidRPr="002A0375">
              <w:rPr>
                <w:rFonts w:ascii="Arial" w:hAnsi="Arial" w:cs="Arial"/>
                <w:b/>
                <w:sz w:val="18"/>
                <w:szCs w:val="18"/>
              </w:rPr>
              <w:t>/</w:t>
            </w:r>
          </w:p>
        </w:tc>
        <w:tc>
          <w:tcPr>
            <w:tcW w:w="1713" w:type="dxa"/>
            <w:tcBorders>
              <w:top w:val="single" w:sz="4" w:space="0" w:color="FFFFFF"/>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0CEFCF35" w14:textId="77777777" w:rsidR="002A18CD" w:rsidRPr="002A0375" w:rsidRDefault="002A18CD" w:rsidP="000B186E">
            <w:pPr>
              <w:jc w:val="center"/>
              <w:rPr>
                <w:rFonts w:ascii="Arial" w:hAnsi="Arial" w:cs="Arial"/>
                <w:b/>
                <w:sz w:val="18"/>
                <w:szCs w:val="18"/>
              </w:rPr>
            </w:pPr>
            <w:r w:rsidRPr="002A0375">
              <w:rPr>
                <w:rFonts w:ascii="Arial" w:hAnsi="Arial" w:cs="Arial"/>
                <w:b/>
                <w:sz w:val="18"/>
                <w:szCs w:val="18"/>
              </w:rPr>
              <w:t>/</w:t>
            </w:r>
          </w:p>
        </w:tc>
        <w:tc>
          <w:tcPr>
            <w:tcW w:w="1713" w:type="dxa"/>
            <w:tcBorders>
              <w:top w:val="single" w:sz="4" w:space="0" w:color="FFFFFF"/>
              <w:left w:val="single" w:sz="4" w:space="0" w:color="FFFFFF"/>
              <w:bottom w:val="single" w:sz="4" w:space="0" w:color="FFFFFF"/>
              <w:right w:val="single" w:sz="4" w:space="0" w:color="FFFFFF"/>
            </w:tcBorders>
            <w:shd w:val="clear" w:color="auto" w:fill="C5E0B3"/>
            <w:tcMar>
              <w:top w:w="0" w:type="dxa"/>
              <w:left w:w="108" w:type="dxa"/>
              <w:bottom w:w="0" w:type="dxa"/>
              <w:right w:w="108" w:type="dxa"/>
            </w:tcMar>
            <w:vAlign w:val="center"/>
          </w:tcPr>
          <w:p w14:paraId="66ECDC26" w14:textId="77777777" w:rsidR="002A18CD" w:rsidRPr="002A0375" w:rsidRDefault="002A18CD" w:rsidP="000B186E">
            <w:pPr>
              <w:jc w:val="center"/>
              <w:rPr>
                <w:rFonts w:ascii="Arial" w:hAnsi="Arial" w:cs="Arial"/>
                <w:b/>
                <w:sz w:val="18"/>
                <w:szCs w:val="18"/>
              </w:rPr>
            </w:pPr>
            <w:r w:rsidRPr="002A0375">
              <w:rPr>
                <w:rFonts w:ascii="Arial" w:hAnsi="Arial" w:cs="Arial"/>
                <w:b/>
                <w:sz w:val="18"/>
                <w:szCs w:val="18"/>
              </w:rPr>
              <w:t>/</w:t>
            </w:r>
          </w:p>
        </w:tc>
      </w:tr>
      <w:tr w:rsidR="002A18CD" w14:paraId="31718AA4" w14:textId="77777777" w:rsidTr="00473E47">
        <w:trPr>
          <w:trHeight w:val="371"/>
        </w:trPr>
        <w:tc>
          <w:tcPr>
            <w:tcW w:w="964" w:type="dxa"/>
            <w:tcBorders>
              <w:top w:val="single" w:sz="4" w:space="0" w:color="FFFFFF"/>
              <w:left w:val="single" w:sz="4" w:space="0" w:color="FFFFFF"/>
              <w:bottom w:val="single" w:sz="4" w:space="0" w:color="FFFFFF"/>
              <w:right w:val="single" w:sz="4" w:space="0" w:color="FFFFFF"/>
            </w:tcBorders>
            <w:shd w:val="clear" w:color="auto" w:fill="70AD47"/>
            <w:tcMar>
              <w:top w:w="0" w:type="dxa"/>
              <w:left w:w="108" w:type="dxa"/>
              <w:bottom w:w="0" w:type="dxa"/>
              <w:right w:w="108" w:type="dxa"/>
            </w:tcMar>
            <w:vAlign w:val="center"/>
          </w:tcPr>
          <w:p w14:paraId="06CE6540" w14:textId="77777777" w:rsidR="002A18CD" w:rsidRPr="009D210A" w:rsidRDefault="002A18CD" w:rsidP="000B186E">
            <w:pPr>
              <w:jc w:val="center"/>
              <w:rPr>
                <w:rFonts w:ascii="Arial" w:hAnsi="Arial" w:cs="Arial"/>
                <w:b/>
                <w:bCs/>
                <w:color w:val="2D2D2D"/>
                <w:sz w:val="18"/>
                <w:szCs w:val="18"/>
              </w:rPr>
            </w:pPr>
          </w:p>
          <w:p w14:paraId="370F0637" w14:textId="77777777" w:rsidR="002A18CD" w:rsidRPr="009D210A" w:rsidRDefault="002A18CD" w:rsidP="000B186E">
            <w:pPr>
              <w:jc w:val="center"/>
              <w:rPr>
                <w:rFonts w:ascii="Arial" w:hAnsi="Arial" w:cs="Arial"/>
                <w:b/>
                <w:bCs/>
                <w:color w:val="2D2D2D"/>
                <w:sz w:val="18"/>
                <w:szCs w:val="18"/>
              </w:rPr>
            </w:pPr>
            <w:r w:rsidRPr="009D210A">
              <w:rPr>
                <w:rFonts w:ascii="Arial" w:hAnsi="Arial" w:cs="Arial"/>
                <w:b/>
                <w:bCs/>
                <w:color w:val="2D2D2D"/>
                <w:sz w:val="18"/>
                <w:szCs w:val="18"/>
              </w:rPr>
              <w:t>AJPES</w:t>
            </w:r>
          </w:p>
          <w:p w14:paraId="566E4E23" w14:textId="77777777" w:rsidR="002A18CD" w:rsidRPr="009D210A" w:rsidRDefault="002A18CD" w:rsidP="000B186E">
            <w:pPr>
              <w:jc w:val="center"/>
              <w:rPr>
                <w:rFonts w:ascii="Arial" w:hAnsi="Arial" w:cs="Arial"/>
                <w:b/>
                <w:bCs/>
                <w:color w:val="2D2D2D"/>
                <w:sz w:val="18"/>
                <w:szCs w:val="18"/>
              </w:rPr>
            </w:pPr>
          </w:p>
        </w:tc>
        <w:tc>
          <w:tcPr>
            <w:tcW w:w="1724"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60B86C9B" w14:textId="77777777" w:rsidR="002A18CD" w:rsidRPr="002A0375" w:rsidRDefault="002A18CD" w:rsidP="000B186E">
            <w:pPr>
              <w:jc w:val="center"/>
              <w:rPr>
                <w:rFonts w:ascii="Arial" w:hAnsi="Arial" w:cs="Arial"/>
                <w:b/>
                <w:sz w:val="18"/>
                <w:szCs w:val="18"/>
              </w:rPr>
            </w:pPr>
            <w:r>
              <w:rPr>
                <w:rFonts w:ascii="Arial" w:hAnsi="Arial" w:cs="Arial"/>
                <w:color w:val="000000"/>
                <w:sz w:val="18"/>
                <w:szCs w:val="18"/>
                <w:lang w:eastAsia="sl-SI"/>
              </w:rPr>
              <w:t>12.182,13</w:t>
            </w:r>
            <w:r w:rsidRPr="002A0375">
              <w:rPr>
                <w:rFonts w:ascii="Arial" w:hAnsi="Arial" w:cs="Arial"/>
                <w:color w:val="000000"/>
                <w:sz w:val="18"/>
                <w:szCs w:val="18"/>
                <w:lang w:eastAsia="sl-SI"/>
              </w:rPr>
              <w:t xml:space="preserve"> </w:t>
            </w:r>
            <w:r w:rsidRPr="002A0375">
              <w:rPr>
                <w:rFonts w:ascii="Arial" w:hAnsi="Arial" w:cs="Arial"/>
                <w:sz w:val="18"/>
                <w:szCs w:val="18"/>
                <w:lang w:eastAsia="sl-SI"/>
              </w:rPr>
              <w:t>€</w:t>
            </w:r>
          </w:p>
        </w:tc>
        <w:tc>
          <w:tcPr>
            <w:tcW w:w="1713"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1E2B529F" w14:textId="77777777" w:rsidR="002A18CD" w:rsidRPr="002A0375" w:rsidRDefault="002A18CD" w:rsidP="000B186E">
            <w:pPr>
              <w:jc w:val="center"/>
              <w:rPr>
                <w:rFonts w:ascii="Arial" w:hAnsi="Arial" w:cs="Arial"/>
                <w:b/>
                <w:sz w:val="18"/>
                <w:szCs w:val="18"/>
              </w:rPr>
            </w:pPr>
            <w:r w:rsidRPr="002A0375">
              <w:rPr>
                <w:rFonts w:ascii="Arial" w:hAnsi="Arial" w:cs="Arial"/>
                <w:b/>
                <w:sz w:val="18"/>
                <w:szCs w:val="18"/>
              </w:rPr>
              <w:t>/</w:t>
            </w:r>
          </w:p>
        </w:tc>
        <w:tc>
          <w:tcPr>
            <w:tcW w:w="1713"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7F0D6F35" w14:textId="77777777" w:rsidR="002A18CD" w:rsidRPr="002A0375" w:rsidRDefault="002A18CD" w:rsidP="000B186E">
            <w:pPr>
              <w:jc w:val="center"/>
              <w:rPr>
                <w:rFonts w:ascii="Arial" w:hAnsi="Arial" w:cs="Arial"/>
                <w:b/>
                <w:sz w:val="18"/>
                <w:szCs w:val="18"/>
              </w:rPr>
            </w:pPr>
            <w:r w:rsidRPr="002A0375">
              <w:rPr>
                <w:rFonts w:ascii="Arial" w:hAnsi="Arial" w:cs="Arial"/>
                <w:b/>
                <w:sz w:val="18"/>
                <w:szCs w:val="18"/>
              </w:rPr>
              <w:t>/</w:t>
            </w:r>
          </w:p>
        </w:tc>
        <w:tc>
          <w:tcPr>
            <w:tcW w:w="1713"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41702F1A" w14:textId="77777777" w:rsidR="002A18CD" w:rsidRPr="002A0375" w:rsidRDefault="002A18CD" w:rsidP="000B186E">
            <w:pPr>
              <w:jc w:val="center"/>
              <w:rPr>
                <w:rFonts w:ascii="Arial" w:hAnsi="Arial" w:cs="Arial"/>
                <w:b/>
                <w:sz w:val="18"/>
                <w:szCs w:val="18"/>
              </w:rPr>
            </w:pPr>
            <w:r>
              <w:rPr>
                <w:rFonts w:ascii="Arial" w:hAnsi="Arial" w:cs="Arial"/>
                <w:color w:val="000000"/>
                <w:sz w:val="18"/>
                <w:szCs w:val="18"/>
                <w:lang w:eastAsia="sl-SI"/>
              </w:rPr>
              <w:t>22.284,00</w:t>
            </w:r>
            <w:r w:rsidRPr="002A0375">
              <w:rPr>
                <w:rFonts w:ascii="Arial" w:hAnsi="Arial" w:cs="Arial"/>
                <w:color w:val="000000"/>
                <w:sz w:val="18"/>
                <w:szCs w:val="18"/>
                <w:lang w:eastAsia="sl-SI"/>
              </w:rPr>
              <w:t xml:space="preserve"> </w:t>
            </w:r>
            <w:r w:rsidRPr="002A0375">
              <w:rPr>
                <w:rFonts w:ascii="Arial" w:hAnsi="Arial" w:cs="Arial"/>
                <w:sz w:val="18"/>
                <w:szCs w:val="18"/>
                <w:lang w:eastAsia="sl-SI"/>
              </w:rPr>
              <w:t>€</w:t>
            </w:r>
          </w:p>
        </w:tc>
        <w:tc>
          <w:tcPr>
            <w:tcW w:w="1713" w:type="dxa"/>
            <w:tcBorders>
              <w:top w:val="single" w:sz="4" w:space="0" w:color="FFFFFF"/>
              <w:left w:val="single" w:sz="4" w:space="0" w:color="FFFFFF"/>
              <w:bottom w:val="single" w:sz="4" w:space="0" w:color="FFFFFF"/>
              <w:right w:val="single" w:sz="4" w:space="0" w:color="FFFFFF"/>
            </w:tcBorders>
            <w:shd w:val="clear" w:color="auto" w:fill="E2EFD9"/>
            <w:tcMar>
              <w:top w:w="0" w:type="dxa"/>
              <w:left w:w="108" w:type="dxa"/>
              <w:bottom w:w="0" w:type="dxa"/>
              <w:right w:w="108" w:type="dxa"/>
            </w:tcMar>
            <w:vAlign w:val="center"/>
          </w:tcPr>
          <w:p w14:paraId="07CBD330" w14:textId="77777777" w:rsidR="002A18CD" w:rsidRPr="002A0375" w:rsidRDefault="002A18CD" w:rsidP="000B186E">
            <w:pPr>
              <w:jc w:val="center"/>
              <w:rPr>
                <w:rFonts w:ascii="Arial" w:hAnsi="Arial" w:cs="Arial"/>
                <w:b/>
                <w:sz w:val="18"/>
                <w:szCs w:val="18"/>
              </w:rPr>
            </w:pPr>
            <w:r>
              <w:rPr>
                <w:rFonts w:ascii="Arial" w:hAnsi="Arial" w:cs="Arial"/>
                <w:color w:val="000000"/>
                <w:sz w:val="18"/>
                <w:szCs w:val="18"/>
                <w:lang w:eastAsia="sl-SI"/>
              </w:rPr>
              <w:t>22.284,00</w:t>
            </w:r>
            <w:r w:rsidRPr="002A0375">
              <w:rPr>
                <w:rFonts w:ascii="Arial" w:hAnsi="Arial" w:cs="Arial"/>
                <w:color w:val="000000"/>
                <w:sz w:val="18"/>
                <w:szCs w:val="18"/>
                <w:lang w:eastAsia="sl-SI"/>
              </w:rPr>
              <w:t xml:space="preserve"> </w:t>
            </w:r>
            <w:r w:rsidRPr="002A0375">
              <w:rPr>
                <w:rFonts w:ascii="Arial" w:hAnsi="Arial" w:cs="Arial"/>
                <w:sz w:val="18"/>
                <w:szCs w:val="18"/>
                <w:lang w:eastAsia="sl-SI"/>
              </w:rPr>
              <w:t>€</w:t>
            </w:r>
          </w:p>
        </w:tc>
      </w:tr>
      <w:tr w:rsidR="002A18CD" w14:paraId="4A997F9A" w14:textId="77777777" w:rsidTr="00473E47">
        <w:trPr>
          <w:trHeight w:val="842"/>
        </w:trPr>
        <w:tc>
          <w:tcPr>
            <w:tcW w:w="964"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6BE083E0" w14:textId="77777777" w:rsidR="002A18CD" w:rsidRPr="009D210A" w:rsidRDefault="002A18CD" w:rsidP="000B186E">
            <w:pPr>
              <w:jc w:val="center"/>
              <w:rPr>
                <w:rFonts w:ascii="Arial" w:hAnsi="Arial" w:cs="Arial"/>
                <w:b/>
                <w:bCs/>
                <w:color w:val="333333"/>
                <w:sz w:val="20"/>
                <w:szCs w:val="20"/>
              </w:rPr>
            </w:pPr>
          </w:p>
          <w:p w14:paraId="1F302176" w14:textId="77777777" w:rsidR="002A18CD" w:rsidRPr="009D210A" w:rsidRDefault="002A18CD" w:rsidP="000B186E">
            <w:pPr>
              <w:jc w:val="center"/>
              <w:rPr>
                <w:rFonts w:ascii="Arial" w:hAnsi="Arial" w:cs="Arial"/>
                <w:b/>
                <w:bCs/>
                <w:color w:val="333333"/>
                <w:sz w:val="20"/>
                <w:szCs w:val="20"/>
              </w:rPr>
            </w:pPr>
          </w:p>
          <w:p w14:paraId="148073BA" w14:textId="77777777" w:rsidR="002A18CD" w:rsidRPr="009D210A" w:rsidRDefault="002A18CD" w:rsidP="000B186E">
            <w:pPr>
              <w:jc w:val="center"/>
              <w:rPr>
                <w:rFonts w:ascii="Arial" w:hAnsi="Arial" w:cs="Arial"/>
                <w:b/>
                <w:bCs/>
                <w:color w:val="333333"/>
                <w:sz w:val="20"/>
                <w:szCs w:val="20"/>
              </w:rPr>
            </w:pPr>
            <w:r w:rsidRPr="009D210A">
              <w:rPr>
                <w:rFonts w:ascii="Arial" w:hAnsi="Arial" w:cs="Arial"/>
                <w:b/>
                <w:bCs/>
                <w:color w:val="333333"/>
                <w:sz w:val="20"/>
                <w:szCs w:val="20"/>
              </w:rPr>
              <w:t>Skupaj</w:t>
            </w:r>
          </w:p>
          <w:p w14:paraId="1EE46177" w14:textId="77777777" w:rsidR="002A18CD" w:rsidRPr="009D210A" w:rsidRDefault="002A18CD" w:rsidP="000B186E">
            <w:pPr>
              <w:jc w:val="center"/>
              <w:rPr>
                <w:rFonts w:ascii="Arial" w:hAnsi="Arial" w:cs="Arial"/>
                <w:b/>
                <w:bCs/>
                <w:color w:val="333333"/>
                <w:sz w:val="20"/>
                <w:szCs w:val="20"/>
              </w:rPr>
            </w:pPr>
          </w:p>
          <w:p w14:paraId="3A7BE33B" w14:textId="77777777" w:rsidR="002A18CD" w:rsidRPr="009D210A" w:rsidRDefault="002A18CD" w:rsidP="000B186E">
            <w:pPr>
              <w:jc w:val="center"/>
              <w:rPr>
                <w:rFonts w:ascii="Arial" w:hAnsi="Arial" w:cs="Arial"/>
                <w:b/>
                <w:bCs/>
                <w:color w:val="333333"/>
                <w:sz w:val="20"/>
                <w:szCs w:val="20"/>
              </w:rPr>
            </w:pPr>
          </w:p>
        </w:tc>
        <w:tc>
          <w:tcPr>
            <w:tcW w:w="1724"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3DC90F79" w14:textId="77777777" w:rsidR="002A18CD" w:rsidRDefault="002A18CD" w:rsidP="000B186E">
            <w:pPr>
              <w:rPr>
                <w:rFonts w:ascii="Arial" w:hAnsi="Arial" w:cs="Arial"/>
                <w:b/>
                <w:bCs/>
                <w:sz w:val="20"/>
                <w:szCs w:val="20"/>
                <w:lang w:eastAsia="sl-SI"/>
              </w:rPr>
            </w:pPr>
          </w:p>
          <w:p w14:paraId="656361E8" w14:textId="77777777" w:rsidR="002A18CD" w:rsidRPr="002A0375" w:rsidRDefault="002A18CD" w:rsidP="000B186E">
            <w:pPr>
              <w:rPr>
                <w:rFonts w:ascii="Arial" w:hAnsi="Arial" w:cs="Arial"/>
                <w:b/>
                <w:bCs/>
                <w:sz w:val="20"/>
                <w:szCs w:val="20"/>
                <w:lang w:eastAsia="sl-SI"/>
              </w:rPr>
            </w:pPr>
            <w:r w:rsidRPr="002A0375">
              <w:rPr>
                <w:rFonts w:ascii="Arial" w:hAnsi="Arial" w:cs="Arial"/>
                <w:b/>
                <w:bCs/>
                <w:color w:val="000000"/>
                <w:sz w:val="20"/>
                <w:szCs w:val="20"/>
                <w:lang w:eastAsia="sl-SI"/>
              </w:rPr>
              <w:t>12.080.</w:t>
            </w:r>
            <w:r>
              <w:rPr>
                <w:rFonts w:ascii="Arial" w:hAnsi="Arial" w:cs="Arial"/>
                <w:b/>
                <w:bCs/>
                <w:color w:val="000000"/>
                <w:sz w:val="20"/>
                <w:szCs w:val="20"/>
                <w:lang w:eastAsia="sl-SI"/>
              </w:rPr>
              <w:t>964,32</w:t>
            </w:r>
            <w:r w:rsidRPr="002A0375">
              <w:rPr>
                <w:rFonts w:ascii="Arial" w:hAnsi="Arial" w:cs="Arial"/>
                <w:b/>
                <w:bCs/>
                <w:color w:val="000000"/>
                <w:sz w:val="20"/>
                <w:szCs w:val="20"/>
                <w:lang w:eastAsia="sl-SI"/>
              </w:rPr>
              <w:t xml:space="preserve"> </w:t>
            </w:r>
            <w:r w:rsidRPr="002A0375">
              <w:rPr>
                <w:rFonts w:ascii="Arial" w:hAnsi="Arial" w:cs="Arial"/>
                <w:b/>
                <w:bCs/>
                <w:sz w:val="20"/>
                <w:szCs w:val="20"/>
                <w:lang w:eastAsia="sl-SI"/>
              </w:rPr>
              <w:t>€</w:t>
            </w:r>
          </w:p>
          <w:p w14:paraId="30AFF007" w14:textId="77777777" w:rsidR="002A18CD" w:rsidRPr="002A0375" w:rsidRDefault="002A18CD" w:rsidP="000B186E">
            <w:pPr>
              <w:jc w:val="center"/>
              <w:rPr>
                <w:rFonts w:ascii="Arial" w:hAnsi="Arial" w:cs="Arial"/>
                <w:b/>
                <w:sz w:val="20"/>
                <w:szCs w:val="20"/>
              </w:rPr>
            </w:pPr>
          </w:p>
        </w:tc>
        <w:tc>
          <w:tcPr>
            <w:tcW w:w="1713"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689801D9" w14:textId="77777777" w:rsidR="002A18CD" w:rsidRPr="002A0375" w:rsidRDefault="002A18CD" w:rsidP="000B186E">
            <w:pPr>
              <w:jc w:val="center"/>
              <w:rPr>
                <w:rFonts w:ascii="Arial" w:hAnsi="Arial" w:cs="Arial"/>
                <w:sz w:val="20"/>
                <w:szCs w:val="20"/>
              </w:rPr>
            </w:pPr>
            <w:r w:rsidRPr="002A0375">
              <w:rPr>
                <w:rFonts w:ascii="Arial" w:hAnsi="Arial" w:cs="Arial"/>
                <w:b/>
                <w:bCs/>
                <w:color w:val="000000"/>
                <w:sz w:val="20"/>
                <w:szCs w:val="20"/>
                <w:lang w:eastAsia="sl-SI"/>
              </w:rPr>
              <w:t xml:space="preserve">14.462.382,12 </w:t>
            </w:r>
            <w:r w:rsidRPr="002A0375">
              <w:rPr>
                <w:rFonts w:ascii="Arial" w:hAnsi="Arial" w:cs="Arial"/>
                <w:b/>
                <w:bCs/>
                <w:sz w:val="20"/>
                <w:szCs w:val="20"/>
                <w:lang w:eastAsia="sl-SI"/>
              </w:rPr>
              <w:t>€</w:t>
            </w:r>
          </w:p>
        </w:tc>
        <w:tc>
          <w:tcPr>
            <w:tcW w:w="1713"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2A8BE2B6" w14:textId="77777777" w:rsidR="002A18CD" w:rsidRPr="002A0375" w:rsidRDefault="002A18CD" w:rsidP="000B186E">
            <w:pPr>
              <w:jc w:val="center"/>
              <w:rPr>
                <w:rFonts w:ascii="Arial" w:hAnsi="Arial" w:cs="Arial"/>
                <w:b/>
                <w:sz w:val="20"/>
                <w:szCs w:val="20"/>
              </w:rPr>
            </w:pPr>
            <w:r w:rsidRPr="002A0375">
              <w:rPr>
                <w:rFonts w:ascii="Arial" w:hAnsi="Arial" w:cs="Arial"/>
                <w:b/>
                <w:bCs/>
                <w:color w:val="000000"/>
                <w:sz w:val="20"/>
                <w:szCs w:val="20"/>
                <w:lang w:eastAsia="sl-SI"/>
              </w:rPr>
              <w:t xml:space="preserve">11.098.078,46 </w:t>
            </w:r>
            <w:r w:rsidRPr="002A0375">
              <w:rPr>
                <w:rFonts w:ascii="Arial" w:hAnsi="Arial" w:cs="Arial"/>
                <w:b/>
                <w:bCs/>
                <w:sz w:val="20"/>
                <w:szCs w:val="20"/>
                <w:lang w:eastAsia="sl-SI"/>
              </w:rPr>
              <w:t>€</w:t>
            </w:r>
          </w:p>
        </w:tc>
        <w:tc>
          <w:tcPr>
            <w:tcW w:w="1713"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538523C7" w14:textId="77777777" w:rsidR="002A18CD" w:rsidRPr="002A0375" w:rsidRDefault="002A18CD" w:rsidP="000B186E">
            <w:pPr>
              <w:jc w:val="center"/>
              <w:rPr>
                <w:rFonts w:ascii="Arial" w:hAnsi="Arial" w:cs="Arial"/>
                <w:b/>
                <w:sz w:val="20"/>
                <w:szCs w:val="20"/>
              </w:rPr>
            </w:pPr>
            <w:r>
              <w:rPr>
                <w:rFonts w:ascii="Arial" w:hAnsi="Arial" w:cs="Arial"/>
                <w:b/>
                <w:bCs/>
                <w:color w:val="000000"/>
                <w:sz w:val="20"/>
                <w:szCs w:val="20"/>
                <w:lang w:eastAsia="sl-SI"/>
              </w:rPr>
              <w:t>15.896.506,94</w:t>
            </w:r>
            <w:r w:rsidRPr="002A0375">
              <w:rPr>
                <w:rFonts w:ascii="Arial" w:hAnsi="Arial" w:cs="Arial"/>
                <w:b/>
                <w:bCs/>
                <w:color w:val="000000"/>
                <w:sz w:val="20"/>
                <w:szCs w:val="20"/>
                <w:lang w:eastAsia="sl-SI"/>
              </w:rPr>
              <w:t xml:space="preserve"> </w:t>
            </w:r>
            <w:r w:rsidRPr="002A0375">
              <w:rPr>
                <w:rFonts w:ascii="Arial" w:hAnsi="Arial" w:cs="Arial"/>
                <w:b/>
                <w:bCs/>
                <w:sz w:val="20"/>
                <w:szCs w:val="20"/>
                <w:lang w:eastAsia="sl-SI"/>
              </w:rPr>
              <w:t>€</w:t>
            </w:r>
          </w:p>
        </w:tc>
        <w:tc>
          <w:tcPr>
            <w:tcW w:w="1713" w:type="dxa"/>
            <w:tcBorders>
              <w:top w:val="single" w:sz="4" w:space="0" w:color="FFFFFF"/>
              <w:left w:val="single" w:sz="4" w:space="0" w:color="FFFFFF"/>
              <w:bottom w:val="single" w:sz="4" w:space="0" w:color="FFFFFF"/>
              <w:right w:val="single" w:sz="4" w:space="0" w:color="FFFFFF"/>
            </w:tcBorders>
            <w:shd w:val="clear" w:color="auto" w:fill="75B44A"/>
            <w:tcMar>
              <w:top w:w="0" w:type="dxa"/>
              <w:left w:w="108" w:type="dxa"/>
              <w:bottom w:w="0" w:type="dxa"/>
              <w:right w:w="108" w:type="dxa"/>
            </w:tcMar>
            <w:vAlign w:val="center"/>
          </w:tcPr>
          <w:p w14:paraId="35BA63F5" w14:textId="77777777" w:rsidR="002A18CD" w:rsidRPr="002A0375" w:rsidRDefault="002A18CD" w:rsidP="000B186E">
            <w:pPr>
              <w:jc w:val="center"/>
              <w:rPr>
                <w:rFonts w:ascii="Arial" w:hAnsi="Arial" w:cs="Arial"/>
                <w:b/>
                <w:sz w:val="20"/>
                <w:szCs w:val="20"/>
              </w:rPr>
            </w:pPr>
            <w:r>
              <w:rPr>
                <w:rFonts w:ascii="Arial" w:hAnsi="Arial" w:cs="Arial"/>
                <w:b/>
                <w:bCs/>
                <w:color w:val="000000"/>
                <w:sz w:val="20"/>
                <w:szCs w:val="20"/>
                <w:lang w:eastAsia="sl-SI"/>
              </w:rPr>
              <w:t xml:space="preserve">13.382.203,28 </w:t>
            </w:r>
            <w:r w:rsidRPr="002A0375">
              <w:rPr>
                <w:rFonts w:ascii="Arial" w:hAnsi="Arial" w:cs="Arial"/>
                <w:b/>
                <w:bCs/>
                <w:sz w:val="20"/>
                <w:szCs w:val="20"/>
                <w:lang w:eastAsia="sl-SI"/>
              </w:rPr>
              <w:t>€</w:t>
            </w:r>
          </w:p>
        </w:tc>
      </w:tr>
    </w:tbl>
    <w:p w14:paraId="7DC1095D" w14:textId="77777777" w:rsidR="007E6CF7" w:rsidRDefault="007E6CF7" w:rsidP="007E6CF7">
      <w:pPr>
        <w:keepLines/>
        <w:autoSpaceDE w:val="0"/>
        <w:ind w:left="1410"/>
        <w:jc w:val="both"/>
        <w:rPr>
          <w:rFonts w:ascii="Arial" w:hAnsi="Arial" w:cs="Arial"/>
          <w:lang w:eastAsia="sl-SI"/>
        </w:rPr>
      </w:pPr>
    </w:p>
    <w:p w14:paraId="71912D7E" w14:textId="77777777" w:rsidR="00102B04" w:rsidRDefault="00102B04" w:rsidP="00102B04">
      <w:pPr>
        <w:pStyle w:val="Naslov3"/>
        <w:rPr>
          <w:noProof/>
        </w:rPr>
      </w:pPr>
      <w:bookmarkStart w:id="298" w:name="_Toc35951505"/>
      <w:bookmarkStart w:id="299" w:name="_Toc205895745"/>
      <w:r>
        <w:rPr>
          <w:noProof/>
        </w:rPr>
        <w:t>ALTERNATIVA A</w:t>
      </w:r>
      <w:bookmarkEnd w:id="298"/>
      <w:bookmarkEnd w:id="299"/>
    </w:p>
    <w:p w14:paraId="698B2C96" w14:textId="77777777" w:rsidR="00102B04" w:rsidRPr="00473E47" w:rsidRDefault="00102B04" w:rsidP="00102B04">
      <w:pPr>
        <w:rPr>
          <w:sz w:val="16"/>
          <w:szCs w:val="16"/>
        </w:rPr>
      </w:pPr>
    </w:p>
    <w:p w14:paraId="1B3A7366" w14:textId="77777777" w:rsidR="00662AC9" w:rsidRDefault="00662AC9" w:rsidP="00062ABE">
      <w:pPr>
        <w:jc w:val="both"/>
        <w:rPr>
          <w:rFonts w:ascii="Arial" w:hAnsi="Arial" w:cs="Arial"/>
          <w:noProof/>
        </w:rPr>
      </w:pPr>
      <w:r>
        <w:rPr>
          <w:rFonts w:ascii="Arial" w:hAnsi="Arial" w:cs="Arial"/>
          <w:noProof/>
        </w:rPr>
        <w:t>Na podlagi ocen AS v postopku razbremenitve poročanja o plačah smo ugotovili, da bi po alternativi A po uveljaviti že v drugem in naslednjih let</w:t>
      </w:r>
      <w:r w:rsidR="003861DD">
        <w:rPr>
          <w:rFonts w:ascii="Arial" w:hAnsi="Arial" w:cs="Arial"/>
          <w:noProof/>
        </w:rPr>
        <w:t xml:space="preserve">ih beležili prihranek v višini </w:t>
      </w:r>
      <w:r>
        <w:rPr>
          <w:rFonts w:ascii="Arial" w:hAnsi="Arial" w:cs="Arial"/>
          <w:noProof/>
        </w:rPr>
        <w:t>982.885,86 EUR na letni ravni.</w:t>
      </w:r>
    </w:p>
    <w:p w14:paraId="2C69E207" w14:textId="77777777" w:rsidR="00662AC9" w:rsidRPr="00473E47" w:rsidRDefault="00662AC9" w:rsidP="00062ABE">
      <w:pPr>
        <w:jc w:val="both"/>
        <w:rPr>
          <w:rFonts w:ascii="Arial" w:hAnsi="Arial" w:cs="Arial"/>
          <w:noProof/>
          <w:sz w:val="16"/>
          <w:szCs w:val="16"/>
        </w:rPr>
      </w:pPr>
    </w:p>
    <w:p w14:paraId="7510F571" w14:textId="77777777" w:rsidR="00662AC9" w:rsidRDefault="00662AC9" w:rsidP="00062ABE">
      <w:pPr>
        <w:jc w:val="both"/>
        <w:rPr>
          <w:rFonts w:ascii="Arial" w:hAnsi="Arial" w:cs="Arial"/>
          <w:noProof/>
        </w:rPr>
      </w:pPr>
      <w:r>
        <w:rPr>
          <w:rFonts w:ascii="Arial" w:hAnsi="Arial" w:cs="Arial"/>
          <w:noProof/>
        </w:rPr>
        <w:t>Ocenjujejmo, da se vzpostavitev nadgradnje programske oprem</w:t>
      </w:r>
      <w:r w:rsidR="003861DD">
        <w:rPr>
          <w:rFonts w:ascii="Arial" w:hAnsi="Arial" w:cs="Arial"/>
          <w:noProof/>
        </w:rPr>
        <w:t>e na strani FURS</w:t>
      </w:r>
      <w:r>
        <w:rPr>
          <w:rFonts w:ascii="Arial" w:hAnsi="Arial" w:cs="Arial"/>
          <w:noProof/>
        </w:rPr>
        <w:t xml:space="preserve"> obrestuje, saj bi vsi subjeketi v postopku razbremenitve poročanja o plačah imeli časovne in finančne prihranke.</w:t>
      </w:r>
    </w:p>
    <w:p w14:paraId="26A4D428" w14:textId="77777777" w:rsidR="00473E47" w:rsidRDefault="00473E47" w:rsidP="003359D6">
      <w:pPr>
        <w:pStyle w:val="Podnaslov"/>
        <w:rPr>
          <w:noProof/>
        </w:rPr>
      </w:pPr>
      <w:bookmarkStart w:id="300" w:name="_Toc35951506"/>
      <w:r>
        <w:rPr>
          <w:noProof/>
        </w:rPr>
        <w:br w:type="page"/>
      </w:r>
    </w:p>
    <w:p w14:paraId="1C6BCFC9" w14:textId="77777777" w:rsidR="003359D6" w:rsidRDefault="003359D6" w:rsidP="003359D6">
      <w:pPr>
        <w:pStyle w:val="Podnaslov"/>
        <w:rPr>
          <w:noProof/>
        </w:rPr>
      </w:pPr>
      <w:bookmarkStart w:id="301" w:name="_Toc205895746"/>
      <w:r>
        <w:rPr>
          <w:noProof/>
        </w:rPr>
        <w:lastRenderedPageBreak/>
        <w:t>Graf 1: AS po alternativi A</w:t>
      </w:r>
      <w:bookmarkEnd w:id="300"/>
      <w:bookmarkEnd w:id="301"/>
    </w:p>
    <w:p w14:paraId="6F0F0FE8" w14:textId="77777777" w:rsidR="00102B04" w:rsidRDefault="00102B04" w:rsidP="00062ABE">
      <w:pPr>
        <w:jc w:val="both"/>
        <w:rPr>
          <w:rFonts w:ascii="Arial" w:hAnsi="Arial" w:cs="Arial"/>
          <w:noProof/>
        </w:rPr>
      </w:pPr>
      <w:r>
        <w:rPr>
          <w:noProof/>
          <w:lang w:eastAsia="sl-SI"/>
        </w:rPr>
        <w:drawing>
          <wp:inline distT="0" distB="0" distL="0" distR="0" wp14:anchorId="16768A30" wp14:editId="0E89B391">
            <wp:extent cx="5486400" cy="2554014"/>
            <wp:effectExtent l="0" t="0" r="19050" b="17780"/>
            <wp:docPr id="3" name="Grafikon 3" descr="Graf prikazuje AS po alternativi A."/>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E238D5" w14:textId="77777777" w:rsidR="00662AC9" w:rsidRDefault="00662AC9" w:rsidP="00062ABE">
      <w:pPr>
        <w:jc w:val="both"/>
        <w:rPr>
          <w:rFonts w:ascii="Arial" w:hAnsi="Arial" w:cs="Arial"/>
          <w:noProof/>
        </w:rPr>
      </w:pPr>
      <w:r>
        <w:rPr>
          <w:rFonts w:ascii="Arial" w:hAnsi="Arial" w:cs="Arial"/>
          <w:noProof/>
        </w:rPr>
        <w:t xml:space="preserve">Primerjavo finančnih prihrankov za posamezen subjekt pred in po uveljavitvi v skladu z alternativo A (PO-A2) smo prikazali </w:t>
      </w:r>
      <w:r w:rsidR="003359D6">
        <w:rPr>
          <w:rFonts w:ascii="Arial" w:hAnsi="Arial" w:cs="Arial"/>
          <w:noProof/>
        </w:rPr>
        <w:t>tudi grafično (Graf 2a</w:t>
      </w:r>
      <w:r>
        <w:rPr>
          <w:rFonts w:ascii="Arial" w:hAnsi="Arial" w:cs="Arial"/>
          <w:noProof/>
        </w:rPr>
        <w:t>, Graf 2</w:t>
      </w:r>
      <w:r w:rsidR="003359D6">
        <w:rPr>
          <w:rFonts w:ascii="Arial" w:hAnsi="Arial" w:cs="Arial"/>
          <w:noProof/>
        </w:rPr>
        <w:t>b in Graf 2c</w:t>
      </w:r>
      <w:r>
        <w:rPr>
          <w:rFonts w:ascii="Arial" w:hAnsi="Arial" w:cs="Arial"/>
          <w:noProof/>
        </w:rPr>
        <w:t>)</w:t>
      </w:r>
      <w:r w:rsidR="00062ABE">
        <w:rPr>
          <w:rFonts w:ascii="Arial" w:hAnsi="Arial" w:cs="Arial"/>
          <w:noProof/>
        </w:rPr>
        <w:t>:</w:t>
      </w:r>
    </w:p>
    <w:p w14:paraId="14AB1F78" w14:textId="77777777" w:rsidR="00B94AED" w:rsidRDefault="00B94AED" w:rsidP="00062ABE">
      <w:pPr>
        <w:jc w:val="both"/>
        <w:rPr>
          <w:rFonts w:ascii="Arial" w:hAnsi="Arial" w:cs="Arial"/>
          <w:noProof/>
        </w:rPr>
      </w:pPr>
    </w:p>
    <w:p w14:paraId="03E2FB24" w14:textId="77777777" w:rsidR="007E6CF7" w:rsidRDefault="003359D6" w:rsidP="00744D35">
      <w:pPr>
        <w:pStyle w:val="Podnaslov"/>
        <w:rPr>
          <w:lang w:eastAsia="sl-SI"/>
        </w:rPr>
      </w:pPr>
      <w:bookmarkStart w:id="302" w:name="_Toc35610194"/>
      <w:bookmarkStart w:id="303" w:name="_Toc35951507"/>
      <w:bookmarkStart w:id="304" w:name="_Toc205895747"/>
      <w:r>
        <w:rPr>
          <w:lang w:eastAsia="sl-SI"/>
        </w:rPr>
        <w:t>Graf 2a</w:t>
      </w:r>
      <w:r w:rsidR="002A18CD">
        <w:rPr>
          <w:lang w:eastAsia="sl-SI"/>
        </w:rPr>
        <w:t xml:space="preserve">: </w:t>
      </w:r>
      <w:r w:rsidR="00744D35">
        <w:rPr>
          <w:lang w:eastAsia="sl-SI"/>
        </w:rPr>
        <w:t>AS za pravne / poslovne subjekte pred in po uveljavitvi – PO-A2</w:t>
      </w:r>
      <w:bookmarkEnd w:id="302"/>
      <w:bookmarkEnd w:id="303"/>
      <w:bookmarkEnd w:id="304"/>
    </w:p>
    <w:p w14:paraId="35C93E90" w14:textId="77777777" w:rsidR="00744D35" w:rsidRDefault="00744D35" w:rsidP="00684C63">
      <w:pPr>
        <w:keepLines/>
        <w:autoSpaceDE w:val="0"/>
        <w:jc w:val="both"/>
        <w:rPr>
          <w:rFonts w:ascii="Arial" w:hAnsi="Arial" w:cs="Arial"/>
          <w:lang w:eastAsia="sl-SI"/>
        </w:rPr>
      </w:pPr>
      <w:r>
        <w:rPr>
          <w:rFonts w:ascii="Arial" w:hAnsi="Arial" w:cs="Arial"/>
          <w:noProof/>
          <w:lang w:eastAsia="sl-SI"/>
        </w:rPr>
        <w:drawing>
          <wp:inline distT="0" distB="0" distL="0" distR="0" wp14:anchorId="0321C614" wp14:editId="35972F09">
            <wp:extent cx="3857296" cy="1681655"/>
            <wp:effectExtent l="0" t="0" r="10160" b="13970"/>
            <wp:docPr id="119" name="Grafikon 119" descr="Graf prikazuje AS za pravne / poslovne subjekte pred in po uveljavitvi - PO-A2. "/>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471F3C8" w14:textId="77777777" w:rsidR="00473E47" w:rsidRDefault="00473E47" w:rsidP="00876A79">
      <w:pPr>
        <w:pStyle w:val="Podnaslov"/>
        <w:rPr>
          <w:lang w:eastAsia="sl-SI"/>
        </w:rPr>
      </w:pPr>
      <w:bookmarkStart w:id="305" w:name="_Toc35610195"/>
      <w:bookmarkStart w:id="306" w:name="_Toc35951508"/>
    </w:p>
    <w:p w14:paraId="22A1EE7D" w14:textId="77777777" w:rsidR="002A18CD" w:rsidRDefault="002A18CD" w:rsidP="00876A79">
      <w:pPr>
        <w:pStyle w:val="Podnaslov"/>
        <w:rPr>
          <w:lang w:eastAsia="sl-SI"/>
        </w:rPr>
      </w:pPr>
      <w:bookmarkStart w:id="307" w:name="_Toc205895748"/>
      <w:r>
        <w:rPr>
          <w:lang w:eastAsia="sl-SI"/>
        </w:rPr>
        <w:t>Graf 2</w:t>
      </w:r>
      <w:r w:rsidR="003359D6">
        <w:rPr>
          <w:lang w:eastAsia="sl-SI"/>
        </w:rPr>
        <w:t>b</w:t>
      </w:r>
      <w:r>
        <w:rPr>
          <w:lang w:eastAsia="sl-SI"/>
        </w:rPr>
        <w:t>:</w:t>
      </w:r>
      <w:r w:rsidR="00876A79">
        <w:rPr>
          <w:lang w:eastAsia="sl-SI"/>
        </w:rPr>
        <w:t xml:space="preserve"> AS za SURS pred in po uveljavitvi – PO-A2</w:t>
      </w:r>
      <w:bookmarkEnd w:id="305"/>
      <w:bookmarkEnd w:id="306"/>
      <w:bookmarkEnd w:id="307"/>
    </w:p>
    <w:p w14:paraId="3946F90B" w14:textId="77777777" w:rsidR="00684C63" w:rsidRDefault="003359D6" w:rsidP="00684C63">
      <w:pPr>
        <w:keepLines/>
        <w:autoSpaceDE w:val="0"/>
        <w:jc w:val="both"/>
        <w:rPr>
          <w:rFonts w:ascii="Arial" w:hAnsi="Arial" w:cs="Arial"/>
          <w:lang w:eastAsia="sl-SI"/>
        </w:rPr>
      </w:pPr>
      <w:r>
        <w:rPr>
          <w:rFonts w:ascii="Arial" w:hAnsi="Arial" w:cs="Arial"/>
          <w:noProof/>
          <w:lang w:eastAsia="sl-SI"/>
        </w:rPr>
        <w:drawing>
          <wp:inline distT="0" distB="0" distL="0" distR="0" wp14:anchorId="6403DECC" wp14:editId="4C9458F5">
            <wp:extent cx="3941379" cy="1807780"/>
            <wp:effectExtent l="0" t="0" r="21590" b="21590"/>
            <wp:docPr id="120" name="Grafikon 120" descr="Graf prikazuje AS za SURS pred in po uveljavitvi- po A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2CCE758" w14:textId="77777777" w:rsidR="003359D6" w:rsidRDefault="003359D6" w:rsidP="00876A79">
      <w:pPr>
        <w:pStyle w:val="Podnaslov"/>
        <w:rPr>
          <w:lang w:eastAsia="sl-SI"/>
        </w:rPr>
      </w:pPr>
      <w:bookmarkStart w:id="308" w:name="_Toc35610196"/>
    </w:p>
    <w:p w14:paraId="39D41EB2" w14:textId="77777777" w:rsidR="002A18CD" w:rsidRDefault="003359D6" w:rsidP="00876A79">
      <w:pPr>
        <w:pStyle w:val="Podnaslov"/>
        <w:rPr>
          <w:lang w:eastAsia="sl-SI"/>
        </w:rPr>
      </w:pPr>
      <w:bookmarkStart w:id="309" w:name="_Toc35951509"/>
      <w:bookmarkStart w:id="310" w:name="_Toc205895749"/>
      <w:r>
        <w:rPr>
          <w:lang w:eastAsia="sl-SI"/>
        </w:rPr>
        <w:t>Graf 2c</w:t>
      </w:r>
      <w:r w:rsidR="002A18CD">
        <w:rPr>
          <w:lang w:eastAsia="sl-SI"/>
        </w:rPr>
        <w:t>:</w:t>
      </w:r>
      <w:r w:rsidR="00876A79">
        <w:rPr>
          <w:lang w:eastAsia="sl-SI"/>
        </w:rPr>
        <w:t xml:space="preserve"> AS za AJPES pred in po uveljavitvi – PO-A2</w:t>
      </w:r>
      <w:bookmarkEnd w:id="308"/>
      <w:bookmarkEnd w:id="309"/>
      <w:bookmarkEnd w:id="310"/>
      <w:r w:rsidR="00876A79">
        <w:rPr>
          <w:lang w:eastAsia="sl-SI"/>
        </w:rPr>
        <w:t xml:space="preserve"> </w:t>
      </w:r>
    </w:p>
    <w:p w14:paraId="19AA52BB" w14:textId="77777777" w:rsidR="002A18CD" w:rsidRDefault="00876A79" w:rsidP="007E6CF7">
      <w:pPr>
        <w:keepLines/>
        <w:autoSpaceDE w:val="0"/>
        <w:ind w:left="1410"/>
        <w:jc w:val="both"/>
        <w:rPr>
          <w:rFonts w:ascii="Arial" w:hAnsi="Arial" w:cs="Arial"/>
          <w:lang w:eastAsia="sl-SI"/>
        </w:rPr>
      </w:pPr>
      <w:r>
        <w:rPr>
          <w:rFonts w:ascii="Arial" w:hAnsi="Arial" w:cs="Arial"/>
          <w:noProof/>
          <w:lang w:eastAsia="sl-SI"/>
        </w:rPr>
        <w:drawing>
          <wp:anchor distT="0" distB="0" distL="114300" distR="114300" simplePos="0" relativeHeight="252029952" behindDoc="0" locked="0" layoutInCell="1" allowOverlap="1" wp14:anchorId="73D61A42" wp14:editId="24673EFF">
            <wp:simplePos x="0" y="0"/>
            <wp:positionH relativeFrom="column">
              <wp:posOffset>3460</wp:posOffset>
            </wp:positionH>
            <wp:positionV relativeFrom="paragraph">
              <wp:posOffset>50975</wp:posOffset>
            </wp:positionV>
            <wp:extent cx="3920358" cy="1439917"/>
            <wp:effectExtent l="0" t="0" r="23495" b="27305"/>
            <wp:wrapNone/>
            <wp:docPr id="121" name="Grafikon 121" descr="Graf prikazuje AS pred in po uveljavitvi - Po A2. "/>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14:paraId="36348F06" w14:textId="77777777" w:rsidR="00EB7C99" w:rsidRDefault="00EB7C99" w:rsidP="002A18CD">
      <w:pPr>
        <w:keepLines/>
        <w:autoSpaceDE w:val="0"/>
        <w:jc w:val="both"/>
        <w:rPr>
          <w:rFonts w:ascii="Arial" w:hAnsi="Arial" w:cs="Arial"/>
          <w:lang w:eastAsia="sl-SI"/>
        </w:rPr>
      </w:pPr>
    </w:p>
    <w:p w14:paraId="195FB0C6" w14:textId="77777777" w:rsidR="00EB7C99" w:rsidRDefault="00EB7C99" w:rsidP="007E6CF7">
      <w:pPr>
        <w:keepLines/>
        <w:autoSpaceDE w:val="0"/>
        <w:ind w:left="1410"/>
        <w:jc w:val="both"/>
        <w:rPr>
          <w:rFonts w:ascii="Arial" w:hAnsi="Arial" w:cs="Arial"/>
          <w:lang w:eastAsia="sl-SI"/>
        </w:rPr>
      </w:pPr>
    </w:p>
    <w:p w14:paraId="070D5C5F" w14:textId="77777777" w:rsidR="007C29B3" w:rsidRDefault="007C29B3" w:rsidP="007E6CF7">
      <w:pPr>
        <w:keepLines/>
        <w:autoSpaceDE w:val="0"/>
        <w:ind w:left="1410"/>
        <w:jc w:val="both"/>
        <w:rPr>
          <w:rFonts w:ascii="Arial" w:hAnsi="Arial" w:cs="Arial"/>
          <w:lang w:eastAsia="sl-SI"/>
        </w:rPr>
      </w:pPr>
    </w:p>
    <w:p w14:paraId="269D6415" w14:textId="77777777" w:rsidR="007C29B3" w:rsidRPr="00492152" w:rsidRDefault="00492152" w:rsidP="00492152">
      <w:pPr>
        <w:keepLines/>
        <w:autoSpaceDE w:val="0"/>
        <w:jc w:val="both"/>
        <w:rPr>
          <w:rFonts w:ascii="Arial" w:hAnsi="Arial" w:cs="Arial"/>
          <w:lang w:eastAsia="sl-SI"/>
        </w:rPr>
      </w:pPr>
      <w:r w:rsidRPr="00492152">
        <w:rPr>
          <w:rFonts w:ascii="Arial" w:hAnsi="Arial" w:cs="Arial"/>
          <w:lang w:eastAsia="sl-SI"/>
        </w:rPr>
        <w:lastRenderedPageBreak/>
        <w:t>Z oceno smo upoštevali tudi načelo »</w:t>
      </w:r>
      <w:r w:rsidR="0032207C">
        <w:rPr>
          <w:rFonts w:ascii="Arial" w:hAnsi="Arial" w:cs="Arial"/>
          <w:lang w:eastAsia="sl-SI"/>
        </w:rPr>
        <w:t xml:space="preserve">najprej pomisli na male«, saj se s postopkom razbremenitve </w:t>
      </w:r>
      <w:r w:rsidRPr="00492152">
        <w:rPr>
          <w:rFonts w:ascii="Arial" w:hAnsi="Arial" w:cs="Arial"/>
          <w:lang w:eastAsia="sl-SI"/>
        </w:rPr>
        <w:t>po</w:t>
      </w:r>
      <w:r w:rsidR="0032207C">
        <w:rPr>
          <w:rFonts w:ascii="Arial" w:hAnsi="Arial" w:cs="Arial"/>
          <w:lang w:eastAsia="sl-SI"/>
        </w:rPr>
        <w:t>ročanja o plačah razbremenjuje</w:t>
      </w:r>
      <w:r w:rsidRPr="00492152">
        <w:rPr>
          <w:rFonts w:ascii="Arial" w:hAnsi="Arial" w:cs="Arial"/>
          <w:lang w:eastAsia="sl-SI"/>
        </w:rPr>
        <w:t xml:space="preserve"> tudi pravne / poslovne subjekte, ki niso proračunski uporabniki, med katere sodijo tudi fizične osebe z dejavnostjo, ki imajo zaposlene osebe.</w:t>
      </w:r>
    </w:p>
    <w:p w14:paraId="7F153C9C" w14:textId="77777777" w:rsidR="00492152" w:rsidRPr="00492152" w:rsidRDefault="00492152" w:rsidP="00492152">
      <w:pPr>
        <w:keepLines/>
        <w:autoSpaceDE w:val="0"/>
        <w:jc w:val="both"/>
        <w:rPr>
          <w:rFonts w:ascii="Arial" w:hAnsi="Arial" w:cs="Arial"/>
          <w:lang w:eastAsia="sl-SI"/>
        </w:rPr>
      </w:pPr>
      <w:r w:rsidRPr="00492152">
        <w:rPr>
          <w:rFonts w:ascii="Arial" w:hAnsi="Arial" w:cs="Arial"/>
          <w:lang w:eastAsia="sl-SI"/>
        </w:rPr>
        <w:t xml:space="preserve">Ukinitev ZAP/M obrazca bi tako prinesla pozitivne učinke na vse subjekte, ki opravljajo aktivnosti vezane na poročanje o plačah: </w:t>
      </w:r>
    </w:p>
    <w:p w14:paraId="6CC33BB5" w14:textId="77777777" w:rsidR="00E7642A" w:rsidRDefault="00492152" w:rsidP="00E7642A">
      <w:pPr>
        <w:pStyle w:val="Odstavekseznama"/>
        <w:keepLines/>
        <w:numPr>
          <w:ilvl w:val="0"/>
          <w:numId w:val="27"/>
        </w:numPr>
        <w:autoSpaceDE w:val="0"/>
        <w:jc w:val="both"/>
        <w:rPr>
          <w:rFonts w:ascii="Arial" w:hAnsi="Arial" w:cs="Arial"/>
          <w:sz w:val="24"/>
          <w:szCs w:val="24"/>
          <w:lang w:eastAsia="sl-SI"/>
        </w:rPr>
      </w:pPr>
      <w:r w:rsidRPr="00492152">
        <w:rPr>
          <w:rFonts w:ascii="Arial" w:hAnsi="Arial" w:cs="Arial"/>
          <w:sz w:val="24"/>
          <w:szCs w:val="24"/>
          <w:lang w:eastAsia="sl-SI"/>
        </w:rPr>
        <w:t>pravni / poslovni subjekti, ki niso proračunski uporabniki (vključno s fizičnimi osebami z dejavnostjo, ki imajo zaposlene)</w:t>
      </w:r>
    </w:p>
    <w:p w14:paraId="18D68585" w14:textId="77777777" w:rsidR="00492152" w:rsidRPr="00E7642A" w:rsidRDefault="00492152" w:rsidP="00E7642A">
      <w:pPr>
        <w:pStyle w:val="Odstavekseznama"/>
        <w:keepLines/>
        <w:numPr>
          <w:ilvl w:val="0"/>
          <w:numId w:val="27"/>
        </w:numPr>
        <w:autoSpaceDE w:val="0"/>
        <w:jc w:val="both"/>
        <w:rPr>
          <w:rFonts w:ascii="Arial" w:hAnsi="Arial" w:cs="Arial"/>
          <w:sz w:val="24"/>
          <w:szCs w:val="24"/>
          <w:lang w:eastAsia="sl-SI"/>
        </w:rPr>
      </w:pPr>
      <w:r w:rsidRPr="00E7642A">
        <w:rPr>
          <w:rFonts w:ascii="Arial" w:hAnsi="Arial" w:cs="Arial"/>
          <w:sz w:val="24"/>
          <w:szCs w:val="24"/>
          <w:lang w:eastAsia="sl-SI"/>
        </w:rPr>
        <w:t>SURS (Statistični urad Republike Slovenije)</w:t>
      </w:r>
    </w:p>
    <w:p w14:paraId="78CCEF0B" w14:textId="77777777" w:rsidR="007C29B3" w:rsidRDefault="00492152" w:rsidP="00492152">
      <w:pPr>
        <w:pStyle w:val="Odstavekseznama"/>
        <w:keepLines/>
        <w:numPr>
          <w:ilvl w:val="0"/>
          <w:numId w:val="27"/>
        </w:numPr>
        <w:autoSpaceDE w:val="0"/>
        <w:jc w:val="both"/>
        <w:rPr>
          <w:rFonts w:ascii="Arial" w:hAnsi="Arial" w:cs="Arial"/>
          <w:sz w:val="24"/>
          <w:szCs w:val="24"/>
          <w:lang w:eastAsia="sl-SI"/>
        </w:rPr>
      </w:pPr>
      <w:r w:rsidRPr="00492152">
        <w:rPr>
          <w:rFonts w:ascii="Arial" w:hAnsi="Arial" w:cs="Arial"/>
          <w:sz w:val="24"/>
          <w:szCs w:val="24"/>
          <w:lang w:eastAsia="sl-SI"/>
        </w:rPr>
        <w:t>AJPES (Agencija za javno-pravne evidence in storitve Republike Slovenije)</w:t>
      </w:r>
    </w:p>
    <w:p w14:paraId="68FB6DE2" w14:textId="77777777" w:rsidR="00062ABE" w:rsidRDefault="00492152" w:rsidP="005A7DFE">
      <w:pPr>
        <w:keepLines/>
        <w:autoSpaceDE w:val="0"/>
        <w:jc w:val="both"/>
        <w:rPr>
          <w:rFonts w:ascii="Arial" w:hAnsi="Arial" w:cs="Arial"/>
          <w:lang w:eastAsia="sl-SI"/>
        </w:rPr>
      </w:pPr>
      <w:r w:rsidRPr="00492152">
        <w:rPr>
          <w:rFonts w:ascii="Arial" w:hAnsi="Arial" w:cs="Arial"/>
          <w:lang w:eastAsia="sl-SI"/>
        </w:rPr>
        <w:t xml:space="preserve">Celoten znesek AS, ki jih poročanje o plačah povzroča različnim subjektom, smo </w:t>
      </w:r>
      <w:r w:rsidR="00062ABE">
        <w:rPr>
          <w:rFonts w:ascii="Arial" w:hAnsi="Arial" w:cs="Arial"/>
          <w:lang w:eastAsia="sl-SI"/>
        </w:rPr>
        <w:t xml:space="preserve">za </w:t>
      </w:r>
      <w:r w:rsidRPr="00492152">
        <w:rPr>
          <w:rFonts w:ascii="Arial" w:hAnsi="Arial" w:cs="Arial"/>
          <w:lang w:eastAsia="sl-SI"/>
        </w:rPr>
        <w:t xml:space="preserve">trenutno ocenili na 12.080.964,32 EUR. Z uveljavitvijo ukrepa po alternativi A (ukinitev ZAP/M obrazca) pa </w:t>
      </w:r>
      <w:r w:rsidR="00062ABE">
        <w:rPr>
          <w:rFonts w:ascii="Arial" w:hAnsi="Arial" w:cs="Arial"/>
          <w:lang w:eastAsia="sl-SI"/>
        </w:rPr>
        <w:t xml:space="preserve">ocena celotnega zneska </w:t>
      </w:r>
      <w:r w:rsidRPr="00492152">
        <w:rPr>
          <w:rFonts w:ascii="Arial" w:hAnsi="Arial" w:cs="Arial"/>
          <w:lang w:eastAsia="sl-SI"/>
        </w:rPr>
        <w:t xml:space="preserve">AS </w:t>
      </w:r>
      <w:r w:rsidR="00062ABE">
        <w:rPr>
          <w:rFonts w:ascii="Arial" w:hAnsi="Arial" w:cs="Arial"/>
          <w:lang w:eastAsia="sl-SI"/>
        </w:rPr>
        <w:t xml:space="preserve">znaša </w:t>
      </w:r>
      <w:r w:rsidRPr="00492152">
        <w:rPr>
          <w:rFonts w:ascii="Arial" w:hAnsi="Arial" w:cs="Arial"/>
          <w:lang w:eastAsia="sl-SI"/>
        </w:rPr>
        <w:t xml:space="preserve">11.098.078,46 EUR. </w:t>
      </w:r>
      <w:r w:rsidR="00062ABE">
        <w:rPr>
          <w:rFonts w:ascii="Arial" w:hAnsi="Arial" w:cs="Arial"/>
          <w:lang w:eastAsia="sl-SI"/>
        </w:rPr>
        <w:t xml:space="preserve">S tem </w:t>
      </w:r>
      <w:r w:rsidRPr="00492152">
        <w:rPr>
          <w:rFonts w:ascii="Arial" w:hAnsi="Arial" w:cs="Arial"/>
          <w:lang w:eastAsia="sl-SI"/>
        </w:rPr>
        <w:t xml:space="preserve">bi </w:t>
      </w:r>
      <w:r w:rsidR="00062ABE">
        <w:rPr>
          <w:rFonts w:ascii="Arial" w:hAnsi="Arial" w:cs="Arial"/>
          <w:lang w:eastAsia="sl-SI"/>
        </w:rPr>
        <w:t>AJPES razbremenili opravljanje</w:t>
      </w:r>
      <w:r w:rsidRPr="00492152">
        <w:rPr>
          <w:rFonts w:ascii="Arial" w:hAnsi="Arial" w:cs="Arial"/>
          <w:lang w:eastAsia="sl-SI"/>
        </w:rPr>
        <w:t xml:space="preserve"> vseh aktivnosti, FURS-u ne bi povzročil</w:t>
      </w:r>
      <w:r w:rsidR="00062ABE">
        <w:rPr>
          <w:rFonts w:ascii="Arial" w:hAnsi="Arial" w:cs="Arial"/>
          <w:lang w:eastAsia="sl-SI"/>
        </w:rPr>
        <w:t>i</w:t>
      </w:r>
      <w:r w:rsidRPr="00492152">
        <w:rPr>
          <w:rFonts w:ascii="Arial" w:hAnsi="Arial" w:cs="Arial"/>
          <w:lang w:eastAsia="sl-SI"/>
        </w:rPr>
        <w:t xml:space="preserve"> nobenih dodatnih sprememb</w:t>
      </w:r>
      <w:r w:rsidR="00062ABE">
        <w:rPr>
          <w:rFonts w:ascii="Arial" w:hAnsi="Arial" w:cs="Arial"/>
          <w:lang w:eastAsia="sl-SI"/>
        </w:rPr>
        <w:t xml:space="preserve"> ali opravljanje dodatnih AA</w:t>
      </w:r>
      <w:r w:rsidRPr="00492152">
        <w:rPr>
          <w:rFonts w:ascii="Arial" w:hAnsi="Arial" w:cs="Arial"/>
          <w:lang w:eastAsia="sl-SI"/>
        </w:rPr>
        <w:t>, pravnim / poslovnim subjektom in SURS-u pa bi zmanjšal časovno porabo pri izvajanju aktivnosti, ukinil</w:t>
      </w:r>
      <w:r w:rsidR="00062ABE">
        <w:rPr>
          <w:rFonts w:ascii="Arial" w:hAnsi="Arial" w:cs="Arial"/>
          <w:lang w:eastAsia="sl-SI"/>
        </w:rPr>
        <w:t>i</w:t>
      </w:r>
      <w:r w:rsidRPr="00492152">
        <w:rPr>
          <w:rFonts w:ascii="Arial" w:hAnsi="Arial" w:cs="Arial"/>
          <w:lang w:eastAsia="sl-SI"/>
        </w:rPr>
        <w:t xml:space="preserve"> določene </w:t>
      </w:r>
      <w:r w:rsidR="00062ABE">
        <w:rPr>
          <w:rFonts w:ascii="Arial" w:hAnsi="Arial" w:cs="Arial"/>
          <w:lang w:eastAsia="sl-SI"/>
        </w:rPr>
        <w:t xml:space="preserve">administrativne </w:t>
      </w:r>
      <w:r w:rsidRPr="00492152">
        <w:rPr>
          <w:rFonts w:ascii="Arial" w:hAnsi="Arial" w:cs="Arial"/>
          <w:lang w:eastAsia="sl-SI"/>
        </w:rPr>
        <w:t>aktivnosti in posledično zmanjšal</w:t>
      </w:r>
      <w:r w:rsidR="00062ABE">
        <w:rPr>
          <w:rFonts w:ascii="Arial" w:hAnsi="Arial" w:cs="Arial"/>
          <w:lang w:eastAsia="sl-SI"/>
        </w:rPr>
        <w:t>i</w:t>
      </w:r>
      <w:r w:rsidRPr="00492152">
        <w:rPr>
          <w:rFonts w:ascii="Arial" w:hAnsi="Arial" w:cs="Arial"/>
          <w:lang w:eastAsia="sl-SI"/>
        </w:rPr>
        <w:t xml:space="preserve"> tudi finančne obremenitve. Prihranek na letni ravni bi za SURS in pravne / poslovne subjekte, ki niso proračunski uporabniki </w:t>
      </w:r>
      <w:r w:rsidR="00062ABE">
        <w:rPr>
          <w:rFonts w:ascii="Arial" w:hAnsi="Arial" w:cs="Arial"/>
          <w:lang w:eastAsia="sl-SI"/>
        </w:rPr>
        <w:t xml:space="preserve">(z vključenimi fizičnimi osebami z dejavnostjo, ki imajo zaposlene) znašal skoraj 1 mio EUR (982.885, 86 EUR). </w:t>
      </w:r>
    </w:p>
    <w:bookmarkEnd w:id="0"/>
    <w:bookmarkEnd w:id="102"/>
    <w:bookmarkEnd w:id="103"/>
    <w:p w14:paraId="10B35EBB" w14:textId="77777777" w:rsidR="005A7DFE" w:rsidRDefault="005A7DFE" w:rsidP="005A7DFE"/>
    <w:p w14:paraId="4C45E76D" w14:textId="77777777" w:rsidR="006912EF" w:rsidRDefault="006912EF" w:rsidP="006912EF">
      <w:pPr>
        <w:pStyle w:val="Naslov3"/>
      </w:pPr>
      <w:bookmarkStart w:id="311" w:name="_Toc35951510"/>
      <w:bookmarkStart w:id="312" w:name="_Toc205895750"/>
      <w:r>
        <w:t>ALTERNATIVA B</w:t>
      </w:r>
      <w:bookmarkEnd w:id="311"/>
      <w:bookmarkEnd w:id="312"/>
    </w:p>
    <w:p w14:paraId="30CC22FB" w14:textId="77777777" w:rsidR="006912EF" w:rsidRPr="00E7642A" w:rsidRDefault="006912EF" w:rsidP="006912EF">
      <w:pPr>
        <w:rPr>
          <w:rFonts w:ascii="Arial" w:hAnsi="Arial" w:cs="Arial"/>
          <w:sz w:val="16"/>
          <w:szCs w:val="16"/>
        </w:rPr>
      </w:pPr>
    </w:p>
    <w:p w14:paraId="2266BD9E" w14:textId="77777777" w:rsidR="006912EF" w:rsidRDefault="006912EF" w:rsidP="006912EF">
      <w:pPr>
        <w:jc w:val="both"/>
        <w:rPr>
          <w:rFonts w:ascii="Arial" w:hAnsi="Arial" w:cs="Arial"/>
          <w:noProof/>
        </w:rPr>
      </w:pPr>
      <w:r>
        <w:rPr>
          <w:rFonts w:ascii="Arial" w:hAnsi="Arial" w:cs="Arial"/>
          <w:noProof/>
        </w:rPr>
        <w:t>Na podlagi ocen AS v postopku razbremenitve poročanja o plačah smo ugotovili, da bi po alternativi B po uveljaviti v prvem, in prav tako v drugem in vseh n</w:t>
      </w:r>
      <w:r w:rsidR="00421DD4">
        <w:rPr>
          <w:rFonts w:ascii="Arial" w:hAnsi="Arial" w:cs="Arial"/>
          <w:noProof/>
        </w:rPr>
        <w:t>aslednjh letih beležili strošek</w:t>
      </w:r>
      <w:r>
        <w:rPr>
          <w:rFonts w:ascii="Arial" w:hAnsi="Arial" w:cs="Arial"/>
          <w:noProof/>
        </w:rPr>
        <w:t xml:space="preserve">. </w:t>
      </w:r>
    </w:p>
    <w:p w14:paraId="5A852658" w14:textId="77777777" w:rsidR="00622353" w:rsidRPr="00E7642A" w:rsidRDefault="00622353" w:rsidP="00622353">
      <w:pPr>
        <w:jc w:val="both"/>
        <w:rPr>
          <w:rFonts w:ascii="Arial" w:hAnsi="Arial" w:cs="Arial"/>
          <w:noProof/>
          <w:sz w:val="16"/>
          <w:szCs w:val="16"/>
        </w:rPr>
      </w:pPr>
    </w:p>
    <w:p w14:paraId="411CF6E7" w14:textId="77777777" w:rsidR="00622353" w:rsidRDefault="006912EF" w:rsidP="00622353">
      <w:pPr>
        <w:jc w:val="both"/>
        <w:rPr>
          <w:rFonts w:ascii="Arial" w:hAnsi="Arial" w:cs="Arial"/>
        </w:rPr>
      </w:pPr>
      <w:r>
        <w:rPr>
          <w:rFonts w:ascii="Arial" w:hAnsi="Arial" w:cs="Arial"/>
          <w:noProof/>
        </w:rPr>
        <w:t>Ocenjujejmo, da se</w:t>
      </w:r>
      <w:r w:rsidR="00622353">
        <w:rPr>
          <w:rFonts w:ascii="Arial" w:hAnsi="Arial" w:cs="Arial"/>
          <w:noProof/>
        </w:rPr>
        <w:t xml:space="preserve"> postopek poročanja o plačah s </w:t>
      </w:r>
      <w:r w:rsidR="00622353" w:rsidRPr="00622353">
        <w:rPr>
          <w:rFonts w:ascii="Arial" w:hAnsi="Arial" w:cs="Arial"/>
          <w:noProof/>
        </w:rPr>
        <w:t xml:space="preserve">spremenjenih načinom zbiranja podatkov v prenovljeni obliki vprašalnika ZAP/M in nespremenjenim </w:t>
      </w:r>
      <w:r w:rsidR="00622353" w:rsidRPr="00622353">
        <w:rPr>
          <w:rFonts w:ascii="Arial" w:hAnsi="Arial" w:cs="Arial"/>
          <w:color w:val="000000"/>
        </w:rPr>
        <w:t>iREK1</w:t>
      </w:r>
      <w:r w:rsidR="00622353">
        <w:rPr>
          <w:rFonts w:ascii="Arial" w:hAnsi="Arial" w:cs="Arial"/>
          <w:b/>
        </w:rPr>
        <w:t xml:space="preserve"> </w:t>
      </w:r>
      <w:r w:rsidR="00622353">
        <w:rPr>
          <w:rFonts w:ascii="Arial" w:hAnsi="Arial" w:cs="Arial"/>
        </w:rPr>
        <w:t>ne zazna kot razbremenitev, saj prinaša večje finančne obremenitve kot v trenutnem postopku, obenem pa različnim subjektom prinaša dodatne časovne obremenitve.</w:t>
      </w:r>
    </w:p>
    <w:p w14:paraId="0F38DC34" w14:textId="77777777" w:rsidR="00493661" w:rsidRDefault="00493661" w:rsidP="00622353">
      <w:pPr>
        <w:jc w:val="both"/>
        <w:rPr>
          <w:rFonts w:ascii="Arial" w:hAnsi="Arial" w:cs="Arial"/>
        </w:rPr>
      </w:pPr>
    </w:p>
    <w:p w14:paraId="13647A08" w14:textId="77777777" w:rsidR="00775328" w:rsidRDefault="00775328" w:rsidP="00775328">
      <w:pPr>
        <w:pStyle w:val="Podnaslov"/>
      </w:pPr>
      <w:bookmarkStart w:id="313" w:name="_Toc35951511"/>
      <w:bookmarkStart w:id="314" w:name="_Toc205895751"/>
      <w:r>
        <w:t>Graf 3: AS po altern</w:t>
      </w:r>
      <w:r w:rsidR="003359D6">
        <w:t>ativi B</w:t>
      </w:r>
      <w:bookmarkEnd w:id="313"/>
      <w:bookmarkEnd w:id="314"/>
    </w:p>
    <w:p w14:paraId="10AA2ECB" w14:textId="77777777" w:rsidR="00493661" w:rsidRDefault="00493661" w:rsidP="00775328">
      <w:pPr>
        <w:rPr>
          <w:noProof/>
        </w:rPr>
      </w:pPr>
      <w:r>
        <w:rPr>
          <w:noProof/>
          <w:lang w:eastAsia="sl-SI"/>
        </w:rPr>
        <w:drawing>
          <wp:inline distT="0" distB="0" distL="0" distR="0" wp14:anchorId="43BC86B2" wp14:editId="1F0FECF2">
            <wp:extent cx="5686096" cy="2532993"/>
            <wp:effectExtent l="0" t="0" r="10160" b="20320"/>
            <wp:docPr id="4" name="Grafikon 4" descr="Graf prikazuje AS po alternativi B. "/>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bookmarkStart w:id="315" w:name="_Toc35951512"/>
    </w:p>
    <w:p w14:paraId="6BD1E9D3" w14:textId="77777777" w:rsidR="003D3C21" w:rsidRDefault="003D3C21" w:rsidP="003D3C21">
      <w:pPr>
        <w:pStyle w:val="Podnaslov"/>
        <w:rPr>
          <w:noProof/>
        </w:rPr>
      </w:pPr>
      <w:bookmarkStart w:id="316" w:name="_Toc205895752"/>
      <w:r>
        <w:lastRenderedPageBreak/>
        <w:t>Graf 4a: AS za pravne / poslovne subjekte pred in po uveljavitvi – PO-B2</w:t>
      </w:r>
      <w:bookmarkEnd w:id="315"/>
      <w:bookmarkEnd w:id="316"/>
    </w:p>
    <w:p w14:paraId="6F0439D0" w14:textId="77777777" w:rsidR="00493661" w:rsidRDefault="003D3C21" w:rsidP="003D3C21">
      <w:r>
        <w:rPr>
          <w:rFonts w:ascii="Arial" w:hAnsi="Arial" w:cs="Arial"/>
          <w:noProof/>
          <w:lang w:eastAsia="sl-SI"/>
        </w:rPr>
        <w:drawing>
          <wp:inline distT="0" distB="0" distL="0" distR="0" wp14:anchorId="2D8413D9" wp14:editId="7B8ABB22">
            <wp:extent cx="4067503" cy="1734207"/>
            <wp:effectExtent l="0" t="0" r="9525" b="18415"/>
            <wp:docPr id="27" name="Grafikon 27" descr="Graf prikazuje AS za pravne in poslovne subjekte pred in po uveljavitvi - po B2. "/>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02ACBA3" w14:textId="77777777" w:rsidR="00493661" w:rsidRPr="00493661" w:rsidRDefault="00493661" w:rsidP="00493661"/>
    <w:p w14:paraId="54D2F56B" w14:textId="77777777" w:rsidR="00493661" w:rsidRDefault="00493661" w:rsidP="00493661">
      <w:pPr>
        <w:pStyle w:val="Podnaslov"/>
        <w:rPr>
          <w:rFonts w:ascii="Times New Roman" w:hAnsi="Times New Roman"/>
          <w:b w:val="0"/>
          <w:sz w:val="24"/>
        </w:rPr>
      </w:pPr>
      <w:bookmarkStart w:id="317" w:name="_Toc35951513"/>
    </w:p>
    <w:p w14:paraId="3C1DF578" w14:textId="77777777" w:rsidR="00493661" w:rsidRPr="003D3C21" w:rsidRDefault="00493661" w:rsidP="00493661">
      <w:pPr>
        <w:pStyle w:val="Podnaslov"/>
      </w:pPr>
      <w:bookmarkStart w:id="318" w:name="_Toc205895753"/>
      <w:r>
        <w:t>Graf 4b: AS za SURS pred in po uveljavitvi – PO-B2</w:t>
      </w:r>
      <w:bookmarkEnd w:id="317"/>
      <w:bookmarkEnd w:id="318"/>
    </w:p>
    <w:p w14:paraId="645ED023" w14:textId="77777777" w:rsidR="00493661" w:rsidRDefault="00493661" w:rsidP="00493661">
      <w:pPr>
        <w:tabs>
          <w:tab w:val="left" w:pos="1274"/>
        </w:tabs>
      </w:pPr>
      <w:bookmarkStart w:id="319" w:name="_Toc35951514"/>
      <w:r>
        <w:rPr>
          <w:noProof/>
          <w:lang w:eastAsia="sl-SI"/>
        </w:rPr>
        <w:drawing>
          <wp:inline distT="0" distB="0" distL="0" distR="0" wp14:anchorId="20B77B86" wp14:editId="0E66852F">
            <wp:extent cx="4067503" cy="1996966"/>
            <wp:effectExtent l="0" t="0" r="9525" b="22860"/>
            <wp:docPr id="28" name="Grafikon 28" descr="Graf prikazuje AS za SURS pred in po uveljavitvi - Po B2. "/>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End w:id="319"/>
    </w:p>
    <w:p w14:paraId="2463BCDD" w14:textId="77777777" w:rsidR="00493661" w:rsidRPr="00493661" w:rsidRDefault="00493661" w:rsidP="00493661"/>
    <w:p w14:paraId="21511E36" w14:textId="77777777" w:rsidR="00493661" w:rsidRDefault="00493661" w:rsidP="00493661"/>
    <w:p w14:paraId="4000D2BC" w14:textId="77777777" w:rsidR="00493661" w:rsidRDefault="00232E34" w:rsidP="00493661">
      <w:pPr>
        <w:pStyle w:val="Podnaslov"/>
      </w:pPr>
      <w:bookmarkStart w:id="320" w:name="_Toc35951515"/>
      <w:bookmarkStart w:id="321" w:name="_Toc205895754"/>
      <w:r>
        <w:rPr>
          <w:rFonts w:cs="Arial"/>
          <w:noProof/>
          <w:lang w:eastAsia="sl-SI"/>
        </w:rPr>
        <w:drawing>
          <wp:anchor distT="0" distB="0" distL="114300" distR="114300" simplePos="0" relativeHeight="252032000" behindDoc="0" locked="0" layoutInCell="1" allowOverlap="1" wp14:anchorId="3FEE7B2B" wp14:editId="1BCF27C4">
            <wp:simplePos x="0" y="0"/>
            <wp:positionH relativeFrom="column">
              <wp:posOffset>3175</wp:posOffset>
            </wp:positionH>
            <wp:positionV relativeFrom="paragraph">
              <wp:posOffset>154305</wp:posOffset>
            </wp:positionV>
            <wp:extent cx="4067175" cy="2028190"/>
            <wp:effectExtent l="0" t="0" r="9525" b="10160"/>
            <wp:wrapNone/>
            <wp:docPr id="29" name="Grafikon 29" descr="Graf prikazuje AS za AJPES pred in po uveljavitvi - po B2B. "/>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493661">
        <w:t>Graf 4c: AS za AJPES pred in po uveljavitvi – PO-B2B</w:t>
      </w:r>
      <w:bookmarkEnd w:id="320"/>
      <w:bookmarkEnd w:id="321"/>
    </w:p>
    <w:p w14:paraId="7AA15D52" w14:textId="77777777" w:rsidR="00493661" w:rsidRDefault="00493661" w:rsidP="00493661">
      <w:pPr>
        <w:ind w:firstLine="708"/>
      </w:pPr>
    </w:p>
    <w:p w14:paraId="1B8609A1" w14:textId="77777777" w:rsidR="00493661" w:rsidRDefault="00493661" w:rsidP="00493661"/>
    <w:p w14:paraId="002C1C44" w14:textId="77777777" w:rsidR="006912EF" w:rsidRPr="00493661" w:rsidRDefault="006912EF" w:rsidP="00493661">
      <w:pPr>
        <w:sectPr w:rsidR="006912EF" w:rsidRPr="00493661" w:rsidSect="0034783F">
          <w:footnotePr>
            <w:pos w:val="beneathText"/>
          </w:footnotePr>
          <w:type w:val="continuous"/>
          <w:pgSz w:w="11905" w:h="16837"/>
          <w:pgMar w:top="1440" w:right="1418" w:bottom="1440" w:left="1418" w:header="709" w:footer="709" w:gutter="0"/>
          <w:pgNumType w:start="2"/>
          <w:cols w:space="708"/>
          <w:docGrid w:linePitch="326"/>
        </w:sectPr>
      </w:pPr>
    </w:p>
    <w:p w14:paraId="374507B6" w14:textId="0C4D5CD4" w:rsidR="003D3C21" w:rsidRPr="002208EE" w:rsidRDefault="002208EE" w:rsidP="003D3C21">
      <w:pPr>
        <w:rPr>
          <w:rFonts w:ascii="Arial" w:hAnsi="Arial" w:cs="Arial"/>
          <w:b/>
          <w:bCs/>
          <w:u w:val="single"/>
        </w:rPr>
      </w:pPr>
      <w:bookmarkStart w:id="322" w:name="_Toc35610197"/>
      <w:r w:rsidRPr="002208EE">
        <w:rPr>
          <w:rFonts w:ascii="Arial" w:hAnsi="Arial" w:cs="Arial"/>
          <w:b/>
          <w:bCs/>
          <w:u w:val="single"/>
        </w:rPr>
        <w:lastRenderedPageBreak/>
        <w:t>IZBRANA VARIANTA:</w:t>
      </w:r>
    </w:p>
    <w:p w14:paraId="1E2F9725" w14:textId="77777777" w:rsidR="002208EE" w:rsidRPr="00945378" w:rsidRDefault="002208EE" w:rsidP="002208EE">
      <w:pPr>
        <w:jc w:val="both"/>
        <w:rPr>
          <w:rFonts w:ascii="Arial" w:hAnsi="Arial" w:cs="Arial"/>
        </w:rPr>
      </w:pPr>
      <w:r w:rsidRPr="00945378">
        <w:rPr>
          <w:rFonts w:ascii="Arial" w:hAnsi="Arial" w:cs="Arial"/>
        </w:rPr>
        <w:t xml:space="preserve">V nadaljevanju je bila kot primerna rešitev izbrana alternativa A2, ki je bila dokončno realizirana v letu 2024 in je prinesla </w:t>
      </w:r>
      <w:r w:rsidRPr="00945378">
        <w:rPr>
          <w:rFonts w:ascii="Arial" w:hAnsi="Arial" w:cs="Arial"/>
          <w:noProof/>
        </w:rPr>
        <w:t>prihranek, ki znaša skoraj milijon EUR (982.885,86 EUR) na letni ravni.</w:t>
      </w:r>
    </w:p>
    <w:p w14:paraId="22C6296E" w14:textId="77777777" w:rsidR="002208EE" w:rsidRPr="00945378" w:rsidRDefault="002208EE" w:rsidP="002208EE">
      <w:pPr>
        <w:pStyle w:val="Naslov5"/>
        <w:numPr>
          <w:ilvl w:val="0"/>
          <w:numId w:val="0"/>
        </w:numPr>
        <w:shd w:val="clear" w:color="auto" w:fill="FFFFFF"/>
        <w:spacing w:before="150" w:after="150" w:line="300" w:lineRule="atLeast"/>
        <w:jc w:val="both"/>
        <w:rPr>
          <w:rFonts w:ascii="Helvetica" w:hAnsi="Helvetica" w:cs="Helvetica"/>
          <w:b w:val="0"/>
          <w:bCs w:val="0"/>
          <w:i w:val="0"/>
          <w:iCs w:val="0"/>
          <w:caps/>
          <w:color w:val="444444"/>
          <w:sz w:val="24"/>
          <w:szCs w:val="24"/>
          <w:lang w:eastAsia="sl-SI"/>
        </w:rPr>
      </w:pPr>
      <w:r w:rsidRPr="00945378">
        <w:rPr>
          <w:rFonts w:ascii="Arial" w:hAnsi="Arial" w:cs="Arial"/>
          <w:sz w:val="24"/>
          <w:szCs w:val="24"/>
        </w:rPr>
        <w:t xml:space="preserve">Izvedba projekta: </w:t>
      </w:r>
      <w:hyperlink r:id="rId59" w:history="1">
        <w:r w:rsidRPr="009D210A">
          <w:rPr>
            <w:rFonts w:ascii="Helvetica" w:hAnsi="Helvetica" w:cs="Helvetica"/>
            <w:b w:val="0"/>
            <w:bCs w:val="0"/>
            <w:i w:val="0"/>
            <w:iCs w:val="0"/>
            <w:caps/>
            <w:color w:val="007BBE"/>
            <w:sz w:val="24"/>
            <w:szCs w:val="24"/>
            <w:u w:val="single"/>
            <w:lang w:eastAsia="sl-SI"/>
          </w:rPr>
          <w:t>Dopolnitev obrazcev iREK z vsebinami za potrebe državne statistike, ki bo izboljšala kakovost in razpoložljivost podatkov o plačah ter omogočila ukinitev zbiranja podatkov o izplačanih plačah na obrazcu ZAP/M</w:t>
        </w:r>
      </w:hyperlink>
    </w:p>
    <w:p w14:paraId="27302346" w14:textId="77777777" w:rsidR="002208EE" w:rsidRDefault="002208EE" w:rsidP="002208EE">
      <w:pPr>
        <w:jc w:val="both"/>
        <w:rPr>
          <w:rFonts w:ascii="Arial" w:hAnsi="Arial" w:cs="Arial"/>
        </w:rPr>
      </w:pPr>
    </w:p>
    <w:p w14:paraId="7CC604C0" w14:textId="77777777" w:rsidR="002208EE" w:rsidRPr="000D11D4" w:rsidRDefault="002208EE" w:rsidP="002208EE">
      <w:pPr>
        <w:jc w:val="both"/>
        <w:rPr>
          <w:rFonts w:ascii="Arial" w:hAnsi="Arial" w:cs="Arial"/>
          <w:b/>
          <w:bCs/>
        </w:rPr>
      </w:pPr>
      <w:r w:rsidRPr="000D11D4">
        <w:rPr>
          <w:rFonts w:ascii="Arial" w:hAnsi="Arial" w:cs="Arial"/>
          <w:b/>
          <w:bCs/>
        </w:rPr>
        <w:t>Izvedba projekta prenove poročanja o plačah:</w:t>
      </w:r>
    </w:p>
    <w:p w14:paraId="53B12F29" w14:textId="77777777" w:rsidR="002208EE" w:rsidRDefault="002208EE" w:rsidP="002208EE">
      <w:pPr>
        <w:jc w:val="both"/>
        <w:rPr>
          <w:rFonts w:ascii="Arial" w:hAnsi="Arial" w:cs="Arial"/>
        </w:rPr>
      </w:pPr>
      <w:r>
        <w:rPr>
          <w:rFonts w:ascii="Arial" w:hAnsi="Arial" w:cs="Arial"/>
        </w:rPr>
        <w:t xml:space="preserve">S projektom prenove statistike plač je SURS pričel leta 2019. Istega leta je bila ustanovljena medresorska delovna skupina, v kateri so sodelovali predstavniki SURS, FURS, MDDSZ, MF in MJU. Skupina je proučevala možnosti za izboljšanje kakovosti in razpoložljivosti podatkov o plačah. Leta 2020 je bil organizirana strokovni posvet s predstavniki delodajalcev. </w:t>
      </w:r>
    </w:p>
    <w:p w14:paraId="4F6B2A02" w14:textId="77777777" w:rsidR="002208EE" w:rsidRDefault="002208EE" w:rsidP="002208EE">
      <w:pPr>
        <w:jc w:val="both"/>
        <w:rPr>
          <w:rFonts w:ascii="Arial" w:hAnsi="Arial" w:cs="Arial"/>
        </w:rPr>
      </w:pPr>
    </w:p>
    <w:p w14:paraId="5D378111" w14:textId="77777777" w:rsidR="002208EE" w:rsidRDefault="002208EE" w:rsidP="002208EE">
      <w:pPr>
        <w:jc w:val="both"/>
        <w:rPr>
          <w:rFonts w:ascii="Arial" w:hAnsi="Arial" w:cs="Arial"/>
        </w:rPr>
      </w:pPr>
      <w:r>
        <w:rPr>
          <w:rFonts w:ascii="Arial" w:hAnsi="Arial" w:cs="Arial"/>
        </w:rPr>
        <w:t xml:space="preserve">Julija 2021 sta SURS in FURS dosegla dogovor o vključitvi novega sklopa podatkov za potrebe državne statistike (t. i. S polja) v obrazce REK, kar je ob drugih spremembah na strani FURS vodilo v uvedbo prenovljenih REK-O obrazcev s 1. januarjem 2023. </w:t>
      </w:r>
    </w:p>
    <w:p w14:paraId="355F4A0F" w14:textId="77777777" w:rsidR="002208EE" w:rsidRDefault="002208EE" w:rsidP="002208EE">
      <w:pPr>
        <w:jc w:val="both"/>
        <w:rPr>
          <w:rFonts w:ascii="Arial" w:hAnsi="Arial" w:cs="Arial"/>
        </w:rPr>
      </w:pPr>
    </w:p>
    <w:p w14:paraId="23A8F5F8" w14:textId="77777777" w:rsidR="002208EE" w:rsidRDefault="002208EE" w:rsidP="002208EE">
      <w:pPr>
        <w:jc w:val="both"/>
        <w:rPr>
          <w:rFonts w:ascii="Arial" w:hAnsi="Arial" w:cs="Arial"/>
        </w:rPr>
      </w:pPr>
      <w:r>
        <w:rPr>
          <w:rFonts w:ascii="Arial" w:hAnsi="Arial" w:cs="Arial"/>
        </w:rPr>
        <w:t xml:space="preserve">Kljub začetnim zamudam pri prejemu podatkov in tudi siceršnji časovni stiski je SURS uspešno izvedel prehod na uporabo novega podatkovnega vira. Prva objava statističnih podatkov iz novega vira je bila izvedena junija 2024, od takrat naprej pa se podatki objavljajo redno mesečno. Zaradi prehoda na nov podatkovni vir je lahko SURS ukinil zbiranje podatkov za ZAP/REGRES z letom 2022, v 2024 pa tudi zbiranje podatkov za ZAP/M. </w:t>
      </w:r>
    </w:p>
    <w:p w14:paraId="23F100BD" w14:textId="77777777" w:rsidR="002208EE" w:rsidRPr="00945378" w:rsidRDefault="002208EE" w:rsidP="002208EE">
      <w:pPr>
        <w:jc w:val="both"/>
        <w:rPr>
          <w:rFonts w:ascii="Arial" w:hAnsi="Arial" w:cs="Arial"/>
        </w:rPr>
      </w:pPr>
      <w:r>
        <w:rPr>
          <w:rFonts w:ascii="Arial" w:hAnsi="Arial" w:cs="Arial"/>
        </w:rPr>
        <w:t>V prvem primeru je razbremenil poročanja preko 36.000 poslovnih subjektov, v drugem primeru pa prekop 63.000, kar je podjetjem omogočilo precejšen denarni prihranek, saj so bili s tem prihranjeni stroški, povezani z izpolnjevanjem vprašalnikov.</w:t>
      </w:r>
    </w:p>
    <w:p w14:paraId="10D0896B" w14:textId="2364A704" w:rsidR="00493661" w:rsidRPr="002208EE" w:rsidRDefault="002208EE" w:rsidP="002208EE">
      <w:pPr>
        <w:suppressAutoHyphens w:val="0"/>
        <w:spacing w:after="160"/>
        <w:rPr>
          <w:rFonts w:ascii="Arial" w:hAnsi="Arial" w:cs="Arial"/>
        </w:rPr>
      </w:pPr>
      <w:r>
        <w:rPr>
          <w:rFonts w:ascii="Arial" w:hAnsi="Arial" w:cs="Arial"/>
        </w:rPr>
        <w:br w:type="page"/>
      </w:r>
      <w:bookmarkStart w:id="323" w:name="_Toc35951516"/>
    </w:p>
    <w:p w14:paraId="2B347DFA" w14:textId="77777777" w:rsidR="003C496E" w:rsidRDefault="00EB5B80" w:rsidP="005A7DFE">
      <w:pPr>
        <w:pStyle w:val="Naslov1"/>
        <w:numPr>
          <w:ilvl w:val="0"/>
          <w:numId w:val="0"/>
        </w:numPr>
      </w:pPr>
      <w:bookmarkStart w:id="324" w:name="_Toc205895755"/>
      <w:r>
        <w:lastRenderedPageBreak/>
        <w:t>P</w:t>
      </w:r>
      <w:r w:rsidR="002A18CD">
        <w:t>riloge</w:t>
      </w:r>
      <w:bookmarkEnd w:id="322"/>
      <w:bookmarkEnd w:id="323"/>
      <w:bookmarkEnd w:id="324"/>
    </w:p>
    <w:p w14:paraId="17D1AAD4" w14:textId="77777777" w:rsidR="003C496E" w:rsidRDefault="005A3493">
      <w:r>
        <w:rPr>
          <w:noProof/>
          <w:lang w:eastAsia="sl-SI"/>
        </w:rPr>
        <w:drawing>
          <wp:anchor distT="0" distB="0" distL="114300" distR="114300" simplePos="0" relativeHeight="252027904" behindDoc="0" locked="0" layoutInCell="1" allowOverlap="1" wp14:anchorId="5467A886" wp14:editId="27B9001D">
            <wp:simplePos x="0" y="0"/>
            <wp:positionH relativeFrom="column">
              <wp:posOffset>-250343</wp:posOffset>
            </wp:positionH>
            <wp:positionV relativeFrom="paragraph">
              <wp:posOffset>4445</wp:posOffset>
            </wp:positionV>
            <wp:extent cx="914400" cy="914400"/>
            <wp:effectExtent l="0" t="0" r="0" b="0"/>
            <wp:wrapNone/>
            <wp:docPr id="23" name="Grafika 20" descr="Spon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14400" cy="91440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619333AC" w14:textId="77777777" w:rsidR="00376B19" w:rsidRDefault="00376B19"/>
    <w:p w14:paraId="67323136" w14:textId="77777777" w:rsidR="005A3493" w:rsidRDefault="005A3493" w:rsidP="005A3493"/>
    <w:p w14:paraId="0B96DBC2" w14:textId="77777777" w:rsidR="002A18CD" w:rsidRDefault="002A18CD" w:rsidP="005A3493"/>
    <w:p w14:paraId="35794D9C" w14:textId="77777777" w:rsidR="002A18CD" w:rsidRDefault="002A18CD" w:rsidP="005A3493"/>
    <w:p w14:paraId="09A332FD" w14:textId="77777777" w:rsidR="005A3493" w:rsidRDefault="005A3493" w:rsidP="005A3493"/>
    <w:p w14:paraId="54E7DB2A" w14:textId="77777777" w:rsidR="005A3493" w:rsidRDefault="005A3493" w:rsidP="005A3493">
      <w:pPr>
        <w:pStyle w:val="Podnaslov"/>
        <w:rPr>
          <w:lang w:eastAsia="sl-SI"/>
        </w:rPr>
      </w:pPr>
      <w:bookmarkStart w:id="325" w:name="_Toc35340121"/>
      <w:bookmarkStart w:id="326" w:name="_Toc35610198"/>
      <w:bookmarkStart w:id="327" w:name="_Toc35951517"/>
      <w:bookmarkStart w:id="328" w:name="_Toc205895756"/>
      <w:r>
        <w:rPr>
          <w:noProof/>
          <w:lang w:eastAsia="sl-SI"/>
        </w:rPr>
        <w:drawing>
          <wp:anchor distT="0" distB="0" distL="114300" distR="114300" simplePos="0" relativeHeight="251734016" behindDoc="0" locked="0" layoutInCell="1" allowOverlap="1" wp14:anchorId="7F460D6E" wp14:editId="0A36C0DE">
            <wp:simplePos x="0" y="0"/>
            <wp:positionH relativeFrom="margin">
              <wp:posOffset>2748508</wp:posOffset>
            </wp:positionH>
            <wp:positionV relativeFrom="paragraph">
              <wp:posOffset>325513</wp:posOffset>
            </wp:positionV>
            <wp:extent cx="2922905" cy="4443730"/>
            <wp:effectExtent l="0" t="0" r="0" b="0"/>
            <wp:wrapNone/>
            <wp:docPr id="19" name="Slika 11" descr="Slika prikazuje obrazec REK1 - obračun davčnih odtegljajev za dohodke iz delovnega razmerja. "/>
            <wp:cNvGraphicFramePr/>
            <a:graphic xmlns:a="http://schemas.openxmlformats.org/drawingml/2006/main">
              <a:graphicData uri="http://schemas.openxmlformats.org/drawingml/2006/picture">
                <pic:pic xmlns:pic="http://schemas.openxmlformats.org/drawingml/2006/picture">
                  <pic:nvPicPr>
                    <pic:cNvPr id="19" name="Slika 11" descr="Slika prikazuje obrazec REK1 - obračun davčnih odtegljajev za dohodke iz delovnega razmerja. "/>
                    <pic:cNvPicPr/>
                  </pic:nvPicPr>
                  <pic:blipFill>
                    <a:blip r:embed="rId60"/>
                    <a:stretch>
                      <a:fillRect/>
                    </a:stretch>
                  </pic:blipFill>
                  <pic:spPr>
                    <a:xfrm>
                      <a:off x="0" y="0"/>
                      <a:ext cx="2922905" cy="44437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A18CD">
        <w:rPr>
          <w:lang w:eastAsia="sl-SI"/>
        </w:rPr>
        <w:t>Slika 5</w:t>
      </w:r>
      <w:r>
        <w:rPr>
          <w:lang w:eastAsia="sl-SI"/>
        </w:rPr>
        <w:t>: Obrazec REK1: Obračun davčnih odtegljajev za dohodke iz delovnega razmerja</w:t>
      </w:r>
      <w:bookmarkEnd w:id="325"/>
      <w:bookmarkEnd w:id="326"/>
      <w:bookmarkEnd w:id="327"/>
      <w:bookmarkEnd w:id="328"/>
    </w:p>
    <w:p w14:paraId="5DCFD07E" w14:textId="77777777" w:rsidR="005A3493" w:rsidRDefault="005A3493" w:rsidP="005A3493">
      <w:pPr>
        <w:rPr>
          <w:lang w:eastAsia="sl-SI"/>
        </w:rPr>
      </w:pPr>
      <w:r>
        <w:rPr>
          <w:noProof/>
          <w:lang w:eastAsia="sl-SI"/>
        </w:rPr>
        <w:drawing>
          <wp:anchor distT="0" distB="0" distL="114300" distR="114300" simplePos="0" relativeHeight="251732992" behindDoc="0" locked="0" layoutInCell="1" allowOverlap="1" wp14:anchorId="2F290E3A" wp14:editId="261EAA56">
            <wp:simplePos x="0" y="0"/>
            <wp:positionH relativeFrom="margin">
              <wp:posOffset>-576666</wp:posOffset>
            </wp:positionH>
            <wp:positionV relativeFrom="paragraph">
              <wp:posOffset>8255</wp:posOffset>
            </wp:positionV>
            <wp:extent cx="3113070" cy="4315146"/>
            <wp:effectExtent l="0" t="0" r="0" b="0"/>
            <wp:wrapNone/>
            <wp:docPr id="18" name="Slika 10" descr="Slika prikazuje obrazec REK1 obračun davčnih odtegljajev za dohodke iz delovnega razmerja. "/>
            <wp:cNvGraphicFramePr/>
            <a:graphic xmlns:a="http://schemas.openxmlformats.org/drawingml/2006/main">
              <a:graphicData uri="http://schemas.openxmlformats.org/drawingml/2006/picture">
                <pic:pic xmlns:pic="http://schemas.openxmlformats.org/drawingml/2006/picture">
                  <pic:nvPicPr>
                    <pic:cNvPr id="18" name="Slika 10" descr="Slika prikazuje obrazec REK1 obračun davčnih odtegljajev za dohodke iz delovnega razmerja. "/>
                    <pic:cNvPicPr/>
                  </pic:nvPicPr>
                  <pic:blipFill>
                    <a:blip r:embed="rId61"/>
                    <a:stretch>
                      <a:fillRect/>
                    </a:stretch>
                  </pic:blipFill>
                  <pic:spPr>
                    <a:xfrm>
                      <a:off x="0" y="0"/>
                      <a:ext cx="3113070" cy="431514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87E63BE" w14:textId="77777777" w:rsidR="005A3493" w:rsidRDefault="005A3493" w:rsidP="005A3493">
      <w:pPr>
        <w:rPr>
          <w:lang w:eastAsia="sl-SI"/>
        </w:rPr>
      </w:pPr>
    </w:p>
    <w:p w14:paraId="73C52E10" w14:textId="77777777" w:rsidR="005A3493" w:rsidRDefault="005A3493" w:rsidP="005A3493">
      <w:pPr>
        <w:rPr>
          <w:lang w:eastAsia="sl-SI"/>
        </w:rPr>
      </w:pPr>
    </w:p>
    <w:p w14:paraId="6E8504EF" w14:textId="77777777" w:rsidR="005A3493" w:rsidRDefault="005A3493" w:rsidP="005A3493">
      <w:pPr>
        <w:rPr>
          <w:lang w:eastAsia="sl-SI"/>
        </w:rPr>
      </w:pPr>
    </w:p>
    <w:p w14:paraId="001B3F09" w14:textId="77777777" w:rsidR="005A3493" w:rsidRDefault="005A3493" w:rsidP="005A3493">
      <w:pPr>
        <w:rPr>
          <w:noProof/>
          <w:lang w:eastAsia="sl-SI"/>
        </w:rPr>
      </w:pPr>
    </w:p>
    <w:p w14:paraId="304DF9A3" w14:textId="77777777" w:rsidR="005A3493" w:rsidRDefault="005A3493" w:rsidP="005A3493">
      <w:pPr>
        <w:rPr>
          <w:noProof/>
          <w:lang w:eastAsia="sl-SI"/>
        </w:rPr>
      </w:pPr>
    </w:p>
    <w:p w14:paraId="3A6EB2FD" w14:textId="77777777" w:rsidR="005A3493" w:rsidRDefault="005A3493" w:rsidP="005A3493">
      <w:pPr>
        <w:rPr>
          <w:noProof/>
          <w:lang w:eastAsia="sl-SI"/>
        </w:rPr>
      </w:pPr>
    </w:p>
    <w:p w14:paraId="43D574CB" w14:textId="77777777" w:rsidR="005A3493" w:rsidRDefault="005A3493" w:rsidP="005A3493"/>
    <w:p w14:paraId="6EEE6443" w14:textId="77777777" w:rsidR="005A3493" w:rsidRDefault="005A3493" w:rsidP="005A3493"/>
    <w:p w14:paraId="4A895A59" w14:textId="77777777" w:rsidR="005A3493" w:rsidRDefault="005A3493" w:rsidP="005A3493"/>
    <w:p w14:paraId="125BD37D" w14:textId="77777777" w:rsidR="005A3493" w:rsidRDefault="005A3493" w:rsidP="005A3493"/>
    <w:p w14:paraId="67CD1D01" w14:textId="77777777" w:rsidR="005A3493" w:rsidRDefault="005A3493" w:rsidP="005A3493"/>
    <w:p w14:paraId="42DE8ADA" w14:textId="77777777" w:rsidR="005A3493" w:rsidRDefault="005A3493" w:rsidP="005A3493"/>
    <w:p w14:paraId="6E819EB7" w14:textId="77777777" w:rsidR="005A3493" w:rsidRDefault="005A3493" w:rsidP="005A3493"/>
    <w:p w14:paraId="7DB2C44B" w14:textId="77777777" w:rsidR="005A3493" w:rsidRDefault="005A3493" w:rsidP="005A3493"/>
    <w:p w14:paraId="4E216E27" w14:textId="77777777" w:rsidR="005A3493" w:rsidRDefault="005A3493" w:rsidP="005A3493"/>
    <w:p w14:paraId="738BA036" w14:textId="77777777" w:rsidR="005A3493" w:rsidRDefault="005A3493" w:rsidP="005A3493"/>
    <w:p w14:paraId="4E8E33D9" w14:textId="77777777" w:rsidR="005A3493" w:rsidRDefault="005A3493" w:rsidP="005A3493"/>
    <w:p w14:paraId="4067EBF7" w14:textId="77777777" w:rsidR="005A3493" w:rsidRDefault="005A3493" w:rsidP="005A3493"/>
    <w:p w14:paraId="6DD43E4A" w14:textId="77777777" w:rsidR="005A3493" w:rsidRDefault="005A3493" w:rsidP="005A3493"/>
    <w:p w14:paraId="02669BBE" w14:textId="77777777" w:rsidR="005A3493" w:rsidRDefault="005A3493" w:rsidP="005A3493"/>
    <w:p w14:paraId="35716911" w14:textId="77777777" w:rsidR="005A3493" w:rsidRDefault="005A3493" w:rsidP="005A3493"/>
    <w:p w14:paraId="5AD88EFD" w14:textId="77777777" w:rsidR="005A3493" w:rsidRDefault="005A3493" w:rsidP="005A3493"/>
    <w:p w14:paraId="40F25A46" w14:textId="77777777" w:rsidR="005A3493" w:rsidRDefault="005A3493" w:rsidP="005A3493"/>
    <w:p w14:paraId="2C7E0B85" w14:textId="77777777" w:rsidR="005A3493" w:rsidRDefault="005A3493" w:rsidP="005A3493"/>
    <w:p w14:paraId="7A8CA9DB" w14:textId="77777777" w:rsidR="005A3493" w:rsidRDefault="005A3493" w:rsidP="005A3493"/>
    <w:p w14:paraId="015D2DC6" w14:textId="77777777" w:rsidR="005A3493" w:rsidRDefault="005A3493" w:rsidP="005A3493"/>
    <w:p w14:paraId="6EB1B81A" w14:textId="77777777" w:rsidR="005A3493" w:rsidRDefault="005A3493" w:rsidP="005A3493"/>
    <w:p w14:paraId="32F0BFF9" w14:textId="77777777" w:rsidR="005A3493" w:rsidRDefault="005A3493" w:rsidP="005A3493"/>
    <w:p w14:paraId="59018281" w14:textId="77777777" w:rsidR="005A3493" w:rsidRDefault="005A3493" w:rsidP="005A3493"/>
    <w:p w14:paraId="29F880E8" w14:textId="77777777" w:rsidR="005A3493" w:rsidRDefault="005A3493" w:rsidP="005A3493">
      <w:pPr>
        <w:pStyle w:val="Podnaslov"/>
        <w:rPr>
          <w:rFonts w:ascii="Times New Roman" w:hAnsi="Times New Roman"/>
          <w:b w:val="0"/>
          <w:sz w:val="24"/>
        </w:rPr>
      </w:pPr>
      <w:bookmarkStart w:id="329" w:name="_Toc32402170"/>
      <w:bookmarkStart w:id="330" w:name="_Toc33509619"/>
      <w:bookmarkStart w:id="331" w:name="_Toc33679670"/>
      <w:bookmarkStart w:id="332" w:name="_Toc34044552"/>
    </w:p>
    <w:p w14:paraId="3D76094A" w14:textId="77777777" w:rsidR="002A18CD" w:rsidRDefault="002A18CD" w:rsidP="002A18CD"/>
    <w:p w14:paraId="744F40E2" w14:textId="77777777" w:rsidR="002A18CD" w:rsidRDefault="002A18CD" w:rsidP="002A18CD"/>
    <w:p w14:paraId="1F79189D" w14:textId="77777777" w:rsidR="002A18CD" w:rsidRDefault="002A18CD" w:rsidP="002A18CD"/>
    <w:p w14:paraId="03B1F1EA" w14:textId="77777777" w:rsidR="002A18CD" w:rsidRDefault="002A18CD" w:rsidP="002A18CD"/>
    <w:p w14:paraId="5C9A5E4B" w14:textId="77777777" w:rsidR="005A7DFE" w:rsidRDefault="005A7DFE" w:rsidP="002A18CD">
      <w:pPr>
        <w:pStyle w:val="Podnaslov"/>
        <w:rPr>
          <w:rFonts w:ascii="Times New Roman" w:hAnsi="Times New Roman"/>
          <w:b w:val="0"/>
          <w:sz w:val="24"/>
        </w:rPr>
      </w:pPr>
      <w:bookmarkStart w:id="333" w:name="_Toc35340122"/>
      <w:r>
        <w:rPr>
          <w:rFonts w:ascii="Times New Roman" w:hAnsi="Times New Roman"/>
          <w:b w:val="0"/>
          <w:sz w:val="24"/>
        </w:rPr>
        <w:br w:type="page"/>
      </w:r>
    </w:p>
    <w:p w14:paraId="29205D9B" w14:textId="77777777" w:rsidR="005A3493" w:rsidRDefault="002A18CD" w:rsidP="002A18CD">
      <w:pPr>
        <w:pStyle w:val="Podnaslov"/>
      </w:pPr>
      <w:bookmarkStart w:id="334" w:name="_Toc35610199"/>
      <w:bookmarkStart w:id="335" w:name="_Toc35951518"/>
      <w:bookmarkStart w:id="336" w:name="_Toc205895757"/>
      <w:r>
        <w:lastRenderedPageBreak/>
        <w:t>Slika 6</w:t>
      </w:r>
      <w:r w:rsidR="005A3493">
        <w:t>: iREK1: Individualni podatki za posamezne davčne zavezance</w:t>
      </w:r>
      <w:bookmarkEnd w:id="329"/>
      <w:bookmarkEnd w:id="330"/>
      <w:bookmarkEnd w:id="331"/>
      <w:bookmarkEnd w:id="332"/>
      <w:bookmarkEnd w:id="333"/>
      <w:bookmarkEnd w:id="334"/>
      <w:bookmarkEnd w:id="335"/>
      <w:bookmarkEnd w:id="336"/>
    </w:p>
    <w:p w14:paraId="59B3CE89" w14:textId="77777777" w:rsidR="005A3493" w:rsidRDefault="005A3493" w:rsidP="005A3493">
      <w:r w:rsidRPr="00E86BFE">
        <w:rPr>
          <w:rFonts w:ascii="Arial" w:hAnsi="Arial" w:cs="Arial"/>
          <w:b/>
          <w:noProof/>
          <w:color w:val="000000"/>
          <w:sz w:val="22"/>
          <w:szCs w:val="22"/>
          <w:lang w:eastAsia="sl-SI"/>
        </w:rPr>
        <w:drawing>
          <wp:inline distT="0" distB="0" distL="0" distR="0" wp14:anchorId="6D6FB80C" wp14:editId="0117FF5A">
            <wp:extent cx="5770179" cy="8525406"/>
            <wp:effectExtent l="0" t="0" r="2540" b="0"/>
            <wp:docPr id="37" name="Slika 37" descr="Slika prikazuje iREK1 individualni podatki za posamezne davčne zavez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Slika prikazuje iREK1 individualni podatki za posamezne davčne zavezance.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26957" cy="8609295"/>
                    </a:xfrm>
                    <a:prstGeom prst="rect">
                      <a:avLst/>
                    </a:prstGeom>
                    <a:noFill/>
                    <a:ln>
                      <a:noFill/>
                    </a:ln>
                  </pic:spPr>
                </pic:pic>
              </a:graphicData>
            </a:graphic>
          </wp:inline>
        </w:drawing>
      </w:r>
    </w:p>
    <w:p w14:paraId="620745B1" w14:textId="77777777" w:rsidR="005A3493" w:rsidRDefault="005A7DFE" w:rsidP="005A3493">
      <w:r w:rsidRPr="005A3493">
        <w:rPr>
          <w:rFonts w:ascii="Arial" w:hAnsi="Arial" w:cs="Arial"/>
          <w:b/>
          <w:noProof/>
          <w:color w:val="000000"/>
          <w:sz w:val="22"/>
          <w:szCs w:val="22"/>
          <w:lang w:eastAsia="sl-SI"/>
        </w:rPr>
        <w:lastRenderedPageBreak/>
        <w:drawing>
          <wp:anchor distT="0" distB="0" distL="114300" distR="114300" simplePos="0" relativeHeight="252028928" behindDoc="0" locked="0" layoutInCell="1" allowOverlap="1" wp14:anchorId="4E26BEFE" wp14:editId="2F443518">
            <wp:simplePos x="0" y="0"/>
            <wp:positionH relativeFrom="column">
              <wp:posOffset>-229870</wp:posOffset>
            </wp:positionH>
            <wp:positionV relativeFrom="paragraph">
              <wp:posOffset>-203200</wp:posOffset>
            </wp:positionV>
            <wp:extent cx="6322695" cy="7966710"/>
            <wp:effectExtent l="0" t="0" r="1905" b="0"/>
            <wp:wrapNone/>
            <wp:docPr id="42" name="Slika 42" descr="Slika prikazuje iREK1 individualni podatki za posamezne davčne zavez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Slika prikazuje iREK1 individualni podatki za posamezne davčne zaveza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22695" cy="796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99508" w14:textId="77777777" w:rsidR="005A3493" w:rsidRDefault="005A3493" w:rsidP="005A3493"/>
    <w:p w14:paraId="26A725CE" w14:textId="77777777" w:rsidR="005A3493" w:rsidRDefault="005A3493" w:rsidP="005A3493"/>
    <w:p w14:paraId="756217C4" w14:textId="77777777" w:rsidR="005A3493" w:rsidRDefault="005A3493" w:rsidP="005A3493"/>
    <w:p w14:paraId="4F36A26E" w14:textId="77777777" w:rsidR="005A3493" w:rsidRDefault="005A3493" w:rsidP="005A3493"/>
    <w:p w14:paraId="7E0222E9" w14:textId="77777777" w:rsidR="005A3493" w:rsidRDefault="005A3493" w:rsidP="005A3493"/>
    <w:p w14:paraId="33023364" w14:textId="77777777" w:rsidR="005A3493" w:rsidRDefault="005A3493" w:rsidP="005A3493"/>
    <w:p w14:paraId="767A48C9" w14:textId="77777777" w:rsidR="005A3493" w:rsidRDefault="005A3493" w:rsidP="005A3493"/>
    <w:p w14:paraId="4C472F78" w14:textId="77777777" w:rsidR="005A3493" w:rsidRDefault="005A3493" w:rsidP="005A3493"/>
    <w:p w14:paraId="61F4F086" w14:textId="77777777" w:rsidR="00376B19" w:rsidRDefault="00376B19" w:rsidP="005A3493"/>
    <w:p w14:paraId="0CBC2E08" w14:textId="77777777" w:rsidR="00376B19" w:rsidRDefault="00376B19" w:rsidP="005A3493"/>
    <w:p w14:paraId="2A3EAB38" w14:textId="77777777" w:rsidR="002A18CD" w:rsidRDefault="002A18CD" w:rsidP="005A3493"/>
    <w:p w14:paraId="413B53AB" w14:textId="77777777" w:rsidR="002A18CD" w:rsidRDefault="002A18CD" w:rsidP="005A3493"/>
    <w:p w14:paraId="1C05962C" w14:textId="77777777" w:rsidR="002A18CD" w:rsidRDefault="002A18CD" w:rsidP="005A3493"/>
    <w:p w14:paraId="1D5EE1AA" w14:textId="77777777" w:rsidR="002A18CD" w:rsidRDefault="002A18CD" w:rsidP="005A3493"/>
    <w:p w14:paraId="5C03FBC4" w14:textId="77777777" w:rsidR="002A18CD" w:rsidRDefault="002A18CD" w:rsidP="005A3493"/>
    <w:p w14:paraId="1FDE7335" w14:textId="77777777" w:rsidR="002A18CD" w:rsidRDefault="002A18CD" w:rsidP="005A3493"/>
    <w:p w14:paraId="33F68C66" w14:textId="77777777" w:rsidR="002A18CD" w:rsidRDefault="002A18CD" w:rsidP="005A3493"/>
    <w:p w14:paraId="1474FE39" w14:textId="77777777" w:rsidR="002A18CD" w:rsidRPr="002A18CD" w:rsidRDefault="002A18CD" w:rsidP="002A18CD"/>
    <w:p w14:paraId="67498A06" w14:textId="77777777" w:rsidR="002A18CD" w:rsidRPr="002A18CD" w:rsidRDefault="002A18CD" w:rsidP="002A18CD"/>
    <w:p w14:paraId="0B4106AA" w14:textId="77777777" w:rsidR="002A18CD" w:rsidRPr="002A18CD" w:rsidRDefault="002A18CD" w:rsidP="002A18CD"/>
    <w:p w14:paraId="58A94C3F" w14:textId="77777777" w:rsidR="002A18CD" w:rsidRPr="002A18CD" w:rsidRDefault="002A18CD" w:rsidP="002A18CD"/>
    <w:p w14:paraId="71DEF855" w14:textId="77777777" w:rsidR="002A18CD" w:rsidRPr="002A18CD" w:rsidRDefault="002A18CD" w:rsidP="002A18CD"/>
    <w:p w14:paraId="11E9C0DB" w14:textId="77777777" w:rsidR="002A18CD" w:rsidRPr="002A18CD" w:rsidRDefault="002A18CD" w:rsidP="002A18CD"/>
    <w:p w14:paraId="4F983B4B" w14:textId="77777777" w:rsidR="002A18CD" w:rsidRPr="002A18CD" w:rsidRDefault="002A18CD" w:rsidP="002A18CD"/>
    <w:p w14:paraId="1E278CC2" w14:textId="77777777" w:rsidR="002A18CD" w:rsidRPr="002A18CD" w:rsidRDefault="002A18CD" w:rsidP="002A18CD"/>
    <w:p w14:paraId="6E4FA027" w14:textId="77777777" w:rsidR="002A18CD" w:rsidRPr="002A18CD" w:rsidRDefault="002A18CD" w:rsidP="002A18CD"/>
    <w:p w14:paraId="7FBFE26A" w14:textId="77777777" w:rsidR="002A18CD" w:rsidRPr="002A18CD" w:rsidRDefault="002A18CD" w:rsidP="002A18CD"/>
    <w:p w14:paraId="7F5DEC39" w14:textId="77777777" w:rsidR="002A18CD" w:rsidRPr="002A18CD" w:rsidRDefault="002A18CD" w:rsidP="002A18CD"/>
    <w:p w14:paraId="513C4051" w14:textId="77777777" w:rsidR="002A18CD" w:rsidRPr="002A18CD" w:rsidRDefault="002A18CD" w:rsidP="002A18CD"/>
    <w:p w14:paraId="0F7C35C6" w14:textId="77777777" w:rsidR="002A18CD" w:rsidRPr="002A18CD" w:rsidRDefault="002A18CD" w:rsidP="002A18CD"/>
    <w:p w14:paraId="2B27B84F" w14:textId="77777777" w:rsidR="002A18CD" w:rsidRPr="002A18CD" w:rsidRDefault="002A18CD" w:rsidP="002A18CD"/>
    <w:p w14:paraId="2DD67E33" w14:textId="77777777" w:rsidR="002A18CD" w:rsidRPr="002A18CD" w:rsidRDefault="002A18CD" w:rsidP="002A18CD"/>
    <w:p w14:paraId="18B439A8" w14:textId="77777777" w:rsidR="002A18CD" w:rsidRPr="002A18CD" w:rsidRDefault="002A18CD" w:rsidP="002A18CD"/>
    <w:p w14:paraId="55148E50" w14:textId="77777777" w:rsidR="002A18CD" w:rsidRPr="002A18CD" w:rsidRDefault="002A18CD" w:rsidP="002A18CD"/>
    <w:p w14:paraId="10A47A51" w14:textId="77777777" w:rsidR="002A18CD" w:rsidRPr="002A18CD" w:rsidRDefault="002A18CD" w:rsidP="002A18CD"/>
    <w:p w14:paraId="10F53472" w14:textId="77777777" w:rsidR="002A18CD" w:rsidRPr="002A18CD" w:rsidRDefault="002A18CD" w:rsidP="002A18CD"/>
    <w:p w14:paraId="29E9A3AD" w14:textId="77777777" w:rsidR="002A18CD" w:rsidRPr="002A18CD" w:rsidRDefault="002A18CD" w:rsidP="002A18CD"/>
    <w:p w14:paraId="0338E869" w14:textId="77777777" w:rsidR="002A18CD" w:rsidRPr="002A18CD" w:rsidRDefault="002A18CD" w:rsidP="002A18CD"/>
    <w:p w14:paraId="3938BF57" w14:textId="77777777" w:rsidR="002A18CD" w:rsidRPr="002A18CD" w:rsidRDefault="002A18CD" w:rsidP="002A18CD"/>
    <w:p w14:paraId="5111331D" w14:textId="77777777" w:rsidR="002A18CD" w:rsidRPr="002A18CD" w:rsidRDefault="002A18CD" w:rsidP="002A18CD"/>
    <w:p w14:paraId="1BE2CD75" w14:textId="77777777" w:rsidR="002A18CD" w:rsidRPr="002A18CD" w:rsidRDefault="002A18CD" w:rsidP="002A18CD"/>
    <w:p w14:paraId="66F0C6E3" w14:textId="77777777" w:rsidR="002A18CD" w:rsidRPr="002A18CD" w:rsidRDefault="002A18CD" w:rsidP="002A18CD"/>
    <w:p w14:paraId="3E0AD3F2" w14:textId="77777777" w:rsidR="002A18CD" w:rsidRPr="002A18CD" w:rsidRDefault="002A18CD" w:rsidP="002A18CD"/>
    <w:p w14:paraId="4071D0D1" w14:textId="77777777" w:rsidR="002A18CD" w:rsidRPr="002A18CD" w:rsidRDefault="002A18CD" w:rsidP="002A18CD"/>
    <w:p w14:paraId="6964BCF6" w14:textId="77777777" w:rsidR="002A18CD" w:rsidRPr="002A18CD" w:rsidRDefault="002A18CD" w:rsidP="002A18CD"/>
    <w:p w14:paraId="58B21DCE" w14:textId="77777777" w:rsidR="002A18CD" w:rsidRDefault="002A18CD" w:rsidP="002A18CD"/>
    <w:p w14:paraId="442E4C04" w14:textId="77777777" w:rsidR="002A18CD" w:rsidRPr="002A18CD" w:rsidRDefault="002A18CD" w:rsidP="002A18CD"/>
    <w:p w14:paraId="3F2709AC" w14:textId="77777777" w:rsidR="002A18CD" w:rsidRDefault="002A18CD" w:rsidP="002A18CD"/>
    <w:p w14:paraId="57AAEB9E" w14:textId="77777777" w:rsidR="002A18CD" w:rsidRDefault="002A18CD" w:rsidP="002A18CD">
      <w:pPr>
        <w:tabs>
          <w:tab w:val="left" w:pos="5876"/>
        </w:tabs>
      </w:pPr>
      <w:r>
        <w:tab/>
      </w:r>
    </w:p>
    <w:p w14:paraId="531DE7F6" w14:textId="77777777" w:rsidR="00A20809" w:rsidRDefault="00A20809" w:rsidP="00CC5DFD">
      <w:pPr>
        <w:pStyle w:val="Podnaslov"/>
        <w:jc w:val="both"/>
        <w:rPr>
          <w:lang w:eastAsia="sl-SI"/>
        </w:rPr>
        <w:sectPr w:rsidR="00A20809" w:rsidSect="00493661">
          <w:footerReference w:type="default" r:id="rId64"/>
          <w:footerReference w:type="first" r:id="rId65"/>
          <w:footnotePr>
            <w:pos w:val="beneathText"/>
          </w:footnotePr>
          <w:pgSz w:w="11905" w:h="16837"/>
          <w:pgMar w:top="1440" w:right="1418" w:bottom="1440" w:left="1418" w:header="709" w:footer="709" w:gutter="0"/>
          <w:pgNumType w:start="1"/>
          <w:cols w:space="708"/>
          <w:titlePg/>
          <w:docGrid w:linePitch="326"/>
        </w:sectPr>
      </w:pPr>
    </w:p>
    <w:p w14:paraId="3D58A0DC" w14:textId="77777777" w:rsidR="002A18CD" w:rsidRDefault="00CC5DFD" w:rsidP="00CC5DFD">
      <w:pPr>
        <w:pStyle w:val="Podnaslov"/>
        <w:jc w:val="both"/>
        <w:rPr>
          <w:lang w:eastAsia="sl-SI"/>
        </w:rPr>
      </w:pPr>
      <w:bookmarkStart w:id="337" w:name="_Toc35610200"/>
      <w:bookmarkStart w:id="338" w:name="_Toc35951519"/>
      <w:bookmarkStart w:id="339" w:name="_Toc205895758"/>
      <w:r>
        <w:rPr>
          <w:lang w:eastAsia="sl-SI"/>
        </w:rPr>
        <w:lastRenderedPageBreak/>
        <w:t xml:space="preserve">Tabela 14: </w:t>
      </w:r>
      <w:r w:rsidR="002A18CD" w:rsidRPr="00607B64">
        <w:rPr>
          <w:lang w:eastAsia="sl-SI"/>
        </w:rPr>
        <w:t>Podrobnejši rezultati izračuna meritev IO in AA pred impl</w:t>
      </w:r>
      <w:r w:rsidR="002A18CD">
        <w:rPr>
          <w:lang w:eastAsia="sl-SI"/>
        </w:rPr>
        <w:t>ementacijo / uveljavitvijo</w:t>
      </w:r>
      <w:bookmarkEnd w:id="337"/>
      <w:bookmarkEnd w:id="338"/>
      <w:bookmarkEnd w:id="339"/>
    </w:p>
    <w:p w14:paraId="0C1FDF42" w14:textId="77777777" w:rsidR="00A20809" w:rsidRDefault="00A20809" w:rsidP="00CC5DFD">
      <w:pPr>
        <w:jc w:val="both"/>
        <w:rPr>
          <w:rFonts w:ascii="Arial" w:hAnsi="Arial" w:cs="Arial"/>
          <w:lang w:eastAsia="sl-SI"/>
        </w:rPr>
      </w:pPr>
    </w:p>
    <w:tbl>
      <w:tblPr>
        <w:tblStyle w:val="Tabelatemnamrea5poudarek61"/>
        <w:tblW w:w="13858" w:type="dxa"/>
        <w:tblLayout w:type="fixed"/>
        <w:tblLook w:val="04A0" w:firstRow="1" w:lastRow="0" w:firstColumn="1" w:lastColumn="0" w:noHBand="0" w:noVBand="1"/>
      </w:tblPr>
      <w:tblGrid>
        <w:gridCol w:w="1142"/>
        <w:gridCol w:w="1660"/>
        <w:gridCol w:w="1134"/>
        <w:gridCol w:w="850"/>
        <w:gridCol w:w="1559"/>
        <w:gridCol w:w="993"/>
        <w:gridCol w:w="1275"/>
        <w:gridCol w:w="993"/>
        <w:gridCol w:w="992"/>
        <w:gridCol w:w="709"/>
        <w:gridCol w:w="1073"/>
        <w:gridCol w:w="1478"/>
      </w:tblGrid>
      <w:tr w:rsidR="000B186E" w:rsidRPr="000B186E" w14:paraId="54BDCD6D" w14:textId="77777777" w:rsidTr="00107342">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42" w:type="dxa"/>
            <w:vMerge w:val="restart"/>
            <w:vAlign w:val="center"/>
            <w:hideMark/>
          </w:tcPr>
          <w:p w14:paraId="3DC49775" w14:textId="77777777" w:rsidR="000B186E" w:rsidRPr="000B186E" w:rsidRDefault="000B186E" w:rsidP="000B186E">
            <w:pPr>
              <w:suppressAutoHyphens w:val="0"/>
              <w:autoSpaceDN/>
              <w:jc w:val="center"/>
              <w:textAlignment w:val="auto"/>
              <w:rPr>
                <w:rFonts w:ascii="Arial" w:hAnsi="Arial" w:cs="Arial"/>
                <w:color w:val="000000"/>
                <w:sz w:val="14"/>
                <w:szCs w:val="14"/>
                <w:lang w:eastAsia="sl-SI"/>
              </w:rPr>
            </w:pPr>
            <w:r w:rsidRPr="000B186E">
              <w:rPr>
                <w:rFonts w:ascii="Arial" w:hAnsi="Arial" w:cs="Arial"/>
                <w:color w:val="000000"/>
                <w:sz w:val="14"/>
                <w:szCs w:val="14"/>
                <w:lang w:eastAsia="sl-SI"/>
              </w:rPr>
              <w:t>IO - PRED</w:t>
            </w:r>
          </w:p>
        </w:tc>
        <w:tc>
          <w:tcPr>
            <w:tcW w:w="1660" w:type="dxa"/>
            <w:vMerge w:val="restart"/>
            <w:vAlign w:val="center"/>
            <w:hideMark/>
          </w:tcPr>
          <w:p w14:paraId="39F32AFC" w14:textId="77777777" w:rsidR="000B186E" w:rsidRPr="000B186E" w:rsidRDefault="000B186E" w:rsidP="000B186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AA - PRED</w:t>
            </w:r>
          </w:p>
        </w:tc>
        <w:tc>
          <w:tcPr>
            <w:tcW w:w="1984" w:type="dxa"/>
            <w:gridSpan w:val="2"/>
            <w:vMerge w:val="restart"/>
            <w:vAlign w:val="center"/>
            <w:hideMark/>
          </w:tcPr>
          <w:p w14:paraId="40C4EA53" w14:textId="77777777" w:rsidR="000B186E" w:rsidRPr="000B186E" w:rsidRDefault="000B186E" w:rsidP="000B186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populacija</w:t>
            </w:r>
          </w:p>
        </w:tc>
        <w:tc>
          <w:tcPr>
            <w:tcW w:w="1559" w:type="dxa"/>
            <w:vMerge w:val="restart"/>
            <w:noWrap/>
            <w:vAlign w:val="center"/>
            <w:hideMark/>
          </w:tcPr>
          <w:p w14:paraId="5D5E57C1" w14:textId="77777777" w:rsidR="000B186E" w:rsidRPr="000B186E" w:rsidRDefault="000B186E" w:rsidP="000B186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opis populacije</w:t>
            </w:r>
          </w:p>
        </w:tc>
        <w:tc>
          <w:tcPr>
            <w:tcW w:w="993" w:type="dxa"/>
            <w:vMerge w:val="restart"/>
            <w:noWrap/>
            <w:vAlign w:val="center"/>
            <w:hideMark/>
          </w:tcPr>
          <w:p w14:paraId="07596CA5" w14:textId="77777777" w:rsidR="000B186E" w:rsidRPr="000B186E" w:rsidRDefault="000B186E" w:rsidP="000B186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frekvenca</w:t>
            </w:r>
          </w:p>
        </w:tc>
        <w:tc>
          <w:tcPr>
            <w:tcW w:w="1275" w:type="dxa"/>
            <w:vMerge w:val="restart"/>
            <w:vAlign w:val="center"/>
            <w:hideMark/>
          </w:tcPr>
          <w:p w14:paraId="0CA9AE24" w14:textId="77777777" w:rsidR="000B186E" w:rsidRPr="000B186E" w:rsidRDefault="000B186E" w:rsidP="000B186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Q (količina = populacija x frekvenca</w:t>
            </w:r>
          </w:p>
        </w:tc>
        <w:tc>
          <w:tcPr>
            <w:tcW w:w="993" w:type="dxa"/>
            <w:vMerge w:val="restart"/>
            <w:vAlign w:val="center"/>
            <w:hideMark/>
          </w:tcPr>
          <w:p w14:paraId="648A5765" w14:textId="77777777" w:rsidR="000B186E" w:rsidRPr="000B186E" w:rsidRDefault="000B186E" w:rsidP="000B186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urna postavka (EUR/h)</w:t>
            </w:r>
          </w:p>
        </w:tc>
        <w:tc>
          <w:tcPr>
            <w:tcW w:w="992" w:type="dxa"/>
            <w:vMerge w:val="restart"/>
            <w:vAlign w:val="center"/>
            <w:hideMark/>
          </w:tcPr>
          <w:p w14:paraId="2A47A000" w14:textId="77777777" w:rsidR="000B186E" w:rsidRPr="000B186E" w:rsidRDefault="000B186E" w:rsidP="000B186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čas (v urah)</w:t>
            </w:r>
          </w:p>
        </w:tc>
        <w:tc>
          <w:tcPr>
            <w:tcW w:w="709" w:type="dxa"/>
            <w:vMerge w:val="restart"/>
            <w:vAlign w:val="center"/>
            <w:hideMark/>
          </w:tcPr>
          <w:p w14:paraId="18D1DF78" w14:textId="77777777" w:rsidR="000B186E" w:rsidRPr="000B186E" w:rsidRDefault="000B186E" w:rsidP="000B186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izdatki</w:t>
            </w:r>
          </w:p>
        </w:tc>
        <w:tc>
          <w:tcPr>
            <w:tcW w:w="1073" w:type="dxa"/>
            <w:vMerge w:val="restart"/>
            <w:vAlign w:val="center"/>
            <w:hideMark/>
          </w:tcPr>
          <w:p w14:paraId="4676AC4D" w14:textId="77777777" w:rsidR="000B186E" w:rsidRPr="000B186E" w:rsidRDefault="000B186E" w:rsidP="000B186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P (cena = urna postavka x čas + izdatki)</w:t>
            </w:r>
          </w:p>
        </w:tc>
        <w:tc>
          <w:tcPr>
            <w:tcW w:w="1478" w:type="dxa"/>
            <w:vMerge w:val="restart"/>
            <w:vAlign w:val="center"/>
            <w:hideMark/>
          </w:tcPr>
          <w:p w14:paraId="51BCD82B" w14:textId="77777777" w:rsidR="000B186E" w:rsidRPr="000B186E" w:rsidRDefault="000B186E" w:rsidP="000B186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administrativni strošek - AS</w:t>
            </w:r>
          </w:p>
        </w:tc>
      </w:tr>
      <w:tr w:rsidR="000B186E" w:rsidRPr="000B186E" w14:paraId="736696A7" w14:textId="77777777" w:rsidTr="0010734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107EA658" w14:textId="77777777" w:rsidR="000B186E" w:rsidRPr="000B186E" w:rsidRDefault="000B186E" w:rsidP="000B186E">
            <w:pPr>
              <w:suppressAutoHyphens w:val="0"/>
              <w:autoSpaceDN/>
              <w:jc w:val="center"/>
              <w:textAlignment w:val="auto"/>
              <w:rPr>
                <w:rFonts w:ascii="Arial" w:hAnsi="Arial" w:cs="Arial"/>
                <w:color w:val="000000"/>
                <w:sz w:val="14"/>
                <w:szCs w:val="14"/>
                <w:lang w:eastAsia="sl-SI"/>
              </w:rPr>
            </w:pPr>
          </w:p>
        </w:tc>
        <w:tc>
          <w:tcPr>
            <w:tcW w:w="1660" w:type="dxa"/>
            <w:vMerge/>
            <w:vAlign w:val="center"/>
            <w:hideMark/>
          </w:tcPr>
          <w:p w14:paraId="65C025FA"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984" w:type="dxa"/>
            <w:gridSpan w:val="2"/>
            <w:vMerge/>
            <w:vAlign w:val="center"/>
            <w:hideMark/>
          </w:tcPr>
          <w:p w14:paraId="177DE7E0"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559" w:type="dxa"/>
            <w:vMerge/>
            <w:vAlign w:val="center"/>
            <w:hideMark/>
          </w:tcPr>
          <w:p w14:paraId="5435401C"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993" w:type="dxa"/>
            <w:vMerge/>
            <w:vAlign w:val="center"/>
            <w:hideMark/>
          </w:tcPr>
          <w:p w14:paraId="19E953CE"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275" w:type="dxa"/>
            <w:vMerge/>
            <w:vAlign w:val="center"/>
            <w:hideMark/>
          </w:tcPr>
          <w:p w14:paraId="2740D350"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993" w:type="dxa"/>
            <w:vMerge/>
            <w:vAlign w:val="center"/>
            <w:hideMark/>
          </w:tcPr>
          <w:p w14:paraId="7CF776DB"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992" w:type="dxa"/>
            <w:vMerge/>
            <w:vAlign w:val="center"/>
            <w:hideMark/>
          </w:tcPr>
          <w:p w14:paraId="3C97A4BF"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709" w:type="dxa"/>
            <w:vMerge/>
            <w:vAlign w:val="center"/>
            <w:hideMark/>
          </w:tcPr>
          <w:p w14:paraId="20981086"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073" w:type="dxa"/>
            <w:vMerge/>
            <w:vAlign w:val="center"/>
            <w:hideMark/>
          </w:tcPr>
          <w:p w14:paraId="04BEB60E"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478" w:type="dxa"/>
            <w:vMerge/>
            <w:vAlign w:val="center"/>
            <w:hideMark/>
          </w:tcPr>
          <w:p w14:paraId="235AF49B"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r>
      <w:tr w:rsidR="000B186E" w:rsidRPr="000B186E" w14:paraId="68F35454" w14:textId="77777777" w:rsidTr="00107342">
        <w:trPr>
          <w:trHeight w:val="746"/>
        </w:trPr>
        <w:tc>
          <w:tcPr>
            <w:cnfStyle w:val="001000000000" w:firstRow="0" w:lastRow="0" w:firstColumn="1" w:lastColumn="0" w:oddVBand="0" w:evenVBand="0" w:oddHBand="0" w:evenHBand="0" w:firstRowFirstColumn="0" w:firstRowLastColumn="0" w:lastRowFirstColumn="0" w:lastRowLastColumn="0"/>
            <w:tcW w:w="1142" w:type="dxa"/>
            <w:vMerge w:val="restart"/>
            <w:vAlign w:val="center"/>
            <w:hideMark/>
          </w:tcPr>
          <w:p w14:paraId="41AE7549" w14:textId="77777777" w:rsidR="00AE2882" w:rsidRDefault="000B186E" w:rsidP="000B186E">
            <w:pPr>
              <w:suppressAutoHyphens w:val="0"/>
              <w:autoSpaceDN/>
              <w:jc w:val="center"/>
              <w:textAlignment w:val="auto"/>
              <w:rPr>
                <w:rFonts w:ascii="Arial" w:hAnsi="Arial" w:cs="Arial"/>
                <w:color w:val="000000"/>
                <w:sz w:val="16"/>
                <w:szCs w:val="16"/>
                <w:lang w:eastAsia="sl-SI"/>
              </w:rPr>
            </w:pPr>
            <w:r w:rsidRPr="000B186E">
              <w:rPr>
                <w:rFonts w:ascii="Arial" w:hAnsi="Arial" w:cs="Arial"/>
                <w:color w:val="000000"/>
                <w:sz w:val="16"/>
                <w:szCs w:val="16"/>
                <w:lang w:eastAsia="sl-SI"/>
              </w:rPr>
              <w:t xml:space="preserve">IO 1 (PRED) </w:t>
            </w:r>
            <w:r w:rsidR="00AE2882">
              <w:rPr>
                <w:rFonts w:ascii="Arial" w:hAnsi="Arial" w:cs="Arial"/>
                <w:color w:val="000000"/>
                <w:sz w:val="16"/>
                <w:szCs w:val="16"/>
                <w:lang w:eastAsia="sl-SI"/>
              </w:rPr>
              <w:t>–</w:t>
            </w:r>
          </w:p>
          <w:p w14:paraId="5CD64BA8"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r w:rsidRPr="000B186E">
              <w:rPr>
                <w:rFonts w:ascii="Arial" w:hAnsi="Arial" w:cs="Arial"/>
                <w:color w:val="000000"/>
                <w:sz w:val="16"/>
                <w:szCs w:val="16"/>
                <w:lang w:eastAsia="sl-SI"/>
              </w:rPr>
              <w:t xml:space="preserve"> Izpolnjevanje in posredovanje obrazcev REK1 (zbirni REK1 in iREK1)</w:t>
            </w:r>
          </w:p>
        </w:tc>
        <w:tc>
          <w:tcPr>
            <w:tcW w:w="1660" w:type="dxa"/>
            <w:vMerge w:val="restart"/>
            <w:shd w:val="clear" w:color="auto" w:fill="C5E0B3" w:themeFill="accent6" w:themeFillTint="66"/>
            <w:vAlign w:val="center"/>
            <w:hideMark/>
          </w:tcPr>
          <w:p w14:paraId="24215994"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AA 1.1. Izpolnjevanje obrazcev REK1 in iREK1, ki jih poročevalske enote posredujejo na FURS</w:t>
            </w:r>
          </w:p>
        </w:tc>
        <w:tc>
          <w:tcPr>
            <w:tcW w:w="1134" w:type="dxa"/>
            <w:shd w:val="clear" w:color="auto" w:fill="C5E0B3" w:themeFill="accent6" w:themeFillTint="66"/>
            <w:vAlign w:val="center"/>
            <w:hideMark/>
          </w:tcPr>
          <w:p w14:paraId="2E764BAC"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20.143</w:t>
            </w:r>
            <w:r>
              <w:rPr>
                <w:rFonts w:ascii="Arial" w:hAnsi="Arial" w:cs="Arial"/>
                <w:color w:val="000000"/>
                <w:sz w:val="16"/>
                <w:szCs w:val="16"/>
                <w:lang w:eastAsia="sl-SI"/>
              </w:rPr>
              <w:t xml:space="preserve"> (fizične osebe z dejavnostjo)</w:t>
            </w:r>
          </w:p>
        </w:tc>
        <w:tc>
          <w:tcPr>
            <w:tcW w:w="850" w:type="dxa"/>
            <w:vMerge w:val="restart"/>
            <w:shd w:val="clear" w:color="auto" w:fill="C5E0B3" w:themeFill="accent6" w:themeFillTint="66"/>
            <w:vAlign w:val="center"/>
            <w:hideMark/>
          </w:tcPr>
          <w:p w14:paraId="0B41D536"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69.157</w:t>
            </w:r>
          </w:p>
        </w:tc>
        <w:tc>
          <w:tcPr>
            <w:tcW w:w="1559" w:type="dxa"/>
            <w:vMerge w:val="restart"/>
            <w:shd w:val="clear" w:color="auto" w:fill="C5E0B3" w:themeFill="accent6" w:themeFillTint="66"/>
            <w:vAlign w:val="center"/>
            <w:hideMark/>
          </w:tcPr>
          <w:p w14:paraId="779D364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število izpolnjenih REK1 obrazcev</w:t>
            </w:r>
          </w:p>
        </w:tc>
        <w:tc>
          <w:tcPr>
            <w:tcW w:w="993" w:type="dxa"/>
            <w:vMerge w:val="restart"/>
            <w:shd w:val="clear" w:color="auto" w:fill="C5E0B3" w:themeFill="accent6" w:themeFillTint="66"/>
            <w:vAlign w:val="center"/>
            <w:hideMark/>
          </w:tcPr>
          <w:p w14:paraId="653854CD"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w:t>
            </w:r>
          </w:p>
        </w:tc>
        <w:tc>
          <w:tcPr>
            <w:tcW w:w="1275" w:type="dxa"/>
            <w:vMerge w:val="restart"/>
            <w:shd w:val="clear" w:color="auto" w:fill="C5E0B3" w:themeFill="accent6" w:themeFillTint="66"/>
            <w:vAlign w:val="center"/>
            <w:hideMark/>
          </w:tcPr>
          <w:p w14:paraId="3D1A2500"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829.884</w:t>
            </w:r>
          </w:p>
        </w:tc>
        <w:tc>
          <w:tcPr>
            <w:tcW w:w="993" w:type="dxa"/>
            <w:vMerge w:val="restart"/>
            <w:shd w:val="clear" w:color="auto" w:fill="C5E0B3" w:themeFill="accent6" w:themeFillTint="66"/>
            <w:vAlign w:val="center"/>
            <w:hideMark/>
          </w:tcPr>
          <w:p w14:paraId="2F0A3363"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12,38 €</w:t>
            </w:r>
          </w:p>
        </w:tc>
        <w:tc>
          <w:tcPr>
            <w:tcW w:w="992" w:type="dxa"/>
            <w:vMerge w:val="restart"/>
            <w:shd w:val="clear" w:color="auto" w:fill="C5E0B3" w:themeFill="accent6" w:themeFillTint="66"/>
            <w:vAlign w:val="center"/>
            <w:hideMark/>
          </w:tcPr>
          <w:p w14:paraId="35623442"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0,20000</w:t>
            </w:r>
          </w:p>
        </w:tc>
        <w:tc>
          <w:tcPr>
            <w:tcW w:w="709" w:type="dxa"/>
            <w:vMerge w:val="restart"/>
            <w:shd w:val="clear" w:color="auto" w:fill="C5E0B3" w:themeFill="accent6" w:themeFillTint="66"/>
            <w:vAlign w:val="center"/>
            <w:hideMark/>
          </w:tcPr>
          <w:p w14:paraId="137B92E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w:t>
            </w:r>
          </w:p>
        </w:tc>
        <w:tc>
          <w:tcPr>
            <w:tcW w:w="1073" w:type="dxa"/>
            <w:vMerge w:val="restart"/>
            <w:shd w:val="clear" w:color="auto" w:fill="C5E0B3" w:themeFill="accent6" w:themeFillTint="66"/>
            <w:vAlign w:val="center"/>
            <w:hideMark/>
          </w:tcPr>
          <w:p w14:paraId="06BF9A56"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2,476</w:t>
            </w:r>
          </w:p>
        </w:tc>
        <w:tc>
          <w:tcPr>
            <w:tcW w:w="1478" w:type="dxa"/>
            <w:vMerge w:val="restart"/>
            <w:shd w:val="clear" w:color="auto" w:fill="C5E0B3" w:themeFill="accent6" w:themeFillTint="66"/>
            <w:noWrap/>
            <w:vAlign w:val="center"/>
            <w:hideMark/>
          </w:tcPr>
          <w:p w14:paraId="7F9096BA"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0B186E">
              <w:rPr>
                <w:rFonts w:ascii="Arial" w:hAnsi="Arial" w:cs="Arial"/>
                <w:b/>
                <w:bCs/>
                <w:color w:val="000000"/>
                <w:sz w:val="16"/>
                <w:szCs w:val="16"/>
                <w:lang w:eastAsia="sl-SI"/>
              </w:rPr>
              <w:t>2.054.792,78 €</w:t>
            </w:r>
          </w:p>
        </w:tc>
      </w:tr>
      <w:tr w:rsidR="000B186E" w:rsidRPr="000B186E" w14:paraId="10399FE8" w14:textId="77777777" w:rsidTr="0010734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59F716F8"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ign w:val="center"/>
            <w:hideMark/>
          </w:tcPr>
          <w:p w14:paraId="77391CFB"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134" w:type="dxa"/>
            <w:vAlign w:val="center"/>
            <w:hideMark/>
          </w:tcPr>
          <w:p w14:paraId="6519B0CF"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49.014</w:t>
            </w:r>
            <w:r>
              <w:rPr>
                <w:rFonts w:ascii="Arial" w:hAnsi="Arial" w:cs="Arial"/>
                <w:color w:val="000000"/>
                <w:sz w:val="16"/>
                <w:szCs w:val="16"/>
                <w:lang w:eastAsia="sl-SI"/>
              </w:rPr>
              <w:t xml:space="preserve"> (pravni / poslovni subjekti)</w:t>
            </w:r>
          </w:p>
        </w:tc>
        <w:tc>
          <w:tcPr>
            <w:tcW w:w="850" w:type="dxa"/>
            <w:vMerge/>
            <w:vAlign w:val="center"/>
            <w:hideMark/>
          </w:tcPr>
          <w:p w14:paraId="25A0D722"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559" w:type="dxa"/>
            <w:vMerge/>
            <w:vAlign w:val="center"/>
            <w:hideMark/>
          </w:tcPr>
          <w:p w14:paraId="2669F65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4A1C29EB"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5" w:type="dxa"/>
            <w:vMerge/>
            <w:vAlign w:val="center"/>
            <w:hideMark/>
          </w:tcPr>
          <w:p w14:paraId="3580ECB2"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2E0537B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19373329"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9" w:type="dxa"/>
            <w:vMerge/>
            <w:vAlign w:val="center"/>
            <w:hideMark/>
          </w:tcPr>
          <w:p w14:paraId="75B270E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073" w:type="dxa"/>
            <w:vMerge/>
            <w:vAlign w:val="center"/>
            <w:hideMark/>
          </w:tcPr>
          <w:p w14:paraId="59A232EC"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78" w:type="dxa"/>
            <w:vMerge/>
            <w:vAlign w:val="center"/>
            <w:hideMark/>
          </w:tcPr>
          <w:p w14:paraId="3E885BE1"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0B186E" w:rsidRPr="000B186E" w14:paraId="2E8EC3F0" w14:textId="77777777" w:rsidTr="00107342">
        <w:trPr>
          <w:trHeight w:val="510"/>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0DB8409B"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shd w:val="clear" w:color="auto" w:fill="C5E0B3" w:themeFill="accent6" w:themeFillTint="66"/>
            <w:vAlign w:val="center"/>
            <w:hideMark/>
          </w:tcPr>
          <w:p w14:paraId="70932C0F"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1984" w:type="dxa"/>
            <w:gridSpan w:val="2"/>
            <w:vMerge w:val="restart"/>
            <w:shd w:val="clear" w:color="auto" w:fill="C5E0B3" w:themeFill="accent6" w:themeFillTint="66"/>
            <w:vAlign w:val="center"/>
            <w:hideMark/>
          </w:tcPr>
          <w:p w14:paraId="590E2CAA"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567.962</w:t>
            </w:r>
          </w:p>
        </w:tc>
        <w:tc>
          <w:tcPr>
            <w:tcW w:w="1559" w:type="dxa"/>
            <w:vMerge w:val="restart"/>
            <w:shd w:val="clear" w:color="auto" w:fill="C5E0B3" w:themeFill="accent6" w:themeFillTint="66"/>
            <w:vAlign w:val="center"/>
            <w:hideMark/>
          </w:tcPr>
          <w:p w14:paraId="0FD4614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 xml:space="preserve">število izpolnjenih iREK1 </w:t>
            </w:r>
            <w:r>
              <w:rPr>
                <w:rFonts w:ascii="Arial" w:hAnsi="Arial" w:cs="Arial"/>
                <w:color w:val="000000"/>
                <w:sz w:val="14"/>
                <w:szCs w:val="14"/>
                <w:lang w:eastAsia="sl-SI"/>
              </w:rPr>
              <w:t>obrazcev</w:t>
            </w:r>
          </w:p>
        </w:tc>
        <w:tc>
          <w:tcPr>
            <w:tcW w:w="993" w:type="dxa"/>
            <w:vMerge w:val="restart"/>
            <w:shd w:val="clear" w:color="auto" w:fill="C5E0B3" w:themeFill="accent6" w:themeFillTint="66"/>
            <w:vAlign w:val="center"/>
            <w:hideMark/>
          </w:tcPr>
          <w:p w14:paraId="61A4D3BB"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w:t>
            </w:r>
          </w:p>
        </w:tc>
        <w:tc>
          <w:tcPr>
            <w:tcW w:w="1275" w:type="dxa"/>
            <w:vMerge w:val="restart"/>
            <w:shd w:val="clear" w:color="auto" w:fill="C5E0B3" w:themeFill="accent6" w:themeFillTint="66"/>
            <w:vAlign w:val="center"/>
            <w:hideMark/>
          </w:tcPr>
          <w:p w14:paraId="0B5B9F34"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6.815.544</w:t>
            </w:r>
          </w:p>
        </w:tc>
        <w:tc>
          <w:tcPr>
            <w:tcW w:w="993" w:type="dxa"/>
            <w:vMerge w:val="restart"/>
            <w:shd w:val="clear" w:color="auto" w:fill="C5E0B3" w:themeFill="accent6" w:themeFillTint="66"/>
            <w:vAlign w:val="center"/>
            <w:hideMark/>
          </w:tcPr>
          <w:p w14:paraId="54F74171"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12,38 €</w:t>
            </w:r>
          </w:p>
        </w:tc>
        <w:tc>
          <w:tcPr>
            <w:tcW w:w="992" w:type="dxa"/>
            <w:vMerge w:val="restart"/>
            <w:shd w:val="clear" w:color="auto" w:fill="C5E0B3" w:themeFill="accent6" w:themeFillTint="66"/>
            <w:vAlign w:val="center"/>
            <w:hideMark/>
          </w:tcPr>
          <w:p w14:paraId="2C9664B1"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0,08333</w:t>
            </w:r>
          </w:p>
        </w:tc>
        <w:tc>
          <w:tcPr>
            <w:tcW w:w="709" w:type="dxa"/>
            <w:vMerge w:val="restart"/>
            <w:shd w:val="clear" w:color="auto" w:fill="C5E0B3" w:themeFill="accent6" w:themeFillTint="66"/>
            <w:vAlign w:val="center"/>
            <w:hideMark/>
          </w:tcPr>
          <w:p w14:paraId="20A1AF92"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w:t>
            </w:r>
          </w:p>
        </w:tc>
        <w:tc>
          <w:tcPr>
            <w:tcW w:w="1073" w:type="dxa"/>
            <w:vMerge w:val="restart"/>
            <w:shd w:val="clear" w:color="auto" w:fill="C5E0B3" w:themeFill="accent6" w:themeFillTint="66"/>
            <w:vAlign w:val="center"/>
            <w:hideMark/>
          </w:tcPr>
          <w:p w14:paraId="75D942A3"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1,0316254</w:t>
            </w:r>
          </w:p>
        </w:tc>
        <w:tc>
          <w:tcPr>
            <w:tcW w:w="1478" w:type="dxa"/>
            <w:vMerge w:val="restart"/>
            <w:shd w:val="clear" w:color="auto" w:fill="C5E0B3" w:themeFill="accent6" w:themeFillTint="66"/>
            <w:noWrap/>
            <w:vAlign w:val="center"/>
            <w:hideMark/>
          </w:tcPr>
          <w:p w14:paraId="2ADE55D0"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0B186E">
              <w:rPr>
                <w:rFonts w:ascii="Arial" w:hAnsi="Arial" w:cs="Arial"/>
                <w:b/>
                <w:bCs/>
                <w:color w:val="000000"/>
                <w:sz w:val="16"/>
                <w:szCs w:val="16"/>
                <w:lang w:eastAsia="sl-SI"/>
              </w:rPr>
              <w:t>7.031.088,31 €</w:t>
            </w:r>
          </w:p>
        </w:tc>
      </w:tr>
      <w:tr w:rsidR="000B186E" w:rsidRPr="000B186E" w14:paraId="5B22FB8C" w14:textId="77777777" w:rsidTr="0010734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35FF8A95"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ign w:val="center"/>
            <w:hideMark/>
          </w:tcPr>
          <w:p w14:paraId="2774390B"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984" w:type="dxa"/>
            <w:gridSpan w:val="2"/>
            <w:vMerge/>
            <w:vAlign w:val="center"/>
            <w:hideMark/>
          </w:tcPr>
          <w:p w14:paraId="30BD165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559" w:type="dxa"/>
            <w:vMerge/>
            <w:vAlign w:val="center"/>
            <w:hideMark/>
          </w:tcPr>
          <w:p w14:paraId="610EDC0C"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121CAD6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5" w:type="dxa"/>
            <w:vMerge/>
            <w:vAlign w:val="center"/>
            <w:hideMark/>
          </w:tcPr>
          <w:p w14:paraId="7134F140"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1718243B"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1432A834"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9" w:type="dxa"/>
            <w:vMerge/>
            <w:vAlign w:val="center"/>
            <w:hideMark/>
          </w:tcPr>
          <w:p w14:paraId="766B924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073" w:type="dxa"/>
            <w:vMerge/>
            <w:vAlign w:val="center"/>
            <w:hideMark/>
          </w:tcPr>
          <w:p w14:paraId="17D7A143"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78" w:type="dxa"/>
            <w:vMerge/>
            <w:vAlign w:val="center"/>
            <w:hideMark/>
          </w:tcPr>
          <w:p w14:paraId="4652375E"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0B186E" w:rsidRPr="000B186E" w14:paraId="2B7105CD" w14:textId="77777777" w:rsidTr="00107342">
        <w:trPr>
          <w:trHeight w:val="1170"/>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68190100"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restart"/>
            <w:vAlign w:val="center"/>
            <w:hideMark/>
          </w:tcPr>
          <w:p w14:paraId="2248405B"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AA 1.2. Posredovanje obrazcev REK1 in iREK1, ki jih poročevalske enote posredujejo na FURS</w:t>
            </w:r>
          </w:p>
        </w:tc>
        <w:tc>
          <w:tcPr>
            <w:tcW w:w="1984" w:type="dxa"/>
            <w:gridSpan w:val="2"/>
            <w:vMerge w:val="restart"/>
            <w:noWrap/>
            <w:vAlign w:val="center"/>
            <w:hideMark/>
          </w:tcPr>
          <w:p w14:paraId="48D9B75A"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69.157</w:t>
            </w:r>
          </w:p>
        </w:tc>
        <w:tc>
          <w:tcPr>
            <w:tcW w:w="1559" w:type="dxa"/>
            <w:vMerge w:val="restart"/>
            <w:vAlign w:val="center"/>
            <w:hideMark/>
          </w:tcPr>
          <w:p w14:paraId="635BDECB"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število posredovanj REK1 in iREK1 obrazcev</w:t>
            </w:r>
          </w:p>
        </w:tc>
        <w:tc>
          <w:tcPr>
            <w:tcW w:w="993" w:type="dxa"/>
            <w:vMerge w:val="restart"/>
            <w:vAlign w:val="center"/>
            <w:hideMark/>
          </w:tcPr>
          <w:p w14:paraId="567F0F8D"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w:t>
            </w:r>
          </w:p>
        </w:tc>
        <w:tc>
          <w:tcPr>
            <w:tcW w:w="1275" w:type="dxa"/>
            <w:vMerge w:val="restart"/>
            <w:vAlign w:val="center"/>
            <w:hideMark/>
          </w:tcPr>
          <w:p w14:paraId="63846D16"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829.884</w:t>
            </w:r>
          </w:p>
        </w:tc>
        <w:tc>
          <w:tcPr>
            <w:tcW w:w="993" w:type="dxa"/>
            <w:vMerge w:val="restart"/>
            <w:vAlign w:val="center"/>
            <w:hideMark/>
          </w:tcPr>
          <w:p w14:paraId="6A59CF2A"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12,38 €</w:t>
            </w:r>
          </w:p>
        </w:tc>
        <w:tc>
          <w:tcPr>
            <w:tcW w:w="992" w:type="dxa"/>
            <w:vMerge w:val="restart"/>
            <w:vAlign w:val="center"/>
            <w:hideMark/>
          </w:tcPr>
          <w:p w14:paraId="126D66DC"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0,12500</w:t>
            </w:r>
          </w:p>
        </w:tc>
        <w:tc>
          <w:tcPr>
            <w:tcW w:w="709" w:type="dxa"/>
            <w:vMerge w:val="restart"/>
            <w:vAlign w:val="center"/>
            <w:hideMark/>
          </w:tcPr>
          <w:p w14:paraId="0A0FCF4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w:t>
            </w:r>
          </w:p>
        </w:tc>
        <w:tc>
          <w:tcPr>
            <w:tcW w:w="1073" w:type="dxa"/>
            <w:vMerge w:val="restart"/>
            <w:vAlign w:val="center"/>
            <w:hideMark/>
          </w:tcPr>
          <w:p w14:paraId="1B8FA9F7"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1,5475</w:t>
            </w:r>
          </w:p>
        </w:tc>
        <w:tc>
          <w:tcPr>
            <w:tcW w:w="1478" w:type="dxa"/>
            <w:vMerge w:val="restart"/>
            <w:noWrap/>
            <w:vAlign w:val="center"/>
            <w:hideMark/>
          </w:tcPr>
          <w:p w14:paraId="7178340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0B186E">
              <w:rPr>
                <w:rFonts w:ascii="Arial" w:hAnsi="Arial" w:cs="Arial"/>
                <w:b/>
                <w:bCs/>
                <w:color w:val="000000"/>
                <w:sz w:val="16"/>
                <w:szCs w:val="16"/>
                <w:lang w:eastAsia="sl-SI"/>
              </w:rPr>
              <w:t>1.284.245,49 €</w:t>
            </w:r>
          </w:p>
        </w:tc>
      </w:tr>
      <w:tr w:rsidR="000B186E" w:rsidRPr="000B186E" w14:paraId="7B0129FE" w14:textId="77777777" w:rsidTr="0010734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29F85CB8"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ign w:val="center"/>
            <w:hideMark/>
          </w:tcPr>
          <w:p w14:paraId="3809D11E"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984" w:type="dxa"/>
            <w:gridSpan w:val="2"/>
            <w:vMerge/>
            <w:vAlign w:val="center"/>
            <w:hideMark/>
          </w:tcPr>
          <w:p w14:paraId="6BA8304E"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559" w:type="dxa"/>
            <w:vMerge/>
            <w:vAlign w:val="center"/>
            <w:hideMark/>
          </w:tcPr>
          <w:p w14:paraId="2E521A52"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1EC88A8B"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5" w:type="dxa"/>
            <w:vMerge/>
            <w:vAlign w:val="center"/>
            <w:hideMark/>
          </w:tcPr>
          <w:p w14:paraId="0E77A64E"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1F33AD78"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1C9291BD"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9" w:type="dxa"/>
            <w:vMerge/>
            <w:vAlign w:val="center"/>
            <w:hideMark/>
          </w:tcPr>
          <w:p w14:paraId="3DEDBB8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073" w:type="dxa"/>
            <w:vMerge/>
            <w:vAlign w:val="center"/>
            <w:hideMark/>
          </w:tcPr>
          <w:p w14:paraId="644008E6"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78" w:type="dxa"/>
            <w:vMerge/>
            <w:vAlign w:val="center"/>
            <w:hideMark/>
          </w:tcPr>
          <w:p w14:paraId="07A25E1D"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0B186E" w:rsidRPr="000B186E" w14:paraId="36FA25A6" w14:textId="77777777" w:rsidTr="00107342">
        <w:trPr>
          <w:trHeight w:val="436"/>
        </w:trPr>
        <w:tc>
          <w:tcPr>
            <w:cnfStyle w:val="001000000000" w:firstRow="0" w:lastRow="0" w:firstColumn="1" w:lastColumn="0" w:oddVBand="0" w:evenVBand="0" w:oddHBand="0" w:evenHBand="0" w:firstRowFirstColumn="0" w:firstRowLastColumn="0" w:lastRowFirstColumn="0" w:lastRowLastColumn="0"/>
            <w:tcW w:w="1142" w:type="dxa"/>
            <w:vMerge w:val="restart"/>
            <w:vAlign w:val="center"/>
            <w:hideMark/>
          </w:tcPr>
          <w:p w14:paraId="76B4DC99" w14:textId="77777777" w:rsidR="00E53875" w:rsidRDefault="000B186E" w:rsidP="000B186E">
            <w:pPr>
              <w:suppressAutoHyphens w:val="0"/>
              <w:autoSpaceDN/>
              <w:jc w:val="center"/>
              <w:textAlignment w:val="auto"/>
              <w:rPr>
                <w:rFonts w:ascii="Arial" w:hAnsi="Arial" w:cs="Arial"/>
                <w:color w:val="000000"/>
                <w:sz w:val="16"/>
                <w:szCs w:val="16"/>
                <w:lang w:eastAsia="sl-SI"/>
              </w:rPr>
            </w:pPr>
            <w:r w:rsidRPr="000B186E">
              <w:rPr>
                <w:rFonts w:ascii="Arial" w:hAnsi="Arial" w:cs="Arial"/>
                <w:color w:val="000000"/>
                <w:sz w:val="16"/>
                <w:szCs w:val="16"/>
                <w:lang w:eastAsia="sl-SI"/>
              </w:rPr>
              <w:t xml:space="preserve">IO 2 (PRED) </w:t>
            </w:r>
            <w:r w:rsidR="00E53875">
              <w:rPr>
                <w:rFonts w:ascii="Arial" w:hAnsi="Arial" w:cs="Arial"/>
                <w:color w:val="000000"/>
                <w:sz w:val="16"/>
                <w:szCs w:val="16"/>
                <w:lang w:eastAsia="sl-SI"/>
              </w:rPr>
              <w:t>–</w:t>
            </w:r>
            <w:r w:rsidRPr="000B186E">
              <w:rPr>
                <w:rFonts w:ascii="Arial" w:hAnsi="Arial" w:cs="Arial"/>
                <w:color w:val="000000"/>
                <w:sz w:val="16"/>
                <w:szCs w:val="16"/>
                <w:lang w:eastAsia="sl-SI"/>
              </w:rPr>
              <w:t xml:space="preserve"> </w:t>
            </w:r>
          </w:p>
          <w:p w14:paraId="137FC602"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r w:rsidRPr="000B186E">
              <w:rPr>
                <w:rFonts w:ascii="Arial" w:hAnsi="Arial" w:cs="Arial"/>
                <w:color w:val="000000"/>
                <w:sz w:val="16"/>
                <w:szCs w:val="16"/>
                <w:lang w:eastAsia="sl-SI"/>
              </w:rPr>
              <w:t>Izpolnjevanje in posredovanje obrazca ZAP/M</w:t>
            </w:r>
          </w:p>
        </w:tc>
        <w:tc>
          <w:tcPr>
            <w:tcW w:w="1660" w:type="dxa"/>
            <w:vMerge w:val="restart"/>
            <w:shd w:val="clear" w:color="auto" w:fill="C5E0B3" w:themeFill="accent6" w:themeFillTint="66"/>
            <w:vAlign w:val="center"/>
            <w:hideMark/>
          </w:tcPr>
          <w:p w14:paraId="27DBE7E9"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Pr>
                <w:rFonts w:ascii="Arial" w:hAnsi="Arial" w:cs="Arial"/>
                <w:color w:val="000000"/>
                <w:sz w:val="14"/>
                <w:szCs w:val="14"/>
                <w:lang w:eastAsia="sl-SI"/>
              </w:rPr>
              <w:t xml:space="preserve">AA 2.1. Izpolnjevanje </w:t>
            </w:r>
            <w:r w:rsidRPr="000B186E">
              <w:rPr>
                <w:rFonts w:ascii="Arial" w:hAnsi="Arial" w:cs="Arial"/>
                <w:color w:val="000000"/>
                <w:sz w:val="14"/>
                <w:szCs w:val="14"/>
                <w:lang w:eastAsia="sl-SI"/>
              </w:rPr>
              <w:t>obrazca ZAP/M</w:t>
            </w:r>
          </w:p>
        </w:tc>
        <w:tc>
          <w:tcPr>
            <w:tcW w:w="1984" w:type="dxa"/>
            <w:gridSpan w:val="2"/>
            <w:vMerge w:val="restart"/>
            <w:shd w:val="clear" w:color="auto" w:fill="C5E0B3" w:themeFill="accent6" w:themeFillTint="66"/>
            <w:vAlign w:val="center"/>
            <w:hideMark/>
          </w:tcPr>
          <w:p w14:paraId="3A5C9D6D"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53.948</w:t>
            </w:r>
          </w:p>
        </w:tc>
        <w:tc>
          <w:tcPr>
            <w:tcW w:w="1559" w:type="dxa"/>
            <w:vMerge w:val="restart"/>
            <w:shd w:val="clear" w:color="auto" w:fill="C5E0B3" w:themeFill="accent6" w:themeFillTint="66"/>
            <w:vAlign w:val="center"/>
            <w:hideMark/>
          </w:tcPr>
          <w:p w14:paraId="0E1038E4"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število ZAP-M obrazcev</w:t>
            </w:r>
          </w:p>
        </w:tc>
        <w:tc>
          <w:tcPr>
            <w:tcW w:w="993" w:type="dxa"/>
            <w:vMerge w:val="restart"/>
            <w:shd w:val="clear" w:color="auto" w:fill="C5E0B3" w:themeFill="accent6" w:themeFillTint="66"/>
            <w:noWrap/>
            <w:vAlign w:val="center"/>
            <w:hideMark/>
          </w:tcPr>
          <w:p w14:paraId="1F633196"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w:t>
            </w:r>
          </w:p>
        </w:tc>
        <w:tc>
          <w:tcPr>
            <w:tcW w:w="1275" w:type="dxa"/>
            <w:vMerge w:val="restart"/>
            <w:shd w:val="clear" w:color="auto" w:fill="C5E0B3" w:themeFill="accent6" w:themeFillTint="66"/>
            <w:vAlign w:val="center"/>
            <w:hideMark/>
          </w:tcPr>
          <w:p w14:paraId="3B72082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647.376</w:t>
            </w:r>
          </w:p>
        </w:tc>
        <w:tc>
          <w:tcPr>
            <w:tcW w:w="993" w:type="dxa"/>
            <w:vMerge w:val="restart"/>
            <w:shd w:val="clear" w:color="auto" w:fill="C5E0B3" w:themeFill="accent6" w:themeFillTint="66"/>
            <w:vAlign w:val="center"/>
            <w:hideMark/>
          </w:tcPr>
          <w:p w14:paraId="20AFB702"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12,38 €</w:t>
            </w:r>
          </w:p>
        </w:tc>
        <w:tc>
          <w:tcPr>
            <w:tcW w:w="992" w:type="dxa"/>
            <w:vMerge w:val="restart"/>
            <w:shd w:val="clear" w:color="auto" w:fill="C5E0B3" w:themeFill="accent6" w:themeFillTint="66"/>
            <w:vAlign w:val="center"/>
            <w:hideMark/>
          </w:tcPr>
          <w:p w14:paraId="100C7E5A"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0,12500</w:t>
            </w:r>
          </w:p>
        </w:tc>
        <w:tc>
          <w:tcPr>
            <w:tcW w:w="709" w:type="dxa"/>
            <w:vMerge w:val="restart"/>
            <w:shd w:val="clear" w:color="auto" w:fill="C5E0B3" w:themeFill="accent6" w:themeFillTint="66"/>
            <w:noWrap/>
            <w:vAlign w:val="center"/>
            <w:hideMark/>
          </w:tcPr>
          <w:p w14:paraId="4A580621"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w:t>
            </w:r>
          </w:p>
        </w:tc>
        <w:tc>
          <w:tcPr>
            <w:tcW w:w="1073" w:type="dxa"/>
            <w:vMerge w:val="restart"/>
            <w:shd w:val="clear" w:color="auto" w:fill="C5E0B3" w:themeFill="accent6" w:themeFillTint="66"/>
            <w:vAlign w:val="center"/>
            <w:hideMark/>
          </w:tcPr>
          <w:p w14:paraId="2DF00C1C"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1,5475</w:t>
            </w:r>
          </w:p>
        </w:tc>
        <w:tc>
          <w:tcPr>
            <w:tcW w:w="1478" w:type="dxa"/>
            <w:vMerge w:val="restart"/>
            <w:shd w:val="clear" w:color="auto" w:fill="C5E0B3" w:themeFill="accent6" w:themeFillTint="66"/>
            <w:vAlign w:val="center"/>
            <w:hideMark/>
          </w:tcPr>
          <w:p w14:paraId="6D0D6C21"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0B186E">
              <w:rPr>
                <w:rFonts w:ascii="Arial" w:hAnsi="Arial" w:cs="Arial"/>
                <w:b/>
                <w:bCs/>
                <w:color w:val="000000"/>
                <w:sz w:val="16"/>
                <w:szCs w:val="16"/>
                <w:lang w:eastAsia="sl-SI"/>
              </w:rPr>
              <w:t>1.001.814,36 €</w:t>
            </w:r>
          </w:p>
        </w:tc>
      </w:tr>
      <w:tr w:rsidR="000B186E" w:rsidRPr="000B186E" w14:paraId="3F055606" w14:textId="77777777" w:rsidTr="00107342">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35832E4B"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ign w:val="center"/>
            <w:hideMark/>
          </w:tcPr>
          <w:p w14:paraId="0493B6AF"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984" w:type="dxa"/>
            <w:gridSpan w:val="2"/>
            <w:vMerge/>
            <w:vAlign w:val="center"/>
            <w:hideMark/>
          </w:tcPr>
          <w:p w14:paraId="31D41D55"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559" w:type="dxa"/>
            <w:vMerge/>
            <w:vAlign w:val="center"/>
            <w:hideMark/>
          </w:tcPr>
          <w:p w14:paraId="317623D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1C49C068"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5" w:type="dxa"/>
            <w:vMerge/>
            <w:vAlign w:val="center"/>
            <w:hideMark/>
          </w:tcPr>
          <w:p w14:paraId="54670C54"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1050D559"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0815813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9" w:type="dxa"/>
            <w:vMerge/>
            <w:vAlign w:val="center"/>
            <w:hideMark/>
          </w:tcPr>
          <w:p w14:paraId="3C0AD234"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073" w:type="dxa"/>
            <w:vMerge/>
            <w:vAlign w:val="center"/>
            <w:hideMark/>
          </w:tcPr>
          <w:p w14:paraId="062EE9B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78" w:type="dxa"/>
            <w:vMerge/>
            <w:vAlign w:val="center"/>
            <w:hideMark/>
          </w:tcPr>
          <w:p w14:paraId="50C8B645"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0B186E" w:rsidRPr="000B186E" w14:paraId="1EE55C56" w14:textId="77777777" w:rsidTr="00107342">
        <w:trPr>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4AC1FFAB"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restart"/>
            <w:vAlign w:val="center"/>
            <w:hideMark/>
          </w:tcPr>
          <w:p w14:paraId="0F7A14A5"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AA 2.2. Posredovanje obrazca ZAP/M (na AJPES)</w:t>
            </w:r>
          </w:p>
        </w:tc>
        <w:tc>
          <w:tcPr>
            <w:tcW w:w="1984" w:type="dxa"/>
            <w:gridSpan w:val="2"/>
            <w:vMerge w:val="restart"/>
            <w:vAlign w:val="center"/>
            <w:hideMark/>
          </w:tcPr>
          <w:p w14:paraId="5976C965"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53.948</w:t>
            </w:r>
          </w:p>
        </w:tc>
        <w:tc>
          <w:tcPr>
            <w:tcW w:w="1559" w:type="dxa"/>
            <w:vMerge w:val="restart"/>
            <w:vAlign w:val="center"/>
            <w:hideMark/>
          </w:tcPr>
          <w:p w14:paraId="3D18FE29"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število ZAP-M obrazcev</w:t>
            </w:r>
          </w:p>
        </w:tc>
        <w:tc>
          <w:tcPr>
            <w:tcW w:w="993" w:type="dxa"/>
            <w:vMerge w:val="restart"/>
            <w:vAlign w:val="center"/>
            <w:hideMark/>
          </w:tcPr>
          <w:p w14:paraId="02DB35E7"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w:t>
            </w:r>
          </w:p>
        </w:tc>
        <w:tc>
          <w:tcPr>
            <w:tcW w:w="1275" w:type="dxa"/>
            <w:vMerge w:val="restart"/>
            <w:vAlign w:val="center"/>
            <w:hideMark/>
          </w:tcPr>
          <w:p w14:paraId="2EAF8B94"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647.376</w:t>
            </w:r>
          </w:p>
        </w:tc>
        <w:tc>
          <w:tcPr>
            <w:tcW w:w="993" w:type="dxa"/>
            <w:vMerge w:val="restart"/>
            <w:vAlign w:val="center"/>
            <w:hideMark/>
          </w:tcPr>
          <w:p w14:paraId="1F8A6A23"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12,38 €</w:t>
            </w:r>
          </w:p>
        </w:tc>
        <w:tc>
          <w:tcPr>
            <w:tcW w:w="992" w:type="dxa"/>
            <w:vMerge w:val="restart"/>
            <w:vAlign w:val="center"/>
            <w:hideMark/>
          </w:tcPr>
          <w:p w14:paraId="1C168221"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0,08333</w:t>
            </w:r>
          </w:p>
        </w:tc>
        <w:tc>
          <w:tcPr>
            <w:tcW w:w="709" w:type="dxa"/>
            <w:vMerge w:val="restart"/>
            <w:noWrap/>
            <w:vAlign w:val="center"/>
            <w:hideMark/>
          </w:tcPr>
          <w:p w14:paraId="268AF56B"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w:t>
            </w:r>
          </w:p>
        </w:tc>
        <w:tc>
          <w:tcPr>
            <w:tcW w:w="1073" w:type="dxa"/>
            <w:vMerge w:val="restart"/>
            <w:vAlign w:val="center"/>
            <w:hideMark/>
          </w:tcPr>
          <w:p w14:paraId="3BF5E403"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1,0316254</w:t>
            </w:r>
          </w:p>
        </w:tc>
        <w:tc>
          <w:tcPr>
            <w:tcW w:w="1478" w:type="dxa"/>
            <w:vMerge w:val="restart"/>
            <w:noWrap/>
            <w:vAlign w:val="center"/>
            <w:hideMark/>
          </w:tcPr>
          <w:p w14:paraId="63390E45"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0B186E">
              <w:rPr>
                <w:rFonts w:ascii="Arial" w:hAnsi="Arial" w:cs="Arial"/>
                <w:b/>
                <w:bCs/>
                <w:color w:val="000000"/>
                <w:sz w:val="16"/>
                <w:szCs w:val="16"/>
                <w:lang w:eastAsia="sl-SI"/>
              </w:rPr>
              <w:t>667.849,52 €</w:t>
            </w:r>
          </w:p>
        </w:tc>
      </w:tr>
      <w:tr w:rsidR="000B186E" w:rsidRPr="000B186E" w14:paraId="455C2C26" w14:textId="77777777" w:rsidTr="00107342">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60141EF7"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ign w:val="center"/>
            <w:hideMark/>
          </w:tcPr>
          <w:p w14:paraId="7EF4CDC2"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984" w:type="dxa"/>
            <w:gridSpan w:val="2"/>
            <w:vMerge/>
            <w:vAlign w:val="center"/>
            <w:hideMark/>
          </w:tcPr>
          <w:p w14:paraId="10867820"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559" w:type="dxa"/>
            <w:vMerge/>
            <w:vAlign w:val="center"/>
            <w:hideMark/>
          </w:tcPr>
          <w:p w14:paraId="11BB25CA"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53A578C5"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5" w:type="dxa"/>
            <w:vMerge/>
            <w:vAlign w:val="center"/>
            <w:hideMark/>
          </w:tcPr>
          <w:p w14:paraId="0E16F4DC"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21BC66DA"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53C2853F"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9" w:type="dxa"/>
            <w:vMerge/>
            <w:vAlign w:val="center"/>
            <w:hideMark/>
          </w:tcPr>
          <w:p w14:paraId="687EA9BC"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073" w:type="dxa"/>
            <w:vMerge/>
            <w:vAlign w:val="center"/>
            <w:hideMark/>
          </w:tcPr>
          <w:p w14:paraId="5E42880F"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78" w:type="dxa"/>
            <w:vMerge/>
            <w:vAlign w:val="center"/>
            <w:hideMark/>
          </w:tcPr>
          <w:p w14:paraId="396A7D78"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0B186E" w:rsidRPr="000B186E" w14:paraId="31391F23" w14:textId="77777777" w:rsidTr="004807B5">
        <w:trPr>
          <w:trHeight w:val="1155"/>
        </w:trPr>
        <w:tc>
          <w:tcPr>
            <w:cnfStyle w:val="001000000000" w:firstRow="0" w:lastRow="0" w:firstColumn="1" w:lastColumn="0" w:oddVBand="0" w:evenVBand="0" w:oddHBand="0" w:evenHBand="0" w:firstRowFirstColumn="0" w:firstRowLastColumn="0" w:lastRowFirstColumn="0" w:lastRowLastColumn="0"/>
            <w:tcW w:w="1142" w:type="dxa"/>
            <w:vMerge w:val="restart"/>
            <w:vAlign w:val="center"/>
            <w:hideMark/>
          </w:tcPr>
          <w:p w14:paraId="7C16998C" w14:textId="77777777" w:rsidR="00E53875" w:rsidRDefault="000B186E" w:rsidP="004807B5">
            <w:pPr>
              <w:suppressAutoHyphens w:val="0"/>
              <w:autoSpaceDN/>
              <w:jc w:val="center"/>
              <w:textAlignment w:val="auto"/>
              <w:rPr>
                <w:rFonts w:ascii="Arial" w:hAnsi="Arial" w:cs="Arial"/>
                <w:color w:val="000000"/>
                <w:sz w:val="16"/>
                <w:szCs w:val="16"/>
                <w:lang w:eastAsia="sl-SI"/>
              </w:rPr>
            </w:pPr>
            <w:r w:rsidRPr="000B186E">
              <w:rPr>
                <w:rFonts w:ascii="Arial" w:hAnsi="Arial" w:cs="Arial"/>
                <w:color w:val="000000"/>
                <w:sz w:val="16"/>
                <w:szCs w:val="16"/>
                <w:lang w:eastAsia="sl-SI"/>
              </w:rPr>
              <w:lastRenderedPageBreak/>
              <w:t xml:space="preserve">IO 3 (PRED) </w:t>
            </w:r>
            <w:r w:rsidR="00E53875">
              <w:rPr>
                <w:rFonts w:ascii="Arial" w:hAnsi="Arial" w:cs="Arial"/>
                <w:color w:val="000000"/>
                <w:sz w:val="16"/>
                <w:szCs w:val="16"/>
                <w:lang w:eastAsia="sl-SI"/>
              </w:rPr>
              <w:t>–</w:t>
            </w:r>
            <w:r w:rsidRPr="000B186E">
              <w:rPr>
                <w:rFonts w:ascii="Arial" w:hAnsi="Arial" w:cs="Arial"/>
                <w:color w:val="000000"/>
                <w:sz w:val="16"/>
                <w:szCs w:val="16"/>
                <w:lang w:eastAsia="sl-SI"/>
              </w:rPr>
              <w:t xml:space="preserve"> </w:t>
            </w:r>
          </w:p>
          <w:p w14:paraId="0A0D97B5" w14:textId="77777777" w:rsidR="000B186E" w:rsidRPr="000B186E" w:rsidRDefault="000B186E" w:rsidP="004807B5">
            <w:pPr>
              <w:suppressAutoHyphens w:val="0"/>
              <w:autoSpaceDN/>
              <w:jc w:val="center"/>
              <w:textAlignment w:val="auto"/>
              <w:rPr>
                <w:rFonts w:ascii="Arial" w:hAnsi="Arial" w:cs="Arial"/>
                <w:color w:val="000000"/>
                <w:sz w:val="16"/>
                <w:szCs w:val="16"/>
                <w:lang w:eastAsia="sl-SI"/>
              </w:rPr>
            </w:pPr>
            <w:r w:rsidRPr="000B186E">
              <w:rPr>
                <w:rFonts w:ascii="Arial" w:hAnsi="Arial" w:cs="Arial"/>
                <w:color w:val="000000"/>
                <w:sz w:val="16"/>
                <w:szCs w:val="16"/>
                <w:lang w:eastAsia="sl-SI"/>
              </w:rPr>
              <w:t>Zbiranje,  obdelava in kontrola podatkov obrazca ZAP/M</w:t>
            </w:r>
          </w:p>
        </w:tc>
        <w:tc>
          <w:tcPr>
            <w:tcW w:w="1660" w:type="dxa"/>
            <w:shd w:val="clear" w:color="auto" w:fill="C5E0B3" w:themeFill="accent6" w:themeFillTint="66"/>
            <w:vAlign w:val="center"/>
            <w:hideMark/>
          </w:tcPr>
          <w:p w14:paraId="4681BA5E"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AA 3.1. Zbiranje in obdelava podatkov za namen statističnega raziskovanja - SURS, ki jih FURS posreduje SURS-u</w:t>
            </w:r>
          </w:p>
        </w:tc>
        <w:tc>
          <w:tcPr>
            <w:tcW w:w="1984" w:type="dxa"/>
            <w:gridSpan w:val="2"/>
            <w:shd w:val="clear" w:color="auto" w:fill="C5E0B3" w:themeFill="accent6" w:themeFillTint="66"/>
            <w:vAlign w:val="center"/>
            <w:hideMark/>
          </w:tcPr>
          <w:p w14:paraId="79D78A27"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w:t>
            </w:r>
          </w:p>
        </w:tc>
        <w:tc>
          <w:tcPr>
            <w:tcW w:w="1559" w:type="dxa"/>
            <w:shd w:val="clear" w:color="auto" w:fill="C5E0B3" w:themeFill="accent6" w:themeFillTint="66"/>
            <w:vAlign w:val="center"/>
            <w:hideMark/>
          </w:tcPr>
          <w:p w14:paraId="5CDBEA7C"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SURS za zbiranje in obdelavo podatkov za namen statističnega raziskovanja letno potrebuje 285 ur, to je 23,75 ur mesečno</w:t>
            </w:r>
          </w:p>
        </w:tc>
        <w:tc>
          <w:tcPr>
            <w:tcW w:w="993" w:type="dxa"/>
            <w:shd w:val="clear" w:color="auto" w:fill="C5E0B3" w:themeFill="accent6" w:themeFillTint="66"/>
            <w:vAlign w:val="center"/>
            <w:hideMark/>
          </w:tcPr>
          <w:p w14:paraId="7BBF7BAC"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w:t>
            </w:r>
          </w:p>
        </w:tc>
        <w:tc>
          <w:tcPr>
            <w:tcW w:w="1275" w:type="dxa"/>
            <w:shd w:val="clear" w:color="auto" w:fill="C5E0B3" w:themeFill="accent6" w:themeFillTint="66"/>
            <w:noWrap/>
            <w:vAlign w:val="center"/>
            <w:hideMark/>
          </w:tcPr>
          <w:p w14:paraId="7BF87383"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w:t>
            </w:r>
          </w:p>
        </w:tc>
        <w:tc>
          <w:tcPr>
            <w:tcW w:w="993" w:type="dxa"/>
            <w:shd w:val="clear" w:color="auto" w:fill="C5E0B3" w:themeFill="accent6" w:themeFillTint="66"/>
            <w:noWrap/>
            <w:vAlign w:val="center"/>
            <w:hideMark/>
          </w:tcPr>
          <w:p w14:paraId="05745683"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12,38 €</w:t>
            </w:r>
          </w:p>
        </w:tc>
        <w:tc>
          <w:tcPr>
            <w:tcW w:w="992" w:type="dxa"/>
            <w:shd w:val="clear" w:color="auto" w:fill="C5E0B3" w:themeFill="accent6" w:themeFillTint="66"/>
            <w:vAlign w:val="center"/>
            <w:hideMark/>
          </w:tcPr>
          <w:p w14:paraId="5B27A50C"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23,75000</w:t>
            </w:r>
          </w:p>
        </w:tc>
        <w:tc>
          <w:tcPr>
            <w:tcW w:w="709" w:type="dxa"/>
            <w:shd w:val="clear" w:color="auto" w:fill="C5E0B3" w:themeFill="accent6" w:themeFillTint="66"/>
            <w:noWrap/>
            <w:vAlign w:val="center"/>
            <w:hideMark/>
          </w:tcPr>
          <w:p w14:paraId="1AF3A5D0"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w:t>
            </w:r>
          </w:p>
        </w:tc>
        <w:tc>
          <w:tcPr>
            <w:tcW w:w="1073" w:type="dxa"/>
            <w:shd w:val="clear" w:color="auto" w:fill="C5E0B3" w:themeFill="accent6" w:themeFillTint="66"/>
            <w:vAlign w:val="center"/>
            <w:hideMark/>
          </w:tcPr>
          <w:p w14:paraId="102CD7FC"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294,025</w:t>
            </w:r>
          </w:p>
        </w:tc>
        <w:tc>
          <w:tcPr>
            <w:tcW w:w="1478" w:type="dxa"/>
            <w:shd w:val="clear" w:color="auto" w:fill="C5E0B3" w:themeFill="accent6" w:themeFillTint="66"/>
            <w:vAlign w:val="center"/>
            <w:hideMark/>
          </w:tcPr>
          <w:p w14:paraId="23669399"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0B186E">
              <w:rPr>
                <w:rFonts w:ascii="Arial" w:hAnsi="Arial" w:cs="Arial"/>
                <w:b/>
                <w:bCs/>
                <w:color w:val="000000"/>
                <w:sz w:val="16"/>
                <w:szCs w:val="16"/>
                <w:lang w:eastAsia="sl-SI"/>
              </w:rPr>
              <w:t>3.528,30 €</w:t>
            </w:r>
          </w:p>
        </w:tc>
      </w:tr>
      <w:tr w:rsidR="000B186E" w:rsidRPr="000B186E" w14:paraId="354180A0" w14:textId="77777777" w:rsidTr="00107342">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776C5149"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shd w:val="clear" w:color="auto" w:fill="E2EFD9" w:themeFill="accent6" w:themeFillTint="33"/>
            <w:vAlign w:val="center"/>
            <w:hideMark/>
          </w:tcPr>
          <w:p w14:paraId="117759FB"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r w:rsidRPr="000B186E">
              <w:rPr>
                <w:rFonts w:ascii="Arial" w:hAnsi="Arial" w:cs="Arial"/>
                <w:sz w:val="14"/>
                <w:szCs w:val="14"/>
                <w:lang w:eastAsia="sl-SI"/>
              </w:rPr>
              <w:t>AA 3.2. Zbiranje, kontrola in obdelava podatkov obrazca ZAP/M s strani AJPES in posredovanje obdelanih podatkov SURS (prvi mesečni prenos podatkov)</w:t>
            </w:r>
          </w:p>
        </w:tc>
        <w:tc>
          <w:tcPr>
            <w:tcW w:w="1984" w:type="dxa"/>
            <w:gridSpan w:val="2"/>
            <w:shd w:val="clear" w:color="auto" w:fill="E2EFD9" w:themeFill="accent6" w:themeFillTint="33"/>
            <w:vAlign w:val="center"/>
            <w:hideMark/>
          </w:tcPr>
          <w:p w14:paraId="2AC39A6C"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0B186E">
              <w:rPr>
                <w:rFonts w:ascii="Arial" w:hAnsi="Arial" w:cs="Arial"/>
                <w:sz w:val="16"/>
                <w:szCs w:val="16"/>
                <w:lang w:eastAsia="sl-SI"/>
              </w:rPr>
              <w:t>1</w:t>
            </w:r>
          </w:p>
        </w:tc>
        <w:tc>
          <w:tcPr>
            <w:tcW w:w="1559" w:type="dxa"/>
            <w:shd w:val="clear" w:color="auto" w:fill="E2EFD9" w:themeFill="accent6" w:themeFillTint="33"/>
            <w:vAlign w:val="center"/>
            <w:hideMark/>
          </w:tcPr>
          <w:p w14:paraId="2D07E97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r w:rsidRPr="000B186E">
              <w:rPr>
                <w:rFonts w:ascii="Arial" w:hAnsi="Arial" w:cs="Arial"/>
                <w:sz w:val="14"/>
                <w:szCs w:val="14"/>
                <w:lang w:eastAsia="sl-SI"/>
              </w:rPr>
              <w:t>AJPES za zbiranje, kontrolo in obdelavo podatkov ZAP/M obrazcev</w:t>
            </w:r>
            <w:r w:rsidR="00F573B9">
              <w:rPr>
                <w:rFonts w:ascii="Arial" w:hAnsi="Arial" w:cs="Arial"/>
                <w:sz w:val="14"/>
                <w:szCs w:val="14"/>
                <w:lang w:eastAsia="sl-SI"/>
              </w:rPr>
              <w:t xml:space="preserve"> potrebuje 75 ur mesečno</w:t>
            </w:r>
          </w:p>
        </w:tc>
        <w:tc>
          <w:tcPr>
            <w:tcW w:w="993" w:type="dxa"/>
            <w:shd w:val="clear" w:color="auto" w:fill="E2EFD9" w:themeFill="accent6" w:themeFillTint="33"/>
            <w:noWrap/>
            <w:vAlign w:val="center"/>
            <w:hideMark/>
          </w:tcPr>
          <w:p w14:paraId="239457F8"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0B186E">
              <w:rPr>
                <w:rFonts w:ascii="Arial" w:hAnsi="Arial" w:cs="Arial"/>
                <w:sz w:val="16"/>
                <w:szCs w:val="16"/>
                <w:lang w:eastAsia="sl-SI"/>
              </w:rPr>
              <w:t>12</w:t>
            </w:r>
          </w:p>
        </w:tc>
        <w:tc>
          <w:tcPr>
            <w:tcW w:w="1275" w:type="dxa"/>
            <w:shd w:val="clear" w:color="auto" w:fill="E2EFD9" w:themeFill="accent6" w:themeFillTint="33"/>
            <w:noWrap/>
            <w:vAlign w:val="center"/>
            <w:hideMark/>
          </w:tcPr>
          <w:p w14:paraId="0CFF817D"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0B186E">
              <w:rPr>
                <w:rFonts w:ascii="Arial" w:hAnsi="Arial" w:cs="Arial"/>
                <w:sz w:val="16"/>
                <w:szCs w:val="16"/>
                <w:lang w:eastAsia="sl-SI"/>
              </w:rPr>
              <w:t>12</w:t>
            </w:r>
          </w:p>
        </w:tc>
        <w:tc>
          <w:tcPr>
            <w:tcW w:w="993" w:type="dxa"/>
            <w:shd w:val="clear" w:color="auto" w:fill="E2EFD9" w:themeFill="accent6" w:themeFillTint="33"/>
            <w:noWrap/>
            <w:vAlign w:val="center"/>
            <w:hideMark/>
          </w:tcPr>
          <w:p w14:paraId="41175B52"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0B186E">
              <w:rPr>
                <w:rFonts w:ascii="Arial" w:hAnsi="Arial" w:cs="Arial"/>
                <w:sz w:val="16"/>
                <w:szCs w:val="16"/>
                <w:lang w:eastAsia="sl-SI"/>
              </w:rPr>
              <w:t>12,38 €</w:t>
            </w:r>
          </w:p>
        </w:tc>
        <w:tc>
          <w:tcPr>
            <w:tcW w:w="992" w:type="dxa"/>
            <w:shd w:val="clear" w:color="auto" w:fill="E2EFD9" w:themeFill="accent6" w:themeFillTint="33"/>
            <w:noWrap/>
            <w:vAlign w:val="center"/>
            <w:hideMark/>
          </w:tcPr>
          <w:p w14:paraId="38173A7F"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0B186E">
              <w:rPr>
                <w:rFonts w:ascii="Arial" w:hAnsi="Arial" w:cs="Arial"/>
                <w:sz w:val="16"/>
                <w:szCs w:val="16"/>
                <w:lang w:eastAsia="sl-SI"/>
              </w:rPr>
              <w:t>75,00000</w:t>
            </w:r>
          </w:p>
        </w:tc>
        <w:tc>
          <w:tcPr>
            <w:tcW w:w="709" w:type="dxa"/>
            <w:shd w:val="clear" w:color="auto" w:fill="E2EFD9" w:themeFill="accent6" w:themeFillTint="33"/>
            <w:noWrap/>
            <w:vAlign w:val="center"/>
            <w:hideMark/>
          </w:tcPr>
          <w:p w14:paraId="6E2BEE94"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0B186E">
              <w:rPr>
                <w:rFonts w:ascii="Arial" w:hAnsi="Arial" w:cs="Arial"/>
                <w:sz w:val="16"/>
                <w:szCs w:val="16"/>
                <w:lang w:eastAsia="sl-SI"/>
              </w:rPr>
              <w:t>/</w:t>
            </w:r>
          </w:p>
        </w:tc>
        <w:tc>
          <w:tcPr>
            <w:tcW w:w="1073" w:type="dxa"/>
            <w:shd w:val="clear" w:color="auto" w:fill="E2EFD9" w:themeFill="accent6" w:themeFillTint="33"/>
            <w:noWrap/>
            <w:vAlign w:val="center"/>
            <w:hideMark/>
          </w:tcPr>
          <w:p w14:paraId="266C98CE"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0B186E">
              <w:rPr>
                <w:rFonts w:ascii="Arial" w:hAnsi="Arial" w:cs="Arial"/>
                <w:sz w:val="16"/>
                <w:szCs w:val="16"/>
                <w:lang w:eastAsia="sl-SI"/>
              </w:rPr>
              <w:t>928,5</w:t>
            </w:r>
          </w:p>
        </w:tc>
        <w:tc>
          <w:tcPr>
            <w:tcW w:w="1478" w:type="dxa"/>
            <w:shd w:val="clear" w:color="auto" w:fill="E2EFD9" w:themeFill="accent6" w:themeFillTint="33"/>
            <w:noWrap/>
            <w:vAlign w:val="center"/>
            <w:hideMark/>
          </w:tcPr>
          <w:p w14:paraId="2F2EE630"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eastAsia="sl-SI"/>
              </w:rPr>
            </w:pPr>
            <w:r w:rsidRPr="000B186E">
              <w:rPr>
                <w:rFonts w:ascii="Arial" w:hAnsi="Arial" w:cs="Arial"/>
                <w:b/>
                <w:bCs/>
                <w:sz w:val="16"/>
                <w:szCs w:val="16"/>
                <w:lang w:eastAsia="sl-SI"/>
              </w:rPr>
              <w:t>11.142,00 €</w:t>
            </w:r>
          </w:p>
        </w:tc>
      </w:tr>
      <w:tr w:rsidR="000B186E" w:rsidRPr="000B186E" w14:paraId="2AE55826" w14:textId="77777777" w:rsidTr="00107342">
        <w:trPr>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2CF05504"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restart"/>
            <w:shd w:val="clear" w:color="auto" w:fill="C5E0B3" w:themeFill="accent6" w:themeFillTint="66"/>
            <w:vAlign w:val="center"/>
            <w:hideMark/>
          </w:tcPr>
          <w:p w14:paraId="1AFA3A9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AA 3.3. Osnovna kontrola podatkov in ponovno preverjanje izstopajočih enot - SURS (za ZAP/M obrazce)</w:t>
            </w:r>
          </w:p>
        </w:tc>
        <w:tc>
          <w:tcPr>
            <w:tcW w:w="1984" w:type="dxa"/>
            <w:gridSpan w:val="2"/>
            <w:vMerge w:val="restart"/>
            <w:shd w:val="clear" w:color="auto" w:fill="C5E0B3" w:themeFill="accent6" w:themeFillTint="66"/>
            <w:vAlign w:val="center"/>
            <w:hideMark/>
          </w:tcPr>
          <w:p w14:paraId="0CA69F4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489</w:t>
            </w:r>
          </w:p>
        </w:tc>
        <w:tc>
          <w:tcPr>
            <w:tcW w:w="1559" w:type="dxa"/>
            <w:vMerge w:val="restart"/>
            <w:shd w:val="clear" w:color="auto" w:fill="C5E0B3" w:themeFill="accent6" w:themeFillTint="66"/>
            <w:vAlign w:val="center"/>
            <w:hideMark/>
          </w:tcPr>
          <w:p w14:paraId="6F393A43"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število pravnih / poslovnih subjektov, ki niso proračunski uporabniki in obenem sodijo med izstopajoče enote - podatki, ki precej odstopajo v primerjavi s prejšnjimi podatki (0,8 % - 1 % od vseh izpolnjenih obrazcev)</w:t>
            </w:r>
          </w:p>
        </w:tc>
        <w:tc>
          <w:tcPr>
            <w:tcW w:w="993" w:type="dxa"/>
            <w:vMerge w:val="restart"/>
            <w:shd w:val="clear" w:color="auto" w:fill="C5E0B3" w:themeFill="accent6" w:themeFillTint="66"/>
            <w:noWrap/>
            <w:vAlign w:val="center"/>
            <w:hideMark/>
          </w:tcPr>
          <w:p w14:paraId="017D0385"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w:t>
            </w:r>
          </w:p>
        </w:tc>
        <w:tc>
          <w:tcPr>
            <w:tcW w:w="1275" w:type="dxa"/>
            <w:vMerge w:val="restart"/>
            <w:shd w:val="clear" w:color="auto" w:fill="C5E0B3" w:themeFill="accent6" w:themeFillTint="66"/>
            <w:noWrap/>
            <w:vAlign w:val="center"/>
            <w:hideMark/>
          </w:tcPr>
          <w:p w14:paraId="33FCBD70"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5.868</w:t>
            </w:r>
          </w:p>
        </w:tc>
        <w:tc>
          <w:tcPr>
            <w:tcW w:w="993" w:type="dxa"/>
            <w:vMerge w:val="restart"/>
            <w:shd w:val="clear" w:color="auto" w:fill="C5E0B3" w:themeFill="accent6" w:themeFillTint="66"/>
            <w:noWrap/>
            <w:vAlign w:val="center"/>
            <w:hideMark/>
          </w:tcPr>
          <w:p w14:paraId="01FC4D6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12,38 €</w:t>
            </w:r>
          </w:p>
        </w:tc>
        <w:tc>
          <w:tcPr>
            <w:tcW w:w="992" w:type="dxa"/>
            <w:vMerge w:val="restart"/>
            <w:shd w:val="clear" w:color="auto" w:fill="C5E0B3" w:themeFill="accent6" w:themeFillTint="66"/>
            <w:noWrap/>
            <w:vAlign w:val="center"/>
            <w:hideMark/>
          </w:tcPr>
          <w:p w14:paraId="473233FC"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0,01667</w:t>
            </w:r>
          </w:p>
        </w:tc>
        <w:tc>
          <w:tcPr>
            <w:tcW w:w="709" w:type="dxa"/>
            <w:vMerge w:val="restart"/>
            <w:shd w:val="clear" w:color="auto" w:fill="C5E0B3" w:themeFill="accent6" w:themeFillTint="66"/>
            <w:noWrap/>
            <w:vAlign w:val="center"/>
            <w:hideMark/>
          </w:tcPr>
          <w:p w14:paraId="6C011849"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w:t>
            </w:r>
          </w:p>
        </w:tc>
        <w:tc>
          <w:tcPr>
            <w:tcW w:w="1073" w:type="dxa"/>
            <w:vMerge w:val="restart"/>
            <w:shd w:val="clear" w:color="auto" w:fill="C5E0B3" w:themeFill="accent6" w:themeFillTint="66"/>
            <w:noWrap/>
            <w:vAlign w:val="center"/>
            <w:hideMark/>
          </w:tcPr>
          <w:p w14:paraId="010D977E"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0,2063746</w:t>
            </w:r>
          </w:p>
        </w:tc>
        <w:tc>
          <w:tcPr>
            <w:tcW w:w="1478" w:type="dxa"/>
            <w:vMerge w:val="restart"/>
            <w:shd w:val="clear" w:color="auto" w:fill="C5E0B3" w:themeFill="accent6" w:themeFillTint="66"/>
            <w:vAlign w:val="center"/>
            <w:hideMark/>
          </w:tcPr>
          <w:p w14:paraId="017970B4"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0B186E">
              <w:rPr>
                <w:rFonts w:ascii="Arial" w:hAnsi="Arial" w:cs="Arial"/>
                <w:b/>
                <w:bCs/>
                <w:color w:val="000000"/>
                <w:sz w:val="16"/>
                <w:szCs w:val="16"/>
                <w:lang w:eastAsia="sl-SI"/>
              </w:rPr>
              <w:t>1.211,01 €</w:t>
            </w:r>
          </w:p>
        </w:tc>
      </w:tr>
      <w:tr w:rsidR="000B186E" w:rsidRPr="000B186E" w14:paraId="5C3E1D0E" w14:textId="77777777" w:rsidTr="0010734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3B7375F8"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ign w:val="center"/>
            <w:hideMark/>
          </w:tcPr>
          <w:p w14:paraId="57817336"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984" w:type="dxa"/>
            <w:gridSpan w:val="2"/>
            <w:vMerge/>
            <w:vAlign w:val="center"/>
            <w:hideMark/>
          </w:tcPr>
          <w:p w14:paraId="1C2DC51F"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559" w:type="dxa"/>
            <w:vMerge/>
            <w:vAlign w:val="center"/>
            <w:hideMark/>
          </w:tcPr>
          <w:p w14:paraId="22EFFC52"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6BAFA942"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5" w:type="dxa"/>
            <w:vMerge/>
            <w:vAlign w:val="center"/>
            <w:hideMark/>
          </w:tcPr>
          <w:p w14:paraId="4CFD302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282D26A8"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6730B061"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9" w:type="dxa"/>
            <w:vMerge/>
            <w:vAlign w:val="center"/>
            <w:hideMark/>
          </w:tcPr>
          <w:p w14:paraId="51EB5FAA"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073" w:type="dxa"/>
            <w:vMerge/>
            <w:vAlign w:val="center"/>
            <w:hideMark/>
          </w:tcPr>
          <w:p w14:paraId="4DC1E236"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78" w:type="dxa"/>
            <w:vMerge/>
            <w:vAlign w:val="center"/>
            <w:hideMark/>
          </w:tcPr>
          <w:p w14:paraId="22100936"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0B186E" w:rsidRPr="000B186E" w14:paraId="7984D1DE" w14:textId="77777777" w:rsidTr="00107342">
        <w:trPr>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55ED8404"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shd w:val="clear" w:color="auto" w:fill="C5E0B3" w:themeFill="accent6" w:themeFillTint="66"/>
            <w:vAlign w:val="center"/>
            <w:hideMark/>
          </w:tcPr>
          <w:p w14:paraId="13EE76CE"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1984" w:type="dxa"/>
            <w:gridSpan w:val="2"/>
            <w:vMerge/>
            <w:shd w:val="clear" w:color="auto" w:fill="C5E0B3" w:themeFill="accent6" w:themeFillTint="66"/>
            <w:vAlign w:val="center"/>
            <w:hideMark/>
          </w:tcPr>
          <w:p w14:paraId="3E507F26"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559" w:type="dxa"/>
            <w:vMerge/>
            <w:shd w:val="clear" w:color="auto" w:fill="C5E0B3" w:themeFill="accent6" w:themeFillTint="66"/>
            <w:vAlign w:val="center"/>
            <w:hideMark/>
          </w:tcPr>
          <w:p w14:paraId="312AA521"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993" w:type="dxa"/>
            <w:vMerge/>
            <w:shd w:val="clear" w:color="auto" w:fill="C5E0B3" w:themeFill="accent6" w:themeFillTint="66"/>
            <w:vAlign w:val="center"/>
            <w:hideMark/>
          </w:tcPr>
          <w:p w14:paraId="4C0DB20A"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275" w:type="dxa"/>
            <w:vMerge/>
            <w:shd w:val="clear" w:color="auto" w:fill="C5E0B3" w:themeFill="accent6" w:themeFillTint="66"/>
            <w:vAlign w:val="center"/>
            <w:hideMark/>
          </w:tcPr>
          <w:p w14:paraId="4473F54F"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3" w:type="dxa"/>
            <w:vMerge/>
            <w:shd w:val="clear" w:color="auto" w:fill="C5E0B3" w:themeFill="accent6" w:themeFillTint="66"/>
            <w:vAlign w:val="center"/>
            <w:hideMark/>
          </w:tcPr>
          <w:p w14:paraId="2F96C313"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2" w:type="dxa"/>
            <w:vMerge/>
            <w:shd w:val="clear" w:color="auto" w:fill="C5E0B3" w:themeFill="accent6" w:themeFillTint="66"/>
            <w:vAlign w:val="center"/>
            <w:hideMark/>
          </w:tcPr>
          <w:p w14:paraId="45C66E8B"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709" w:type="dxa"/>
            <w:vMerge/>
            <w:shd w:val="clear" w:color="auto" w:fill="C5E0B3" w:themeFill="accent6" w:themeFillTint="66"/>
            <w:vAlign w:val="center"/>
            <w:hideMark/>
          </w:tcPr>
          <w:p w14:paraId="688B9EA3"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073" w:type="dxa"/>
            <w:vMerge/>
            <w:shd w:val="clear" w:color="auto" w:fill="C5E0B3" w:themeFill="accent6" w:themeFillTint="66"/>
            <w:vAlign w:val="center"/>
            <w:hideMark/>
          </w:tcPr>
          <w:p w14:paraId="4F51D2BE"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478" w:type="dxa"/>
            <w:vMerge/>
            <w:shd w:val="clear" w:color="auto" w:fill="C5E0B3" w:themeFill="accent6" w:themeFillTint="66"/>
            <w:vAlign w:val="center"/>
            <w:hideMark/>
          </w:tcPr>
          <w:p w14:paraId="110EA2B6"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p>
        </w:tc>
      </w:tr>
      <w:tr w:rsidR="000B186E" w:rsidRPr="000B186E" w14:paraId="4692DF09" w14:textId="77777777" w:rsidTr="0010734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777422DD"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ign w:val="center"/>
            <w:hideMark/>
          </w:tcPr>
          <w:p w14:paraId="3D6A63CF"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984" w:type="dxa"/>
            <w:gridSpan w:val="2"/>
            <w:vMerge/>
            <w:vAlign w:val="center"/>
            <w:hideMark/>
          </w:tcPr>
          <w:p w14:paraId="3583C8DA"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559" w:type="dxa"/>
            <w:vMerge/>
            <w:vAlign w:val="center"/>
            <w:hideMark/>
          </w:tcPr>
          <w:p w14:paraId="1BBD2612"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426A2FF8"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5" w:type="dxa"/>
            <w:vMerge/>
            <w:vAlign w:val="center"/>
            <w:hideMark/>
          </w:tcPr>
          <w:p w14:paraId="7EBF161B"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03C001EC"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781674CD"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9" w:type="dxa"/>
            <w:vMerge/>
            <w:vAlign w:val="center"/>
            <w:hideMark/>
          </w:tcPr>
          <w:p w14:paraId="108BD3E9"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073" w:type="dxa"/>
            <w:vMerge/>
            <w:vAlign w:val="center"/>
            <w:hideMark/>
          </w:tcPr>
          <w:p w14:paraId="5F4D59CD"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78" w:type="dxa"/>
            <w:vMerge/>
            <w:vAlign w:val="center"/>
            <w:hideMark/>
          </w:tcPr>
          <w:p w14:paraId="357AE43E"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0B186E" w:rsidRPr="000B186E" w14:paraId="3381F57B" w14:textId="77777777" w:rsidTr="00107342">
        <w:trPr>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0B83452C"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shd w:val="clear" w:color="auto" w:fill="C5E0B3" w:themeFill="accent6" w:themeFillTint="66"/>
            <w:vAlign w:val="center"/>
            <w:hideMark/>
          </w:tcPr>
          <w:p w14:paraId="460167D9"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1984" w:type="dxa"/>
            <w:gridSpan w:val="2"/>
            <w:vMerge/>
            <w:shd w:val="clear" w:color="auto" w:fill="C5E0B3" w:themeFill="accent6" w:themeFillTint="66"/>
            <w:vAlign w:val="center"/>
            <w:hideMark/>
          </w:tcPr>
          <w:p w14:paraId="3EF9D8E2"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559" w:type="dxa"/>
            <w:vMerge/>
            <w:shd w:val="clear" w:color="auto" w:fill="C5E0B3" w:themeFill="accent6" w:themeFillTint="66"/>
            <w:vAlign w:val="center"/>
            <w:hideMark/>
          </w:tcPr>
          <w:p w14:paraId="120222E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993" w:type="dxa"/>
            <w:vMerge/>
            <w:shd w:val="clear" w:color="auto" w:fill="C5E0B3" w:themeFill="accent6" w:themeFillTint="66"/>
            <w:vAlign w:val="center"/>
            <w:hideMark/>
          </w:tcPr>
          <w:p w14:paraId="7701D8B9"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275" w:type="dxa"/>
            <w:vMerge/>
            <w:shd w:val="clear" w:color="auto" w:fill="C5E0B3" w:themeFill="accent6" w:themeFillTint="66"/>
            <w:vAlign w:val="center"/>
            <w:hideMark/>
          </w:tcPr>
          <w:p w14:paraId="1CE42520"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3" w:type="dxa"/>
            <w:vMerge/>
            <w:shd w:val="clear" w:color="auto" w:fill="C5E0B3" w:themeFill="accent6" w:themeFillTint="66"/>
            <w:vAlign w:val="center"/>
            <w:hideMark/>
          </w:tcPr>
          <w:p w14:paraId="7770F019"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2" w:type="dxa"/>
            <w:vMerge/>
            <w:shd w:val="clear" w:color="auto" w:fill="C5E0B3" w:themeFill="accent6" w:themeFillTint="66"/>
            <w:vAlign w:val="center"/>
            <w:hideMark/>
          </w:tcPr>
          <w:p w14:paraId="42B7E71E"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709" w:type="dxa"/>
            <w:vMerge/>
            <w:shd w:val="clear" w:color="auto" w:fill="C5E0B3" w:themeFill="accent6" w:themeFillTint="66"/>
            <w:vAlign w:val="center"/>
            <w:hideMark/>
          </w:tcPr>
          <w:p w14:paraId="242A4371"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073" w:type="dxa"/>
            <w:vMerge/>
            <w:shd w:val="clear" w:color="auto" w:fill="C5E0B3" w:themeFill="accent6" w:themeFillTint="66"/>
            <w:vAlign w:val="center"/>
            <w:hideMark/>
          </w:tcPr>
          <w:p w14:paraId="0469FBDA"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478" w:type="dxa"/>
            <w:vMerge/>
            <w:shd w:val="clear" w:color="auto" w:fill="C5E0B3" w:themeFill="accent6" w:themeFillTint="66"/>
            <w:vAlign w:val="center"/>
            <w:hideMark/>
          </w:tcPr>
          <w:p w14:paraId="70EF9DB4"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p>
        </w:tc>
      </w:tr>
      <w:tr w:rsidR="000B186E" w:rsidRPr="000B186E" w14:paraId="1D6D05B8" w14:textId="77777777" w:rsidTr="0010734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1BB34986"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restart"/>
            <w:shd w:val="clear" w:color="auto" w:fill="E2EFD9" w:themeFill="accent6" w:themeFillTint="33"/>
            <w:vAlign w:val="center"/>
            <w:hideMark/>
          </w:tcPr>
          <w:p w14:paraId="48186B5A"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 xml:space="preserve">AA 3.4. Dodatna kontrola in obdelava podatkov s strani AJPES na osnovi preverjanja </w:t>
            </w:r>
            <w:proofErr w:type="spellStart"/>
            <w:r w:rsidRPr="000B186E">
              <w:rPr>
                <w:rFonts w:ascii="Arial" w:hAnsi="Arial" w:cs="Arial"/>
                <w:color w:val="000000"/>
                <w:sz w:val="14"/>
                <w:szCs w:val="14"/>
                <w:lang w:eastAsia="sl-SI"/>
              </w:rPr>
              <w:t>t.i</w:t>
            </w:r>
            <w:proofErr w:type="spellEnd"/>
            <w:r w:rsidRPr="000B186E">
              <w:rPr>
                <w:rFonts w:ascii="Arial" w:hAnsi="Arial" w:cs="Arial"/>
                <w:color w:val="000000"/>
                <w:sz w:val="14"/>
                <w:szCs w:val="14"/>
                <w:lang w:eastAsia="sl-SI"/>
              </w:rPr>
              <w:t>. izstopajočih enot in posredovanje obdelanih podatkov SURS (drugi mesečni prenos podatkov)</w:t>
            </w:r>
          </w:p>
        </w:tc>
        <w:tc>
          <w:tcPr>
            <w:tcW w:w="1984" w:type="dxa"/>
            <w:gridSpan w:val="2"/>
            <w:vMerge w:val="restart"/>
            <w:shd w:val="clear" w:color="auto" w:fill="E2EFD9" w:themeFill="accent6" w:themeFillTint="33"/>
            <w:vAlign w:val="center"/>
            <w:hideMark/>
          </w:tcPr>
          <w:p w14:paraId="6BDB3515"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420</w:t>
            </w:r>
          </w:p>
        </w:tc>
        <w:tc>
          <w:tcPr>
            <w:tcW w:w="1559" w:type="dxa"/>
            <w:vMerge w:val="restart"/>
            <w:shd w:val="clear" w:color="auto" w:fill="E2EFD9" w:themeFill="accent6" w:themeFillTint="33"/>
            <w:vAlign w:val="center"/>
            <w:hideMark/>
          </w:tcPr>
          <w:p w14:paraId="53905B3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število pravnih / poslovnih subjektov, ki niso proračunski uporabniki in obenem sodijo med izstopajoče enote - podatki, ki precej odstopajo v primerjavi s prejšnjimi podatki (0,8 % - 1 % od vseh izpolnjenih obrazcev)</w:t>
            </w:r>
          </w:p>
        </w:tc>
        <w:tc>
          <w:tcPr>
            <w:tcW w:w="993" w:type="dxa"/>
            <w:vMerge w:val="restart"/>
            <w:shd w:val="clear" w:color="auto" w:fill="E2EFD9" w:themeFill="accent6" w:themeFillTint="33"/>
            <w:noWrap/>
            <w:vAlign w:val="center"/>
            <w:hideMark/>
          </w:tcPr>
          <w:p w14:paraId="64083F18"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w:t>
            </w:r>
          </w:p>
        </w:tc>
        <w:tc>
          <w:tcPr>
            <w:tcW w:w="1275" w:type="dxa"/>
            <w:vMerge w:val="restart"/>
            <w:shd w:val="clear" w:color="auto" w:fill="E2EFD9" w:themeFill="accent6" w:themeFillTint="33"/>
            <w:vAlign w:val="center"/>
            <w:hideMark/>
          </w:tcPr>
          <w:p w14:paraId="2B696E10"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5.040</w:t>
            </w:r>
          </w:p>
        </w:tc>
        <w:tc>
          <w:tcPr>
            <w:tcW w:w="993" w:type="dxa"/>
            <w:vMerge w:val="restart"/>
            <w:shd w:val="clear" w:color="auto" w:fill="E2EFD9" w:themeFill="accent6" w:themeFillTint="33"/>
            <w:noWrap/>
            <w:vAlign w:val="center"/>
            <w:hideMark/>
          </w:tcPr>
          <w:p w14:paraId="06B01656"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12,38 €</w:t>
            </w:r>
          </w:p>
        </w:tc>
        <w:tc>
          <w:tcPr>
            <w:tcW w:w="992" w:type="dxa"/>
            <w:vMerge w:val="restart"/>
            <w:shd w:val="clear" w:color="auto" w:fill="E2EFD9" w:themeFill="accent6" w:themeFillTint="33"/>
            <w:noWrap/>
            <w:vAlign w:val="center"/>
            <w:hideMark/>
          </w:tcPr>
          <w:p w14:paraId="2C558F66"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0,01667</w:t>
            </w:r>
          </w:p>
        </w:tc>
        <w:tc>
          <w:tcPr>
            <w:tcW w:w="709" w:type="dxa"/>
            <w:vMerge w:val="restart"/>
            <w:shd w:val="clear" w:color="auto" w:fill="E2EFD9" w:themeFill="accent6" w:themeFillTint="33"/>
            <w:noWrap/>
            <w:vAlign w:val="center"/>
            <w:hideMark/>
          </w:tcPr>
          <w:p w14:paraId="696B11B2"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w:t>
            </w:r>
          </w:p>
        </w:tc>
        <w:tc>
          <w:tcPr>
            <w:tcW w:w="1073" w:type="dxa"/>
            <w:vMerge w:val="restart"/>
            <w:shd w:val="clear" w:color="auto" w:fill="E2EFD9" w:themeFill="accent6" w:themeFillTint="33"/>
            <w:noWrap/>
            <w:vAlign w:val="center"/>
            <w:hideMark/>
          </w:tcPr>
          <w:p w14:paraId="4B92CB1B"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0,2063746</w:t>
            </w:r>
          </w:p>
        </w:tc>
        <w:tc>
          <w:tcPr>
            <w:tcW w:w="1478" w:type="dxa"/>
            <w:vMerge w:val="restart"/>
            <w:shd w:val="clear" w:color="auto" w:fill="E2EFD9" w:themeFill="accent6" w:themeFillTint="33"/>
            <w:noWrap/>
            <w:vAlign w:val="center"/>
            <w:hideMark/>
          </w:tcPr>
          <w:p w14:paraId="5986A4CC"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0B186E">
              <w:rPr>
                <w:rFonts w:ascii="Arial" w:hAnsi="Arial" w:cs="Arial"/>
                <w:b/>
                <w:bCs/>
                <w:color w:val="000000"/>
                <w:sz w:val="16"/>
                <w:szCs w:val="16"/>
                <w:lang w:eastAsia="sl-SI"/>
              </w:rPr>
              <w:t>1.040,13 €</w:t>
            </w:r>
          </w:p>
        </w:tc>
      </w:tr>
      <w:tr w:rsidR="000B186E" w:rsidRPr="000B186E" w14:paraId="0F7A2B46" w14:textId="77777777" w:rsidTr="00107342">
        <w:trPr>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7A8134FD"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ign w:val="center"/>
            <w:hideMark/>
          </w:tcPr>
          <w:p w14:paraId="49DAC33F"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1984" w:type="dxa"/>
            <w:gridSpan w:val="2"/>
            <w:vMerge/>
            <w:vAlign w:val="center"/>
            <w:hideMark/>
          </w:tcPr>
          <w:p w14:paraId="6881331B"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559" w:type="dxa"/>
            <w:vMerge/>
            <w:vAlign w:val="center"/>
            <w:hideMark/>
          </w:tcPr>
          <w:p w14:paraId="3F92903D"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74B4508B"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275" w:type="dxa"/>
            <w:vMerge/>
            <w:vAlign w:val="center"/>
            <w:hideMark/>
          </w:tcPr>
          <w:p w14:paraId="4482E346"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6C55DB27"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34C5687F"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709" w:type="dxa"/>
            <w:vMerge/>
            <w:vAlign w:val="center"/>
            <w:hideMark/>
          </w:tcPr>
          <w:p w14:paraId="14469766"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073" w:type="dxa"/>
            <w:vMerge/>
            <w:vAlign w:val="center"/>
            <w:hideMark/>
          </w:tcPr>
          <w:p w14:paraId="732ACD90"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478" w:type="dxa"/>
            <w:vMerge/>
            <w:vAlign w:val="center"/>
            <w:hideMark/>
          </w:tcPr>
          <w:p w14:paraId="4C1CFF47"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p>
        </w:tc>
      </w:tr>
      <w:tr w:rsidR="000B186E" w:rsidRPr="000B186E" w14:paraId="37E82F1D" w14:textId="77777777" w:rsidTr="0010734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5CDAE628"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shd w:val="clear" w:color="auto" w:fill="E2EFD9" w:themeFill="accent6" w:themeFillTint="33"/>
            <w:vAlign w:val="center"/>
            <w:hideMark/>
          </w:tcPr>
          <w:p w14:paraId="54BC828B"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984" w:type="dxa"/>
            <w:gridSpan w:val="2"/>
            <w:vMerge/>
            <w:shd w:val="clear" w:color="auto" w:fill="E2EFD9" w:themeFill="accent6" w:themeFillTint="33"/>
            <w:vAlign w:val="center"/>
            <w:hideMark/>
          </w:tcPr>
          <w:p w14:paraId="5EE8EB8E"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559" w:type="dxa"/>
            <w:vMerge/>
            <w:shd w:val="clear" w:color="auto" w:fill="E2EFD9" w:themeFill="accent6" w:themeFillTint="33"/>
            <w:vAlign w:val="center"/>
            <w:hideMark/>
          </w:tcPr>
          <w:p w14:paraId="28A1975B"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shd w:val="clear" w:color="auto" w:fill="E2EFD9" w:themeFill="accent6" w:themeFillTint="33"/>
            <w:vAlign w:val="center"/>
            <w:hideMark/>
          </w:tcPr>
          <w:p w14:paraId="5A383FB2"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5" w:type="dxa"/>
            <w:vMerge/>
            <w:shd w:val="clear" w:color="auto" w:fill="E2EFD9" w:themeFill="accent6" w:themeFillTint="33"/>
            <w:vAlign w:val="center"/>
            <w:hideMark/>
          </w:tcPr>
          <w:p w14:paraId="3AF06E00"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3" w:type="dxa"/>
            <w:vMerge/>
            <w:shd w:val="clear" w:color="auto" w:fill="E2EFD9" w:themeFill="accent6" w:themeFillTint="33"/>
            <w:vAlign w:val="center"/>
            <w:hideMark/>
          </w:tcPr>
          <w:p w14:paraId="34B8C3C7"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shd w:val="clear" w:color="auto" w:fill="E2EFD9" w:themeFill="accent6" w:themeFillTint="33"/>
            <w:vAlign w:val="center"/>
            <w:hideMark/>
          </w:tcPr>
          <w:p w14:paraId="2F3B719A"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9" w:type="dxa"/>
            <w:vMerge/>
            <w:shd w:val="clear" w:color="auto" w:fill="E2EFD9" w:themeFill="accent6" w:themeFillTint="33"/>
            <w:vAlign w:val="center"/>
            <w:hideMark/>
          </w:tcPr>
          <w:p w14:paraId="1681DF4A"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073" w:type="dxa"/>
            <w:vMerge/>
            <w:shd w:val="clear" w:color="auto" w:fill="E2EFD9" w:themeFill="accent6" w:themeFillTint="33"/>
            <w:vAlign w:val="center"/>
            <w:hideMark/>
          </w:tcPr>
          <w:p w14:paraId="0F5FD228"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78" w:type="dxa"/>
            <w:vMerge/>
            <w:shd w:val="clear" w:color="auto" w:fill="E2EFD9" w:themeFill="accent6" w:themeFillTint="33"/>
            <w:vAlign w:val="center"/>
            <w:hideMark/>
          </w:tcPr>
          <w:p w14:paraId="6A0E0BD1"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0B186E" w:rsidRPr="000B186E" w14:paraId="2744AE0F" w14:textId="77777777" w:rsidTr="00107342">
        <w:trPr>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61642B5F"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ign w:val="center"/>
            <w:hideMark/>
          </w:tcPr>
          <w:p w14:paraId="5AE0D26C"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1984" w:type="dxa"/>
            <w:gridSpan w:val="2"/>
            <w:vMerge/>
            <w:vAlign w:val="center"/>
            <w:hideMark/>
          </w:tcPr>
          <w:p w14:paraId="7DF55D2F"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559" w:type="dxa"/>
            <w:vMerge/>
            <w:vAlign w:val="center"/>
            <w:hideMark/>
          </w:tcPr>
          <w:p w14:paraId="4904E01D"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5B16A51B"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275" w:type="dxa"/>
            <w:vMerge/>
            <w:vAlign w:val="center"/>
            <w:hideMark/>
          </w:tcPr>
          <w:p w14:paraId="0EC8DE3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4B01C2EA"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1D9F6A2B"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709" w:type="dxa"/>
            <w:vMerge/>
            <w:vAlign w:val="center"/>
            <w:hideMark/>
          </w:tcPr>
          <w:p w14:paraId="07B8C153"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073" w:type="dxa"/>
            <w:vMerge/>
            <w:vAlign w:val="center"/>
            <w:hideMark/>
          </w:tcPr>
          <w:p w14:paraId="55DD4E7D"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478" w:type="dxa"/>
            <w:vMerge/>
            <w:vAlign w:val="center"/>
            <w:hideMark/>
          </w:tcPr>
          <w:p w14:paraId="2618FA3D"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p>
        </w:tc>
      </w:tr>
      <w:tr w:rsidR="000B186E" w:rsidRPr="000B186E" w14:paraId="011F5263" w14:textId="77777777" w:rsidTr="0010734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10D63C42"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shd w:val="clear" w:color="auto" w:fill="E2EFD9" w:themeFill="accent6" w:themeFillTint="33"/>
            <w:vAlign w:val="center"/>
            <w:hideMark/>
          </w:tcPr>
          <w:p w14:paraId="05D27C68"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984" w:type="dxa"/>
            <w:gridSpan w:val="2"/>
            <w:vMerge/>
            <w:shd w:val="clear" w:color="auto" w:fill="E2EFD9" w:themeFill="accent6" w:themeFillTint="33"/>
            <w:vAlign w:val="center"/>
            <w:hideMark/>
          </w:tcPr>
          <w:p w14:paraId="76FB5FBE"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559" w:type="dxa"/>
            <w:vMerge/>
            <w:shd w:val="clear" w:color="auto" w:fill="E2EFD9" w:themeFill="accent6" w:themeFillTint="33"/>
            <w:vAlign w:val="center"/>
            <w:hideMark/>
          </w:tcPr>
          <w:p w14:paraId="2495048B"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shd w:val="clear" w:color="auto" w:fill="E2EFD9" w:themeFill="accent6" w:themeFillTint="33"/>
            <w:vAlign w:val="center"/>
            <w:hideMark/>
          </w:tcPr>
          <w:p w14:paraId="03DC208A"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5" w:type="dxa"/>
            <w:vMerge/>
            <w:shd w:val="clear" w:color="auto" w:fill="E2EFD9" w:themeFill="accent6" w:themeFillTint="33"/>
            <w:vAlign w:val="center"/>
            <w:hideMark/>
          </w:tcPr>
          <w:p w14:paraId="2ED91205"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3" w:type="dxa"/>
            <w:vMerge/>
            <w:shd w:val="clear" w:color="auto" w:fill="E2EFD9" w:themeFill="accent6" w:themeFillTint="33"/>
            <w:vAlign w:val="center"/>
            <w:hideMark/>
          </w:tcPr>
          <w:p w14:paraId="58951305"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shd w:val="clear" w:color="auto" w:fill="E2EFD9" w:themeFill="accent6" w:themeFillTint="33"/>
            <w:vAlign w:val="center"/>
            <w:hideMark/>
          </w:tcPr>
          <w:p w14:paraId="6A079269"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9" w:type="dxa"/>
            <w:vMerge/>
            <w:shd w:val="clear" w:color="auto" w:fill="E2EFD9" w:themeFill="accent6" w:themeFillTint="33"/>
            <w:vAlign w:val="center"/>
            <w:hideMark/>
          </w:tcPr>
          <w:p w14:paraId="3F88C00E"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073" w:type="dxa"/>
            <w:vMerge/>
            <w:shd w:val="clear" w:color="auto" w:fill="E2EFD9" w:themeFill="accent6" w:themeFillTint="33"/>
            <w:vAlign w:val="center"/>
            <w:hideMark/>
          </w:tcPr>
          <w:p w14:paraId="7C3CA0DD"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78" w:type="dxa"/>
            <w:vMerge/>
            <w:shd w:val="clear" w:color="auto" w:fill="E2EFD9" w:themeFill="accent6" w:themeFillTint="33"/>
            <w:vAlign w:val="center"/>
            <w:hideMark/>
          </w:tcPr>
          <w:p w14:paraId="3CF43EF0"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0B186E" w:rsidRPr="000B186E" w14:paraId="26F3737A" w14:textId="77777777" w:rsidTr="00107342">
        <w:trPr>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29A8413C"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restart"/>
            <w:shd w:val="clear" w:color="auto" w:fill="C5E0B3" w:themeFill="accent6" w:themeFillTint="66"/>
            <w:vAlign w:val="center"/>
            <w:hideMark/>
          </w:tcPr>
          <w:p w14:paraId="36DB6727"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AA 3.5. Obdelava podatkov SURS za namen statističnih raziskovanj ZAP/M in ZAP-RFO</w:t>
            </w:r>
          </w:p>
        </w:tc>
        <w:tc>
          <w:tcPr>
            <w:tcW w:w="1984" w:type="dxa"/>
            <w:gridSpan w:val="2"/>
            <w:vMerge w:val="restart"/>
            <w:shd w:val="clear" w:color="auto" w:fill="C5E0B3" w:themeFill="accent6" w:themeFillTint="66"/>
            <w:noWrap/>
            <w:vAlign w:val="center"/>
            <w:hideMark/>
          </w:tcPr>
          <w:p w14:paraId="1A1105AB"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w:t>
            </w:r>
          </w:p>
        </w:tc>
        <w:tc>
          <w:tcPr>
            <w:tcW w:w="1559" w:type="dxa"/>
            <w:vMerge w:val="restart"/>
            <w:shd w:val="clear" w:color="auto" w:fill="C5E0B3" w:themeFill="accent6" w:themeFillTint="66"/>
            <w:vAlign w:val="center"/>
            <w:hideMark/>
          </w:tcPr>
          <w:p w14:paraId="1A133FA6"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SURS za obdelavo podatkov za namen statističnih raziskovanj ZAP/M  potrebuje letno 1674 ur, to je 139,50 ur mesečno</w:t>
            </w:r>
          </w:p>
        </w:tc>
        <w:tc>
          <w:tcPr>
            <w:tcW w:w="993" w:type="dxa"/>
            <w:vMerge w:val="restart"/>
            <w:shd w:val="clear" w:color="auto" w:fill="C5E0B3" w:themeFill="accent6" w:themeFillTint="66"/>
            <w:vAlign w:val="center"/>
            <w:hideMark/>
          </w:tcPr>
          <w:p w14:paraId="6F7D8491"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w:t>
            </w:r>
          </w:p>
        </w:tc>
        <w:tc>
          <w:tcPr>
            <w:tcW w:w="1275" w:type="dxa"/>
            <w:vMerge w:val="restart"/>
            <w:shd w:val="clear" w:color="auto" w:fill="C5E0B3" w:themeFill="accent6" w:themeFillTint="66"/>
            <w:noWrap/>
            <w:vAlign w:val="center"/>
            <w:hideMark/>
          </w:tcPr>
          <w:p w14:paraId="3D53908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w:t>
            </w:r>
          </w:p>
        </w:tc>
        <w:tc>
          <w:tcPr>
            <w:tcW w:w="993" w:type="dxa"/>
            <w:vMerge w:val="restart"/>
            <w:shd w:val="clear" w:color="auto" w:fill="C5E0B3" w:themeFill="accent6" w:themeFillTint="66"/>
            <w:noWrap/>
            <w:vAlign w:val="center"/>
            <w:hideMark/>
          </w:tcPr>
          <w:p w14:paraId="49DC93F0"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12,38 €</w:t>
            </w:r>
          </w:p>
        </w:tc>
        <w:tc>
          <w:tcPr>
            <w:tcW w:w="992" w:type="dxa"/>
            <w:vMerge w:val="restart"/>
            <w:shd w:val="clear" w:color="auto" w:fill="C5E0B3" w:themeFill="accent6" w:themeFillTint="66"/>
            <w:vAlign w:val="center"/>
            <w:hideMark/>
          </w:tcPr>
          <w:p w14:paraId="2E24328F"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139,50000</w:t>
            </w:r>
          </w:p>
        </w:tc>
        <w:tc>
          <w:tcPr>
            <w:tcW w:w="709" w:type="dxa"/>
            <w:vMerge w:val="restart"/>
            <w:shd w:val="clear" w:color="auto" w:fill="C5E0B3" w:themeFill="accent6" w:themeFillTint="66"/>
            <w:noWrap/>
            <w:vAlign w:val="center"/>
            <w:hideMark/>
          </w:tcPr>
          <w:p w14:paraId="3DB45FA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w:t>
            </w:r>
          </w:p>
        </w:tc>
        <w:tc>
          <w:tcPr>
            <w:tcW w:w="1073" w:type="dxa"/>
            <w:vMerge w:val="restart"/>
            <w:shd w:val="clear" w:color="auto" w:fill="C5E0B3" w:themeFill="accent6" w:themeFillTint="66"/>
            <w:noWrap/>
            <w:vAlign w:val="center"/>
            <w:hideMark/>
          </w:tcPr>
          <w:p w14:paraId="4BC6835A"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1727,01</w:t>
            </w:r>
          </w:p>
        </w:tc>
        <w:tc>
          <w:tcPr>
            <w:tcW w:w="1478" w:type="dxa"/>
            <w:vMerge w:val="restart"/>
            <w:shd w:val="clear" w:color="auto" w:fill="C5E0B3" w:themeFill="accent6" w:themeFillTint="66"/>
            <w:vAlign w:val="center"/>
            <w:hideMark/>
          </w:tcPr>
          <w:p w14:paraId="19A9ECF0"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0B186E">
              <w:rPr>
                <w:rFonts w:ascii="Arial" w:hAnsi="Arial" w:cs="Arial"/>
                <w:b/>
                <w:bCs/>
                <w:color w:val="000000"/>
                <w:sz w:val="16"/>
                <w:szCs w:val="16"/>
                <w:lang w:eastAsia="sl-SI"/>
              </w:rPr>
              <w:t>20.724,12 €</w:t>
            </w:r>
          </w:p>
        </w:tc>
      </w:tr>
      <w:tr w:rsidR="000B186E" w:rsidRPr="000B186E" w14:paraId="199CBA88" w14:textId="77777777" w:rsidTr="0010734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64A1E350"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ign w:val="center"/>
            <w:hideMark/>
          </w:tcPr>
          <w:p w14:paraId="319A65A8"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984" w:type="dxa"/>
            <w:gridSpan w:val="2"/>
            <w:vMerge/>
            <w:vAlign w:val="center"/>
            <w:hideMark/>
          </w:tcPr>
          <w:p w14:paraId="0B3A9F99"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559" w:type="dxa"/>
            <w:vMerge/>
            <w:vAlign w:val="center"/>
            <w:hideMark/>
          </w:tcPr>
          <w:p w14:paraId="63096195"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79F18963"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5" w:type="dxa"/>
            <w:vMerge/>
            <w:vAlign w:val="center"/>
            <w:hideMark/>
          </w:tcPr>
          <w:p w14:paraId="42308942"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5B0E9133"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58E544C4"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9" w:type="dxa"/>
            <w:vMerge/>
            <w:vAlign w:val="center"/>
            <w:hideMark/>
          </w:tcPr>
          <w:p w14:paraId="6E8BFAFA"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073" w:type="dxa"/>
            <w:vMerge/>
            <w:vAlign w:val="center"/>
            <w:hideMark/>
          </w:tcPr>
          <w:p w14:paraId="0B28389E"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78" w:type="dxa"/>
            <w:vMerge/>
            <w:vAlign w:val="center"/>
            <w:hideMark/>
          </w:tcPr>
          <w:p w14:paraId="2110B92D"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0B186E" w:rsidRPr="000B186E" w14:paraId="75F78688" w14:textId="77777777" w:rsidTr="00107342">
        <w:trPr>
          <w:trHeight w:val="436"/>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2CACBC50"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shd w:val="clear" w:color="auto" w:fill="C5E0B3" w:themeFill="accent6" w:themeFillTint="66"/>
            <w:vAlign w:val="center"/>
            <w:hideMark/>
          </w:tcPr>
          <w:p w14:paraId="79C118C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1984" w:type="dxa"/>
            <w:gridSpan w:val="2"/>
            <w:vMerge w:val="restart"/>
            <w:shd w:val="clear" w:color="auto" w:fill="C5E0B3" w:themeFill="accent6" w:themeFillTint="66"/>
            <w:noWrap/>
            <w:vAlign w:val="center"/>
            <w:hideMark/>
          </w:tcPr>
          <w:p w14:paraId="7FE0BB0C"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w:t>
            </w:r>
          </w:p>
        </w:tc>
        <w:tc>
          <w:tcPr>
            <w:tcW w:w="1559" w:type="dxa"/>
            <w:vMerge w:val="restart"/>
            <w:shd w:val="clear" w:color="auto" w:fill="C5E0B3" w:themeFill="accent6" w:themeFillTint="66"/>
            <w:vAlign w:val="center"/>
            <w:hideMark/>
          </w:tcPr>
          <w:p w14:paraId="6B74A814"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0B186E">
              <w:rPr>
                <w:rFonts w:ascii="Arial" w:hAnsi="Arial" w:cs="Arial"/>
                <w:color w:val="000000"/>
                <w:sz w:val="14"/>
                <w:szCs w:val="14"/>
                <w:lang w:eastAsia="sl-SI"/>
              </w:rPr>
              <w:t xml:space="preserve">SURS za obdelavo podatkov za namen </w:t>
            </w:r>
            <w:r w:rsidRPr="000B186E">
              <w:rPr>
                <w:rFonts w:ascii="Arial" w:hAnsi="Arial" w:cs="Arial"/>
                <w:color w:val="000000"/>
                <w:sz w:val="14"/>
                <w:szCs w:val="14"/>
                <w:lang w:eastAsia="sl-SI"/>
              </w:rPr>
              <w:lastRenderedPageBreak/>
              <w:t>statističnih raziskovanj ZAP-RFO potrebuje letno 285 ur, to je 23,75 ur mesečno</w:t>
            </w:r>
          </w:p>
        </w:tc>
        <w:tc>
          <w:tcPr>
            <w:tcW w:w="993" w:type="dxa"/>
            <w:vMerge w:val="restart"/>
            <w:shd w:val="clear" w:color="auto" w:fill="C5E0B3" w:themeFill="accent6" w:themeFillTint="66"/>
            <w:noWrap/>
            <w:vAlign w:val="center"/>
            <w:hideMark/>
          </w:tcPr>
          <w:p w14:paraId="7560F6AE"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lastRenderedPageBreak/>
              <w:t>12</w:t>
            </w:r>
          </w:p>
        </w:tc>
        <w:tc>
          <w:tcPr>
            <w:tcW w:w="1275" w:type="dxa"/>
            <w:vMerge w:val="restart"/>
            <w:shd w:val="clear" w:color="auto" w:fill="C5E0B3" w:themeFill="accent6" w:themeFillTint="66"/>
            <w:noWrap/>
            <w:vAlign w:val="center"/>
            <w:hideMark/>
          </w:tcPr>
          <w:p w14:paraId="23E47550"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w:t>
            </w:r>
          </w:p>
        </w:tc>
        <w:tc>
          <w:tcPr>
            <w:tcW w:w="993" w:type="dxa"/>
            <w:vMerge w:val="restart"/>
            <w:shd w:val="clear" w:color="auto" w:fill="C5E0B3" w:themeFill="accent6" w:themeFillTint="66"/>
            <w:noWrap/>
            <w:vAlign w:val="center"/>
            <w:hideMark/>
          </w:tcPr>
          <w:p w14:paraId="0E753A88"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12,38 €</w:t>
            </w:r>
          </w:p>
        </w:tc>
        <w:tc>
          <w:tcPr>
            <w:tcW w:w="992" w:type="dxa"/>
            <w:vMerge w:val="restart"/>
            <w:shd w:val="clear" w:color="auto" w:fill="C5E0B3" w:themeFill="accent6" w:themeFillTint="66"/>
            <w:noWrap/>
            <w:vAlign w:val="center"/>
            <w:hideMark/>
          </w:tcPr>
          <w:p w14:paraId="42533D49"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23,75000</w:t>
            </w:r>
          </w:p>
        </w:tc>
        <w:tc>
          <w:tcPr>
            <w:tcW w:w="709" w:type="dxa"/>
            <w:vMerge w:val="restart"/>
            <w:shd w:val="clear" w:color="auto" w:fill="C5E0B3" w:themeFill="accent6" w:themeFillTint="66"/>
            <w:noWrap/>
            <w:vAlign w:val="center"/>
            <w:hideMark/>
          </w:tcPr>
          <w:p w14:paraId="0E62F71C"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w:t>
            </w:r>
          </w:p>
        </w:tc>
        <w:tc>
          <w:tcPr>
            <w:tcW w:w="1073" w:type="dxa"/>
            <w:vMerge w:val="restart"/>
            <w:shd w:val="clear" w:color="auto" w:fill="C5E0B3" w:themeFill="accent6" w:themeFillTint="66"/>
            <w:noWrap/>
            <w:vAlign w:val="center"/>
            <w:hideMark/>
          </w:tcPr>
          <w:p w14:paraId="05AE9BA2" w14:textId="77777777" w:rsidR="000B186E" w:rsidRPr="000B186E"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0B186E">
              <w:rPr>
                <w:rFonts w:ascii="Arial" w:hAnsi="Arial" w:cs="Arial"/>
                <w:color w:val="000000"/>
                <w:sz w:val="16"/>
                <w:szCs w:val="16"/>
                <w:lang w:eastAsia="sl-SI"/>
              </w:rPr>
              <w:t>294,025</w:t>
            </w:r>
          </w:p>
        </w:tc>
        <w:tc>
          <w:tcPr>
            <w:tcW w:w="1478" w:type="dxa"/>
            <w:vMerge w:val="restart"/>
            <w:shd w:val="clear" w:color="auto" w:fill="C5E0B3" w:themeFill="accent6" w:themeFillTint="66"/>
            <w:noWrap/>
            <w:vAlign w:val="center"/>
            <w:hideMark/>
          </w:tcPr>
          <w:p w14:paraId="16953AA5" w14:textId="77777777" w:rsidR="000B186E" w:rsidRPr="00107342" w:rsidRDefault="000B186E" w:rsidP="000B186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107342">
              <w:rPr>
                <w:rFonts w:ascii="Arial" w:hAnsi="Arial" w:cs="Arial"/>
                <w:b/>
                <w:bCs/>
                <w:color w:val="000000"/>
                <w:sz w:val="16"/>
                <w:szCs w:val="16"/>
                <w:lang w:eastAsia="sl-SI"/>
              </w:rPr>
              <w:t>3.528,30 €</w:t>
            </w:r>
          </w:p>
        </w:tc>
      </w:tr>
      <w:tr w:rsidR="000B186E" w:rsidRPr="000B186E" w14:paraId="483DD929" w14:textId="77777777" w:rsidTr="0010734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42" w:type="dxa"/>
            <w:vMerge/>
            <w:vAlign w:val="center"/>
            <w:hideMark/>
          </w:tcPr>
          <w:p w14:paraId="33F11142" w14:textId="77777777" w:rsidR="000B186E" w:rsidRPr="000B186E" w:rsidRDefault="000B186E" w:rsidP="000B186E">
            <w:pPr>
              <w:suppressAutoHyphens w:val="0"/>
              <w:autoSpaceDN/>
              <w:jc w:val="center"/>
              <w:textAlignment w:val="auto"/>
              <w:rPr>
                <w:rFonts w:ascii="Arial" w:hAnsi="Arial" w:cs="Arial"/>
                <w:color w:val="000000"/>
                <w:sz w:val="16"/>
                <w:szCs w:val="16"/>
                <w:lang w:eastAsia="sl-SI"/>
              </w:rPr>
            </w:pPr>
          </w:p>
        </w:tc>
        <w:tc>
          <w:tcPr>
            <w:tcW w:w="1660" w:type="dxa"/>
            <w:vMerge/>
            <w:vAlign w:val="center"/>
            <w:hideMark/>
          </w:tcPr>
          <w:p w14:paraId="422FE293"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984" w:type="dxa"/>
            <w:gridSpan w:val="2"/>
            <w:vMerge/>
            <w:vAlign w:val="center"/>
            <w:hideMark/>
          </w:tcPr>
          <w:p w14:paraId="4213F3D3"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559" w:type="dxa"/>
            <w:vMerge/>
            <w:vAlign w:val="center"/>
            <w:hideMark/>
          </w:tcPr>
          <w:p w14:paraId="127DB800"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7C08A360"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5" w:type="dxa"/>
            <w:vMerge/>
            <w:vAlign w:val="center"/>
            <w:hideMark/>
          </w:tcPr>
          <w:p w14:paraId="72708FBC"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634714DC"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38F8159D"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9" w:type="dxa"/>
            <w:vMerge/>
            <w:vAlign w:val="center"/>
            <w:hideMark/>
          </w:tcPr>
          <w:p w14:paraId="2061EBC6"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073" w:type="dxa"/>
            <w:vMerge/>
            <w:vAlign w:val="center"/>
            <w:hideMark/>
          </w:tcPr>
          <w:p w14:paraId="679EC632" w14:textId="77777777" w:rsidR="000B186E" w:rsidRPr="000B186E"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78" w:type="dxa"/>
            <w:vMerge/>
            <w:vAlign w:val="center"/>
            <w:hideMark/>
          </w:tcPr>
          <w:p w14:paraId="51266001" w14:textId="77777777" w:rsidR="000B186E" w:rsidRPr="00107342" w:rsidRDefault="000B186E" w:rsidP="000B186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0B186E" w:rsidRPr="00107342" w14:paraId="311623F1" w14:textId="77777777" w:rsidTr="00107342">
        <w:trPr>
          <w:trHeight w:val="315"/>
        </w:trPr>
        <w:tc>
          <w:tcPr>
            <w:cnfStyle w:val="001000000000" w:firstRow="0" w:lastRow="0" w:firstColumn="1" w:lastColumn="0" w:oddVBand="0" w:evenVBand="0" w:oddHBand="0" w:evenHBand="0" w:firstRowFirstColumn="0" w:firstRowLastColumn="0" w:lastRowFirstColumn="0" w:lastRowLastColumn="0"/>
            <w:tcW w:w="10598" w:type="dxa"/>
            <w:gridSpan w:val="9"/>
            <w:noWrap/>
            <w:vAlign w:val="center"/>
            <w:hideMark/>
          </w:tcPr>
          <w:p w14:paraId="07C0C8B9" w14:textId="77777777" w:rsidR="000B186E" w:rsidRPr="00107342" w:rsidRDefault="00107342" w:rsidP="00107342">
            <w:pPr>
              <w:suppressAutoHyphens w:val="0"/>
              <w:autoSpaceDN/>
              <w:jc w:val="center"/>
              <w:textAlignment w:val="auto"/>
              <w:rPr>
                <w:rFonts w:ascii="Arial" w:hAnsi="Arial" w:cs="Arial"/>
                <w:color w:val="000000"/>
                <w:lang w:eastAsia="sl-SI"/>
              </w:rPr>
            </w:pPr>
            <w:r w:rsidRPr="00107342">
              <w:rPr>
                <w:rFonts w:ascii="Arial" w:hAnsi="Arial" w:cs="Arial"/>
                <w:color w:val="000000"/>
                <w:lang w:eastAsia="sl-SI"/>
              </w:rPr>
              <w:t>SKUPAJ:</w:t>
            </w:r>
          </w:p>
        </w:tc>
        <w:tc>
          <w:tcPr>
            <w:tcW w:w="3260" w:type="dxa"/>
            <w:gridSpan w:val="3"/>
            <w:noWrap/>
            <w:vAlign w:val="center"/>
            <w:hideMark/>
          </w:tcPr>
          <w:p w14:paraId="09E117FC" w14:textId="77777777" w:rsidR="00107342" w:rsidRDefault="00107342" w:rsidP="0010734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p w14:paraId="1B61C98F" w14:textId="77777777" w:rsidR="00107342" w:rsidRPr="00107342" w:rsidRDefault="00107342" w:rsidP="0010734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107342">
              <w:rPr>
                <w:rFonts w:ascii="Arial" w:hAnsi="Arial" w:cs="Arial"/>
                <w:b/>
                <w:bCs/>
                <w:color w:val="000000"/>
              </w:rPr>
              <w:t>12.080.964,32 €</w:t>
            </w:r>
          </w:p>
          <w:p w14:paraId="117E3078" w14:textId="77777777" w:rsidR="000B186E" w:rsidRPr="00107342" w:rsidRDefault="000B186E" w:rsidP="0010734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color w:val="000000"/>
                <w:lang w:eastAsia="sl-SI"/>
              </w:rPr>
            </w:pPr>
          </w:p>
        </w:tc>
      </w:tr>
    </w:tbl>
    <w:p w14:paraId="396D9ECE" w14:textId="77777777" w:rsidR="00A20809" w:rsidRDefault="00A20809" w:rsidP="000B186E">
      <w:pPr>
        <w:jc w:val="center"/>
        <w:rPr>
          <w:rFonts w:ascii="Arial" w:hAnsi="Arial" w:cs="Arial"/>
          <w:lang w:eastAsia="sl-SI"/>
        </w:rPr>
      </w:pPr>
    </w:p>
    <w:p w14:paraId="3D721EE6" w14:textId="77777777" w:rsidR="00A20809" w:rsidRDefault="00A20809" w:rsidP="00CC5DFD">
      <w:pPr>
        <w:jc w:val="both"/>
        <w:rPr>
          <w:rFonts w:ascii="Arial" w:hAnsi="Arial" w:cs="Arial"/>
          <w:lang w:eastAsia="sl-SI"/>
        </w:rPr>
      </w:pPr>
    </w:p>
    <w:p w14:paraId="5E184421" w14:textId="77777777" w:rsidR="00A20809" w:rsidRDefault="00A20809" w:rsidP="00CC5DFD">
      <w:pPr>
        <w:jc w:val="both"/>
        <w:rPr>
          <w:rFonts w:ascii="Arial" w:hAnsi="Arial" w:cs="Arial"/>
          <w:lang w:eastAsia="sl-SI"/>
        </w:rPr>
      </w:pPr>
    </w:p>
    <w:p w14:paraId="63FA9960" w14:textId="77777777" w:rsidR="00A20809" w:rsidRDefault="00A20809" w:rsidP="00CC5DFD">
      <w:pPr>
        <w:jc w:val="both"/>
        <w:rPr>
          <w:rFonts w:ascii="Arial" w:hAnsi="Arial" w:cs="Arial"/>
          <w:lang w:eastAsia="sl-SI"/>
        </w:rPr>
      </w:pPr>
    </w:p>
    <w:p w14:paraId="1FDAED97" w14:textId="77777777" w:rsidR="00A20809" w:rsidRDefault="00A20809" w:rsidP="00CC5DFD">
      <w:pPr>
        <w:jc w:val="both"/>
        <w:rPr>
          <w:rFonts w:ascii="Arial" w:hAnsi="Arial" w:cs="Arial"/>
          <w:lang w:eastAsia="sl-SI"/>
        </w:rPr>
      </w:pPr>
    </w:p>
    <w:p w14:paraId="2CD97B0B" w14:textId="77777777" w:rsidR="000B1396" w:rsidRDefault="00CC5DFD" w:rsidP="00AE2882">
      <w:pPr>
        <w:pStyle w:val="Podnaslov"/>
        <w:jc w:val="both"/>
        <w:rPr>
          <w:lang w:eastAsia="sl-SI"/>
        </w:rPr>
      </w:pPr>
      <w:bookmarkStart w:id="340" w:name="_Toc35610201"/>
      <w:bookmarkStart w:id="341" w:name="_Toc35951520"/>
      <w:bookmarkStart w:id="342" w:name="_Toc205895759"/>
      <w:r>
        <w:rPr>
          <w:lang w:eastAsia="sl-SI"/>
        </w:rPr>
        <w:t xml:space="preserve">Tabela 15: </w:t>
      </w:r>
      <w:r w:rsidR="002A18CD" w:rsidRPr="00607B64">
        <w:rPr>
          <w:lang w:eastAsia="sl-SI"/>
        </w:rPr>
        <w:t xml:space="preserve">Podrobnejši rezultati izračuna meritev IO in AA </w:t>
      </w:r>
      <w:r w:rsidR="002A18CD">
        <w:rPr>
          <w:lang w:eastAsia="sl-SI"/>
        </w:rPr>
        <w:t>po implementaciji /  uveljavitvi – PO-A1</w:t>
      </w:r>
      <w:bookmarkEnd w:id="340"/>
      <w:bookmarkEnd w:id="341"/>
      <w:bookmarkEnd w:id="342"/>
      <w:r w:rsidR="002A18CD">
        <w:rPr>
          <w:lang w:eastAsia="sl-SI"/>
        </w:rPr>
        <w:t xml:space="preserve"> </w:t>
      </w:r>
    </w:p>
    <w:tbl>
      <w:tblPr>
        <w:tblStyle w:val="Tabelatemnamrea5poudarek61"/>
        <w:tblW w:w="13858" w:type="dxa"/>
        <w:tblLayout w:type="fixed"/>
        <w:tblLook w:val="04A0" w:firstRow="1" w:lastRow="0" w:firstColumn="1" w:lastColumn="0" w:noHBand="0" w:noVBand="1"/>
      </w:tblPr>
      <w:tblGrid>
        <w:gridCol w:w="1101"/>
        <w:gridCol w:w="1324"/>
        <w:gridCol w:w="851"/>
        <w:gridCol w:w="708"/>
        <w:gridCol w:w="1276"/>
        <w:gridCol w:w="1134"/>
        <w:gridCol w:w="517"/>
        <w:gridCol w:w="956"/>
        <w:gridCol w:w="856"/>
        <w:gridCol w:w="883"/>
        <w:gridCol w:w="14"/>
        <w:gridCol w:w="1117"/>
        <w:gridCol w:w="977"/>
        <w:gridCol w:w="2144"/>
      </w:tblGrid>
      <w:tr w:rsidR="00AE2882" w:rsidRPr="00AE2882" w14:paraId="10D20CBA" w14:textId="77777777" w:rsidTr="00AE2882">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01" w:type="dxa"/>
            <w:vMerge w:val="restart"/>
            <w:vAlign w:val="center"/>
            <w:hideMark/>
          </w:tcPr>
          <w:p w14:paraId="2E522FE3" w14:textId="77777777" w:rsidR="00AE2882" w:rsidRPr="00AE2882" w:rsidRDefault="00AE2882" w:rsidP="00AE2882">
            <w:pPr>
              <w:suppressAutoHyphens w:val="0"/>
              <w:autoSpaceDN/>
              <w:jc w:val="center"/>
              <w:textAlignment w:val="auto"/>
              <w:rPr>
                <w:rFonts w:ascii="Arial" w:hAnsi="Arial" w:cs="Arial"/>
                <w:color w:val="000000"/>
                <w:sz w:val="14"/>
                <w:szCs w:val="14"/>
                <w:lang w:eastAsia="sl-SI"/>
              </w:rPr>
            </w:pPr>
            <w:r w:rsidRPr="00AE2882">
              <w:rPr>
                <w:rFonts w:ascii="Arial" w:hAnsi="Arial" w:cs="Arial"/>
                <w:color w:val="000000"/>
                <w:sz w:val="14"/>
                <w:szCs w:val="14"/>
                <w:lang w:eastAsia="sl-SI"/>
              </w:rPr>
              <w:t>IO: PO-A1</w:t>
            </w:r>
          </w:p>
        </w:tc>
        <w:tc>
          <w:tcPr>
            <w:tcW w:w="1324" w:type="dxa"/>
            <w:vMerge w:val="restart"/>
            <w:vAlign w:val="center"/>
            <w:hideMark/>
          </w:tcPr>
          <w:p w14:paraId="2203D79B" w14:textId="77777777" w:rsidR="00AE2882" w:rsidRPr="00AE2882" w:rsidRDefault="00AE2882" w:rsidP="00AE2882">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AA: PO-A1</w:t>
            </w:r>
          </w:p>
        </w:tc>
        <w:tc>
          <w:tcPr>
            <w:tcW w:w="1559" w:type="dxa"/>
            <w:gridSpan w:val="2"/>
            <w:vMerge w:val="restart"/>
            <w:vAlign w:val="center"/>
            <w:hideMark/>
          </w:tcPr>
          <w:p w14:paraId="08731B5F" w14:textId="77777777" w:rsidR="00AE2882" w:rsidRPr="00AE2882" w:rsidRDefault="00AE2882" w:rsidP="00AE2882">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populacija</w:t>
            </w:r>
          </w:p>
        </w:tc>
        <w:tc>
          <w:tcPr>
            <w:tcW w:w="2410" w:type="dxa"/>
            <w:gridSpan w:val="2"/>
            <w:vMerge w:val="restart"/>
            <w:noWrap/>
            <w:vAlign w:val="center"/>
            <w:hideMark/>
          </w:tcPr>
          <w:p w14:paraId="42EDB89E" w14:textId="77777777" w:rsidR="00AE2882" w:rsidRPr="00AE2882" w:rsidRDefault="00AE2882" w:rsidP="00AE2882">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opis populacije</w:t>
            </w:r>
          </w:p>
        </w:tc>
        <w:tc>
          <w:tcPr>
            <w:tcW w:w="517" w:type="dxa"/>
            <w:vMerge w:val="restart"/>
            <w:noWrap/>
            <w:vAlign w:val="center"/>
            <w:hideMark/>
          </w:tcPr>
          <w:p w14:paraId="34D06C93" w14:textId="77777777" w:rsidR="00AE2882" w:rsidRPr="00AE2882" w:rsidRDefault="00AE2882" w:rsidP="00AE2882">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frekvenca</w:t>
            </w:r>
          </w:p>
        </w:tc>
        <w:tc>
          <w:tcPr>
            <w:tcW w:w="956" w:type="dxa"/>
            <w:vMerge w:val="restart"/>
            <w:vAlign w:val="center"/>
            <w:hideMark/>
          </w:tcPr>
          <w:p w14:paraId="3AE221D0" w14:textId="77777777" w:rsidR="00AE2882" w:rsidRPr="00AE2882" w:rsidRDefault="00AE2882" w:rsidP="00AE2882">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Q (količina = populacija x frekvenca</w:t>
            </w:r>
          </w:p>
        </w:tc>
        <w:tc>
          <w:tcPr>
            <w:tcW w:w="856" w:type="dxa"/>
            <w:vMerge w:val="restart"/>
            <w:vAlign w:val="center"/>
            <w:hideMark/>
          </w:tcPr>
          <w:p w14:paraId="1037FD4F" w14:textId="77777777" w:rsidR="00AE2882" w:rsidRPr="00AE2882" w:rsidRDefault="00AE2882" w:rsidP="00AE2882">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urna postavka (EUR/h)</w:t>
            </w:r>
          </w:p>
        </w:tc>
        <w:tc>
          <w:tcPr>
            <w:tcW w:w="897" w:type="dxa"/>
            <w:gridSpan w:val="2"/>
            <w:vMerge w:val="restart"/>
            <w:vAlign w:val="center"/>
            <w:hideMark/>
          </w:tcPr>
          <w:p w14:paraId="4EFD83E2" w14:textId="77777777" w:rsidR="00AE2882" w:rsidRPr="00AE2882" w:rsidRDefault="00AE2882" w:rsidP="00AE2882">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čas (v urah)</w:t>
            </w:r>
          </w:p>
        </w:tc>
        <w:tc>
          <w:tcPr>
            <w:tcW w:w="1117" w:type="dxa"/>
            <w:vMerge w:val="restart"/>
            <w:vAlign w:val="center"/>
            <w:hideMark/>
          </w:tcPr>
          <w:p w14:paraId="6EB95A2D" w14:textId="77777777" w:rsidR="00AE2882" w:rsidRPr="00AE2882" w:rsidRDefault="00AE2882" w:rsidP="00AE2882">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izdatki</w:t>
            </w:r>
          </w:p>
        </w:tc>
        <w:tc>
          <w:tcPr>
            <w:tcW w:w="977" w:type="dxa"/>
            <w:vMerge w:val="restart"/>
            <w:vAlign w:val="center"/>
            <w:hideMark/>
          </w:tcPr>
          <w:p w14:paraId="57C571D3" w14:textId="77777777" w:rsidR="00AE2882" w:rsidRPr="00AE2882" w:rsidRDefault="00AE2882" w:rsidP="00AE2882">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P (cena = urna postavka x čas + izdatki)</w:t>
            </w:r>
          </w:p>
        </w:tc>
        <w:tc>
          <w:tcPr>
            <w:tcW w:w="2144" w:type="dxa"/>
            <w:vMerge w:val="restart"/>
            <w:vAlign w:val="center"/>
            <w:hideMark/>
          </w:tcPr>
          <w:p w14:paraId="4CAC80B2" w14:textId="77777777" w:rsidR="00AE2882" w:rsidRPr="00AE2882" w:rsidRDefault="00AE2882" w:rsidP="00AE2882">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administrativni strošek - AS</w:t>
            </w:r>
          </w:p>
        </w:tc>
      </w:tr>
      <w:tr w:rsidR="00AE2882" w:rsidRPr="00AE2882" w14:paraId="666931C4" w14:textId="77777777" w:rsidTr="00AE288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653EE9CD" w14:textId="77777777" w:rsidR="00AE2882" w:rsidRPr="00AE2882" w:rsidRDefault="00AE2882" w:rsidP="00AE2882">
            <w:pPr>
              <w:suppressAutoHyphens w:val="0"/>
              <w:autoSpaceDN/>
              <w:jc w:val="center"/>
              <w:textAlignment w:val="auto"/>
              <w:rPr>
                <w:rFonts w:ascii="Arial" w:hAnsi="Arial" w:cs="Arial"/>
                <w:color w:val="000000"/>
                <w:sz w:val="14"/>
                <w:szCs w:val="14"/>
                <w:lang w:eastAsia="sl-SI"/>
              </w:rPr>
            </w:pPr>
          </w:p>
        </w:tc>
        <w:tc>
          <w:tcPr>
            <w:tcW w:w="1324" w:type="dxa"/>
            <w:vMerge/>
            <w:vAlign w:val="center"/>
            <w:hideMark/>
          </w:tcPr>
          <w:p w14:paraId="399C3A16"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559" w:type="dxa"/>
            <w:gridSpan w:val="2"/>
            <w:vMerge/>
            <w:vAlign w:val="center"/>
            <w:hideMark/>
          </w:tcPr>
          <w:p w14:paraId="396D24F3"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2410" w:type="dxa"/>
            <w:gridSpan w:val="2"/>
            <w:vMerge/>
            <w:vAlign w:val="center"/>
            <w:hideMark/>
          </w:tcPr>
          <w:p w14:paraId="2B2F58A4"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517" w:type="dxa"/>
            <w:vMerge/>
            <w:vAlign w:val="center"/>
            <w:hideMark/>
          </w:tcPr>
          <w:p w14:paraId="526867AA"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956" w:type="dxa"/>
            <w:vMerge/>
            <w:vAlign w:val="center"/>
            <w:hideMark/>
          </w:tcPr>
          <w:p w14:paraId="0A5DC7AB"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856" w:type="dxa"/>
            <w:vMerge/>
            <w:vAlign w:val="center"/>
            <w:hideMark/>
          </w:tcPr>
          <w:p w14:paraId="4AC1959B"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897" w:type="dxa"/>
            <w:gridSpan w:val="2"/>
            <w:vMerge/>
            <w:vAlign w:val="center"/>
            <w:hideMark/>
          </w:tcPr>
          <w:p w14:paraId="7F9534C5"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117" w:type="dxa"/>
            <w:vMerge/>
            <w:vAlign w:val="center"/>
            <w:hideMark/>
          </w:tcPr>
          <w:p w14:paraId="1A166520"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977" w:type="dxa"/>
            <w:vMerge/>
            <w:vAlign w:val="center"/>
            <w:hideMark/>
          </w:tcPr>
          <w:p w14:paraId="68324454"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2144" w:type="dxa"/>
            <w:vMerge/>
            <w:vAlign w:val="center"/>
            <w:hideMark/>
          </w:tcPr>
          <w:p w14:paraId="6B744432"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r>
      <w:tr w:rsidR="00AE2882" w:rsidRPr="00AE2882" w14:paraId="6AEC0F76" w14:textId="77777777" w:rsidTr="00AE2882">
        <w:trPr>
          <w:trHeight w:val="436"/>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6CA712ED" w14:textId="77777777" w:rsidR="00AE2882" w:rsidRPr="00AE2882" w:rsidRDefault="00AE2882" w:rsidP="00AE2882">
            <w:pPr>
              <w:suppressAutoHyphens w:val="0"/>
              <w:autoSpaceDN/>
              <w:jc w:val="center"/>
              <w:textAlignment w:val="auto"/>
              <w:rPr>
                <w:rFonts w:ascii="Arial" w:hAnsi="Arial" w:cs="Arial"/>
                <w:color w:val="000000"/>
                <w:sz w:val="14"/>
                <w:szCs w:val="14"/>
                <w:lang w:eastAsia="sl-SI"/>
              </w:rPr>
            </w:pPr>
          </w:p>
        </w:tc>
        <w:tc>
          <w:tcPr>
            <w:tcW w:w="1324" w:type="dxa"/>
            <w:vMerge/>
            <w:vAlign w:val="center"/>
            <w:hideMark/>
          </w:tcPr>
          <w:p w14:paraId="608E0F6C"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1559" w:type="dxa"/>
            <w:gridSpan w:val="2"/>
            <w:vMerge/>
            <w:vAlign w:val="center"/>
            <w:hideMark/>
          </w:tcPr>
          <w:p w14:paraId="44F28FDB"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2410" w:type="dxa"/>
            <w:gridSpan w:val="2"/>
            <w:vMerge/>
            <w:vAlign w:val="center"/>
            <w:hideMark/>
          </w:tcPr>
          <w:p w14:paraId="2885946F"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517" w:type="dxa"/>
            <w:vMerge/>
            <w:vAlign w:val="center"/>
            <w:hideMark/>
          </w:tcPr>
          <w:p w14:paraId="279C31EE"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956" w:type="dxa"/>
            <w:vMerge/>
            <w:vAlign w:val="center"/>
            <w:hideMark/>
          </w:tcPr>
          <w:p w14:paraId="2E343581"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856" w:type="dxa"/>
            <w:vMerge/>
            <w:vAlign w:val="center"/>
            <w:hideMark/>
          </w:tcPr>
          <w:p w14:paraId="23F558A0"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897" w:type="dxa"/>
            <w:gridSpan w:val="2"/>
            <w:vMerge/>
            <w:vAlign w:val="center"/>
            <w:hideMark/>
          </w:tcPr>
          <w:p w14:paraId="1655C5E6"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1117" w:type="dxa"/>
            <w:vMerge/>
            <w:vAlign w:val="center"/>
            <w:hideMark/>
          </w:tcPr>
          <w:p w14:paraId="7395BEE0"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977" w:type="dxa"/>
            <w:vMerge/>
            <w:vAlign w:val="center"/>
            <w:hideMark/>
          </w:tcPr>
          <w:p w14:paraId="52C88BAA"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2144" w:type="dxa"/>
            <w:vMerge/>
            <w:vAlign w:val="center"/>
            <w:hideMark/>
          </w:tcPr>
          <w:p w14:paraId="72A2CEFF"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r>
      <w:tr w:rsidR="00AE2882" w:rsidRPr="00AE2882" w14:paraId="63AA585A" w14:textId="77777777" w:rsidTr="00AE2882">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101" w:type="dxa"/>
            <w:vMerge w:val="restart"/>
            <w:vAlign w:val="center"/>
            <w:hideMark/>
          </w:tcPr>
          <w:p w14:paraId="7D1A0166" w14:textId="77777777" w:rsidR="00E53875" w:rsidRDefault="00AE2882" w:rsidP="00AE2882">
            <w:pPr>
              <w:suppressAutoHyphens w:val="0"/>
              <w:autoSpaceDN/>
              <w:jc w:val="center"/>
              <w:textAlignment w:val="auto"/>
              <w:rPr>
                <w:rFonts w:ascii="Arial" w:hAnsi="Arial" w:cs="Arial"/>
                <w:color w:val="000000"/>
                <w:sz w:val="16"/>
                <w:szCs w:val="16"/>
                <w:lang w:eastAsia="sl-SI"/>
              </w:rPr>
            </w:pPr>
            <w:r w:rsidRPr="00AE2882">
              <w:rPr>
                <w:rFonts w:ascii="Arial" w:hAnsi="Arial" w:cs="Arial"/>
                <w:color w:val="000000"/>
                <w:sz w:val="16"/>
                <w:szCs w:val="16"/>
                <w:lang w:eastAsia="sl-SI"/>
              </w:rPr>
              <w:t xml:space="preserve">IO 1 (PO) </w:t>
            </w:r>
            <w:r w:rsidR="00E53875">
              <w:rPr>
                <w:rFonts w:ascii="Arial" w:hAnsi="Arial" w:cs="Arial"/>
                <w:color w:val="000000"/>
                <w:sz w:val="16"/>
                <w:szCs w:val="16"/>
                <w:lang w:eastAsia="sl-SI"/>
              </w:rPr>
              <w:t>–</w:t>
            </w:r>
          </w:p>
          <w:p w14:paraId="69B496AB" w14:textId="77777777" w:rsidR="00AE2882" w:rsidRPr="00AE2882" w:rsidRDefault="00AE2882" w:rsidP="00AE2882">
            <w:pPr>
              <w:suppressAutoHyphens w:val="0"/>
              <w:autoSpaceDN/>
              <w:jc w:val="center"/>
              <w:textAlignment w:val="auto"/>
              <w:rPr>
                <w:rFonts w:ascii="Arial" w:hAnsi="Arial" w:cs="Arial"/>
                <w:b w:val="0"/>
                <w:color w:val="000000"/>
                <w:sz w:val="16"/>
                <w:szCs w:val="16"/>
                <w:lang w:eastAsia="sl-SI"/>
              </w:rPr>
            </w:pPr>
            <w:r w:rsidRPr="00AE2882">
              <w:rPr>
                <w:rFonts w:ascii="Arial" w:hAnsi="Arial" w:cs="Arial"/>
                <w:color w:val="000000"/>
                <w:sz w:val="16"/>
                <w:szCs w:val="16"/>
                <w:lang w:eastAsia="sl-SI"/>
              </w:rPr>
              <w:t xml:space="preserve"> Izpolnjevanje in posredovanje obrazca REK in iREK1 (individualni REK obrazec</w:t>
            </w:r>
            <w:r w:rsidRPr="00AE2882">
              <w:rPr>
                <w:rFonts w:ascii="Arial" w:hAnsi="Arial" w:cs="Arial"/>
                <w:b w:val="0"/>
                <w:color w:val="000000"/>
                <w:sz w:val="16"/>
                <w:szCs w:val="16"/>
                <w:lang w:eastAsia="sl-SI"/>
              </w:rPr>
              <w:t>)</w:t>
            </w:r>
          </w:p>
        </w:tc>
        <w:tc>
          <w:tcPr>
            <w:tcW w:w="1324" w:type="dxa"/>
            <w:vMerge w:val="restart"/>
            <w:vAlign w:val="center"/>
            <w:hideMark/>
          </w:tcPr>
          <w:p w14:paraId="50051E9F"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AA 1.1. Izpolnjevanje obrazcev REK1 in iREK1, ki jih poročevalske enote posredujejo na FURS</w:t>
            </w:r>
          </w:p>
        </w:tc>
        <w:tc>
          <w:tcPr>
            <w:tcW w:w="851" w:type="dxa"/>
            <w:vAlign w:val="center"/>
            <w:hideMark/>
          </w:tcPr>
          <w:p w14:paraId="6F74A74E"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20.143 (fizične osebe z dejavnostjo)</w:t>
            </w:r>
          </w:p>
        </w:tc>
        <w:tc>
          <w:tcPr>
            <w:tcW w:w="708" w:type="dxa"/>
            <w:vMerge w:val="restart"/>
            <w:vAlign w:val="center"/>
            <w:hideMark/>
          </w:tcPr>
          <w:p w14:paraId="69434A9A"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69.157</w:t>
            </w:r>
          </w:p>
        </w:tc>
        <w:tc>
          <w:tcPr>
            <w:tcW w:w="2410" w:type="dxa"/>
            <w:gridSpan w:val="2"/>
            <w:vMerge w:val="restart"/>
            <w:vAlign w:val="center"/>
            <w:hideMark/>
          </w:tcPr>
          <w:p w14:paraId="5591EC1B"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število izpolnjenih REK1 obrazcev</w:t>
            </w:r>
          </w:p>
        </w:tc>
        <w:tc>
          <w:tcPr>
            <w:tcW w:w="517" w:type="dxa"/>
            <w:vMerge w:val="restart"/>
            <w:noWrap/>
            <w:vAlign w:val="center"/>
            <w:hideMark/>
          </w:tcPr>
          <w:p w14:paraId="5A1BB2CE"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w:t>
            </w:r>
          </w:p>
        </w:tc>
        <w:tc>
          <w:tcPr>
            <w:tcW w:w="956" w:type="dxa"/>
            <w:vMerge w:val="restart"/>
            <w:vAlign w:val="center"/>
            <w:hideMark/>
          </w:tcPr>
          <w:p w14:paraId="73A7715C"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829.884</w:t>
            </w:r>
          </w:p>
        </w:tc>
        <w:tc>
          <w:tcPr>
            <w:tcW w:w="856" w:type="dxa"/>
            <w:vMerge w:val="restart"/>
            <w:vAlign w:val="center"/>
            <w:hideMark/>
          </w:tcPr>
          <w:p w14:paraId="79B4BF2B"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12,38 €</w:t>
            </w:r>
          </w:p>
        </w:tc>
        <w:tc>
          <w:tcPr>
            <w:tcW w:w="897" w:type="dxa"/>
            <w:gridSpan w:val="2"/>
            <w:vMerge w:val="restart"/>
            <w:vAlign w:val="center"/>
            <w:hideMark/>
          </w:tcPr>
          <w:p w14:paraId="2616D26D"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0,20000</w:t>
            </w:r>
          </w:p>
        </w:tc>
        <w:tc>
          <w:tcPr>
            <w:tcW w:w="1117" w:type="dxa"/>
            <w:vMerge w:val="restart"/>
            <w:vAlign w:val="center"/>
            <w:hideMark/>
          </w:tcPr>
          <w:p w14:paraId="54937889"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w:t>
            </w:r>
          </w:p>
        </w:tc>
        <w:tc>
          <w:tcPr>
            <w:tcW w:w="977" w:type="dxa"/>
            <w:vMerge w:val="restart"/>
            <w:vAlign w:val="center"/>
            <w:hideMark/>
          </w:tcPr>
          <w:p w14:paraId="388410E9"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2,476</w:t>
            </w:r>
          </w:p>
        </w:tc>
        <w:tc>
          <w:tcPr>
            <w:tcW w:w="2144" w:type="dxa"/>
            <w:vMerge w:val="restart"/>
            <w:vAlign w:val="center"/>
            <w:hideMark/>
          </w:tcPr>
          <w:p w14:paraId="3D899F20"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AE2882">
              <w:rPr>
                <w:rFonts w:ascii="Arial" w:hAnsi="Arial" w:cs="Arial"/>
                <w:b/>
                <w:bCs/>
                <w:color w:val="000000"/>
                <w:sz w:val="16"/>
                <w:szCs w:val="16"/>
                <w:lang w:eastAsia="sl-SI"/>
              </w:rPr>
              <w:t>2.054.792,78 €</w:t>
            </w:r>
          </w:p>
        </w:tc>
      </w:tr>
      <w:tr w:rsidR="00E53875" w:rsidRPr="00AE2882" w14:paraId="61B48DE2" w14:textId="77777777" w:rsidTr="00E53875">
        <w:trPr>
          <w:trHeight w:val="735"/>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190C6AB6" w14:textId="77777777" w:rsidR="00AE2882" w:rsidRPr="00AE2882" w:rsidRDefault="00AE2882" w:rsidP="00AE2882">
            <w:pPr>
              <w:suppressAutoHyphens w:val="0"/>
              <w:autoSpaceDN/>
              <w:jc w:val="center"/>
              <w:textAlignment w:val="auto"/>
              <w:rPr>
                <w:rFonts w:ascii="Arial" w:hAnsi="Arial" w:cs="Arial"/>
                <w:b w:val="0"/>
                <w:color w:val="000000"/>
                <w:sz w:val="16"/>
                <w:szCs w:val="16"/>
                <w:lang w:eastAsia="sl-SI"/>
              </w:rPr>
            </w:pPr>
          </w:p>
        </w:tc>
        <w:tc>
          <w:tcPr>
            <w:tcW w:w="1324" w:type="dxa"/>
            <w:vMerge/>
            <w:shd w:val="clear" w:color="auto" w:fill="C5E0B3" w:themeFill="accent6" w:themeFillTint="66"/>
            <w:vAlign w:val="center"/>
            <w:hideMark/>
          </w:tcPr>
          <w:p w14:paraId="0C667ED1"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851" w:type="dxa"/>
            <w:shd w:val="clear" w:color="auto" w:fill="C5E0B3" w:themeFill="accent6" w:themeFillTint="66"/>
            <w:vAlign w:val="center"/>
            <w:hideMark/>
          </w:tcPr>
          <w:p w14:paraId="531BE254"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49.014 (pravni / poslovni subjekti)</w:t>
            </w:r>
          </w:p>
        </w:tc>
        <w:tc>
          <w:tcPr>
            <w:tcW w:w="708" w:type="dxa"/>
            <w:vMerge/>
            <w:shd w:val="clear" w:color="auto" w:fill="C5E0B3" w:themeFill="accent6" w:themeFillTint="66"/>
            <w:vAlign w:val="center"/>
            <w:hideMark/>
          </w:tcPr>
          <w:p w14:paraId="6FC69883"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410" w:type="dxa"/>
            <w:gridSpan w:val="2"/>
            <w:vMerge/>
            <w:shd w:val="clear" w:color="auto" w:fill="C5E0B3" w:themeFill="accent6" w:themeFillTint="66"/>
            <w:vAlign w:val="center"/>
            <w:hideMark/>
          </w:tcPr>
          <w:p w14:paraId="30D5DE4A"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517" w:type="dxa"/>
            <w:vMerge/>
            <w:shd w:val="clear" w:color="auto" w:fill="C5E0B3" w:themeFill="accent6" w:themeFillTint="66"/>
            <w:vAlign w:val="center"/>
            <w:hideMark/>
          </w:tcPr>
          <w:p w14:paraId="17BD8ABC"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56" w:type="dxa"/>
            <w:vMerge/>
            <w:shd w:val="clear" w:color="auto" w:fill="C5E0B3" w:themeFill="accent6" w:themeFillTint="66"/>
            <w:vAlign w:val="center"/>
            <w:hideMark/>
          </w:tcPr>
          <w:p w14:paraId="5D801D92"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856" w:type="dxa"/>
            <w:vMerge/>
            <w:shd w:val="clear" w:color="auto" w:fill="C5E0B3" w:themeFill="accent6" w:themeFillTint="66"/>
            <w:vAlign w:val="center"/>
            <w:hideMark/>
          </w:tcPr>
          <w:p w14:paraId="16FB4AA0"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897" w:type="dxa"/>
            <w:gridSpan w:val="2"/>
            <w:vMerge/>
            <w:shd w:val="clear" w:color="auto" w:fill="C5E0B3" w:themeFill="accent6" w:themeFillTint="66"/>
            <w:vAlign w:val="center"/>
            <w:hideMark/>
          </w:tcPr>
          <w:p w14:paraId="416A94C5"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117" w:type="dxa"/>
            <w:vMerge/>
            <w:shd w:val="clear" w:color="auto" w:fill="C5E0B3" w:themeFill="accent6" w:themeFillTint="66"/>
            <w:vAlign w:val="center"/>
            <w:hideMark/>
          </w:tcPr>
          <w:p w14:paraId="30DA2FB2"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77" w:type="dxa"/>
            <w:vMerge/>
            <w:shd w:val="clear" w:color="auto" w:fill="C5E0B3" w:themeFill="accent6" w:themeFillTint="66"/>
            <w:vAlign w:val="center"/>
            <w:hideMark/>
          </w:tcPr>
          <w:p w14:paraId="3D64893E"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144" w:type="dxa"/>
            <w:vMerge/>
            <w:shd w:val="clear" w:color="auto" w:fill="C5E0B3" w:themeFill="accent6" w:themeFillTint="66"/>
            <w:vAlign w:val="center"/>
            <w:hideMark/>
          </w:tcPr>
          <w:p w14:paraId="54F1F799"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p>
        </w:tc>
      </w:tr>
      <w:tr w:rsidR="00AE2882" w:rsidRPr="00AE2882" w14:paraId="61173ED5" w14:textId="77777777" w:rsidTr="00AE2882">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66B4071E" w14:textId="77777777" w:rsidR="00AE2882" w:rsidRPr="00AE2882" w:rsidRDefault="00AE2882" w:rsidP="00AE2882">
            <w:pPr>
              <w:suppressAutoHyphens w:val="0"/>
              <w:autoSpaceDN/>
              <w:jc w:val="center"/>
              <w:textAlignment w:val="auto"/>
              <w:rPr>
                <w:rFonts w:ascii="Arial" w:hAnsi="Arial" w:cs="Arial"/>
                <w:b w:val="0"/>
                <w:color w:val="000000"/>
                <w:sz w:val="16"/>
                <w:szCs w:val="16"/>
                <w:lang w:eastAsia="sl-SI"/>
              </w:rPr>
            </w:pPr>
          </w:p>
        </w:tc>
        <w:tc>
          <w:tcPr>
            <w:tcW w:w="1324" w:type="dxa"/>
            <w:vMerge/>
            <w:vAlign w:val="center"/>
            <w:hideMark/>
          </w:tcPr>
          <w:p w14:paraId="2381F8F2"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559" w:type="dxa"/>
            <w:gridSpan w:val="2"/>
            <w:vAlign w:val="center"/>
            <w:hideMark/>
          </w:tcPr>
          <w:p w14:paraId="4C3816BB"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567.962</w:t>
            </w:r>
          </w:p>
        </w:tc>
        <w:tc>
          <w:tcPr>
            <w:tcW w:w="2410" w:type="dxa"/>
            <w:gridSpan w:val="2"/>
            <w:vAlign w:val="center"/>
            <w:hideMark/>
          </w:tcPr>
          <w:p w14:paraId="1ECCF454"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 xml:space="preserve">število </w:t>
            </w:r>
            <w:r>
              <w:rPr>
                <w:rFonts w:ascii="Arial" w:hAnsi="Arial" w:cs="Arial"/>
                <w:color w:val="000000"/>
                <w:sz w:val="14"/>
                <w:szCs w:val="14"/>
                <w:lang w:eastAsia="sl-SI"/>
              </w:rPr>
              <w:t>izpolnjenih i</w:t>
            </w:r>
            <w:r w:rsidRPr="00AE2882">
              <w:rPr>
                <w:rFonts w:ascii="Arial" w:hAnsi="Arial" w:cs="Arial"/>
                <w:color w:val="000000"/>
                <w:sz w:val="14"/>
                <w:szCs w:val="14"/>
                <w:lang w:eastAsia="sl-SI"/>
              </w:rPr>
              <w:t>REK1 obrazcev z dodanimi 7-imi spremenljivkami</w:t>
            </w:r>
          </w:p>
        </w:tc>
        <w:tc>
          <w:tcPr>
            <w:tcW w:w="517" w:type="dxa"/>
            <w:vAlign w:val="center"/>
            <w:hideMark/>
          </w:tcPr>
          <w:p w14:paraId="37C5FFAD"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w:t>
            </w:r>
          </w:p>
        </w:tc>
        <w:tc>
          <w:tcPr>
            <w:tcW w:w="956" w:type="dxa"/>
            <w:vAlign w:val="center"/>
            <w:hideMark/>
          </w:tcPr>
          <w:p w14:paraId="41EE5C6D"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6.815.544</w:t>
            </w:r>
          </w:p>
        </w:tc>
        <w:tc>
          <w:tcPr>
            <w:tcW w:w="856" w:type="dxa"/>
            <w:vAlign w:val="center"/>
            <w:hideMark/>
          </w:tcPr>
          <w:p w14:paraId="705C8D7F"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12,38 €</w:t>
            </w:r>
          </w:p>
        </w:tc>
        <w:tc>
          <w:tcPr>
            <w:tcW w:w="897" w:type="dxa"/>
            <w:gridSpan w:val="2"/>
            <w:vAlign w:val="center"/>
            <w:hideMark/>
          </w:tcPr>
          <w:p w14:paraId="29AD416A"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0,09167</w:t>
            </w:r>
          </w:p>
        </w:tc>
        <w:tc>
          <w:tcPr>
            <w:tcW w:w="1117" w:type="dxa"/>
            <w:vAlign w:val="center"/>
            <w:hideMark/>
          </w:tcPr>
          <w:p w14:paraId="76B35825"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w:t>
            </w:r>
          </w:p>
        </w:tc>
        <w:tc>
          <w:tcPr>
            <w:tcW w:w="977" w:type="dxa"/>
            <w:vAlign w:val="center"/>
            <w:hideMark/>
          </w:tcPr>
          <w:p w14:paraId="59497F12"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1,1348746</w:t>
            </w:r>
          </w:p>
        </w:tc>
        <w:tc>
          <w:tcPr>
            <w:tcW w:w="2144" w:type="dxa"/>
            <w:noWrap/>
            <w:vAlign w:val="center"/>
            <w:hideMark/>
          </w:tcPr>
          <w:p w14:paraId="739CCAA6"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AE2882">
              <w:rPr>
                <w:rFonts w:ascii="Arial" w:hAnsi="Arial" w:cs="Arial"/>
                <w:b/>
                <w:bCs/>
                <w:color w:val="000000"/>
                <w:sz w:val="16"/>
                <w:szCs w:val="16"/>
                <w:lang w:eastAsia="sl-SI"/>
              </w:rPr>
              <w:t>7.734.787,77 €</w:t>
            </w:r>
          </w:p>
        </w:tc>
      </w:tr>
      <w:tr w:rsidR="00AE2882" w:rsidRPr="00AE2882" w14:paraId="1B5C3332" w14:textId="77777777" w:rsidTr="00AE2882">
        <w:trPr>
          <w:trHeight w:val="436"/>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53D26D62" w14:textId="77777777" w:rsidR="00AE2882" w:rsidRPr="00AE2882" w:rsidRDefault="00AE2882" w:rsidP="00AE2882">
            <w:pPr>
              <w:suppressAutoHyphens w:val="0"/>
              <w:autoSpaceDN/>
              <w:jc w:val="center"/>
              <w:textAlignment w:val="auto"/>
              <w:rPr>
                <w:rFonts w:ascii="Arial" w:hAnsi="Arial" w:cs="Arial"/>
                <w:b w:val="0"/>
                <w:color w:val="000000"/>
                <w:sz w:val="16"/>
                <w:szCs w:val="16"/>
                <w:lang w:eastAsia="sl-SI"/>
              </w:rPr>
            </w:pPr>
          </w:p>
        </w:tc>
        <w:tc>
          <w:tcPr>
            <w:tcW w:w="1324" w:type="dxa"/>
            <w:vMerge w:val="restart"/>
            <w:vAlign w:val="center"/>
            <w:hideMark/>
          </w:tcPr>
          <w:p w14:paraId="4ABB3A0B"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AA 1.2. Posredovanje obrazcev REK1 in iREK1, ki jih poročevalske enote posredujejo na FURS</w:t>
            </w:r>
          </w:p>
        </w:tc>
        <w:tc>
          <w:tcPr>
            <w:tcW w:w="1559" w:type="dxa"/>
            <w:gridSpan w:val="2"/>
            <w:vMerge w:val="restart"/>
            <w:vAlign w:val="center"/>
            <w:hideMark/>
          </w:tcPr>
          <w:p w14:paraId="0BAE91FD"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69.157</w:t>
            </w:r>
          </w:p>
        </w:tc>
        <w:tc>
          <w:tcPr>
            <w:tcW w:w="2410" w:type="dxa"/>
            <w:gridSpan w:val="2"/>
            <w:vMerge w:val="restart"/>
            <w:vAlign w:val="center"/>
            <w:hideMark/>
          </w:tcPr>
          <w:p w14:paraId="43235028"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število posredovanj REK1 in   iREK1 obrazcev z dodanimi 7-imi spremenljivkami</w:t>
            </w:r>
          </w:p>
        </w:tc>
        <w:tc>
          <w:tcPr>
            <w:tcW w:w="517" w:type="dxa"/>
            <w:vMerge w:val="restart"/>
            <w:vAlign w:val="center"/>
            <w:hideMark/>
          </w:tcPr>
          <w:p w14:paraId="3CC6DFAE"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w:t>
            </w:r>
          </w:p>
        </w:tc>
        <w:tc>
          <w:tcPr>
            <w:tcW w:w="956" w:type="dxa"/>
            <w:vMerge w:val="restart"/>
            <w:vAlign w:val="center"/>
            <w:hideMark/>
          </w:tcPr>
          <w:p w14:paraId="347FE530"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829.884</w:t>
            </w:r>
          </w:p>
        </w:tc>
        <w:tc>
          <w:tcPr>
            <w:tcW w:w="856" w:type="dxa"/>
            <w:vMerge w:val="restart"/>
            <w:vAlign w:val="center"/>
            <w:hideMark/>
          </w:tcPr>
          <w:p w14:paraId="29882726"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12,38 €</w:t>
            </w:r>
          </w:p>
        </w:tc>
        <w:tc>
          <w:tcPr>
            <w:tcW w:w="897" w:type="dxa"/>
            <w:gridSpan w:val="2"/>
            <w:vMerge w:val="restart"/>
            <w:vAlign w:val="center"/>
            <w:hideMark/>
          </w:tcPr>
          <w:p w14:paraId="6752A5EF"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0,12500</w:t>
            </w:r>
          </w:p>
        </w:tc>
        <w:tc>
          <w:tcPr>
            <w:tcW w:w="1117" w:type="dxa"/>
            <w:vMerge w:val="restart"/>
            <w:noWrap/>
            <w:vAlign w:val="center"/>
            <w:hideMark/>
          </w:tcPr>
          <w:p w14:paraId="68B4A673"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w:t>
            </w:r>
          </w:p>
        </w:tc>
        <w:tc>
          <w:tcPr>
            <w:tcW w:w="977" w:type="dxa"/>
            <w:vMerge w:val="restart"/>
            <w:noWrap/>
            <w:vAlign w:val="center"/>
            <w:hideMark/>
          </w:tcPr>
          <w:p w14:paraId="756287CE"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1,5475</w:t>
            </w:r>
          </w:p>
        </w:tc>
        <w:tc>
          <w:tcPr>
            <w:tcW w:w="2144" w:type="dxa"/>
            <w:vMerge w:val="restart"/>
            <w:noWrap/>
            <w:vAlign w:val="center"/>
            <w:hideMark/>
          </w:tcPr>
          <w:p w14:paraId="6000D79B"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AE2882">
              <w:rPr>
                <w:rFonts w:ascii="Arial" w:hAnsi="Arial" w:cs="Arial"/>
                <w:b/>
                <w:bCs/>
                <w:color w:val="000000"/>
                <w:sz w:val="16"/>
                <w:szCs w:val="16"/>
                <w:lang w:eastAsia="sl-SI"/>
              </w:rPr>
              <w:t>1.284.245,49 €</w:t>
            </w:r>
          </w:p>
        </w:tc>
      </w:tr>
      <w:tr w:rsidR="00AE2882" w:rsidRPr="00AE2882" w14:paraId="65373F8F" w14:textId="77777777" w:rsidTr="00AE2882">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3B24CF7E" w14:textId="77777777" w:rsidR="00AE2882" w:rsidRPr="00AE2882" w:rsidRDefault="00AE2882" w:rsidP="00AE2882">
            <w:pPr>
              <w:suppressAutoHyphens w:val="0"/>
              <w:autoSpaceDN/>
              <w:jc w:val="center"/>
              <w:textAlignment w:val="auto"/>
              <w:rPr>
                <w:rFonts w:ascii="Arial" w:hAnsi="Arial" w:cs="Arial"/>
                <w:b w:val="0"/>
                <w:color w:val="000000"/>
                <w:sz w:val="16"/>
                <w:szCs w:val="16"/>
                <w:lang w:eastAsia="sl-SI"/>
              </w:rPr>
            </w:pPr>
          </w:p>
        </w:tc>
        <w:tc>
          <w:tcPr>
            <w:tcW w:w="1324" w:type="dxa"/>
            <w:vMerge/>
            <w:vAlign w:val="center"/>
            <w:hideMark/>
          </w:tcPr>
          <w:p w14:paraId="0E38F5CF"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559" w:type="dxa"/>
            <w:gridSpan w:val="2"/>
            <w:vMerge/>
            <w:vAlign w:val="center"/>
            <w:hideMark/>
          </w:tcPr>
          <w:p w14:paraId="3A3AC24B"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410" w:type="dxa"/>
            <w:gridSpan w:val="2"/>
            <w:vMerge/>
            <w:vAlign w:val="center"/>
            <w:hideMark/>
          </w:tcPr>
          <w:p w14:paraId="7B3C84A5"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517" w:type="dxa"/>
            <w:vMerge/>
            <w:vAlign w:val="center"/>
            <w:hideMark/>
          </w:tcPr>
          <w:p w14:paraId="5BB9A021"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56" w:type="dxa"/>
            <w:vMerge/>
            <w:vAlign w:val="center"/>
            <w:hideMark/>
          </w:tcPr>
          <w:p w14:paraId="7B410B4B"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56" w:type="dxa"/>
            <w:vMerge/>
            <w:vAlign w:val="center"/>
            <w:hideMark/>
          </w:tcPr>
          <w:p w14:paraId="095B3F60"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97" w:type="dxa"/>
            <w:gridSpan w:val="2"/>
            <w:vMerge/>
            <w:vAlign w:val="center"/>
            <w:hideMark/>
          </w:tcPr>
          <w:p w14:paraId="0C9AF48F"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117" w:type="dxa"/>
            <w:vMerge/>
            <w:vAlign w:val="center"/>
            <w:hideMark/>
          </w:tcPr>
          <w:p w14:paraId="2FA4CBA5"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77" w:type="dxa"/>
            <w:vMerge/>
            <w:vAlign w:val="center"/>
            <w:hideMark/>
          </w:tcPr>
          <w:p w14:paraId="60254D89"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144" w:type="dxa"/>
            <w:vMerge/>
            <w:vAlign w:val="center"/>
            <w:hideMark/>
          </w:tcPr>
          <w:p w14:paraId="121C5D62"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E53875" w:rsidRPr="00AE2882" w14:paraId="36849897" w14:textId="77777777" w:rsidTr="00E53875">
        <w:trPr>
          <w:trHeight w:val="436"/>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138E2B51" w14:textId="77777777" w:rsidR="00AE2882" w:rsidRPr="00AE2882" w:rsidRDefault="00AE2882" w:rsidP="00AE2882">
            <w:pPr>
              <w:suppressAutoHyphens w:val="0"/>
              <w:autoSpaceDN/>
              <w:jc w:val="center"/>
              <w:textAlignment w:val="auto"/>
              <w:rPr>
                <w:rFonts w:ascii="Arial" w:hAnsi="Arial" w:cs="Arial"/>
                <w:b w:val="0"/>
                <w:color w:val="000000"/>
                <w:sz w:val="16"/>
                <w:szCs w:val="16"/>
                <w:lang w:eastAsia="sl-SI"/>
              </w:rPr>
            </w:pPr>
          </w:p>
        </w:tc>
        <w:tc>
          <w:tcPr>
            <w:tcW w:w="1324" w:type="dxa"/>
            <w:vMerge w:val="restart"/>
            <w:shd w:val="clear" w:color="auto" w:fill="C5E0B3" w:themeFill="accent6" w:themeFillTint="66"/>
            <w:vAlign w:val="center"/>
            <w:hideMark/>
          </w:tcPr>
          <w:p w14:paraId="50207826"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AA 1.3. Nadgradnja sistema programske opreme</w:t>
            </w:r>
          </w:p>
        </w:tc>
        <w:tc>
          <w:tcPr>
            <w:tcW w:w="851" w:type="dxa"/>
            <w:vMerge w:val="restart"/>
            <w:shd w:val="clear" w:color="auto" w:fill="C5E0B3" w:themeFill="accent6" w:themeFillTint="66"/>
            <w:vAlign w:val="center"/>
            <w:hideMark/>
          </w:tcPr>
          <w:p w14:paraId="08AE2CB7"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60.043</w:t>
            </w:r>
          </w:p>
        </w:tc>
        <w:tc>
          <w:tcPr>
            <w:tcW w:w="708" w:type="dxa"/>
            <w:vMerge w:val="restart"/>
            <w:shd w:val="clear" w:color="auto" w:fill="C5E0B3" w:themeFill="accent6" w:themeFillTint="66"/>
            <w:vAlign w:val="center"/>
            <w:hideMark/>
          </w:tcPr>
          <w:p w14:paraId="1CF612F8"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69.157</w:t>
            </w:r>
          </w:p>
        </w:tc>
        <w:tc>
          <w:tcPr>
            <w:tcW w:w="1276" w:type="dxa"/>
            <w:vMerge w:val="restart"/>
            <w:shd w:val="clear" w:color="auto" w:fill="C5E0B3" w:themeFill="accent6" w:themeFillTint="66"/>
            <w:vAlign w:val="center"/>
            <w:hideMark/>
          </w:tcPr>
          <w:p w14:paraId="27426732"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 xml:space="preserve">število </w:t>
            </w:r>
            <w:proofErr w:type="spellStart"/>
            <w:r w:rsidRPr="00AE2882">
              <w:rPr>
                <w:rFonts w:ascii="Arial" w:hAnsi="Arial" w:cs="Arial"/>
                <w:color w:val="000000"/>
                <w:sz w:val="14"/>
                <w:szCs w:val="14"/>
                <w:lang w:eastAsia="sl-SI"/>
              </w:rPr>
              <w:t>mikropodjetij</w:t>
            </w:r>
            <w:proofErr w:type="spellEnd"/>
            <w:r w:rsidRPr="00AE2882">
              <w:rPr>
                <w:rFonts w:ascii="Arial" w:hAnsi="Arial" w:cs="Arial"/>
                <w:color w:val="000000"/>
                <w:sz w:val="14"/>
                <w:szCs w:val="14"/>
                <w:lang w:eastAsia="sl-SI"/>
              </w:rPr>
              <w:t xml:space="preserve"> (vključno s fizičnimi osebami z dejavnostjo - </w:t>
            </w:r>
            <w:proofErr w:type="spellStart"/>
            <w:r w:rsidRPr="00AE2882">
              <w:rPr>
                <w:rFonts w:ascii="Arial" w:hAnsi="Arial" w:cs="Arial"/>
                <w:color w:val="000000"/>
                <w:sz w:val="14"/>
                <w:szCs w:val="14"/>
                <w:lang w:eastAsia="sl-SI"/>
              </w:rPr>
              <w:t>s.p</w:t>
            </w:r>
            <w:proofErr w:type="spellEnd"/>
            <w:r w:rsidRPr="00AE2882">
              <w:rPr>
                <w:rFonts w:ascii="Arial" w:hAnsi="Arial" w:cs="Arial"/>
                <w:color w:val="000000"/>
                <w:sz w:val="14"/>
                <w:szCs w:val="14"/>
                <w:lang w:eastAsia="sl-SI"/>
              </w:rPr>
              <w:t>., ki imajo zaposlene)</w:t>
            </w:r>
          </w:p>
        </w:tc>
        <w:tc>
          <w:tcPr>
            <w:tcW w:w="1134" w:type="dxa"/>
            <w:vMerge w:val="restart"/>
            <w:shd w:val="clear" w:color="auto" w:fill="C5E0B3" w:themeFill="accent6" w:themeFillTint="66"/>
            <w:vAlign w:val="center"/>
            <w:hideMark/>
          </w:tcPr>
          <w:p w14:paraId="397DBE5C"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 xml:space="preserve">število pravnih / poslovnih subjektov, ki niso proračunski uporabniki, za katere bo potrebna nadgraditev </w:t>
            </w:r>
            <w:r w:rsidRPr="00AE2882">
              <w:rPr>
                <w:rFonts w:ascii="Arial" w:hAnsi="Arial" w:cs="Arial"/>
                <w:color w:val="000000"/>
                <w:sz w:val="14"/>
                <w:szCs w:val="14"/>
                <w:lang w:eastAsia="sl-SI"/>
              </w:rPr>
              <w:lastRenderedPageBreak/>
              <w:t>sistema programske opreme zaradi razširitve obrazca iREK1</w:t>
            </w:r>
          </w:p>
        </w:tc>
        <w:tc>
          <w:tcPr>
            <w:tcW w:w="517" w:type="dxa"/>
            <w:vMerge w:val="restart"/>
            <w:shd w:val="clear" w:color="auto" w:fill="C5E0B3" w:themeFill="accent6" w:themeFillTint="66"/>
            <w:vAlign w:val="center"/>
            <w:hideMark/>
          </w:tcPr>
          <w:p w14:paraId="27FC970E"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lastRenderedPageBreak/>
              <w:t>1</w:t>
            </w:r>
          </w:p>
        </w:tc>
        <w:tc>
          <w:tcPr>
            <w:tcW w:w="956" w:type="dxa"/>
            <w:vMerge w:val="restart"/>
            <w:shd w:val="clear" w:color="auto" w:fill="C5E0B3" w:themeFill="accent6" w:themeFillTint="66"/>
            <w:vAlign w:val="center"/>
            <w:hideMark/>
          </w:tcPr>
          <w:p w14:paraId="203BC071"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60.043</w:t>
            </w:r>
          </w:p>
        </w:tc>
        <w:tc>
          <w:tcPr>
            <w:tcW w:w="856" w:type="dxa"/>
            <w:vMerge w:val="restart"/>
            <w:shd w:val="clear" w:color="auto" w:fill="C5E0B3" w:themeFill="accent6" w:themeFillTint="66"/>
            <w:vAlign w:val="center"/>
            <w:hideMark/>
          </w:tcPr>
          <w:p w14:paraId="2F52660D"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12,38 €</w:t>
            </w:r>
          </w:p>
        </w:tc>
        <w:tc>
          <w:tcPr>
            <w:tcW w:w="897" w:type="dxa"/>
            <w:gridSpan w:val="2"/>
            <w:vMerge w:val="restart"/>
            <w:shd w:val="clear" w:color="auto" w:fill="C5E0B3" w:themeFill="accent6" w:themeFillTint="66"/>
            <w:noWrap/>
            <w:vAlign w:val="center"/>
            <w:hideMark/>
          </w:tcPr>
          <w:p w14:paraId="0721C0A4"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w:t>
            </w:r>
          </w:p>
        </w:tc>
        <w:tc>
          <w:tcPr>
            <w:tcW w:w="1117" w:type="dxa"/>
            <w:vMerge w:val="restart"/>
            <w:shd w:val="clear" w:color="auto" w:fill="C5E0B3" w:themeFill="accent6" w:themeFillTint="66"/>
            <w:vAlign w:val="center"/>
            <w:hideMark/>
          </w:tcPr>
          <w:p w14:paraId="34E804BB"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20,00</w:t>
            </w:r>
          </w:p>
        </w:tc>
        <w:tc>
          <w:tcPr>
            <w:tcW w:w="977" w:type="dxa"/>
            <w:vMerge w:val="restart"/>
            <w:shd w:val="clear" w:color="auto" w:fill="C5E0B3" w:themeFill="accent6" w:themeFillTint="66"/>
            <w:vAlign w:val="center"/>
            <w:hideMark/>
          </w:tcPr>
          <w:p w14:paraId="440A59C4"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32,38</w:t>
            </w:r>
          </w:p>
        </w:tc>
        <w:tc>
          <w:tcPr>
            <w:tcW w:w="2144" w:type="dxa"/>
            <w:vMerge w:val="restart"/>
            <w:shd w:val="clear" w:color="auto" w:fill="C5E0B3" w:themeFill="accent6" w:themeFillTint="66"/>
            <w:noWrap/>
            <w:vAlign w:val="center"/>
            <w:hideMark/>
          </w:tcPr>
          <w:p w14:paraId="5C229A41"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AE2882">
              <w:rPr>
                <w:rFonts w:ascii="Arial" w:hAnsi="Arial" w:cs="Arial"/>
                <w:b/>
                <w:bCs/>
                <w:color w:val="000000"/>
                <w:sz w:val="16"/>
                <w:szCs w:val="16"/>
                <w:lang w:eastAsia="sl-SI"/>
              </w:rPr>
              <w:t>1.944.192,34 €</w:t>
            </w:r>
          </w:p>
        </w:tc>
      </w:tr>
      <w:tr w:rsidR="00E53875" w:rsidRPr="00AE2882" w14:paraId="226E8174" w14:textId="77777777" w:rsidTr="00E53875">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17DE9EB1" w14:textId="77777777" w:rsidR="00AE2882" w:rsidRPr="00AE2882" w:rsidRDefault="00AE2882" w:rsidP="00AE2882">
            <w:pPr>
              <w:suppressAutoHyphens w:val="0"/>
              <w:autoSpaceDN/>
              <w:jc w:val="center"/>
              <w:textAlignment w:val="auto"/>
              <w:rPr>
                <w:rFonts w:ascii="Arial" w:hAnsi="Arial" w:cs="Arial"/>
                <w:b w:val="0"/>
                <w:color w:val="000000"/>
                <w:sz w:val="16"/>
                <w:szCs w:val="16"/>
                <w:lang w:eastAsia="sl-SI"/>
              </w:rPr>
            </w:pPr>
          </w:p>
        </w:tc>
        <w:tc>
          <w:tcPr>
            <w:tcW w:w="1324" w:type="dxa"/>
            <w:vMerge/>
            <w:vAlign w:val="center"/>
            <w:hideMark/>
          </w:tcPr>
          <w:p w14:paraId="527AAADD"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851" w:type="dxa"/>
            <w:vMerge/>
            <w:vAlign w:val="center"/>
            <w:hideMark/>
          </w:tcPr>
          <w:p w14:paraId="46F9D3D3"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8" w:type="dxa"/>
            <w:vMerge/>
            <w:vAlign w:val="center"/>
            <w:hideMark/>
          </w:tcPr>
          <w:p w14:paraId="794022EF"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6" w:type="dxa"/>
            <w:vMerge/>
            <w:vAlign w:val="center"/>
            <w:hideMark/>
          </w:tcPr>
          <w:p w14:paraId="2C89307F"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134" w:type="dxa"/>
            <w:vMerge/>
            <w:vAlign w:val="center"/>
            <w:hideMark/>
          </w:tcPr>
          <w:p w14:paraId="261653C7"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517" w:type="dxa"/>
            <w:vMerge/>
            <w:vAlign w:val="center"/>
            <w:hideMark/>
          </w:tcPr>
          <w:p w14:paraId="4198B263"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56" w:type="dxa"/>
            <w:vMerge/>
            <w:vAlign w:val="center"/>
            <w:hideMark/>
          </w:tcPr>
          <w:p w14:paraId="1A00698B"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56" w:type="dxa"/>
            <w:vMerge/>
            <w:vAlign w:val="center"/>
            <w:hideMark/>
          </w:tcPr>
          <w:p w14:paraId="1CDDAA5A"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97" w:type="dxa"/>
            <w:gridSpan w:val="2"/>
            <w:vMerge/>
            <w:vAlign w:val="center"/>
            <w:hideMark/>
          </w:tcPr>
          <w:p w14:paraId="7EDD02A7"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117" w:type="dxa"/>
            <w:vMerge/>
            <w:vAlign w:val="center"/>
            <w:hideMark/>
          </w:tcPr>
          <w:p w14:paraId="7FBBB733"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77" w:type="dxa"/>
            <w:vMerge/>
            <w:vAlign w:val="center"/>
            <w:hideMark/>
          </w:tcPr>
          <w:p w14:paraId="5F702D84"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144" w:type="dxa"/>
            <w:vMerge/>
            <w:vAlign w:val="center"/>
            <w:hideMark/>
          </w:tcPr>
          <w:p w14:paraId="6D8F02E2"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E53875" w:rsidRPr="00AE2882" w14:paraId="04D7263D" w14:textId="77777777" w:rsidTr="00E53875">
        <w:trPr>
          <w:trHeight w:val="480"/>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0469019B" w14:textId="77777777" w:rsidR="00AE2882" w:rsidRPr="00AE2882" w:rsidRDefault="00AE2882" w:rsidP="00AE2882">
            <w:pPr>
              <w:suppressAutoHyphens w:val="0"/>
              <w:autoSpaceDN/>
              <w:jc w:val="center"/>
              <w:textAlignment w:val="auto"/>
              <w:rPr>
                <w:rFonts w:ascii="Arial" w:hAnsi="Arial" w:cs="Arial"/>
                <w:b w:val="0"/>
                <w:color w:val="000000"/>
                <w:sz w:val="16"/>
                <w:szCs w:val="16"/>
                <w:lang w:eastAsia="sl-SI"/>
              </w:rPr>
            </w:pPr>
          </w:p>
        </w:tc>
        <w:tc>
          <w:tcPr>
            <w:tcW w:w="1324" w:type="dxa"/>
            <w:vMerge/>
            <w:shd w:val="clear" w:color="auto" w:fill="C5E0B3" w:themeFill="accent6" w:themeFillTint="66"/>
            <w:vAlign w:val="center"/>
            <w:hideMark/>
          </w:tcPr>
          <w:p w14:paraId="4B6F4F34"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851" w:type="dxa"/>
            <w:vMerge w:val="restart"/>
            <w:shd w:val="clear" w:color="auto" w:fill="C5E0B3" w:themeFill="accent6" w:themeFillTint="66"/>
            <w:vAlign w:val="center"/>
            <w:hideMark/>
          </w:tcPr>
          <w:p w14:paraId="083E6B11"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7.421</w:t>
            </w:r>
          </w:p>
        </w:tc>
        <w:tc>
          <w:tcPr>
            <w:tcW w:w="708" w:type="dxa"/>
            <w:vMerge/>
            <w:shd w:val="clear" w:color="auto" w:fill="C5E0B3" w:themeFill="accent6" w:themeFillTint="66"/>
            <w:vAlign w:val="center"/>
            <w:hideMark/>
          </w:tcPr>
          <w:p w14:paraId="5D9E113D"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276" w:type="dxa"/>
            <w:vMerge w:val="restart"/>
            <w:shd w:val="clear" w:color="auto" w:fill="C5E0B3" w:themeFill="accent6" w:themeFillTint="66"/>
            <w:vAlign w:val="center"/>
            <w:hideMark/>
          </w:tcPr>
          <w:p w14:paraId="1408357E"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mala podjetja (10-49)</w:t>
            </w:r>
          </w:p>
        </w:tc>
        <w:tc>
          <w:tcPr>
            <w:tcW w:w="1134" w:type="dxa"/>
            <w:vMerge/>
            <w:shd w:val="clear" w:color="auto" w:fill="C5E0B3" w:themeFill="accent6" w:themeFillTint="66"/>
            <w:vAlign w:val="center"/>
            <w:hideMark/>
          </w:tcPr>
          <w:p w14:paraId="19F8DE92"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517" w:type="dxa"/>
            <w:vMerge/>
            <w:shd w:val="clear" w:color="auto" w:fill="C5E0B3" w:themeFill="accent6" w:themeFillTint="66"/>
            <w:vAlign w:val="center"/>
            <w:hideMark/>
          </w:tcPr>
          <w:p w14:paraId="7B7F3890"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56" w:type="dxa"/>
            <w:vMerge w:val="restart"/>
            <w:shd w:val="clear" w:color="auto" w:fill="C5E0B3" w:themeFill="accent6" w:themeFillTint="66"/>
            <w:noWrap/>
            <w:vAlign w:val="center"/>
            <w:hideMark/>
          </w:tcPr>
          <w:p w14:paraId="5AA9EEFC"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7.421</w:t>
            </w:r>
          </w:p>
        </w:tc>
        <w:tc>
          <w:tcPr>
            <w:tcW w:w="856" w:type="dxa"/>
            <w:vMerge w:val="restart"/>
            <w:shd w:val="clear" w:color="auto" w:fill="C5E0B3" w:themeFill="accent6" w:themeFillTint="66"/>
            <w:vAlign w:val="center"/>
            <w:hideMark/>
          </w:tcPr>
          <w:p w14:paraId="4442315B"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12,38 €</w:t>
            </w:r>
          </w:p>
        </w:tc>
        <w:tc>
          <w:tcPr>
            <w:tcW w:w="897" w:type="dxa"/>
            <w:gridSpan w:val="2"/>
            <w:vMerge w:val="restart"/>
            <w:shd w:val="clear" w:color="auto" w:fill="C5E0B3" w:themeFill="accent6" w:themeFillTint="66"/>
            <w:noWrap/>
            <w:vAlign w:val="center"/>
            <w:hideMark/>
          </w:tcPr>
          <w:p w14:paraId="3A6C5AE8"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w:t>
            </w:r>
          </w:p>
        </w:tc>
        <w:tc>
          <w:tcPr>
            <w:tcW w:w="1117" w:type="dxa"/>
            <w:vMerge w:val="restart"/>
            <w:shd w:val="clear" w:color="auto" w:fill="C5E0B3" w:themeFill="accent6" w:themeFillTint="66"/>
            <w:vAlign w:val="center"/>
            <w:hideMark/>
          </w:tcPr>
          <w:p w14:paraId="69E850DE"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30,00</w:t>
            </w:r>
          </w:p>
        </w:tc>
        <w:tc>
          <w:tcPr>
            <w:tcW w:w="977" w:type="dxa"/>
            <w:vMerge w:val="restart"/>
            <w:shd w:val="clear" w:color="auto" w:fill="C5E0B3" w:themeFill="accent6" w:themeFillTint="66"/>
            <w:noWrap/>
            <w:vAlign w:val="center"/>
            <w:hideMark/>
          </w:tcPr>
          <w:p w14:paraId="107345A5"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42,38</w:t>
            </w:r>
          </w:p>
        </w:tc>
        <w:tc>
          <w:tcPr>
            <w:tcW w:w="2144" w:type="dxa"/>
            <w:vMerge w:val="restart"/>
            <w:shd w:val="clear" w:color="auto" w:fill="C5E0B3" w:themeFill="accent6" w:themeFillTint="66"/>
            <w:noWrap/>
            <w:vAlign w:val="center"/>
            <w:hideMark/>
          </w:tcPr>
          <w:p w14:paraId="31437B1F"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AE2882">
              <w:rPr>
                <w:rFonts w:ascii="Arial" w:hAnsi="Arial" w:cs="Arial"/>
                <w:b/>
                <w:bCs/>
                <w:color w:val="000000"/>
                <w:sz w:val="16"/>
                <w:szCs w:val="16"/>
                <w:lang w:eastAsia="sl-SI"/>
              </w:rPr>
              <w:t>314.501,98 €</w:t>
            </w:r>
          </w:p>
        </w:tc>
      </w:tr>
      <w:tr w:rsidR="00E53875" w:rsidRPr="00AE2882" w14:paraId="20EA4420" w14:textId="77777777" w:rsidTr="00E53875">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4CE29AB2" w14:textId="77777777" w:rsidR="00AE2882" w:rsidRPr="00AE2882" w:rsidRDefault="00AE2882" w:rsidP="00AE2882">
            <w:pPr>
              <w:suppressAutoHyphens w:val="0"/>
              <w:autoSpaceDN/>
              <w:jc w:val="center"/>
              <w:textAlignment w:val="auto"/>
              <w:rPr>
                <w:rFonts w:ascii="Arial" w:hAnsi="Arial" w:cs="Arial"/>
                <w:b w:val="0"/>
                <w:color w:val="000000"/>
                <w:sz w:val="16"/>
                <w:szCs w:val="16"/>
                <w:lang w:eastAsia="sl-SI"/>
              </w:rPr>
            </w:pPr>
          </w:p>
        </w:tc>
        <w:tc>
          <w:tcPr>
            <w:tcW w:w="1324" w:type="dxa"/>
            <w:vMerge/>
            <w:vAlign w:val="center"/>
            <w:hideMark/>
          </w:tcPr>
          <w:p w14:paraId="2C5582C5"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851" w:type="dxa"/>
            <w:vMerge/>
            <w:vAlign w:val="center"/>
            <w:hideMark/>
          </w:tcPr>
          <w:p w14:paraId="67868CD1"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8" w:type="dxa"/>
            <w:vMerge/>
            <w:vAlign w:val="center"/>
            <w:hideMark/>
          </w:tcPr>
          <w:p w14:paraId="2FD5122E"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6" w:type="dxa"/>
            <w:vMerge/>
            <w:vAlign w:val="center"/>
            <w:hideMark/>
          </w:tcPr>
          <w:p w14:paraId="1C2749E7"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134" w:type="dxa"/>
            <w:vMerge/>
            <w:vAlign w:val="center"/>
            <w:hideMark/>
          </w:tcPr>
          <w:p w14:paraId="2A4AD891"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517" w:type="dxa"/>
            <w:vMerge/>
            <w:vAlign w:val="center"/>
            <w:hideMark/>
          </w:tcPr>
          <w:p w14:paraId="14630E9E"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56" w:type="dxa"/>
            <w:vMerge/>
            <w:vAlign w:val="center"/>
            <w:hideMark/>
          </w:tcPr>
          <w:p w14:paraId="37347201"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56" w:type="dxa"/>
            <w:vMerge/>
            <w:vAlign w:val="center"/>
            <w:hideMark/>
          </w:tcPr>
          <w:p w14:paraId="72066973"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97" w:type="dxa"/>
            <w:gridSpan w:val="2"/>
            <w:vMerge/>
            <w:vAlign w:val="center"/>
            <w:hideMark/>
          </w:tcPr>
          <w:p w14:paraId="7B085FDA"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117" w:type="dxa"/>
            <w:vMerge/>
            <w:vAlign w:val="center"/>
            <w:hideMark/>
          </w:tcPr>
          <w:p w14:paraId="0B5230CD"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77" w:type="dxa"/>
            <w:vMerge/>
            <w:vAlign w:val="center"/>
            <w:hideMark/>
          </w:tcPr>
          <w:p w14:paraId="6B26CCA9"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144" w:type="dxa"/>
            <w:vMerge/>
            <w:vAlign w:val="center"/>
            <w:hideMark/>
          </w:tcPr>
          <w:p w14:paraId="4A866555"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E53875" w:rsidRPr="00AE2882" w14:paraId="08424F70" w14:textId="77777777" w:rsidTr="00E53875">
        <w:trPr>
          <w:trHeight w:val="436"/>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564435B9" w14:textId="77777777" w:rsidR="00AE2882" w:rsidRPr="00AE2882" w:rsidRDefault="00AE2882" w:rsidP="00AE2882">
            <w:pPr>
              <w:suppressAutoHyphens w:val="0"/>
              <w:autoSpaceDN/>
              <w:jc w:val="center"/>
              <w:textAlignment w:val="auto"/>
              <w:rPr>
                <w:rFonts w:ascii="Arial" w:hAnsi="Arial" w:cs="Arial"/>
                <w:b w:val="0"/>
                <w:color w:val="000000"/>
                <w:sz w:val="16"/>
                <w:szCs w:val="16"/>
                <w:lang w:eastAsia="sl-SI"/>
              </w:rPr>
            </w:pPr>
          </w:p>
        </w:tc>
        <w:tc>
          <w:tcPr>
            <w:tcW w:w="1324" w:type="dxa"/>
            <w:vMerge/>
            <w:shd w:val="clear" w:color="auto" w:fill="C5E0B3" w:themeFill="accent6" w:themeFillTint="66"/>
            <w:vAlign w:val="center"/>
            <w:hideMark/>
          </w:tcPr>
          <w:p w14:paraId="11CDD998"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851" w:type="dxa"/>
            <w:vMerge w:val="restart"/>
            <w:shd w:val="clear" w:color="auto" w:fill="C5E0B3" w:themeFill="accent6" w:themeFillTint="66"/>
            <w:vAlign w:val="center"/>
            <w:hideMark/>
          </w:tcPr>
          <w:p w14:paraId="21215877"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1.693</w:t>
            </w:r>
          </w:p>
        </w:tc>
        <w:tc>
          <w:tcPr>
            <w:tcW w:w="708" w:type="dxa"/>
            <w:vMerge/>
            <w:shd w:val="clear" w:color="auto" w:fill="C5E0B3" w:themeFill="accent6" w:themeFillTint="66"/>
            <w:vAlign w:val="center"/>
            <w:hideMark/>
          </w:tcPr>
          <w:p w14:paraId="174B8235"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276" w:type="dxa"/>
            <w:vMerge w:val="restart"/>
            <w:shd w:val="clear" w:color="auto" w:fill="C5E0B3" w:themeFill="accent6" w:themeFillTint="66"/>
            <w:vAlign w:val="center"/>
            <w:hideMark/>
          </w:tcPr>
          <w:p w14:paraId="46CEEED7"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srednje velika in velika podjetja (50 ali več)</w:t>
            </w:r>
          </w:p>
        </w:tc>
        <w:tc>
          <w:tcPr>
            <w:tcW w:w="1134" w:type="dxa"/>
            <w:vMerge/>
            <w:shd w:val="clear" w:color="auto" w:fill="C5E0B3" w:themeFill="accent6" w:themeFillTint="66"/>
            <w:vAlign w:val="center"/>
            <w:hideMark/>
          </w:tcPr>
          <w:p w14:paraId="0BAD81CE"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517" w:type="dxa"/>
            <w:vMerge/>
            <w:shd w:val="clear" w:color="auto" w:fill="C5E0B3" w:themeFill="accent6" w:themeFillTint="66"/>
            <w:vAlign w:val="center"/>
            <w:hideMark/>
          </w:tcPr>
          <w:p w14:paraId="1A596B31"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56" w:type="dxa"/>
            <w:vMerge w:val="restart"/>
            <w:shd w:val="clear" w:color="auto" w:fill="C5E0B3" w:themeFill="accent6" w:themeFillTint="66"/>
            <w:vAlign w:val="center"/>
            <w:hideMark/>
          </w:tcPr>
          <w:p w14:paraId="737208D8"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1.693</w:t>
            </w:r>
          </w:p>
        </w:tc>
        <w:tc>
          <w:tcPr>
            <w:tcW w:w="856" w:type="dxa"/>
            <w:vMerge w:val="restart"/>
            <w:shd w:val="clear" w:color="auto" w:fill="C5E0B3" w:themeFill="accent6" w:themeFillTint="66"/>
            <w:vAlign w:val="center"/>
            <w:hideMark/>
          </w:tcPr>
          <w:p w14:paraId="78CA42B2"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12,38 €</w:t>
            </w:r>
          </w:p>
        </w:tc>
        <w:tc>
          <w:tcPr>
            <w:tcW w:w="897" w:type="dxa"/>
            <w:gridSpan w:val="2"/>
            <w:vMerge w:val="restart"/>
            <w:shd w:val="clear" w:color="auto" w:fill="C5E0B3" w:themeFill="accent6" w:themeFillTint="66"/>
            <w:noWrap/>
            <w:vAlign w:val="center"/>
            <w:hideMark/>
          </w:tcPr>
          <w:p w14:paraId="026DAD2A"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w:t>
            </w:r>
          </w:p>
        </w:tc>
        <w:tc>
          <w:tcPr>
            <w:tcW w:w="1117" w:type="dxa"/>
            <w:vMerge w:val="restart"/>
            <w:shd w:val="clear" w:color="auto" w:fill="C5E0B3" w:themeFill="accent6" w:themeFillTint="66"/>
            <w:vAlign w:val="center"/>
            <w:hideMark/>
          </w:tcPr>
          <w:p w14:paraId="4498D988"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50,00</w:t>
            </w:r>
          </w:p>
        </w:tc>
        <w:tc>
          <w:tcPr>
            <w:tcW w:w="977" w:type="dxa"/>
            <w:vMerge w:val="restart"/>
            <w:shd w:val="clear" w:color="auto" w:fill="C5E0B3" w:themeFill="accent6" w:themeFillTint="66"/>
            <w:vAlign w:val="center"/>
            <w:hideMark/>
          </w:tcPr>
          <w:p w14:paraId="36DE15DE"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62,38</w:t>
            </w:r>
          </w:p>
        </w:tc>
        <w:tc>
          <w:tcPr>
            <w:tcW w:w="2144" w:type="dxa"/>
            <w:vMerge w:val="restart"/>
            <w:shd w:val="clear" w:color="auto" w:fill="C5E0B3" w:themeFill="accent6" w:themeFillTint="66"/>
            <w:noWrap/>
            <w:vAlign w:val="center"/>
            <w:hideMark/>
          </w:tcPr>
          <w:p w14:paraId="00F9BFDE"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AE2882">
              <w:rPr>
                <w:rFonts w:ascii="Arial" w:hAnsi="Arial" w:cs="Arial"/>
                <w:b/>
                <w:bCs/>
                <w:color w:val="000000"/>
                <w:sz w:val="16"/>
                <w:szCs w:val="16"/>
                <w:lang w:eastAsia="sl-SI"/>
              </w:rPr>
              <w:t>105.609,34 €</w:t>
            </w:r>
          </w:p>
        </w:tc>
      </w:tr>
      <w:tr w:rsidR="00E53875" w:rsidRPr="00AE2882" w14:paraId="0D55F500" w14:textId="77777777" w:rsidTr="00E53875">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72EE4078" w14:textId="77777777" w:rsidR="00AE2882" w:rsidRPr="00AE2882" w:rsidRDefault="00AE2882" w:rsidP="00AE2882">
            <w:pPr>
              <w:suppressAutoHyphens w:val="0"/>
              <w:autoSpaceDN/>
              <w:jc w:val="center"/>
              <w:textAlignment w:val="auto"/>
              <w:rPr>
                <w:rFonts w:ascii="Arial" w:hAnsi="Arial" w:cs="Arial"/>
                <w:b w:val="0"/>
                <w:color w:val="000000"/>
                <w:sz w:val="16"/>
                <w:szCs w:val="16"/>
                <w:lang w:eastAsia="sl-SI"/>
              </w:rPr>
            </w:pPr>
          </w:p>
        </w:tc>
        <w:tc>
          <w:tcPr>
            <w:tcW w:w="1324" w:type="dxa"/>
            <w:vMerge/>
            <w:vAlign w:val="center"/>
            <w:hideMark/>
          </w:tcPr>
          <w:p w14:paraId="392C3D8F"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851" w:type="dxa"/>
            <w:vMerge/>
            <w:vAlign w:val="center"/>
            <w:hideMark/>
          </w:tcPr>
          <w:p w14:paraId="71425FDA"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8" w:type="dxa"/>
            <w:vMerge/>
            <w:vAlign w:val="center"/>
            <w:hideMark/>
          </w:tcPr>
          <w:p w14:paraId="1A642449"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276" w:type="dxa"/>
            <w:vMerge/>
            <w:vAlign w:val="center"/>
            <w:hideMark/>
          </w:tcPr>
          <w:p w14:paraId="0ED0C230"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134" w:type="dxa"/>
            <w:vMerge/>
            <w:vAlign w:val="center"/>
            <w:hideMark/>
          </w:tcPr>
          <w:p w14:paraId="79B671B8"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517" w:type="dxa"/>
            <w:vMerge/>
            <w:vAlign w:val="center"/>
            <w:hideMark/>
          </w:tcPr>
          <w:p w14:paraId="67358838"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56" w:type="dxa"/>
            <w:vMerge/>
            <w:vAlign w:val="center"/>
            <w:hideMark/>
          </w:tcPr>
          <w:p w14:paraId="0BB7A73C"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56" w:type="dxa"/>
            <w:vMerge/>
            <w:vAlign w:val="center"/>
            <w:hideMark/>
          </w:tcPr>
          <w:p w14:paraId="1F9768F0"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97" w:type="dxa"/>
            <w:gridSpan w:val="2"/>
            <w:vMerge/>
            <w:vAlign w:val="center"/>
            <w:hideMark/>
          </w:tcPr>
          <w:p w14:paraId="0EA18540"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117" w:type="dxa"/>
            <w:vMerge/>
            <w:vAlign w:val="center"/>
            <w:hideMark/>
          </w:tcPr>
          <w:p w14:paraId="6581955B"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77" w:type="dxa"/>
            <w:vMerge/>
            <w:vAlign w:val="center"/>
            <w:hideMark/>
          </w:tcPr>
          <w:p w14:paraId="374BAB3C"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144" w:type="dxa"/>
            <w:vMerge/>
            <w:vAlign w:val="center"/>
            <w:hideMark/>
          </w:tcPr>
          <w:p w14:paraId="6CF4FB34"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AE2882" w:rsidRPr="00AE2882" w14:paraId="68B24773" w14:textId="77777777" w:rsidTr="00AE2882">
        <w:trPr>
          <w:trHeight w:val="1576"/>
        </w:trPr>
        <w:tc>
          <w:tcPr>
            <w:cnfStyle w:val="001000000000" w:firstRow="0" w:lastRow="0" w:firstColumn="1" w:lastColumn="0" w:oddVBand="0" w:evenVBand="0" w:oddHBand="0" w:evenHBand="0" w:firstRowFirstColumn="0" w:firstRowLastColumn="0" w:lastRowFirstColumn="0" w:lastRowLastColumn="0"/>
            <w:tcW w:w="1101" w:type="dxa"/>
            <w:vMerge w:val="restart"/>
            <w:vAlign w:val="center"/>
            <w:hideMark/>
          </w:tcPr>
          <w:p w14:paraId="35A4C543" w14:textId="77777777" w:rsidR="00E53875" w:rsidRDefault="00AE2882" w:rsidP="00AE2882">
            <w:pPr>
              <w:suppressAutoHyphens w:val="0"/>
              <w:autoSpaceDN/>
              <w:jc w:val="center"/>
              <w:textAlignment w:val="auto"/>
              <w:rPr>
                <w:rFonts w:ascii="Arial" w:hAnsi="Arial" w:cs="Arial"/>
                <w:color w:val="000000"/>
                <w:sz w:val="16"/>
                <w:szCs w:val="16"/>
                <w:lang w:eastAsia="sl-SI"/>
              </w:rPr>
            </w:pPr>
            <w:r w:rsidRPr="00AE2882">
              <w:rPr>
                <w:rFonts w:ascii="Arial" w:hAnsi="Arial" w:cs="Arial"/>
                <w:color w:val="000000"/>
                <w:sz w:val="16"/>
                <w:szCs w:val="16"/>
                <w:lang w:eastAsia="sl-SI"/>
              </w:rPr>
              <w:t xml:space="preserve">IO 2 (PO) </w:t>
            </w:r>
            <w:r w:rsidR="00E53875">
              <w:rPr>
                <w:rFonts w:ascii="Arial" w:hAnsi="Arial" w:cs="Arial"/>
                <w:color w:val="000000"/>
                <w:sz w:val="16"/>
                <w:szCs w:val="16"/>
                <w:lang w:eastAsia="sl-SI"/>
              </w:rPr>
              <w:t>–</w:t>
            </w:r>
          </w:p>
          <w:p w14:paraId="0D306107" w14:textId="77777777" w:rsidR="00AE2882" w:rsidRPr="00AE2882" w:rsidRDefault="00AE2882" w:rsidP="00AE2882">
            <w:pPr>
              <w:suppressAutoHyphens w:val="0"/>
              <w:autoSpaceDN/>
              <w:jc w:val="center"/>
              <w:textAlignment w:val="auto"/>
              <w:rPr>
                <w:rFonts w:ascii="Arial" w:hAnsi="Arial" w:cs="Arial"/>
                <w:color w:val="000000"/>
                <w:sz w:val="16"/>
                <w:szCs w:val="16"/>
                <w:lang w:eastAsia="sl-SI"/>
              </w:rPr>
            </w:pPr>
            <w:r w:rsidRPr="00AE2882">
              <w:rPr>
                <w:rFonts w:ascii="Arial" w:hAnsi="Arial" w:cs="Arial"/>
                <w:color w:val="000000"/>
                <w:sz w:val="16"/>
                <w:szCs w:val="16"/>
                <w:lang w:eastAsia="sl-SI"/>
              </w:rPr>
              <w:t xml:space="preserve"> Zbiranje, obdelava in kontrola podatkov</w:t>
            </w:r>
          </w:p>
        </w:tc>
        <w:tc>
          <w:tcPr>
            <w:tcW w:w="1324" w:type="dxa"/>
            <w:vMerge w:val="restart"/>
            <w:vAlign w:val="center"/>
            <w:hideMark/>
          </w:tcPr>
          <w:p w14:paraId="1406FA2D"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AA 2.1. Obdelava podatkov za SURS za namen statističnih raziskovanj o plačah</w:t>
            </w:r>
          </w:p>
        </w:tc>
        <w:tc>
          <w:tcPr>
            <w:tcW w:w="1559" w:type="dxa"/>
            <w:gridSpan w:val="2"/>
            <w:vAlign w:val="center"/>
            <w:hideMark/>
          </w:tcPr>
          <w:p w14:paraId="6AB83F66"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w:t>
            </w:r>
          </w:p>
        </w:tc>
        <w:tc>
          <w:tcPr>
            <w:tcW w:w="2410" w:type="dxa"/>
            <w:gridSpan w:val="2"/>
            <w:vAlign w:val="center"/>
            <w:hideMark/>
          </w:tcPr>
          <w:p w14:paraId="39652EF5"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obdelava podatkov na ravni zaposlenih pri pravnih / poslovnih subjektov, ki niso proračunski uporabniki; SURS za obdelavo podatkov za namen statističnih raziskovanj o plačah potre</w:t>
            </w:r>
            <w:r w:rsidR="00F573B9">
              <w:rPr>
                <w:rFonts w:ascii="Arial" w:hAnsi="Arial" w:cs="Arial"/>
                <w:color w:val="000000"/>
                <w:sz w:val="14"/>
                <w:szCs w:val="14"/>
                <w:lang w:eastAsia="sl-SI"/>
              </w:rPr>
              <w:t>buje letno 1674 ur, to je 139</w:t>
            </w:r>
            <w:r w:rsidR="00CC3535">
              <w:rPr>
                <w:rFonts w:ascii="Arial" w:hAnsi="Arial" w:cs="Arial"/>
                <w:color w:val="000000"/>
                <w:sz w:val="14"/>
                <w:szCs w:val="14"/>
                <w:lang w:eastAsia="sl-SI"/>
              </w:rPr>
              <w:t>,5</w:t>
            </w:r>
            <w:r w:rsidRPr="00AE2882">
              <w:rPr>
                <w:rFonts w:ascii="Arial" w:hAnsi="Arial" w:cs="Arial"/>
                <w:color w:val="000000"/>
                <w:sz w:val="14"/>
                <w:szCs w:val="14"/>
                <w:lang w:eastAsia="sl-SI"/>
              </w:rPr>
              <w:t xml:space="preserve"> ur mesečno</w:t>
            </w:r>
          </w:p>
        </w:tc>
        <w:tc>
          <w:tcPr>
            <w:tcW w:w="517" w:type="dxa"/>
            <w:vAlign w:val="center"/>
            <w:hideMark/>
          </w:tcPr>
          <w:p w14:paraId="79C72CFD"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w:t>
            </w:r>
          </w:p>
        </w:tc>
        <w:tc>
          <w:tcPr>
            <w:tcW w:w="956" w:type="dxa"/>
            <w:noWrap/>
            <w:vAlign w:val="center"/>
            <w:hideMark/>
          </w:tcPr>
          <w:p w14:paraId="6915EAC1"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w:t>
            </w:r>
          </w:p>
        </w:tc>
        <w:tc>
          <w:tcPr>
            <w:tcW w:w="856" w:type="dxa"/>
            <w:vAlign w:val="center"/>
            <w:hideMark/>
          </w:tcPr>
          <w:p w14:paraId="08DBF044"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12,38 €</w:t>
            </w:r>
          </w:p>
        </w:tc>
        <w:tc>
          <w:tcPr>
            <w:tcW w:w="897" w:type="dxa"/>
            <w:gridSpan w:val="2"/>
            <w:vAlign w:val="center"/>
            <w:hideMark/>
          </w:tcPr>
          <w:p w14:paraId="789D27BB"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139,50000</w:t>
            </w:r>
          </w:p>
        </w:tc>
        <w:tc>
          <w:tcPr>
            <w:tcW w:w="1117" w:type="dxa"/>
            <w:noWrap/>
            <w:vAlign w:val="center"/>
            <w:hideMark/>
          </w:tcPr>
          <w:p w14:paraId="400A38A1"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w:t>
            </w:r>
          </w:p>
        </w:tc>
        <w:tc>
          <w:tcPr>
            <w:tcW w:w="977" w:type="dxa"/>
            <w:noWrap/>
            <w:vAlign w:val="center"/>
            <w:hideMark/>
          </w:tcPr>
          <w:p w14:paraId="632B5087"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1727,01</w:t>
            </w:r>
          </w:p>
        </w:tc>
        <w:tc>
          <w:tcPr>
            <w:tcW w:w="2144" w:type="dxa"/>
            <w:vAlign w:val="center"/>
            <w:hideMark/>
          </w:tcPr>
          <w:p w14:paraId="0FBD354B"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AE2882">
              <w:rPr>
                <w:rFonts w:ascii="Arial" w:hAnsi="Arial" w:cs="Arial"/>
                <w:b/>
                <w:bCs/>
                <w:color w:val="000000"/>
                <w:sz w:val="16"/>
                <w:szCs w:val="16"/>
                <w:lang w:eastAsia="sl-SI"/>
              </w:rPr>
              <w:t>20.724,12 €</w:t>
            </w:r>
          </w:p>
        </w:tc>
      </w:tr>
      <w:tr w:rsidR="00E53875" w:rsidRPr="00AE2882" w14:paraId="6905C331" w14:textId="77777777" w:rsidTr="00E53875">
        <w:trPr>
          <w:cnfStyle w:val="000000100000" w:firstRow="0" w:lastRow="0" w:firstColumn="0" w:lastColumn="0" w:oddVBand="0" w:evenVBand="0" w:oddHBand="1" w:evenHBand="0"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1A6BF261" w14:textId="77777777" w:rsidR="00AE2882" w:rsidRPr="00AE2882" w:rsidRDefault="00AE2882" w:rsidP="00AE2882">
            <w:pPr>
              <w:suppressAutoHyphens w:val="0"/>
              <w:autoSpaceDN/>
              <w:jc w:val="center"/>
              <w:textAlignment w:val="auto"/>
              <w:rPr>
                <w:rFonts w:ascii="Arial" w:hAnsi="Arial" w:cs="Arial"/>
                <w:color w:val="000000"/>
                <w:sz w:val="16"/>
                <w:szCs w:val="16"/>
                <w:lang w:eastAsia="sl-SI"/>
              </w:rPr>
            </w:pPr>
          </w:p>
        </w:tc>
        <w:tc>
          <w:tcPr>
            <w:tcW w:w="1324" w:type="dxa"/>
            <w:vMerge/>
            <w:vAlign w:val="center"/>
            <w:hideMark/>
          </w:tcPr>
          <w:p w14:paraId="3A3E206C"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559" w:type="dxa"/>
            <w:gridSpan w:val="2"/>
            <w:shd w:val="clear" w:color="auto" w:fill="E2EFD9" w:themeFill="accent6" w:themeFillTint="33"/>
            <w:vAlign w:val="center"/>
            <w:hideMark/>
          </w:tcPr>
          <w:p w14:paraId="7C6E9703"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w:t>
            </w:r>
          </w:p>
        </w:tc>
        <w:tc>
          <w:tcPr>
            <w:tcW w:w="2410" w:type="dxa"/>
            <w:gridSpan w:val="2"/>
            <w:shd w:val="clear" w:color="auto" w:fill="E2EFD9" w:themeFill="accent6" w:themeFillTint="33"/>
            <w:vAlign w:val="center"/>
            <w:hideMark/>
          </w:tcPr>
          <w:p w14:paraId="39A44EBE"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obdelava podatkov na ravni pravnih / poslovnih subjektih, ki niso proračunski uporabniki; SURS za obdelavo podatkov za namen statističnih raziskovanj o plačah potrebuje letno 285 ur, to je 23,75 ur mesečno</w:t>
            </w:r>
          </w:p>
        </w:tc>
        <w:tc>
          <w:tcPr>
            <w:tcW w:w="517" w:type="dxa"/>
            <w:shd w:val="clear" w:color="auto" w:fill="E2EFD9" w:themeFill="accent6" w:themeFillTint="33"/>
            <w:vAlign w:val="center"/>
            <w:hideMark/>
          </w:tcPr>
          <w:p w14:paraId="6F6DA437"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w:t>
            </w:r>
          </w:p>
        </w:tc>
        <w:tc>
          <w:tcPr>
            <w:tcW w:w="956" w:type="dxa"/>
            <w:shd w:val="clear" w:color="auto" w:fill="E2EFD9" w:themeFill="accent6" w:themeFillTint="33"/>
            <w:noWrap/>
            <w:vAlign w:val="center"/>
            <w:hideMark/>
          </w:tcPr>
          <w:p w14:paraId="5C41BFF9"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w:t>
            </w:r>
          </w:p>
        </w:tc>
        <w:tc>
          <w:tcPr>
            <w:tcW w:w="856" w:type="dxa"/>
            <w:shd w:val="clear" w:color="auto" w:fill="E2EFD9" w:themeFill="accent6" w:themeFillTint="33"/>
            <w:vAlign w:val="center"/>
            <w:hideMark/>
          </w:tcPr>
          <w:p w14:paraId="616EA62C"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12,38 €</w:t>
            </w:r>
          </w:p>
        </w:tc>
        <w:tc>
          <w:tcPr>
            <w:tcW w:w="897" w:type="dxa"/>
            <w:gridSpan w:val="2"/>
            <w:shd w:val="clear" w:color="auto" w:fill="E2EFD9" w:themeFill="accent6" w:themeFillTint="33"/>
            <w:vAlign w:val="center"/>
            <w:hideMark/>
          </w:tcPr>
          <w:p w14:paraId="6CE9C358"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23,75000</w:t>
            </w:r>
          </w:p>
        </w:tc>
        <w:tc>
          <w:tcPr>
            <w:tcW w:w="1117" w:type="dxa"/>
            <w:shd w:val="clear" w:color="auto" w:fill="E2EFD9" w:themeFill="accent6" w:themeFillTint="33"/>
            <w:noWrap/>
            <w:vAlign w:val="center"/>
            <w:hideMark/>
          </w:tcPr>
          <w:p w14:paraId="5EF7ED3F"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w:t>
            </w:r>
          </w:p>
        </w:tc>
        <w:tc>
          <w:tcPr>
            <w:tcW w:w="977" w:type="dxa"/>
            <w:shd w:val="clear" w:color="auto" w:fill="E2EFD9" w:themeFill="accent6" w:themeFillTint="33"/>
            <w:noWrap/>
            <w:vAlign w:val="center"/>
            <w:hideMark/>
          </w:tcPr>
          <w:p w14:paraId="6855617A"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294,025</w:t>
            </w:r>
          </w:p>
        </w:tc>
        <w:tc>
          <w:tcPr>
            <w:tcW w:w="2144" w:type="dxa"/>
            <w:shd w:val="clear" w:color="auto" w:fill="E2EFD9" w:themeFill="accent6" w:themeFillTint="33"/>
            <w:vAlign w:val="center"/>
            <w:hideMark/>
          </w:tcPr>
          <w:p w14:paraId="2E896C20"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AE2882">
              <w:rPr>
                <w:rFonts w:ascii="Arial" w:hAnsi="Arial" w:cs="Arial"/>
                <w:b/>
                <w:bCs/>
                <w:color w:val="000000"/>
                <w:sz w:val="16"/>
                <w:szCs w:val="16"/>
                <w:lang w:eastAsia="sl-SI"/>
              </w:rPr>
              <w:t>3.528,30 €</w:t>
            </w:r>
          </w:p>
        </w:tc>
      </w:tr>
      <w:tr w:rsidR="00E53875" w:rsidRPr="00AE2882" w14:paraId="001C7FBC" w14:textId="77777777" w:rsidTr="00E53875">
        <w:trPr>
          <w:trHeight w:val="436"/>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1D1E1827" w14:textId="77777777" w:rsidR="00AE2882" w:rsidRPr="00AE2882" w:rsidRDefault="00AE2882" w:rsidP="00AE2882">
            <w:pPr>
              <w:suppressAutoHyphens w:val="0"/>
              <w:autoSpaceDN/>
              <w:jc w:val="center"/>
              <w:textAlignment w:val="auto"/>
              <w:rPr>
                <w:rFonts w:ascii="Arial" w:hAnsi="Arial" w:cs="Arial"/>
                <w:color w:val="000000"/>
                <w:sz w:val="16"/>
                <w:szCs w:val="16"/>
                <w:lang w:eastAsia="sl-SI"/>
              </w:rPr>
            </w:pPr>
          </w:p>
        </w:tc>
        <w:tc>
          <w:tcPr>
            <w:tcW w:w="1324" w:type="dxa"/>
            <w:vMerge w:val="restart"/>
            <w:shd w:val="clear" w:color="auto" w:fill="C5E0B3" w:themeFill="accent6" w:themeFillTint="66"/>
            <w:vAlign w:val="center"/>
            <w:hideMark/>
          </w:tcPr>
          <w:p w14:paraId="2691527B"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AA 2.2. Vzpostavitev novega pojavnega okna (ali vključitev v redni del) za namen statističnih raziskovanj v sistemu e-Davki</w:t>
            </w:r>
          </w:p>
        </w:tc>
        <w:tc>
          <w:tcPr>
            <w:tcW w:w="1559" w:type="dxa"/>
            <w:gridSpan w:val="2"/>
            <w:vMerge w:val="restart"/>
            <w:shd w:val="clear" w:color="auto" w:fill="C5E0B3" w:themeFill="accent6" w:themeFillTint="66"/>
            <w:noWrap/>
            <w:vAlign w:val="center"/>
            <w:hideMark/>
          </w:tcPr>
          <w:p w14:paraId="30160902"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w:t>
            </w:r>
          </w:p>
        </w:tc>
        <w:tc>
          <w:tcPr>
            <w:tcW w:w="2410" w:type="dxa"/>
            <w:gridSpan w:val="2"/>
            <w:vMerge w:val="restart"/>
            <w:shd w:val="clear" w:color="auto" w:fill="C5E0B3" w:themeFill="accent6" w:themeFillTint="66"/>
            <w:vAlign w:val="center"/>
            <w:hideMark/>
          </w:tcPr>
          <w:p w14:paraId="586460C6"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AE2882">
              <w:rPr>
                <w:rFonts w:ascii="Arial" w:hAnsi="Arial" w:cs="Arial"/>
                <w:color w:val="000000"/>
                <w:sz w:val="14"/>
                <w:szCs w:val="14"/>
                <w:lang w:eastAsia="sl-SI"/>
              </w:rPr>
              <w:t>nakup in vzpostavitev programske opreme - FURS</w:t>
            </w:r>
          </w:p>
        </w:tc>
        <w:tc>
          <w:tcPr>
            <w:tcW w:w="517" w:type="dxa"/>
            <w:vMerge w:val="restart"/>
            <w:shd w:val="clear" w:color="auto" w:fill="C5E0B3" w:themeFill="accent6" w:themeFillTint="66"/>
            <w:noWrap/>
            <w:vAlign w:val="center"/>
            <w:hideMark/>
          </w:tcPr>
          <w:p w14:paraId="1DE17DF9"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w:t>
            </w:r>
          </w:p>
        </w:tc>
        <w:tc>
          <w:tcPr>
            <w:tcW w:w="956" w:type="dxa"/>
            <w:vMerge w:val="restart"/>
            <w:shd w:val="clear" w:color="auto" w:fill="C5E0B3" w:themeFill="accent6" w:themeFillTint="66"/>
            <w:noWrap/>
            <w:vAlign w:val="center"/>
            <w:hideMark/>
          </w:tcPr>
          <w:p w14:paraId="6EAA7E77"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w:t>
            </w:r>
          </w:p>
        </w:tc>
        <w:tc>
          <w:tcPr>
            <w:tcW w:w="856" w:type="dxa"/>
            <w:vMerge w:val="restart"/>
            <w:shd w:val="clear" w:color="auto" w:fill="C5E0B3" w:themeFill="accent6" w:themeFillTint="66"/>
            <w:noWrap/>
            <w:vAlign w:val="center"/>
            <w:hideMark/>
          </w:tcPr>
          <w:p w14:paraId="1DC2803C"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w:t>
            </w:r>
          </w:p>
        </w:tc>
        <w:tc>
          <w:tcPr>
            <w:tcW w:w="897" w:type="dxa"/>
            <w:gridSpan w:val="2"/>
            <w:vMerge w:val="restart"/>
            <w:shd w:val="clear" w:color="auto" w:fill="C5E0B3" w:themeFill="accent6" w:themeFillTint="66"/>
            <w:noWrap/>
            <w:vAlign w:val="center"/>
            <w:hideMark/>
          </w:tcPr>
          <w:p w14:paraId="49BE51F1"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w:t>
            </w:r>
          </w:p>
        </w:tc>
        <w:tc>
          <w:tcPr>
            <w:tcW w:w="1117" w:type="dxa"/>
            <w:vMerge w:val="restart"/>
            <w:shd w:val="clear" w:color="auto" w:fill="C5E0B3" w:themeFill="accent6" w:themeFillTint="66"/>
            <w:noWrap/>
            <w:vAlign w:val="center"/>
            <w:hideMark/>
          </w:tcPr>
          <w:p w14:paraId="255A63B8"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1.000.000,00</w:t>
            </w:r>
          </w:p>
        </w:tc>
        <w:tc>
          <w:tcPr>
            <w:tcW w:w="977" w:type="dxa"/>
            <w:vMerge w:val="restart"/>
            <w:shd w:val="clear" w:color="auto" w:fill="C5E0B3" w:themeFill="accent6" w:themeFillTint="66"/>
            <w:noWrap/>
            <w:vAlign w:val="center"/>
            <w:hideMark/>
          </w:tcPr>
          <w:p w14:paraId="17B0432B"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AE2882">
              <w:rPr>
                <w:rFonts w:ascii="Arial" w:hAnsi="Arial" w:cs="Arial"/>
                <w:color w:val="000000"/>
                <w:sz w:val="16"/>
                <w:szCs w:val="16"/>
                <w:lang w:eastAsia="sl-SI"/>
              </w:rPr>
              <w:t>1000000</w:t>
            </w:r>
          </w:p>
        </w:tc>
        <w:tc>
          <w:tcPr>
            <w:tcW w:w="2144" w:type="dxa"/>
            <w:vMerge w:val="restart"/>
            <w:shd w:val="clear" w:color="auto" w:fill="C5E0B3" w:themeFill="accent6" w:themeFillTint="66"/>
            <w:noWrap/>
            <w:vAlign w:val="center"/>
            <w:hideMark/>
          </w:tcPr>
          <w:p w14:paraId="600D7A5F"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AE2882">
              <w:rPr>
                <w:rFonts w:ascii="Arial" w:hAnsi="Arial" w:cs="Arial"/>
                <w:b/>
                <w:bCs/>
                <w:color w:val="000000"/>
                <w:sz w:val="16"/>
                <w:szCs w:val="16"/>
                <w:lang w:eastAsia="sl-SI"/>
              </w:rPr>
              <w:t>1.000.000,00 €</w:t>
            </w:r>
          </w:p>
        </w:tc>
      </w:tr>
      <w:tr w:rsidR="00AE2882" w:rsidRPr="00AE2882" w14:paraId="3EBBAA5D" w14:textId="77777777" w:rsidTr="00AE288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605CEE04" w14:textId="77777777" w:rsidR="00AE2882" w:rsidRPr="00AE2882" w:rsidRDefault="00AE2882" w:rsidP="00AE2882">
            <w:pPr>
              <w:suppressAutoHyphens w:val="0"/>
              <w:autoSpaceDN/>
              <w:jc w:val="center"/>
              <w:textAlignment w:val="auto"/>
              <w:rPr>
                <w:rFonts w:ascii="Arial" w:hAnsi="Arial" w:cs="Arial"/>
                <w:color w:val="000000"/>
                <w:sz w:val="16"/>
                <w:szCs w:val="16"/>
                <w:lang w:eastAsia="sl-SI"/>
              </w:rPr>
            </w:pPr>
          </w:p>
        </w:tc>
        <w:tc>
          <w:tcPr>
            <w:tcW w:w="1324" w:type="dxa"/>
            <w:vMerge/>
            <w:vAlign w:val="center"/>
            <w:hideMark/>
          </w:tcPr>
          <w:p w14:paraId="6823FB6D"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559" w:type="dxa"/>
            <w:gridSpan w:val="2"/>
            <w:vMerge/>
            <w:vAlign w:val="center"/>
            <w:hideMark/>
          </w:tcPr>
          <w:p w14:paraId="47716302"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410" w:type="dxa"/>
            <w:gridSpan w:val="2"/>
            <w:vMerge/>
            <w:vAlign w:val="center"/>
            <w:hideMark/>
          </w:tcPr>
          <w:p w14:paraId="63F01878"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517" w:type="dxa"/>
            <w:vMerge/>
            <w:vAlign w:val="center"/>
            <w:hideMark/>
          </w:tcPr>
          <w:p w14:paraId="0CE79E25"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56" w:type="dxa"/>
            <w:vMerge/>
            <w:vAlign w:val="center"/>
            <w:hideMark/>
          </w:tcPr>
          <w:p w14:paraId="2CAAB028"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56" w:type="dxa"/>
            <w:vMerge/>
            <w:vAlign w:val="center"/>
            <w:hideMark/>
          </w:tcPr>
          <w:p w14:paraId="2B34C9A5"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97" w:type="dxa"/>
            <w:gridSpan w:val="2"/>
            <w:vMerge/>
            <w:vAlign w:val="center"/>
            <w:hideMark/>
          </w:tcPr>
          <w:p w14:paraId="232893FD"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117" w:type="dxa"/>
            <w:vMerge/>
            <w:vAlign w:val="center"/>
            <w:hideMark/>
          </w:tcPr>
          <w:p w14:paraId="66C20A9A"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77" w:type="dxa"/>
            <w:vMerge/>
            <w:vAlign w:val="center"/>
            <w:hideMark/>
          </w:tcPr>
          <w:p w14:paraId="3D1DB0E7"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2144" w:type="dxa"/>
            <w:vMerge/>
            <w:vAlign w:val="center"/>
            <w:hideMark/>
          </w:tcPr>
          <w:p w14:paraId="37186A88" w14:textId="77777777" w:rsidR="00AE2882" w:rsidRPr="00AE2882" w:rsidRDefault="00AE2882" w:rsidP="00AE2882">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AE2882" w:rsidRPr="00AE2882" w14:paraId="077F87A0" w14:textId="77777777" w:rsidTr="00E53875">
        <w:trPr>
          <w:trHeight w:val="820"/>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40838C26" w14:textId="77777777" w:rsidR="00AE2882" w:rsidRPr="00AE2882" w:rsidRDefault="00AE2882" w:rsidP="00AE2882">
            <w:pPr>
              <w:suppressAutoHyphens w:val="0"/>
              <w:autoSpaceDN/>
              <w:jc w:val="center"/>
              <w:textAlignment w:val="auto"/>
              <w:rPr>
                <w:rFonts w:ascii="Arial" w:hAnsi="Arial" w:cs="Arial"/>
                <w:color w:val="000000"/>
                <w:sz w:val="16"/>
                <w:szCs w:val="16"/>
                <w:lang w:eastAsia="sl-SI"/>
              </w:rPr>
            </w:pPr>
          </w:p>
        </w:tc>
        <w:tc>
          <w:tcPr>
            <w:tcW w:w="1324" w:type="dxa"/>
            <w:vMerge/>
            <w:shd w:val="clear" w:color="auto" w:fill="C5E0B3" w:themeFill="accent6" w:themeFillTint="66"/>
            <w:vAlign w:val="center"/>
            <w:hideMark/>
          </w:tcPr>
          <w:p w14:paraId="11A469E5"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1559" w:type="dxa"/>
            <w:gridSpan w:val="2"/>
            <w:vMerge/>
            <w:shd w:val="clear" w:color="auto" w:fill="C5E0B3" w:themeFill="accent6" w:themeFillTint="66"/>
            <w:vAlign w:val="center"/>
            <w:hideMark/>
          </w:tcPr>
          <w:p w14:paraId="6B7F32BB"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410" w:type="dxa"/>
            <w:gridSpan w:val="2"/>
            <w:vMerge/>
            <w:shd w:val="clear" w:color="auto" w:fill="C5E0B3" w:themeFill="accent6" w:themeFillTint="66"/>
            <w:vAlign w:val="center"/>
            <w:hideMark/>
          </w:tcPr>
          <w:p w14:paraId="09CA2726"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517" w:type="dxa"/>
            <w:vMerge/>
            <w:shd w:val="clear" w:color="auto" w:fill="C5E0B3" w:themeFill="accent6" w:themeFillTint="66"/>
            <w:vAlign w:val="center"/>
            <w:hideMark/>
          </w:tcPr>
          <w:p w14:paraId="2B4C8FFB"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56" w:type="dxa"/>
            <w:vMerge/>
            <w:shd w:val="clear" w:color="auto" w:fill="C5E0B3" w:themeFill="accent6" w:themeFillTint="66"/>
            <w:vAlign w:val="center"/>
            <w:hideMark/>
          </w:tcPr>
          <w:p w14:paraId="333C6C59"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856" w:type="dxa"/>
            <w:vMerge/>
            <w:shd w:val="clear" w:color="auto" w:fill="C5E0B3" w:themeFill="accent6" w:themeFillTint="66"/>
            <w:vAlign w:val="center"/>
            <w:hideMark/>
          </w:tcPr>
          <w:p w14:paraId="301555D8"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897" w:type="dxa"/>
            <w:gridSpan w:val="2"/>
            <w:vMerge/>
            <w:shd w:val="clear" w:color="auto" w:fill="C5E0B3" w:themeFill="accent6" w:themeFillTint="66"/>
            <w:vAlign w:val="center"/>
            <w:hideMark/>
          </w:tcPr>
          <w:p w14:paraId="3D8B0C32"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117" w:type="dxa"/>
            <w:vMerge/>
            <w:shd w:val="clear" w:color="auto" w:fill="C5E0B3" w:themeFill="accent6" w:themeFillTint="66"/>
            <w:vAlign w:val="center"/>
            <w:hideMark/>
          </w:tcPr>
          <w:p w14:paraId="1A5FB401"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77" w:type="dxa"/>
            <w:vMerge/>
            <w:shd w:val="clear" w:color="auto" w:fill="C5E0B3" w:themeFill="accent6" w:themeFillTint="66"/>
            <w:vAlign w:val="center"/>
            <w:hideMark/>
          </w:tcPr>
          <w:p w14:paraId="64895C09"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144" w:type="dxa"/>
            <w:vMerge/>
            <w:shd w:val="clear" w:color="auto" w:fill="C5E0B3" w:themeFill="accent6" w:themeFillTint="66"/>
            <w:vAlign w:val="center"/>
            <w:hideMark/>
          </w:tcPr>
          <w:p w14:paraId="049C9EAA" w14:textId="77777777" w:rsidR="00AE2882" w:rsidRPr="00AE2882" w:rsidRDefault="00AE2882" w:rsidP="00AE2882">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p>
        </w:tc>
      </w:tr>
      <w:tr w:rsidR="00E53875" w:rsidRPr="00107342" w14:paraId="7774D10D" w14:textId="77777777" w:rsidTr="00E538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6" w:type="dxa"/>
            <w:gridSpan w:val="10"/>
            <w:noWrap/>
            <w:vAlign w:val="center"/>
            <w:hideMark/>
          </w:tcPr>
          <w:p w14:paraId="4282AA84" w14:textId="77777777" w:rsidR="00E53875" w:rsidRPr="00107342" w:rsidRDefault="00E53875" w:rsidP="00E53875">
            <w:pPr>
              <w:suppressAutoHyphens w:val="0"/>
              <w:autoSpaceDN/>
              <w:jc w:val="center"/>
              <w:textAlignment w:val="auto"/>
              <w:rPr>
                <w:rFonts w:ascii="Arial" w:hAnsi="Arial" w:cs="Arial"/>
                <w:color w:val="000000"/>
                <w:lang w:eastAsia="sl-SI"/>
              </w:rPr>
            </w:pPr>
            <w:r w:rsidRPr="00107342">
              <w:rPr>
                <w:rFonts w:ascii="Arial" w:hAnsi="Arial" w:cs="Arial"/>
                <w:color w:val="000000"/>
                <w:lang w:eastAsia="sl-SI"/>
              </w:rPr>
              <w:t>SKUPAJ:</w:t>
            </w:r>
          </w:p>
        </w:tc>
        <w:tc>
          <w:tcPr>
            <w:tcW w:w="4252" w:type="dxa"/>
            <w:gridSpan w:val="4"/>
            <w:noWrap/>
            <w:vAlign w:val="center"/>
            <w:hideMark/>
          </w:tcPr>
          <w:p w14:paraId="29D455EF" w14:textId="77777777" w:rsidR="00E53875" w:rsidRDefault="00E53875" w:rsidP="00E5387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51F16C58" w14:textId="77777777" w:rsidR="00E53875" w:rsidRPr="00E53875" w:rsidRDefault="00E53875" w:rsidP="00E5387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E53875">
              <w:rPr>
                <w:rFonts w:ascii="Arial" w:hAnsi="Arial" w:cs="Arial"/>
                <w:b/>
                <w:bCs/>
                <w:color w:val="000000"/>
              </w:rPr>
              <w:t>14.462.382,12 €</w:t>
            </w:r>
          </w:p>
          <w:p w14:paraId="35D6407D" w14:textId="77777777" w:rsidR="00E53875" w:rsidRPr="00107342" w:rsidRDefault="00E53875" w:rsidP="00E53875">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eastAsia="sl-SI"/>
              </w:rPr>
            </w:pPr>
          </w:p>
        </w:tc>
      </w:tr>
    </w:tbl>
    <w:p w14:paraId="5784D12A" w14:textId="77777777" w:rsidR="00AE2882" w:rsidRDefault="00AE2882" w:rsidP="00A45E1E">
      <w:pPr>
        <w:rPr>
          <w:lang w:eastAsia="sl-SI"/>
        </w:rPr>
      </w:pPr>
    </w:p>
    <w:p w14:paraId="1D591266" w14:textId="77777777" w:rsidR="00AE2882" w:rsidRDefault="00AE2882" w:rsidP="00A45E1E">
      <w:pPr>
        <w:rPr>
          <w:lang w:eastAsia="sl-SI"/>
        </w:rPr>
      </w:pPr>
    </w:p>
    <w:p w14:paraId="7D239A3C" w14:textId="77777777" w:rsidR="000B1396" w:rsidRDefault="000B1396" w:rsidP="00A45E1E">
      <w:pPr>
        <w:rPr>
          <w:lang w:eastAsia="sl-SI"/>
        </w:rPr>
      </w:pPr>
    </w:p>
    <w:p w14:paraId="59E0DF10" w14:textId="77777777" w:rsidR="000B1396" w:rsidRDefault="000B1396" w:rsidP="00A45E1E">
      <w:pPr>
        <w:rPr>
          <w:lang w:eastAsia="sl-SI"/>
        </w:rPr>
      </w:pPr>
    </w:p>
    <w:p w14:paraId="22DA5EFA" w14:textId="77777777" w:rsidR="000B1396" w:rsidRDefault="000B1396" w:rsidP="00A45E1E">
      <w:pPr>
        <w:rPr>
          <w:lang w:eastAsia="sl-SI"/>
        </w:rPr>
      </w:pPr>
    </w:p>
    <w:p w14:paraId="2E7A6175" w14:textId="77777777" w:rsidR="000B1396" w:rsidRDefault="000B1396" w:rsidP="00A45E1E">
      <w:pPr>
        <w:rPr>
          <w:lang w:eastAsia="sl-SI"/>
        </w:rPr>
      </w:pPr>
    </w:p>
    <w:p w14:paraId="2B697287" w14:textId="77777777" w:rsidR="000B1396" w:rsidRDefault="000B1396" w:rsidP="00A45E1E">
      <w:pPr>
        <w:rPr>
          <w:lang w:eastAsia="sl-SI"/>
        </w:rPr>
      </w:pPr>
    </w:p>
    <w:p w14:paraId="075B664F" w14:textId="77777777" w:rsidR="00E53875" w:rsidRDefault="00CC5DFD" w:rsidP="00480274">
      <w:pPr>
        <w:pStyle w:val="Podnaslov"/>
        <w:rPr>
          <w:lang w:eastAsia="sl-SI"/>
        </w:rPr>
      </w:pPr>
      <w:bookmarkStart w:id="343" w:name="_Toc35610202"/>
      <w:bookmarkStart w:id="344" w:name="_Toc35951521"/>
      <w:bookmarkStart w:id="345" w:name="_Toc205895760"/>
      <w:r>
        <w:rPr>
          <w:lang w:eastAsia="sl-SI"/>
        </w:rPr>
        <w:lastRenderedPageBreak/>
        <w:t xml:space="preserve">Tabela 16: </w:t>
      </w:r>
      <w:r w:rsidR="002A18CD" w:rsidRPr="00607B64">
        <w:rPr>
          <w:lang w:eastAsia="sl-SI"/>
        </w:rPr>
        <w:t xml:space="preserve">Podrobnejši rezultati izračuna meritev IO in AA </w:t>
      </w:r>
      <w:r w:rsidR="002A18CD">
        <w:rPr>
          <w:lang w:eastAsia="sl-SI"/>
        </w:rPr>
        <w:t>po implementaciji / uveljavitvi – PO-A2</w:t>
      </w:r>
      <w:bookmarkEnd w:id="343"/>
      <w:bookmarkEnd w:id="344"/>
      <w:bookmarkEnd w:id="345"/>
      <w:r w:rsidR="002A18CD">
        <w:rPr>
          <w:lang w:eastAsia="sl-SI"/>
        </w:rPr>
        <w:t xml:space="preserve"> </w:t>
      </w:r>
    </w:p>
    <w:tbl>
      <w:tblPr>
        <w:tblStyle w:val="Tabelatemnamrea5poudarek61"/>
        <w:tblW w:w="13716" w:type="dxa"/>
        <w:tblLayout w:type="fixed"/>
        <w:tblLook w:val="04A0" w:firstRow="1" w:lastRow="0" w:firstColumn="1" w:lastColumn="0" w:noHBand="0" w:noVBand="1"/>
      </w:tblPr>
      <w:tblGrid>
        <w:gridCol w:w="1257"/>
        <w:gridCol w:w="1403"/>
        <w:gridCol w:w="992"/>
        <w:gridCol w:w="851"/>
        <w:gridCol w:w="1984"/>
        <w:gridCol w:w="992"/>
        <w:gridCol w:w="993"/>
        <w:gridCol w:w="850"/>
        <w:gridCol w:w="284"/>
        <w:gridCol w:w="425"/>
        <w:gridCol w:w="850"/>
        <w:gridCol w:w="993"/>
        <w:gridCol w:w="1842"/>
      </w:tblGrid>
      <w:tr w:rsidR="006A14CE" w:rsidRPr="00480274" w14:paraId="1D989643" w14:textId="77777777" w:rsidTr="00DA6195">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57" w:type="dxa"/>
            <w:vMerge w:val="restart"/>
            <w:vAlign w:val="center"/>
            <w:hideMark/>
          </w:tcPr>
          <w:p w14:paraId="5870A031" w14:textId="77777777" w:rsidR="00480274" w:rsidRPr="00480274" w:rsidRDefault="00480274" w:rsidP="006A14CE">
            <w:pPr>
              <w:suppressAutoHyphens w:val="0"/>
              <w:autoSpaceDN/>
              <w:jc w:val="center"/>
              <w:textAlignment w:val="auto"/>
              <w:rPr>
                <w:rFonts w:ascii="Arial" w:hAnsi="Arial" w:cs="Arial"/>
                <w:color w:val="000000"/>
                <w:sz w:val="14"/>
                <w:szCs w:val="14"/>
                <w:lang w:eastAsia="sl-SI"/>
              </w:rPr>
            </w:pPr>
            <w:r w:rsidRPr="00480274">
              <w:rPr>
                <w:rFonts w:ascii="Arial" w:hAnsi="Arial" w:cs="Arial"/>
                <w:color w:val="000000"/>
                <w:sz w:val="14"/>
                <w:szCs w:val="14"/>
                <w:lang w:eastAsia="sl-SI"/>
              </w:rPr>
              <w:t>IO: PO-A2</w:t>
            </w:r>
          </w:p>
        </w:tc>
        <w:tc>
          <w:tcPr>
            <w:tcW w:w="1403" w:type="dxa"/>
            <w:vMerge w:val="restart"/>
            <w:vAlign w:val="center"/>
            <w:hideMark/>
          </w:tcPr>
          <w:p w14:paraId="73BE5A2E" w14:textId="77777777" w:rsidR="00480274" w:rsidRPr="00480274" w:rsidRDefault="00480274" w:rsidP="006A14C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AA: PO-A2</w:t>
            </w:r>
          </w:p>
        </w:tc>
        <w:tc>
          <w:tcPr>
            <w:tcW w:w="1843" w:type="dxa"/>
            <w:gridSpan w:val="2"/>
            <w:vMerge w:val="restart"/>
            <w:vAlign w:val="center"/>
            <w:hideMark/>
          </w:tcPr>
          <w:p w14:paraId="68968381" w14:textId="77777777" w:rsidR="00480274" w:rsidRPr="00480274" w:rsidRDefault="00480274" w:rsidP="006A14C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populacija</w:t>
            </w:r>
          </w:p>
        </w:tc>
        <w:tc>
          <w:tcPr>
            <w:tcW w:w="1984" w:type="dxa"/>
            <w:vMerge w:val="restart"/>
            <w:noWrap/>
            <w:vAlign w:val="center"/>
            <w:hideMark/>
          </w:tcPr>
          <w:p w14:paraId="713FE22C" w14:textId="77777777" w:rsidR="00480274" w:rsidRPr="00480274" w:rsidRDefault="00480274" w:rsidP="006A14C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opis populacije</w:t>
            </w:r>
          </w:p>
        </w:tc>
        <w:tc>
          <w:tcPr>
            <w:tcW w:w="992" w:type="dxa"/>
            <w:vMerge w:val="restart"/>
            <w:noWrap/>
            <w:vAlign w:val="center"/>
            <w:hideMark/>
          </w:tcPr>
          <w:p w14:paraId="3AD4AAEB" w14:textId="77777777" w:rsidR="00480274" w:rsidRPr="00480274" w:rsidRDefault="00480274" w:rsidP="006A14C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frekvenca</w:t>
            </w:r>
          </w:p>
        </w:tc>
        <w:tc>
          <w:tcPr>
            <w:tcW w:w="993" w:type="dxa"/>
            <w:vMerge w:val="restart"/>
            <w:vAlign w:val="center"/>
            <w:hideMark/>
          </w:tcPr>
          <w:p w14:paraId="0BADD9CF" w14:textId="77777777" w:rsidR="00480274" w:rsidRPr="00480274" w:rsidRDefault="00480274" w:rsidP="006A14C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Q (količina = populacija x frekvenca</w:t>
            </w:r>
          </w:p>
        </w:tc>
        <w:tc>
          <w:tcPr>
            <w:tcW w:w="850" w:type="dxa"/>
            <w:vMerge w:val="restart"/>
            <w:vAlign w:val="center"/>
            <w:hideMark/>
          </w:tcPr>
          <w:p w14:paraId="278984E9" w14:textId="77777777" w:rsidR="00480274" w:rsidRPr="00480274" w:rsidRDefault="00480274" w:rsidP="006A14C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urna postavka (EUR/h)</w:t>
            </w:r>
          </w:p>
        </w:tc>
        <w:tc>
          <w:tcPr>
            <w:tcW w:w="709" w:type="dxa"/>
            <w:gridSpan w:val="2"/>
            <w:vMerge w:val="restart"/>
            <w:vAlign w:val="center"/>
            <w:hideMark/>
          </w:tcPr>
          <w:p w14:paraId="61BCA6A6" w14:textId="77777777" w:rsidR="00480274" w:rsidRPr="00480274" w:rsidRDefault="00480274" w:rsidP="006A14C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čas (v urah)</w:t>
            </w:r>
          </w:p>
        </w:tc>
        <w:tc>
          <w:tcPr>
            <w:tcW w:w="850" w:type="dxa"/>
            <w:vMerge w:val="restart"/>
            <w:vAlign w:val="center"/>
            <w:hideMark/>
          </w:tcPr>
          <w:p w14:paraId="1D521D80" w14:textId="77777777" w:rsidR="00480274" w:rsidRPr="00480274" w:rsidRDefault="00480274" w:rsidP="006A14C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izdatki</w:t>
            </w:r>
          </w:p>
        </w:tc>
        <w:tc>
          <w:tcPr>
            <w:tcW w:w="993" w:type="dxa"/>
            <w:vMerge w:val="restart"/>
            <w:vAlign w:val="center"/>
            <w:hideMark/>
          </w:tcPr>
          <w:p w14:paraId="72428041" w14:textId="77777777" w:rsidR="00480274" w:rsidRPr="00480274" w:rsidRDefault="00480274" w:rsidP="006A14C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P (cena = urna postavka x čas + izdatki)</w:t>
            </w:r>
          </w:p>
        </w:tc>
        <w:tc>
          <w:tcPr>
            <w:tcW w:w="1842" w:type="dxa"/>
            <w:vMerge w:val="restart"/>
            <w:vAlign w:val="center"/>
            <w:hideMark/>
          </w:tcPr>
          <w:p w14:paraId="7C3F25C3" w14:textId="77777777" w:rsidR="00480274" w:rsidRPr="00480274" w:rsidRDefault="00DA6195" w:rsidP="006A14C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A</w:t>
            </w:r>
            <w:r w:rsidR="00480274" w:rsidRPr="00480274">
              <w:rPr>
                <w:rFonts w:ascii="Arial" w:hAnsi="Arial" w:cs="Arial"/>
                <w:color w:val="000000"/>
                <w:sz w:val="14"/>
                <w:szCs w:val="14"/>
                <w:lang w:eastAsia="sl-SI"/>
              </w:rPr>
              <w:t>dm</w:t>
            </w:r>
            <w:r>
              <w:rPr>
                <w:rFonts w:ascii="Arial" w:hAnsi="Arial" w:cs="Arial"/>
                <w:color w:val="000000"/>
                <w:sz w:val="14"/>
                <w:szCs w:val="14"/>
                <w:lang w:eastAsia="sl-SI"/>
              </w:rPr>
              <w:t xml:space="preserve">inistrativni strošek </w:t>
            </w:r>
            <w:r w:rsidR="00480274" w:rsidRPr="00480274">
              <w:rPr>
                <w:rFonts w:ascii="Arial" w:hAnsi="Arial" w:cs="Arial"/>
                <w:color w:val="000000"/>
                <w:sz w:val="14"/>
                <w:szCs w:val="14"/>
                <w:lang w:eastAsia="sl-SI"/>
              </w:rPr>
              <w:t xml:space="preserve"> AS</w:t>
            </w:r>
          </w:p>
        </w:tc>
      </w:tr>
      <w:tr w:rsidR="006A14CE" w:rsidRPr="00480274" w14:paraId="50F95290" w14:textId="77777777" w:rsidTr="00DA6195">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57" w:type="dxa"/>
            <w:vMerge/>
            <w:vAlign w:val="center"/>
            <w:hideMark/>
          </w:tcPr>
          <w:p w14:paraId="01C95BE4" w14:textId="77777777" w:rsidR="00480274" w:rsidRPr="00480274" w:rsidRDefault="00480274" w:rsidP="006A14CE">
            <w:pPr>
              <w:suppressAutoHyphens w:val="0"/>
              <w:autoSpaceDN/>
              <w:jc w:val="center"/>
              <w:textAlignment w:val="auto"/>
              <w:rPr>
                <w:rFonts w:ascii="Arial" w:hAnsi="Arial" w:cs="Arial"/>
                <w:color w:val="000000"/>
                <w:sz w:val="14"/>
                <w:szCs w:val="14"/>
                <w:lang w:eastAsia="sl-SI"/>
              </w:rPr>
            </w:pPr>
          </w:p>
        </w:tc>
        <w:tc>
          <w:tcPr>
            <w:tcW w:w="1403" w:type="dxa"/>
            <w:vMerge/>
            <w:vAlign w:val="center"/>
            <w:hideMark/>
          </w:tcPr>
          <w:p w14:paraId="24D6DB40"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843" w:type="dxa"/>
            <w:gridSpan w:val="2"/>
            <w:vMerge/>
            <w:vAlign w:val="center"/>
            <w:hideMark/>
          </w:tcPr>
          <w:p w14:paraId="61A5DA2D"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984" w:type="dxa"/>
            <w:vMerge/>
            <w:vAlign w:val="center"/>
            <w:hideMark/>
          </w:tcPr>
          <w:p w14:paraId="32AFDC78"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992" w:type="dxa"/>
            <w:vMerge/>
            <w:vAlign w:val="center"/>
            <w:hideMark/>
          </w:tcPr>
          <w:p w14:paraId="1FA9C58E"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993" w:type="dxa"/>
            <w:vMerge/>
            <w:vAlign w:val="center"/>
            <w:hideMark/>
          </w:tcPr>
          <w:p w14:paraId="4F0CA9E2"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850" w:type="dxa"/>
            <w:vMerge/>
            <w:vAlign w:val="center"/>
            <w:hideMark/>
          </w:tcPr>
          <w:p w14:paraId="33DE2004"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709" w:type="dxa"/>
            <w:gridSpan w:val="2"/>
            <w:vMerge/>
            <w:vAlign w:val="center"/>
            <w:hideMark/>
          </w:tcPr>
          <w:p w14:paraId="6B7EF5EB"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850" w:type="dxa"/>
            <w:vMerge/>
            <w:vAlign w:val="center"/>
            <w:hideMark/>
          </w:tcPr>
          <w:p w14:paraId="00AD289E"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993" w:type="dxa"/>
            <w:vMerge/>
            <w:vAlign w:val="center"/>
            <w:hideMark/>
          </w:tcPr>
          <w:p w14:paraId="0DFBECC6"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842" w:type="dxa"/>
            <w:vMerge/>
            <w:vAlign w:val="center"/>
            <w:hideMark/>
          </w:tcPr>
          <w:p w14:paraId="14B72453"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r>
      <w:tr w:rsidR="006A14CE" w:rsidRPr="00480274" w14:paraId="4DC4D062" w14:textId="77777777" w:rsidTr="00DA6195">
        <w:trPr>
          <w:trHeight w:val="436"/>
        </w:trPr>
        <w:tc>
          <w:tcPr>
            <w:cnfStyle w:val="001000000000" w:firstRow="0" w:lastRow="0" w:firstColumn="1" w:lastColumn="0" w:oddVBand="0" w:evenVBand="0" w:oddHBand="0" w:evenHBand="0" w:firstRowFirstColumn="0" w:firstRowLastColumn="0" w:lastRowFirstColumn="0" w:lastRowLastColumn="0"/>
            <w:tcW w:w="1257" w:type="dxa"/>
            <w:vMerge/>
            <w:vAlign w:val="center"/>
            <w:hideMark/>
          </w:tcPr>
          <w:p w14:paraId="07E14EAC" w14:textId="77777777" w:rsidR="00480274" w:rsidRPr="00480274" w:rsidRDefault="00480274" w:rsidP="006A14CE">
            <w:pPr>
              <w:suppressAutoHyphens w:val="0"/>
              <w:autoSpaceDN/>
              <w:jc w:val="center"/>
              <w:textAlignment w:val="auto"/>
              <w:rPr>
                <w:rFonts w:ascii="Arial" w:hAnsi="Arial" w:cs="Arial"/>
                <w:color w:val="000000"/>
                <w:sz w:val="14"/>
                <w:szCs w:val="14"/>
                <w:lang w:eastAsia="sl-SI"/>
              </w:rPr>
            </w:pPr>
          </w:p>
        </w:tc>
        <w:tc>
          <w:tcPr>
            <w:tcW w:w="1403" w:type="dxa"/>
            <w:vMerge/>
            <w:vAlign w:val="center"/>
            <w:hideMark/>
          </w:tcPr>
          <w:p w14:paraId="6993CAF0"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1843" w:type="dxa"/>
            <w:gridSpan w:val="2"/>
            <w:vMerge/>
            <w:vAlign w:val="center"/>
            <w:hideMark/>
          </w:tcPr>
          <w:p w14:paraId="65DD4AB4"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1984" w:type="dxa"/>
            <w:vMerge/>
            <w:vAlign w:val="center"/>
            <w:hideMark/>
          </w:tcPr>
          <w:p w14:paraId="7587BC58"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992" w:type="dxa"/>
            <w:vMerge/>
            <w:vAlign w:val="center"/>
            <w:hideMark/>
          </w:tcPr>
          <w:p w14:paraId="73517DD1"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993" w:type="dxa"/>
            <w:vMerge/>
            <w:vAlign w:val="center"/>
            <w:hideMark/>
          </w:tcPr>
          <w:p w14:paraId="1854B2E4"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850" w:type="dxa"/>
            <w:vMerge/>
            <w:vAlign w:val="center"/>
            <w:hideMark/>
          </w:tcPr>
          <w:p w14:paraId="045F80F7"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709" w:type="dxa"/>
            <w:gridSpan w:val="2"/>
            <w:vMerge/>
            <w:vAlign w:val="center"/>
            <w:hideMark/>
          </w:tcPr>
          <w:p w14:paraId="5EE336AE"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850" w:type="dxa"/>
            <w:vMerge/>
            <w:vAlign w:val="center"/>
            <w:hideMark/>
          </w:tcPr>
          <w:p w14:paraId="4DB59ED5"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993" w:type="dxa"/>
            <w:vMerge/>
            <w:vAlign w:val="center"/>
            <w:hideMark/>
          </w:tcPr>
          <w:p w14:paraId="4B9B2141"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1842" w:type="dxa"/>
            <w:vMerge/>
            <w:vAlign w:val="center"/>
            <w:hideMark/>
          </w:tcPr>
          <w:p w14:paraId="19578638"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r>
      <w:tr w:rsidR="006A14CE" w:rsidRPr="00480274" w14:paraId="67917D40" w14:textId="77777777" w:rsidTr="00DA6195">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57" w:type="dxa"/>
            <w:vMerge w:val="restart"/>
            <w:vAlign w:val="center"/>
            <w:hideMark/>
          </w:tcPr>
          <w:p w14:paraId="127B28BB" w14:textId="77777777" w:rsidR="006A14CE" w:rsidRDefault="00480274" w:rsidP="006A14CE">
            <w:pPr>
              <w:suppressAutoHyphens w:val="0"/>
              <w:autoSpaceDN/>
              <w:jc w:val="center"/>
              <w:textAlignment w:val="auto"/>
              <w:rPr>
                <w:rFonts w:ascii="Arial" w:hAnsi="Arial" w:cs="Arial"/>
                <w:color w:val="000000"/>
                <w:sz w:val="16"/>
                <w:szCs w:val="16"/>
                <w:lang w:eastAsia="sl-SI"/>
              </w:rPr>
            </w:pPr>
            <w:r w:rsidRPr="00480274">
              <w:rPr>
                <w:rFonts w:ascii="Arial" w:hAnsi="Arial" w:cs="Arial"/>
                <w:color w:val="000000"/>
                <w:sz w:val="16"/>
                <w:szCs w:val="16"/>
                <w:lang w:eastAsia="sl-SI"/>
              </w:rPr>
              <w:t xml:space="preserve">IO 1 (PO) </w:t>
            </w:r>
            <w:r w:rsidR="006A14CE">
              <w:rPr>
                <w:rFonts w:ascii="Arial" w:hAnsi="Arial" w:cs="Arial"/>
                <w:color w:val="000000"/>
                <w:sz w:val="16"/>
                <w:szCs w:val="16"/>
                <w:lang w:eastAsia="sl-SI"/>
              </w:rPr>
              <w:t>–</w:t>
            </w:r>
            <w:r w:rsidRPr="00480274">
              <w:rPr>
                <w:rFonts w:ascii="Arial" w:hAnsi="Arial" w:cs="Arial"/>
                <w:color w:val="000000"/>
                <w:sz w:val="16"/>
                <w:szCs w:val="16"/>
                <w:lang w:eastAsia="sl-SI"/>
              </w:rPr>
              <w:t xml:space="preserve"> </w:t>
            </w:r>
          </w:p>
          <w:p w14:paraId="19D63B58" w14:textId="77777777" w:rsidR="00480274" w:rsidRPr="00480274" w:rsidRDefault="00480274" w:rsidP="006A14CE">
            <w:pPr>
              <w:suppressAutoHyphens w:val="0"/>
              <w:autoSpaceDN/>
              <w:jc w:val="center"/>
              <w:textAlignment w:val="auto"/>
              <w:rPr>
                <w:rFonts w:ascii="Arial" w:hAnsi="Arial" w:cs="Arial"/>
                <w:color w:val="000000"/>
                <w:sz w:val="16"/>
                <w:szCs w:val="16"/>
                <w:lang w:eastAsia="sl-SI"/>
              </w:rPr>
            </w:pPr>
            <w:r w:rsidRPr="00480274">
              <w:rPr>
                <w:rFonts w:ascii="Arial" w:hAnsi="Arial" w:cs="Arial"/>
                <w:color w:val="000000"/>
                <w:sz w:val="16"/>
                <w:szCs w:val="16"/>
                <w:lang w:eastAsia="sl-SI"/>
              </w:rPr>
              <w:t>Izpolnjevanje in posredovanje obrazca REK in iREK1 (individualni REK obrazec)</w:t>
            </w:r>
          </w:p>
        </w:tc>
        <w:tc>
          <w:tcPr>
            <w:tcW w:w="1403" w:type="dxa"/>
            <w:vMerge w:val="restart"/>
            <w:vAlign w:val="center"/>
            <w:hideMark/>
          </w:tcPr>
          <w:p w14:paraId="4AAF554B"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AA 1.1. Izpolnjevanje obrazcev REK1 in iREK1, ki jih poročevalske enote posredujejo na FURS</w:t>
            </w:r>
          </w:p>
        </w:tc>
        <w:tc>
          <w:tcPr>
            <w:tcW w:w="992" w:type="dxa"/>
            <w:vAlign w:val="center"/>
            <w:hideMark/>
          </w:tcPr>
          <w:p w14:paraId="4367EC2C"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20.143 (fizične osebe z dejavnostjo)</w:t>
            </w:r>
          </w:p>
        </w:tc>
        <w:tc>
          <w:tcPr>
            <w:tcW w:w="851" w:type="dxa"/>
            <w:vMerge w:val="restart"/>
            <w:vAlign w:val="center"/>
            <w:hideMark/>
          </w:tcPr>
          <w:p w14:paraId="04DC2A3B"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69.157</w:t>
            </w:r>
          </w:p>
        </w:tc>
        <w:tc>
          <w:tcPr>
            <w:tcW w:w="1984" w:type="dxa"/>
            <w:vMerge w:val="restart"/>
            <w:vAlign w:val="center"/>
            <w:hideMark/>
          </w:tcPr>
          <w:p w14:paraId="0D4CCF89"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število izpolnjenih REK1 obrazcev</w:t>
            </w:r>
          </w:p>
        </w:tc>
        <w:tc>
          <w:tcPr>
            <w:tcW w:w="992" w:type="dxa"/>
            <w:vMerge w:val="restart"/>
            <w:noWrap/>
            <w:vAlign w:val="center"/>
            <w:hideMark/>
          </w:tcPr>
          <w:p w14:paraId="56C273CA"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12</w:t>
            </w:r>
          </w:p>
        </w:tc>
        <w:tc>
          <w:tcPr>
            <w:tcW w:w="993" w:type="dxa"/>
            <w:vMerge w:val="restart"/>
            <w:vAlign w:val="center"/>
            <w:hideMark/>
          </w:tcPr>
          <w:p w14:paraId="7CE0EEFC"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829.884</w:t>
            </w:r>
          </w:p>
        </w:tc>
        <w:tc>
          <w:tcPr>
            <w:tcW w:w="850" w:type="dxa"/>
            <w:vMerge w:val="restart"/>
            <w:vAlign w:val="center"/>
            <w:hideMark/>
          </w:tcPr>
          <w:p w14:paraId="5C3D3B3F"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12,38 €</w:t>
            </w:r>
          </w:p>
        </w:tc>
        <w:tc>
          <w:tcPr>
            <w:tcW w:w="709" w:type="dxa"/>
            <w:gridSpan w:val="2"/>
            <w:vMerge w:val="restart"/>
            <w:vAlign w:val="center"/>
            <w:hideMark/>
          </w:tcPr>
          <w:p w14:paraId="3416C9E9"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0,20000</w:t>
            </w:r>
          </w:p>
        </w:tc>
        <w:tc>
          <w:tcPr>
            <w:tcW w:w="850" w:type="dxa"/>
            <w:vMerge w:val="restart"/>
            <w:vAlign w:val="center"/>
            <w:hideMark/>
          </w:tcPr>
          <w:p w14:paraId="694CCA4E"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w:t>
            </w:r>
          </w:p>
        </w:tc>
        <w:tc>
          <w:tcPr>
            <w:tcW w:w="993" w:type="dxa"/>
            <w:vMerge w:val="restart"/>
            <w:vAlign w:val="center"/>
            <w:hideMark/>
          </w:tcPr>
          <w:p w14:paraId="41FA0A4C"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2,476</w:t>
            </w:r>
          </w:p>
        </w:tc>
        <w:tc>
          <w:tcPr>
            <w:tcW w:w="1842" w:type="dxa"/>
            <w:vMerge w:val="restart"/>
            <w:vAlign w:val="center"/>
            <w:hideMark/>
          </w:tcPr>
          <w:p w14:paraId="3069D808"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480274">
              <w:rPr>
                <w:rFonts w:ascii="Arial" w:hAnsi="Arial" w:cs="Arial"/>
                <w:b/>
                <w:bCs/>
                <w:color w:val="000000"/>
                <w:sz w:val="16"/>
                <w:szCs w:val="16"/>
                <w:lang w:eastAsia="sl-SI"/>
              </w:rPr>
              <w:t>2.054.792,78 €</w:t>
            </w:r>
          </w:p>
        </w:tc>
      </w:tr>
      <w:tr w:rsidR="006A14CE" w:rsidRPr="00480274" w14:paraId="18BE5B0D" w14:textId="77777777" w:rsidTr="00DA6195">
        <w:trPr>
          <w:trHeight w:val="634"/>
        </w:trPr>
        <w:tc>
          <w:tcPr>
            <w:cnfStyle w:val="001000000000" w:firstRow="0" w:lastRow="0" w:firstColumn="1" w:lastColumn="0" w:oddVBand="0" w:evenVBand="0" w:oddHBand="0" w:evenHBand="0" w:firstRowFirstColumn="0" w:firstRowLastColumn="0" w:lastRowFirstColumn="0" w:lastRowLastColumn="0"/>
            <w:tcW w:w="1257" w:type="dxa"/>
            <w:vMerge/>
            <w:vAlign w:val="center"/>
            <w:hideMark/>
          </w:tcPr>
          <w:p w14:paraId="537EF1FE" w14:textId="77777777" w:rsidR="00480274" w:rsidRPr="00480274" w:rsidRDefault="00480274" w:rsidP="006A14CE">
            <w:pPr>
              <w:suppressAutoHyphens w:val="0"/>
              <w:autoSpaceDN/>
              <w:jc w:val="center"/>
              <w:textAlignment w:val="auto"/>
              <w:rPr>
                <w:rFonts w:ascii="Arial" w:hAnsi="Arial" w:cs="Arial"/>
                <w:color w:val="000000"/>
                <w:sz w:val="16"/>
                <w:szCs w:val="16"/>
                <w:lang w:eastAsia="sl-SI"/>
              </w:rPr>
            </w:pPr>
          </w:p>
        </w:tc>
        <w:tc>
          <w:tcPr>
            <w:tcW w:w="1403" w:type="dxa"/>
            <w:vMerge/>
            <w:shd w:val="clear" w:color="auto" w:fill="C5E0B3" w:themeFill="accent6" w:themeFillTint="66"/>
            <w:vAlign w:val="center"/>
            <w:hideMark/>
          </w:tcPr>
          <w:p w14:paraId="48166CC6"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992" w:type="dxa"/>
            <w:shd w:val="clear" w:color="auto" w:fill="C5E0B3" w:themeFill="accent6" w:themeFillTint="66"/>
            <w:vAlign w:val="center"/>
            <w:hideMark/>
          </w:tcPr>
          <w:p w14:paraId="1F57B70E"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49.014 (pravni / poslovni subjekti)</w:t>
            </w:r>
          </w:p>
        </w:tc>
        <w:tc>
          <w:tcPr>
            <w:tcW w:w="851" w:type="dxa"/>
            <w:vMerge/>
            <w:shd w:val="clear" w:color="auto" w:fill="C5E0B3" w:themeFill="accent6" w:themeFillTint="66"/>
            <w:vAlign w:val="center"/>
            <w:hideMark/>
          </w:tcPr>
          <w:p w14:paraId="031666BC"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984" w:type="dxa"/>
            <w:vMerge/>
            <w:shd w:val="clear" w:color="auto" w:fill="C5E0B3" w:themeFill="accent6" w:themeFillTint="66"/>
            <w:vAlign w:val="center"/>
            <w:hideMark/>
          </w:tcPr>
          <w:p w14:paraId="0D6FFB30"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992" w:type="dxa"/>
            <w:vMerge/>
            <w:shd w:val="clear" w:color="auto" w:fill="C5E0B3" w:themeFill="accent6" w:themeFillTint="66"/>
            <w:vAlign w:val="center"/>
            <w:hideMark/>
          </w:tcPr>
          <w:p w14:paraId="1C041F75"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3" w:type="dxa"/>
            <w:vMerge/>
            <w:shd w:val="clear" w:color="auto" w:fill="C5E0B3" w:themeFill="accent6" w:themeFillTint="66"/>
            <w:vAlign w:val="center"/>
            <w:hideMark/>
          </w:tcPr>
          <w:p w14:paraId="65378CC4"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850" w:type="dxa"/>
            <w:vMerge/>
            <w:shd w:val="clear" w:color="auto" w:fill="C5E0B3" w:themeFill="accent6" w:themeFillTint="66"/>
            <w:vAlign w:val="center"/>
            <w:hideMark/>
          </w:tcPr>
          <w:p w14:paraId="1F201D10"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709" w:type="dxa"/>
            <w:gridSpan w:val="2"/>
            <w:vMerge/>
            <w:shd w:val="clear" w:color="auto" w:fill="C5E0B3" w:themeFill="accent6" w:themeFillTint="66"/>
            <w:vAlign w:val="center"/>
            <w:hideMark/>
          </w:tcPr>
          <w:p w14:paraId="2E07AAD5"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850" w:type="dxa"/>
            <w:vMerge/>
            <w:vAlign w:val="center"/>
            <w:hideMark/>
          </w:tcPr>
          <w:p w14:paraId="773173CF"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3F34C283"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842" w:type="dxa"/>
            <w:vMerge/>
            <w:vAlign w:val="center"/>
            <w:hideMark/>
          </w:tcPr>
          <w:p w14:paraId="6616EE3C"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p>
        </w:tc>
      </w:tr>
      <w:tr w:rsidR="006A14CE" w:rsidRPr="00480274" w14:paraId="3840C1E0" w14:textId="77777777" w:rsidTr="00DA6195">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257" w:type="dxa"/>
            <w:vMerge/>
            <w:vAlign w:val="center"/>
            <w:hideMark/>
          </w:tcPr>
          <w:p w14:paraId="59B7C0BC" w14:textId="77777777" w:rsidR="00480274" w:rsidRPr="00480274" w:rsidRDefault="00480274" w:rsidP="006A14CE">
            <w:pPr>
              <w:suppressAutoHyphens w:val="0"/>
              <w:autoSpaceDN/>
              <w:jc w:val="center"/>
              <w:textAlignment w:val="auto"/>
              <w:rPr>
                <w:rFonts w:ascii="Arial" w:hAnsi="Arial" w:cs="Arial"/>
                <w:color w:val="000000"/>
                <w:sz w:val="16"/>
                <w:szCs w:val="16"/>
                <w:lang w:eastAsia="sl-SI"/>
              </w:rPr>
            </w:pPr>
          </w:p>
        </w:tc>
        <w:tc>
          <w:tcPr>
            <w:tcW w:w="1403" w:type="dxa"/>
            <w:vMerge/>
            <w:vAlign w:val="center"/>
            <w:hideMark/>
          </w:tcPr>
          <w:p w14:paraId="7969E348"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843" w:type="dxa"/>
            <w:gridSpan w:val="2"/>
            <w:vAlign w:val="center"/>
            <w:hideMark/>
          </w:tcPr>
          <w:p w14:paraId="6E412C14"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567.962</w:t>
            </w:r>
          </w:p>
        </w:tc>
        <w:tc>
          <w:tcPr>
            <w:tcW w:w="1984" w:type="dxa"/>
            <w:vAlign w:val="center"/>
            <w:hideMark/>
          </w:tcPr>
          <w:p w14:paraId="5544DCE5"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 xml:space="preserve">število izpolnjenih iREK1 obrazcev z </w:t>
            </w:r>
            <w:r w:rsidR="002B659D">
              <w:rPr>
                <w:rFonts w:ascii="Arial" w:hAnsi="Arial" w:cs="Arial"/>
                <w:color w:val="000000"/>
                <w:sz w:val="14"/>
                <w:szCs w:val="14"/>
                <w:lang w:eastAsia="sl-SI"/>
              </w:rPr>
              <w:t xml:space="preserve">dodanimi </w:t>
            </w:r>
            <w:r w:rsidR="006A14CE">
              <w:rPr>
                <w:rFonts w:ascii="Arial" w:hAnsi="Arial" w:cs="Arial"/>
                <w:color w:val="000000"/>
                <w:sz w:val="14"/>
                <w:szCs w:val="14"/>
                <w:lang w:eastAsia="sl-SI"/>
              </w:rPr>
              <w:t>7-imi spremenljivkami</w:t>
            </w:r>
          </w:p>
        </w:tc>
        <w:tc>
          <w:tcPr>
            <w:tcW w:w="992" w:type="dxa"/>
            <w:vAlign w:val="center"/>
            <w:hideMark/>
          </w:tcPr>
          <w:p w14:paraId="4DDB311B"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12</w:t>
            </w:r>
          </w:p>
        </w:tc>
        <w:tc>
          <w:tcPr>
            <w:tcW w:w="993" w:type="dxa"/>
            <w:vAlign w:val="center"/>
            <w:hideMark/>
          </w:tcPr>
          <w:p w14:paraId="6CF7B292"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6.815.544</w:t>
            </w:r>
          </w:p>
        </w:tc>
        <w:tc>
          <w:tcPr>
            <w:tcW w:w="850" w:type="dxa"/>
            <w:vAlign w:val="center"/>
            <w:hideMark/>
          </w:tcPr>
          <w:p w14:paraId="758A7C1A"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12,38 €</w:t>
            </w:r>
          </w:p>
        </w:tc>
        <w:tc>
          <w:tcPr>
            <w:tcW w:w="709" w:type="dxa"/>
            <w:gridSpan w:val="2"/>
            <w:vAlign w:val="center"/>
            <w:hideMark/>
          </w:tcPr>
          <w:p w14:paraId="5CC7F565"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0,09167</w:t>
            </w:r>
          </w:p>
        </w:tc>
        <w:tc>
          <w:tcPr>
            <w:tcW w:w="850" w:type="dxa"/>
            <w:vAlign w:val="center"/>
            <w:hideMark/>
          </w:tcPr>
          <w:p w14:paraId="7E1DF895"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w:t>
            </w:r>
          </w:p>
        </w:tc>
        <w:tc>
          <w:tcPr>
            <w:tcW w:w="993" w:type="dxa"/>
            <w:vAlign w:val="center"/>
            <w:hideMark/>
          </w:tcPr>
          <w:p w14:paraId="5ED6649D"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1,1348746</w:t>
            </w:r>
          </w:p>
        </w:tc>
        <w:tc>
          <w:tcPr>
            <w:tcW w:w="1842" w:type="dxa"/>
            <w:noWrap/>
            <w:vAlign w:val="center"/>
            <w:hideMark/>
          </w:tcPr>
          <w:p w14:paraId="61DEB7DF"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480274">
              <w:rPr>
                <w:rFonts w:ascii="Arial" w:hAnsi="Arial" w:cs="Arial"/>
                <w:b/>
                <w:bCs/>
                <w:color w:val="000000"/>
                <w:sz w:val="16"/>
                <w:szCs w:val="16"/>
                <w:lang w:eastAsia="sl-SI"/>
              </w:rPr>
              <w:t>7.734.787,77 €</w:t>
            </w:r>
          </w:p>
        </w:tc>
      </w:tr>
      <w:tr w:rsidR="006A14CE" w:rsidRPr="00480274" w14:paraId="0EA7782D" w14:textId="77777777" w:rsidTr="00DA6195">
        <w:trPr>
          <w:trHeight w:val="436"/>
        </w:trPr>
        <w:tc>
          <w:tcPr>
            <w:cnfStyle w:val="001000000000" w:firstRow="0" w:lastRow="0" w:firstColumn="1" w:lastColumn="0" w:oddVBand="0" w:evenVBand="0" w:oddHBand="0" w:evenHBand="0" w:firstRowFirstColumn="0" w:firstRowLastColumn="0" w:lastRowFirstColumn="0" w:lastRowLastColumn="0"/>
            <w:tcW w:w="1257" w:type="dxa"/>
            <w:vMerge/>
            <w:vAlign w:val="center"/>
            <w:hideMark/>
          </w:tcPr>
          <w:p w14:paraId="275A7C61" w14:textId="77777777" w:rsidR="00480274" w:rsidRPr="00480274" w:rsidRDefault="00480274" w:rsidP="006A14CE">
            <w:pPr>
              <w:suppressAutoHyphens w:val="0"/>
              <w:autoSpaceDN/>
              <w:jc w:val="center"/>
              <w:textAlignment w:val="auto"/>
              <w:rPr>
                <w:rFonts w:ascii="Arial" w:hAnsi="Arial" w:cs="Arial"/>
                <w:color w:val="000000"/>
                <w:sz w:val="16"/>
                <w:szCs w:val="16"/>
                <w:lang w:eastAsia="sl-SI"/>
              </w:rPr>
            </w:pPr>
          </w:p>
        </w:tc>
        <w:tc>
          <w:tcPr>
            <w:tcW w:w="1403" w:type="dxa"/>
            <w:vMerge w:val="restart"/>
            <w:vAlign w:val="center"/>
            <w:hideMark/>
          </w:tcPr>
          <w:p w14:paraId="55624C16"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AA 1.2. Posredovanje obrazcev REK1 in iREK1, ki jih poročevalske enote posredujejo na FURS</w:t>
            </w:r>
          </w:p>
        </w:tc>
        <w:tc>
          <w:tcPr>
            <w:tcW w:w="1843" w:type="dxa"/>
            <w:gridSpan w:val="2"/>
            <w:vMerge w:val="restart"/>
            <w:vAlign w:val="center"/>
            <w:hideMark/>
          </w:tcPr>
          <w:p w14:paraId="370DC055"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69.157</w:t>
            </w:r>
          </w:p>
        </w:tc>
        <w:tc>
          <w:tcPr>
            <w:tcW w:w="1984" w:type="dxa"/>
            <w:vMerge w:val="restart"/>
            <w:vAlign w:val="center"/>
            <w:hideMark/>
          </w:tcPr>
          <w:p w14:paraId="25985CA4"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število posredovanj REK1 in iREK1 obrazcev z dodanimi 7-imi spremenljivkami</w:t>
            </w:r>
          </w:p>
        </w:tc>
        <w:tc>
          <w:tcPr>
            <w:tcW w:w="992" w:type="dxa"/>
            <w:vMerge w:val="restart"/>
            <w:vAlign w:val="center"/>
            <w:hideMark/>
          </w:tcPr>
          <w:p w14:paraId="6126B84C"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12</w:t>
            </w:r>
          </w:p>
        </w:tc>
        <w:tc>
          <w:tcPr>
            <w:tcW w:w="993" w:type="dxa"/>
            <w:vMerge w:val="restart"/>
            <w:vAlign w:val="center"/>
            <w:hideMark/>
          </w:tcPr>
          <w:p w14:paraId="257928B5"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829.884</w:t>
            </w:r>
          </w:p>
        </w:tc>
        <w:tc>
          <w:tcPr>
            <w:tcW w:w="850" w:type="dxa"/>
            <w:vMerge w:val="restart"/>
            <w:vAlign w:val="center"/>
            <w:hideMark/>
          </w:tcPr>
          <w:p w14:paraId="341B6D37"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12,38 €</w:t>
            </w:r>
          </w:p>
        </w:tc>
        <w:tc>
          <w:tcPr>
            <w:tcW w:w="709" w:type="dxa"/>
            <w:gridSpan w:val="2"/>
            <w:vMerge w:val="restart"/>
            <w:vAlign w:val="center"/>
            <w:hideMark/>
          </w:tcPr>
          <w:p w14:paraId="1B399912"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0,12500</w:t>
            </w:r>
          </w:p>
        </w:tc>
        <w:tc>
          <w:tcPr>
            <w:tcW w:w="850" w:type="dxa"/>
            <w:vMerge w:val="restart"/>
            <w:noWrap/>
            <w:vAlign w:val="center"/>
            <w:hideMark/>
          </w:tcPr>
          <w:p w14:paraId="0BB202F6"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w:t>
            </w:r>
          </w:p>
        </w:tc>
        <w:tc>
          <w:tcPr>
            <w:tcW w:w="993" w:type="dxa"/>
            <w:vMerge w:val="restart"/>
            <w:noWrap/>
            <w:vAlign w:val="center"/>
            <w:hideMark/>
          </w:tcPr>
          <w:p w14:paraId="47284C6B"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1,5475</w:t>
            </w:r>
          </w:p>
        </w:tc>
        <w:tc>
          <w:tcPr>
            <w:tcW w:w="1842" w:type="dxa"/>
            <w:vMerge w:val="restart"/>
            <w:noWrap/>
            <w:vAlign w:val="center"/>
            <w:hideMark/>
          </w:tcPr>
          <w:p w14:paraId="70086F6C"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480274">
              <w:rPr>
                <w:rFonts w:ascii="Arial" w:hAnsi="Arial" w:cs="Arial"/>
                <w:b/>
                <w:bCs/>
                <w:color w:val="000000"/>
                <w:sz w:val="16"/>
                <w:szCs w:val="16"/>
                <w:lang w:eastAsia="sl-SI"/>
              </w:rPr>
              <w:t>1.284.245,49 €</w:t>
            </w:r>
          </w:p>
        </w:tc>
      </w:tr>
      <w:tr w:rsidR="006A14CE" w:rsidRPr="00480274" w14:paraId="3C468097" w14:textId="77777777" w:rsidTr="00DA6195">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1257" w:type="dxa"/>
            <w:vMerge/>
            <w:vAlign w:val="center"/>
            <w:hideMark/>
          </w:tcPr>
          <w:p w14:paraId="49BA063A" w14:textId="77777777" w:rsidR="00480274" w:rsidRPr="00480274" w:rsidRDefault="00480274" w:rsidP="006A14CE">
            <w:pPr>
              <w:suppressAutoHyphens w:val="0"/>
              <w:autoSpaceDN/>
              <w:jc w:val="center"/>
              <w:textAlignment w:val="auto"/>
              <w:rPr>
                <w:rFonts w:ascii="Arial" w:hAnsi="Arial" w:cs="Arial"/>
                <w:color w:val="000000"/>
                <w:sz w:val="16"/>
                <w:szCs w:val="16"/>
                <w:lang w:eastAsia="sl-SI"/>
              </w:rPr>
            </w:pPr>
          </w:p>
        </w:tc>
        <w:tc>
          <w:tcPr>
            <w:tcW w:w="1403" w:type="dxa"/>
            <w:vMerge/>
            <w:vAlign w:val="center"/>
            <w:hideMark/>
          </w:tcPr>
          <w:p w14:paraId="008DBB89"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843" w:type="dxa"/>
            <w:gridSpan w:val="2"/>
            <w:vMerge/>
            <w:vAlign w:val="center"/>
            <w:hideMark/>
          </w:tcPr>
          <w:p w14:paraId="58602FCA"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984" w:type="dxa"/>
            <w:vMerge/>
            <w:vAlign w:val="center"/>
            <w:hideMark/>
          </w:tcPr>
          <w:p w14:paraId="7D163AFC"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2" w:type="dxa"/>
            <w:vMerge/>
            <w:vAlign w:val="center"/>
            <w:hideMark/>
          </w:tcPr>
          <w:p w14:paraId="58E1E2B6"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6CC3420C"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50" w:type="dxa"/>
            <w:vMerge/>
            <w:vAlign w:val="center"/>
            <w:hideMark/>
          </w:tcPr>
          <w:p w14:paraId="19C9AFB6"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09" w:type="dxa"/>
            <w:gridSpan w:val="2"/>
            <w:vMerge/>
            <w:vAlign w:val="center"/>
            <w:hideMark/>
          </w:tcPr>
          <w:p w14:paraId="69669B94"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50" w:type="dxa"/>
            <w:vMerge/>
            <w:vAlign w:val="center"/>
            <w:hideMark/>
          </w:tcPr>
          <w:p w14:paraId="206B5B07"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3" w:type="dxa"/>
            <w:vMerge/>
            <w:vAlign w:val="center"/>
            <w:hideMark/>
          </w:tcPr>
          <w:p w14:paraId="518FE259"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842" w:type="dxa"/>
            <w:vMerge/>
            <w:vAlign w:val="center"/>
            <w:hideMark/>
          </w:tcPr>
          <w:p w14:paraId="17EB6320"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6A14CE" w:rsidRPr="00480274" w14:paraId="3AB0794A" w14:textId="77777777" w:rsidTr="00DA6195">
        <w:trPr>
          <w:trHeight w:val="1257"/>
        </w:trPr>
        <w:tc>
          <w:tcPr>
            <w:cnfStyle w:val="001000000000" w:firstRow="0" w:lastRow="0" w:firstColumn="1" w:lastColumn="0" w:oddVBand="0" w:evenVBand="0" w:oddHBand="0" w:evenHBand="0" w:firstRowFirstColumn="0" w:firstRowLastColumn="0" w:lastRowFirstColumn="0" w:lastRowLastColumn="0"/>
            <w:tcW w:w="1257" w:type="dxa"/>
            <w:vMerge w:val="restart"/>
            <w:vAlign w:val="center"/>
            <w:hideMark/>
          </w:tcPr>
          <w:p w14:paraId="77C00302" w14:textId="77777777" w:rsidR="006A14CE" w:rsidRDefault="00480274" w:rsidP="006A14CE">
            <w:pPr>
              <w:suppressAutoHyphens w:val="0"/>
              <w:autoSpaceDN/>
              <w:jc w:val="center"/>
              <w:textAlignment w:val="auto"/>
              <w:rPr>
                <w:rFonts w:ascii="Arial" w:hAnsi="Arial" w:cs="Arial"/>
                <w:color w:val="000000"/>
                <w:sz w:val="16"/>
                <w:szCs w:val="16"/>
                <w:lang w:eastAsia="sl-SI"/>
              </w:rPr>
            </w:pPr>
            <w:r w:rsidRPr="00480274">
              <w:rPr>
                <w:rFonts w:ascii="Arial" w:hAnsi="Arial" w:cs="Arial"/>
                <w:color w:val="000000"/>
                <w:sz w:val="16"/>
                <w:szCs w:val="16"/>
                <w:lang w:eastAsia="sl-SI"/>
              </w:rPr>
              <w:t xml:space="preserve">IO 2 (PO) </w:t>
            </w:r>
            <w:r w:rsidR="006A14CE">
              <w:rPr>
                <w:rFonts w:ascii="Arial" w:hAnsi="Arial" w:cs="Arial"/>
                <w:color w:val="000000"/>
                <w:sz w:val="16"/>
                <w:szCs w:val="16"/>
                <w:lang w:eastAsia="sl-SI"/>
              </w:rPr>
              <w:t>–</w:t>
            </w:r>
            <w:r w:rsidRPr="00480274">
              <w:rPr>
                <w:rFonts w:ascii="Arial" w:hAnsi="Arial" w:cs="Arial"/>
                <w:color w:val="000000"/>
                <w:sz w:val="16"/>
                <w:szCs w:val="16"/>
                <w:lang w:eastAsia="sl-SI"/>
              </w:rPr>
              <w:t xml:space="preserve"> </w:t>
            </w:r>
          </w:p>
          <w:p w14:paraId="1C4061FC" w14:textId="77777777" w:rsidR="00480274" w:rsidRPr="00480274" w:rsidRDefault="00480274" w:rsidP="006A14CE">
            <w:pPr>
              <w:suppressAutoHyphens w:val="0"/>
              <w:autoSpaceDN/>
              <w:jc w:val="center"/>
              <w:textAlignment w:val="auto"/>
              <w:rPr>
                <w:rFonts w:ascii="Arial" w:hAnsi="Arial" w:cs="Arial"/>
                <w:color w:val="000000"/>
                <w:sz w:val="16"/>
                <w:szCs w:val="16"/>
                <w:lang w:eastAsia="sl-SI"/>
              </w:rPr>
            </w:pPr>
            <w:r w:rsidRPr="00480274">
              <w:rPr>
                <w:rFonts w:ascii="Arial" w:hAnsi="Arial" w:cs="Arial"/>
                <w:color w:val="000000"/>
                <w:sz w:val="16"/>
                <w:szCs w:val="16"/>
                <w:lang w:eastAsia="sl-SI"/>
              </w:rPr>
              <w:t>Zbiranje, obdelava in kontrola podatkov</w:t>
            </w:r>
          </w:p>
        </w:tc>
        <w:tc>
          <w:tcPr>
            <w:tcW w:w="1403" w:type="dxa"/>
            <w:vMerge w:val="restart"/>
            <w:shd w:val="clear" w:color="auto" w:fill="C5E0B3" w:themeFill="accent6" w:themeFillTint="66"/>
            <w:vAlign w:val="center"/>
            <w:hideMark/>
          </w:tcPr>
          <w:p w14:paraId="6CFBB691"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AA 2.1. Obdelava podatkov za SURS za namen statističnih raziskovanj o plačah</w:t>
            </w:r>
          </w:p>
        </w:tc>
        <w:tc>
          <w:tcPr>
            <w:tcW w:w="1843" w:type="dxa"/>
            <w:gridSpan w:val="2"/>
            <w:shd w:val="clear" w:color="auto" w:fill="C5E0B3" w:themeFill="accent6" w:themeFillTint="66"/>
            <w:vAlign w:val="center"/>
            <w:hideMark/>
          </w:tcPr>
          <w:p w14:paraId="0F97D775"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w:t>
            </w:r>
          </w:p>
        </w:tc>
        <w:tc>
          <w:tcPr>
            <w:tcW w:w="1984" w:type="dxa"/>
            <w:shd w:val="clear" w:color="auto" w:fill="C5E0B3" w:themeFill="accent6" w:themeFillTint="66"/>
            <w:vAlign w:val="center"/>
            <w:hideMark/>
          </w:tcPr>
          <w:p w14:paraId="4F3163DE"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obdelava podatkov na ravni zaposlenih pri pravnih / poslovnih subjektov, ki niso proračunski uporabniki; SURS za obdelavo podatkov za namen statističnih raziskovanj o plačah potre</w:t>
            </w:r>
            <w:r w:rsidR="00CC3535">
              <w:rPr>
                <w:rFonts w:ascii="Arial" w:hAnsi="Arial" w:cs="Arial"/>
                <w:color w:val="000000"/>
                <w:sz w:val="14"/>
                <w:szCs w:val="14"/>
                <w:lang w:eastAsia="sl-SI"/>
              </w:rPr>
              <w:t>buje letno 1674 ur, to je 139,50</w:t>
            </w:r>
            <w:r w:rsidRPr="00480274">
              <w:rPr>
                <w:rFonts w:ascii="Arial" w:hAnsi="Arial" w:cs="Arial"/>
                <w:color w:val="000000"/>
                <w:sz w:val="14"/>
                <w:szCs w:val="14"/>
                <w:lang w:eastAsia="sl-SI"/>
              </w:rPr>
              <w:t xml:space="preserve"> ur mesečno</w:t>
            </w:r>
          </w:p>
        </w:tc>
        <w:tc>
          <w:tcPr>
            <w:tcW w:w="992" w:type="dxa"/>
            <w:shd w:val="clear" w:color="auto" w:fill="C5E0B3" w:themeFill="accent6" w:themeFillTint="66"/>
            <w:vAlign w:val="center"/>
            <w:hideMark/>
          </w:tcPr>
          <w:p w14:paraId="34D1169D"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12</w:t>
            </w:r>
          </w:p>
        </w:tc>
        <w:tc>
          <w:tcPr>
            <w:tcW w:w="993" w:type="dxa"/>
            <w:shd w:val="clear" w:color="auto" w:fill="C5E0B3" w:themeFill="accent6" w:themeFillTint="66"/>
            <w:noWrap/>
            <w:vAlign w:val="center"/>
            <w:hideMark/>
          </w:tcPr>
          <w:p w14:paraId="545D4C24"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12</w:t>
            </w:r>
          </w:p>
        </w:tc>
        <w:tc>
          <w:tcPr>
            <w:tcW w:w="850" w:type="dxa"/>
            <w:shd w:val="clear" w:color="auto" w:fill="C5E0B3" w:themeFill="accent6" w:themeFillTint="66"/>
            <w:vAlign w:val="center"/>
            <w:hideMark/>
          </w:tcPr>
          <w:p w14:paraId="1A3EE962"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12,38 €</w:t>
            </w:r>
          </w:p>
        </w:tc>
        <w:tc>
          <w:tcPr>
            <w:tcW w:w="709" w:type="dxa"/>
            <w:gridSpan w:val="2"/>
            <w:shd w:val="clear" w:color="auto" w:fill="C5E0B3" w:themeFill="accent6" w:themeFillTint="66"/>
            <w:vAlign w:val="center"/>
            <w:hideMark/>
          </w:tcPr>
          <w:p w14:paraId="7A8C0214"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139,50000</w:t>
            </w:r>
          </w:p>
        </w:tc>
        <w:tc>
          <w:tcPr>
            <w:tcW w:w="850" w:type="dxa"/>
            <w:shd w:val="clear" w:color="auto" w:fill="C5E0B3" w:themeFill="accent6" w:themeFillTint="66"/>
            <w:noWrap/>
            <w:vAlign w:val="center"/>
            <w:hideMark/>
          </w:tcPr>
          <w:p w14:paraId="6838C348"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w:t>
            </w:r>
          </w:p>
        </w:tc>
        <w:tc>
          <w:tcPr>
            <w:tcW w:w="993" w:type="dxa"/>
            <w:shd w:val="clear" w:color="auto" w:fill="C5E0B3" w:themeFill="accent6" w:themeFillTint="66"/>
            <w:noWrap/>
            <w:vAlign w:val="center"/>
            <w:hideMark/>
          </w:tcPr>
          <w:p w14:paraId="64A89179"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1727,01</w:t>
            </w:r>
          </w:p>
        </w:tc>
        <w:tc>
          <w:tcPr>
            <w:tcW w:w="1842" w:type="dxa"/>
            <w:shd w:val="clear" w:color="auto" w:fill="C5E0B3" w:themeFill="accent6" w:themeFillTint="66"/>
            <w:vAlign w:val="center"/>
            <w:hideMark/>
          </w:tcPr>
          <w:p w14:paraId="31E1B383" w14:textId="77777777" w:rsidR="00480274" w:rsidRPr="00480274" w:rsidRDefault="00480274"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480274">
              <w:rPr>
                <w:rFonts w:ascii="Arial" w:hAnsi="Arial" w:cs="Arial"/>
                <w:b/>
                <w:bCs/>
                <w:color w:val="000000"/>
                <w:sz w:val="16"/>
                <w:szCs w:val="16"/>
                <w:lang w:eastAsia="sl-SI"/>
              </w:rPr>
              <w:t>20.724,12 €</w:t>
            </w:r>
          </w:p>
        </w:tc>
      </w:tr>
      <w:tr w:rsidR="006A14CE" w:rsidRPr="00480274" w14:paraId="709C7369" w14:textId="77777777" w:rsidTr="00DA6195">
        <w:trPr>
          <w:cnfStyle w:val="000000100000" w:firstRow="0" w:lastRow="0" w:firstColumn="0" w:lastColumn="0" w:oddVBand="0" w:evenVBand="0" w:oddHBand="1" w:evenHBand="0" w:firstRowFirstColumn="0" w:firstRowLastColumn="0" w:lastRowFirstColumn="0" w:lastRowLastColumn="0"/>
          <w:trHeight w:val="1382"/>
        </w:trPr>
        <w:tc>
          <w:tcPr>
            <w:cnfStyle w:val="001000000000" w:firstRow="0" w:lastRow="0" w:firstColumn="1" w:lastColumn="0" w:oddVBand="0" w:evenVBand="0" w:oddHBand="0" w:evenHBand="0" w:firstRowFirstColumn="0" w:firstRowLastColumn="0" w:lastRowFirstColumn="0" w:lastRowLastColumn="0"/>
            <w:tcW w:w="1257" w:type="dxa"/>
            <w:vMerge/>
            <w:vAlign w:val="center"/>
            <w:hideMark/>
          </w:tcPr>
          <w:p w14:paraId="1F29D76A" w14:textId="77777777" w:rsidR="00480274" w:rsidRPr="00480274" w:rsidRDefault="00480274" w:rsidP="006A14CE">
            <w:pPr>
              <w:suppressAutoHyphens w:val="0"/>
              <w:autoSpaceDN/>
              <w:jc w:val="center"/>
              <w:textAlignment w:val="auto"/>
              <w:rPr>
                <w:rFonts w:ascii="Arial" w:hAnsi="Arial" w:cs="Arial"/>
                <w:color w:val="000000"/>
                <w:sz w:val="16"/>
                <w:szCs w:val="16"/>
                <w:lang w:eastAsia="sl-SI"/>
              </w:rPr>
            </w:pPr>
          </w:p>
        </w:tc>
        <w:tc>
          <w:tcPr>
            <w:tcW w:w="1403" w:type="dxa"/>
            <w:vMerge/>
            <w:vAlign w:val="center"/>
            <w:hideMark/>
          </w:tcPr>
          <w:p w14:paraId="2339B495"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843" w:type="dxa"/>
            <w:gridSpan w:val="2"/>
            <w:vAlign w:val="center"/>
            <w:hideMark/>
          </w:tcPr>
          <w:p w14:paraId="77D17F02"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w:t>
            </w:r>
          </w:p>
        </w:tc>
        <w:tc>
          <w:tcPr>
            <w:tcW w:w="1984" w:type="dxa"/>
            <w:vAlign w:val="center"/>
            <w:hideMark/>
          </w:tcPr>
          <w:p w14:paraId="3B02697C"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480274">
              <w:rPr>
                <w:rFonts w:ascii="Arial" w:hAnsi="Arial" w:cs="Arial"/>
                <w:color w:val="000000"/>
                <w:sz w:val="14"/>
                <w:szCs w:val="14"/>
                <w:lang w:eastAsia="sl-SI"/>
              </w:rPr>
              <w:t>obdelava podatkov na ravni pravnih / poslovnih subjektih, ki niso proračunski uporabniki; SURS za obdelavo podatkov za namen statističnih raziskovanj o plačah potrebuje letno 285 ur, to je 23,75 ur mesečno</w:t>
            </w:r>
          </w:p>
        </w:tc>
        <w:tc>
          <w:tcPr>
            <w:tcW w:w="992" w:type="dxa"/>
            <w:vAlign w:val="center"/>
            <w:hideMark/>
          </w:tcPr>
          <w:p w14:paraId="66959A54"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12</w:t>
            </w:r>
          </w:p>
        </w:tc>
        <w:tc>
          <w:tcPr>
            <w:tcW w:w="993" w:type="dxa"/>
            <w:noWrap/>
            <w:vAlign w:val="center"/>
            <w:hideMark/>
          </w:tcPr>
          <w:p w14:paraId="144E7205"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12</w:t>
            </w:r>
          </w:p>
        </w:tc>
        <w:tc>
          <w:tcPr>
            <w:tcW w:w="850" w:type="dxa"/>
            <w:vAlign w:val="center"/>
            <w:hideMark/>
          </w:tcPr>
          <w:p w14:paraId="2078D3B4"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12,38 €</w:t>
            </w:r>
          </w:p>
        </w:tc>
        <w:tc>
          <w:tcPr>
            <w:tcW w:w="709" w:type="dxa"/>
            <w:gridSpan w:val="2"/>
            <w:vAlign w:val="center"/>
            <w:hideMark/>
          </w:tcPr>
          <w:p w14:paraId="565E6878"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23,75000</w:t>
            </w:r>
          </w:p>
        </w:tc>
        <w:tc>
          <w:tcPr>
            <w:tcW w:w="850" w:type="dxa"/>
            <w:noWrap/>
            <w:vAlign w:val="center"/>
            <w:hideMark/>
          </w:tcPr>
          <w:p w14:paraId="7EDAB9C1"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w:t>
            </w:r>
          </w:p>
        </w:tc>
        <w:tc>
          <w:tcPr>
            <w:tcW w:w="993" w:type="dxa"/>
            <w:noWrap/>
            <w:vAlign w:val="center"/>
            <w:hideMark/>
          </w:tcPr>
          <w:p w14:paraId="28150C1D"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480274">
              <w:rPr>
                <w:rFonts w:ascii="Arial" w:hAnsi="Arial" w:cs="Arial"/>
                <w:color w:val="000000"/>
                <w:sz w:val="16"/>
                <w:szCs w:val="16"/>
                <w:lang w:eastAsia="sl-SI"/>
              </w:rPr>
              <w:t>294,025</w:t>
            </w:r>
          </w:p>
        </w:tc>
        <w:tc>
          <w:tcPr>
            <w:tcW w:w="1842" w:type="dxa"/>
            <w:vAlign w:val="center"/>
            <w:hideMark/>
          </w:tcPr>
          <w:p w14:paraId="4A7E76B2" w14:textId="77777777" w:rsidR="00480274" w:rsidRPr="00480274" w:rsidRDefault="00480274" w:rsidP="006A14C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480274">
              <w:rPr>
                <w:rFonts w:ascii="Arial" w:hAnsi="Arial" w:cs="Arial"/>
                <w:b/>
                <w:bCs/>
                <w:color w:val="000000"/>
                <w:sz w:val="16"/>
                <w:szCs w:val="16"/>
                <w:lang w:eastAsia="sl-SI"/>
              </w:rPr>
              <w:t>3.528,30 €</w:t>
            </w:r>
          </w:p>
        </w:tc>
      </w:tr>
      <w:tr w:rsidR="006A14CE" w:rsidRPr="00107342" w14:paraId="536C0F04" w14:textId="77777777" w:rsidTr="00DA6195">
        <w:trPr>
          <w:trHeight w:val="315"/>
        </w:trPr>
        <w:tc>
          <w:tcPr>
            <w:cnfStyle w:val="001000000000" w:firstRow="0" w:lastRow="0" w:firstColumn="1" w:lastColumn="0" w:oddVBand="0" w:evenVBand="0" w:oddHBand="0" w:evenHBand="0" w:firstRowFirstColumn="0" w:firstRowLastColumn="0" w:lastRowFirstColumn="0" w:lastRowLastColumn="0"/>
            <w:tcW w:w="9606" w:type="dxa"/>
            <w:gridSpan w:val="9"/>
            <w:noWrap/>
            <w:vAlign w:val="center"/>
            <w:hideMark/>
          </w:tcPr>
          <w:p w14:paraId="3D0480CD" w14:textId="77777777" w:rsidR="006A14CE" w:rsidRPr="006A14CE" w:rsidRDefault="006A14CE" w:rsidP="006A14CE">
            <w:pPr>
              <w:suppressAutoHyphens w:val="0"/>
              <w:autoSpaceDN/>
              <w:jc w:val="center"/>
              <w:textAlignment w:val="auto"/>
              <w:rPr>
                <w:rFonts w:ascii="Arial" w:hAnsi="Arial" w:cs="Arial"/>
                <w:color w:val="000000"/>
                <w:lang w:eastAsia="sl-SI"/>
              </w:rPr>
            </w:pPr>
            <w:r w:rsidRPr="006A14CE">
              <w:rPr>
                <w:rFonts w:ascii="Arial" w:hAnsi="Arial" w:cs="Arial"/>
                <w:color w:val="000000"/>
                <w:lang w:eastAsia="sl-SI"/>
              </w:rPr>
              <w:t>SKUPAJ:</w:t>
            </w:r>
          </w:p>
        </w:tc>
        <w:tc>
          <w:tcPr>
            <w:tcW w:w="4110" w:type="dxa"/>
            <w:gridSpan w:val="4"/>
            <w:noWrap/>
            <w:vAlign w:val="center"/>
            <w:hideMark/>
          </w:tcPr>
          <w:p w14:paraId="70CE0379" w14:textId="77777777" w:rsidR="006A14CE" w:rsidRPr="006A14CE" w:rsidRDefault="006A14CE" w:rsidP="006A14C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p w14:paraId="2A683258" w14:textId="77777777" w:rsidR="006A14CE" w:rsidRPr="006A14CE" w:rsidRDefault="006A14CE" w:rsidP="006A14C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6A14CE">
              <w:rPr>
                <w:rFonts w:ascii="Arial" w:hAnsi="Arial" w:cs="Arial"/>
                <w:b/>
                <w:bCs/>
                <w:color w:val="000000"/>
              </w:rPr>
              <w:t>11.098.078,46 €</w:t>
            </w:r>
          </w:p>
          <w:p w14:paraId="7A601755" w14:textId="77777777" w:rsidR="006A14CE" w:rsidRPr="006A14CE" w:rsidRDefault="006A14CE" w:rsidP="006A14C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color w:val="000000"/>
                <w:lang w:eastAsia="sl-SI"/>
              </w:rPr>
            </w:pPr>
          </w:p>
        </w:tc>
      </w:tr>
    </w:tbl>
    <w:p w14:paraId="7388DF19" w14:textId="77777777" w:rsidR="00E53875" w:rsidRDefault="00E53875" w:rsidP="00E53875">
      <w:pPr>
        <w:rPr>
          <w:lang w:eastAsia="sl-SI"/>
        </w:rPr>
      </w:pPr>
    </w:p>
    <w:p w14:paraId="64E3A955" w14:textId="77777777" w:rsidR="00E53875" w:rsidRDefault="00E53875" w:rsidP="00E53875">
      <w:pPr>
        <w:rPr>
          <w:lang w:eastAsia="sl-SI"/>
        </w:rPr>
      </w:pPr>
    </w:p>
    <w:p w14:paraId="0CE40769" w14:textId="77777777" w:rsidR="00E53875" w:rsidRDefault="00E53875" w:rsidP="00E53875">
      <w:pPr>
        <w:rPr>
          <w:lang w:eastAsia="sl-SI"/>
        </w:rPr>
      </w:pPr>
    </w:p>
    <w:p w14:paraId="22FCFF58" w14:textId="77777777" w:rsidR="00E53875" w:rsidRDefault="00E53875" w:rsidP="00E53875">
      <w:pPr>
        <w:rPr>
          <w:lang w:eastAsia="sl-SI"/>
        </w:rPr>
      </w:pPr>
    </w:p>
    <w:p w14:paraId="5EDC8F49" w14:textId="77777777" w:rsidR="00E53875" w:rsidRDefault="00E53875" w:rsidP="00E53875">
      <w:pPr>
        <w:rPr>
          <w:lang w:eastAsia="sl-SI"/>
        </w:rPr>
      </w:pPr>
    </w:p>
    <w:p w14:paraId="4E71C5D3" w14:textId="77777777" w:rsidR="00480274" w:rsidRPr="006A14CE" w:rsidRDefault="00CC5DFD" w:rsidP="006A14CE">
      <w:pPr>
        <w:pStyle w:val="Podnaslov"/>
        <w:jc w:val="both"/>
        <w:rPr>
          <w:lang w:eastAsia="sl-SI"/>
        </w:rPr>
      </w:pPr>
      <w:bookmarkStart w:id="346" w:name="_Toc35610203"/>
      <w:bookmarkStart w:id="347" w:name="_Toc35951522"/>
      <w:bookmarkStart w:id="348" w:name="_Toc205895761"/>
      <w:r>
        <w:rPr>
          <w:lang w:eastAsia="sl-SI"/>
        </w:rPr>
        <w:t xml:space="preserve">Tabela 17: </w:t>
      </w:r>
      <w:r w:rsidR="002A18CD" w:rsidRPr="00607B64">
        <w:rPr>
          <w:lang w:eastAsia="sl-SI"/>
        </w:rPr>
        <w:t xml:space="preserve">Podrobnejši rezultati izračuna meritev IO in AA </w:t>
      </w:r>
      <w:r w:rsidR="002A18CD">
        <w:rPr>
          <w:lang w:eastAsia="sl-SI"/>
        </w:rPr>
        <w:t>po implem</w:t>
      </w:r>
      <w:r w:rsidR="006A14CE">
        <w:rPr>
          <w:lang w:eastAsia="sl-SI"/>
        </w:rPr>
        <w:t>entaciji / uveljavitvi – PO-B1</w:t>
      </w:r>
      <w:bookmarkEnd w:id="346"/>
      <w:bookmarkEnd w:id="347"/>
      <w:bookmarkEnd w:id="348"/>
      <w:r w:rsidR="006A14CE">
        <w:rPr>
          <w:lang w:eastAsia="sl-SI"/>
        </w:rPr>
        <w:t xml:space="preserve"> </w:t>
      </w:r>
    </w:p>
    <w:tbl>
      <w:tblPr>
        <w:tblStyle w:val="Tabelatemnamrea5poudarek61"/>
        <w:tblW w:w="14283" w:type="dxa"/>
        <w:tblLayout w:type="fixed"/>
        <w:tblLook w:val="04A0" w:firstRow="1" w:lastRow="0" w:firstColumn="1" w:lastColumn="0" w:noHBand="0" w:noVBand="1"/>
      </w:tblPr>
      <w:tblGrid>
        <w:gridCol w:w="1256"/>
        <w:gridCol w:w="1095"/>
        <w:gridCol w:w="692"/>
        <w:gridCol w:w="752"/>
        <w:gridCol w:w="711"/>
        <w:gridCol w:w="1414"/>
        <w:gridCol w:w="992"/>
        <w:gridCol w:w="993"/>
        <w:gridCol w:w="1134"/>
        <w:gridCol w:w="567"/>
        <w:gridCol w:w="567"/>
        <w:gridCol w:w="850"/>
        <w:gridCol w:w="851"/>
        <w:gridCol w:w="992"/>
        <w:gridCol w:w="1417"/>
      </w:tblGrid>
      <w:tr w:rsidR="004E21AE" w:rsidRPr="00F573B9" w14:paraId="0FA0786D" w14:textId="77777777" w:rsidTr="004E21AE">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56" w:type="dxa"/>
            <w:vMerge w:val="restart"/>
            <w:vAlign w:val="center"/>
            <w:hideMark/>
          </w:tcPr>
          <w:p w14:paraId="7DBF157A" w14:textId="77777777" w:rsidR="00F573B9" w:rsidRPr="00F573B9" w:rsidRDefault="00F573B9" w:rsidP="004E21AE">
            <w:pPr>
              <w:suppressAutoHyphens w:val="0"/>
              <w:autoSpaceDN/>
              <w:jc w:val="center"/>
              <w:textAlignment w:val="auto"/>
              <w:rPr>
                <w:rFonts w:ascii="Arial" w:hAnsi="Arial" w:cs="Arial"/>
                <w:color w:val="000000"/>
                <w:sz w:val="14"/>
                <w:szCs w:val="14"/>
                <w:lang w:eastAsia="sl-SI"/>
              </w:rPr>
            </w:pPr>
            <w:r w:rsidRPr="00F573B9">
              <w:rPr>
                <w:rFonts w:ascii="Arial" w:hAnsi="Arial" w:cs="Arial"/>
                <w:color w:val="000000"/>
                <w:sz w:val="14"/>
                <w:szCs w:val="14"/>
                <w:lang w:eastAsia="sl-SI"/>
              </w:rPr>
              <w:t>IO: PO-B1</w:t>
            </w:r>
          </w:p>
        </w:tc>
        <w:tc>
          <w:tcPr>
            <w:tcW w:w="1095" w:type="dxa"/>
            <w:vMerge w:val="restart"/>
            <w:vAlign w:val="center"/>
            <w:hideMark/>
          </w:tcPr>
          <w:p w14:paraId="26A7E3C1" w14:textId="77777777" w:rsidR="00F573B9" w:rsidRPr="00F573B9" w:rsidRDefault="00F573B9"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AA: PO-B1</w:t>
            </w:r>
          </w:p>
        </w:tc>
        <w:tc>
          <w:tcPr>
            <w:tcW w:w="2155" w:type="dxa"/>
            <w:gridSpan w:val="3"/>
            <w:vMerge w:val="restart"/>
            <w:vAlign w:val="center"/>
            <w:hideMark/>
          </w:tcPr>
          <w:p w14:paraId="11D93576" w14:textId="77777777" w:rsidR="00F573B9" w:rsidRPr="00F573B9" w:rsidRDefault="00F573B9"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populacija</w:t>
            </w:r>
          </w:p>
        </w:tc>
        <w:tc>
          <w:tcPr>
            <w:tcW w:w="2406" w:type="dxa"/>
            <w:gridSpan w:val="2"/>
            <w:vMerge w:val="restart"/>
            <w:noWrap/>
            <w:vAlign w:val="center"/>
            <w:hideMark/>
          </w:tcPr>
          <w:p w14:paraId="54E4BB3E" w14:textId="77777777" w:rsidR="00F573B9" w:rsidRPr="00F573B9" w:rsidRDefault="00F573B9"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opis populacije</w:t>
            </w:r>
          </w:p>
        </w:tc>
        <w:tc>
          <w:tcPr>
            <w:tcW w:w="993" w:type="dxa"/>
            <w:vMerge w:val="restart"/>
            <w:noWrap/>
            <w:vAlign w:val="center"/>
            <w:hideMark/>
          </w:tcPr>
          <w:p w14:paraId="65F02F62" w14:textId="77777777" w:rsidR="00F573B9" w:rsidRPr="00F573B9" w:rsidRDefault="00F573B9"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frekvenca</w:t>
            </w:r>
          </w:p>
        </w:tc>
        <w:tc>
          <w:tcPr>
            <w:tcW w:w="1134" w:type="dxa"/>
            <w:vMerge w:val="restart"/>
            <w:vAlign w:val="center"/>
            <w:hideMark/>
          </w:tcPr>
          <w:p w14:paraId="4A56B817" w14:textId="77777777" w:rsidR="00F573B9" w:rsidRPr="00F573B9" w:rsidRDefault="00F573B9"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Q (količina = populacija x frekvenca</w:t>
            </w:r>
          </w:p>
        </w:tc>
        <w:tc>
          <w:tcPr>
            <w:tcW w:w="1134" w:type="dxa"/>
            <w:gridSpan w:val="2"/>
            <w:vMerge w:val="restart"/>
            <w:vAlign w:val="center"/>
            <w:hideMark/>
          </w:tcPr>
          <w:p w14:paraId="7BE11CFF" w14:textId="77777777" w:rsidR="00F573B9" w:rsidRPr="00F573B9" w:rsidRDefault="00F573B9"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urna postavka (EUR/h)</w:t>
            </w:r>
          </w:p>
        </w:tc>
        <w:tc>
          <w:tcPr>
            <w:tcW w:w="850" w:type="dxa"/>
            <w:vMerge w:val="restart"/>
            <w:vAlign w:val="center"/>
            <w:hideMark/>
          </w:tcPr>
          <w:p w14:paraId="06227041" w14:textId="77777777" w:rsidR="00F573B9" w:rsidRPr="00F573B9" w:rsidRDefault="00F573B9"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čas (v urah)</w:t>
            </w:r>
          </w:p>
        </w:tc>
        <w:tc>
          <w:tcPr>
            <w:tcW w:w="851" w:type="dxa"/>
            <w:vMerge w:val="restart"/>
            <w:vAlign w:val="center"/>
            <w:hideMark/>
          </w:tcPr>
          <w:p w14:paraId="72392CC6" w14:textId="77777777" w:rsidR="00F573B9" w:rsidRPr="00F573B9" w:rsidRDefault="00F573B9"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izdatki (v EUR)</w:t>
            </w:r>
          </w:p>
        </w:tc>
        <w:tc>
          <w:tcPr>
            <w:tcW w:w="992" w:type="dxa"/>
            <w:vMerge w:val="restart"/>
            <w:vAlign w:val="center"/>
            <w:hideMark/>
          </w:tcPr>
          <w:p w14:paraId="1677ACDB" w14:textId="77777777" w:rsidR="00F573B9" w:rsidRPr="00F573B9" w:rsidRDefault="00F573B9"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P (cena = urna postavka x čas + izdatki)</w:t>
            </w:r>
          </w:p>
        </w:tc>
        <w:tc>
          <w:tcPr>
            <w:tcW w:w="1417" w:type="dxa"/>
            <w:vMerge w:val="restart"/>
            <w:vAlign w:val="center"/>
            <w:hideMark/>
          </w:tcPr>
          <w:p w14:paraId="082F0A08" w14:textId="77777777" w:rsidR="00F573B9" w:rsidRPr="00F573B9" w:rsidRDefault="00F573B9"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administrativni strošek - AS</w:t>
            </w:r>
          </w:p>
        </w:tc>
      </w:tr>
      <w:tr w:rsidR="004E21AE" w:rsidRPr="00F573B9" w14:paraId="2809B5F6" w14:textId="77777777" w:rsidTr="004E21A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1A38A4D3" w14:textId="77777777" w:rsidR="00F573B9" w:rsidRPr="00F573B9" w:rsidRDefault="00F573B9" w:rsidP="004E21AE">
            <w:pPr>
              <w:suppressAutoHyphens w:val="0"/>
              <w:autoSpaceDN/>
              <w:jc w:val="center"/>
              <w:textAlignment w:val="auto"/>
              <w:rPr>
                <w:rFonts w:ascii="Arial" w:hAnsi="Arial" w:cs="Arial"/>
                <w:color w:val="000000"/>
                <w:sz w:val="14"/>
                <w:szCs w:val="14"/>
                <w:lang w:eastAsia="sl-SI"/>
              </w:rPr>
            </w:pPr>
          </w:p>
        </w:tc>
        <w:tc>
          <w:tcPr>
            <w:tcW w:w="1095" w:type="dxa"/>
            <w:vMerge/>
            <w:vAlign w:val="center"/>
            <w:hideMark/>
          </w:tcPr>
          <w:p w14:paraId="0A17E11D"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2155" w:type="dxa"/>
            <w:gridSpan w:val="3"/>
            <w:vMerge/>
            <w:vAlign w:val="center"/>
            <w:hideMark/>
          </w:tcPr>
          <w:p w14:paraId="5123BA53"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2406" w:type="dxa"/>
            <w:gridSpan w:val="2"/>
            <w:vMerge/>
            <w:vAlign w:val="center"/>
            <w:hideMark/>
          </w:tcPr>
          <w:p w14:paraId="62AFE31C"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993" w:type="dxa"/>
            <w:vMerge/>
            <w:vAlign w:val="center"/>
            <w:hideMark/>
          </w:tcPr>
          <w:p w14:paraId="10A884AA"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134" w:type="dxa"/>
            <w:vMerge/>
            <w:vAlign w:val="center"/>
            <w:hideMark/>
          </w:tcPr>
          <w:p w14:paraId="2BF618E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134" w:type="dxa"/>
            <w:gridSpan w:val="2"/>
            <w:vMerge/>
            <w:vAlign w:val="center"/>
            <w:hideMark/>
          </w:tcPr>
          <w:p w14:paraId="1B26BAD4"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850" w:type="dxa"/>
            <w:vMerge/>
            <w:vAlign w:val="center"/>
            <w:hideMark/>
          </w:tcPr>
          <w:p w14:paraId="37DA071F"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851" w:type="dxa"/>
            <w:vMerge/>
            <w:vAlign w:val="center"/>
            <w:hideMark/>
          </w:tcPr>
          <w:p w14:paraId="424FFB44"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992" w:type="dxa"/>
            <w:vMerge/>
            <w:vAlign w:val="center"/>
            <w:hideMark/>
          </w:tcPr>
          <w:p w14:paraId="116732BA"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417" w:type="dxa"/>
            <w:vMerge/>
            <w:vAlign w:val="center"/>
            <w:hideMark/>
          </w:tcPr>
          <w:p w14:paraId="3F11C6F0"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r>
      <w:tr w:rsidR="004E21AE" w:rsidRPr="00F573B9" w14:paraId="09E5BCE5" w14:textId="77777777" w:rsidTr="004E21AE">
        <w:trPr>
          <w:trHeight w:val="436"/>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179670DE" w14:textId="77777777" w:rsidR="00F573B9" w:rsidRPr="00F573B9" w:rsidRDefault="00F573B9" w:rsidP="004E21AE">
            <w:pPr>
              <w:suppressAutoHyphens w:val="0"/>
              <w:autoSpaceDN/>
              <w:jc w:val="center"/>
              <w:textAlignment w:val="auto"/>
              <w:rPr>
                <w:rFonts w:ascii="Arial" w:hAnsi="Arial" w:cs="Arial"/>
                <w:color w:val="000000"/>
                <w:sz w:val="14"/>
                <w:szCs w:val="14"/>
                <w:lang w:eastAsia="sl-SI"/>
              </w:rPr>
            </w:pPr>
          </w:p>
        </w:tc>
        <w:tc>
          <w:tcPr>
            <w:tcW w:w="1095" w:type="dxa"/>
            <w:vMerge/>
            <w:vAlign w:val="center"/>
            <w:hideMark/>
          </w:tcPr>
          <w:p w14:paraId="0174A79B"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2155" w:type="dxa"/>
            <w:gridSpan w:val="3"/>
            <w:vMerge/>
            <w:vAlign w:val="center"/>
            <w:hideMark/>
          </w:tcPr>
          <w:p w14:paraId="734E8633"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2406" w:type="dxa"/>
            <w:gridSpan w:val="2"/>
            <w:vMerge/>
            <w:vAlign w:val="center"/>
            <w:hideMark/>
          </w:tcPr>
          <w:p w14:paraId="267F48C4"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993" w:type="dxa"/>
            <w:vMerge/>
            <w:vAlign w:val="center"/>
            <w:hideMark/>
          </w:tcPr>
          <w:p w14:paraId="7C175E57"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1134" w:type="dxa"/>
            <w:vMerge/>
            <w:vAlign w:val="center"/>
            <w:hideMark/>
          </w:tcPr>
          <w:p w14:paraId="278B3953"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1134" w:type="dxa"/>
            <w:gridSpan w:val="2"/>
            <w:vMerge/>
            <w:vAlign w:val="center"/>
            <w:hideMark/>
          </w:tcPr>
          <w:p w14:paraId="2322F999"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850" w:type="dxa"/>
            <w:vMerge/>
            <w:vAlign w:val="center"/>
            <w:hideMark/>
          </w:tcPr>
          <w:p w14:paraId="0FCE3143"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851" w:type="dxa"/>
            <w:vMerge/>
            <w:vAlign w:val="center"/>
            <w:hideMark/>
          </w:tcPr>
          <w:p w14:paraId="7444802C"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992" w:type="dxa"/>
            <w:vMerge/>
            <w:vAlign w:val="center"/>
            <w:hideMark/>
          </w:tcPr>
          <w:p w14:paraId="02F617F7"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1417" w:type="dxa"/>
            <w:vMerge/>
            <w:vAlign w:val="center"/>
            <w:hideMark/>
          </w:tcPr>
          <w:p w14:paraId="36021B80"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r>
      <w:tr w:rsidR="00F573B9" w:rsidRPr="00F573B9" w14:paraId="1D80F9C9" w14:textId="77777777" w:rsidTr="004E21A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6" w:type="dxa"/>
            <w:vMerge w:val="restart"/>
            <w:vAlign w:val="center"/>
            <w:hideMark/>
          </w:tcPr>
          <w:p w14:paraId="4D8C5AEF"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r w:rsidRPr="00F573B9">
              <w:rPr>
                <w:rFonts w:ascii="Arial" w:hAnsi="Arial" w:cs="Arial"/>
                <w:color w:val="000000"/>
                <w:sz w:val="16"/>
                <w:szCs w:val="16"/>
                <w:lang w:eastAsia="sl-SI"/>
              </w:rPr>
              <w:t>IO 1 (PO) - Izpolnjevanje in posredovanje obrazca iREK1 (individualni REK obrazec)</w:t>
            </w:r>
          </w:p>
        </w:tc>
        <w:tc>
          <w:tcPr>
            <w:tcW w:w="1095" w:type="dxa"/>
            <w:vMerge w:val="restart"/>
            <w:vAlign w:val="center"/>
            <w:hideMark/>
          </w:tcPr>
          <w:p w14:paraId="1C895014"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AA 1.1. Izpolnjevanje obrazcev REK1 in iREK1, ki jih poročevalske enote posredujejo na FURS</w:t>
            </w:r>
          </w:p>
        </w:tc>
        <w:tc>
          <w:tcPr>
            <w:tcW w:w="692" w:type="dxa"/>
            <w:vMerge w:val="restart"/>
            <w:vAlign w:val="center"/>
            <w:hideMark/>
          </w:tcPr>
          <w:p w14:paraId="5AD1CD28"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REK1</w:t>
            </w:r>
          </w:p>
        </w:tc>
        <w:tc>
          <w:tcPr>
            <w:tcW w:w="752" w:type="dxa"/>
            <w:vAlign w:val="center"/>
            <w:hideMark/>
          </w:tcPr>
          <w:p w14:paraId="3DB852B8"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20.143</w:t>
            </w:r>
          </w:p>
        </w:tc>
        <w:tc>
          <w:tcPr>
            <w:tcW w:w="711" w:type="dxa"/>
            <w:vMerge w:val="restart"/>
            <w:vAlign w:val="center"/>
            <w:hideMark/>
          </w:tcPr>
          <w:p w14:paraId="634A38D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69.157</w:t>
            </w:r>
          </w:p>
        </w:tc>
        <w:tc>
          <w:tcPr>
            <w:tcW w:w="2406" w:type="dxa"/>
            <w:gridSpan w:val="2"/>
            <w:vMerge w:val="restart"/>
            <w:vAlign w:val="center"/>
            <w:hideMark/>
          </w:tcPr>
          <w:p w14:paraId="3174057F"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število izpolnjenih REK1 obrazcev</w:t>
            </w:r>
          </w:p>
        </w:tc>
        <w:tc>
          <w:tcPr>
            <w:tcW w:w="993" w:type="dxa"/>
            <w:vMerge w:val="restart"/>
            <w:vAlign w:val="center"/>
            <w:hideMark/>
          </w:tcPr>
          <w:p w14:paraId="4B03AE1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12</w:t>
            </w:r>
          </w:p>
        </w:tc>
        <w:tc>
          <w:tcPr>
            <w:tcW w:w="1134" w:type="dxa"/>
            <w:vMerge w:val="restart"/>
            <w:vAlign w:val="center"/>
            <w:hideMark/>
          </w:tcPr>
          <w:p w14:paraId="673B1AE5"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829.884</w:t>
            </w:r>
          </w:p>
        </w:tc>
        <w:tc>
          <w:tcPr>
            <w:tcW w:w="1134" w:type="dxa"/>
            <w:gridSpan w:val="2"/>
            <w:vMerge w:val="restart"/>
            <w:vAlign w:val="center"/>
            <w:hideMark/>
          </w:tcPr>
          <w:p w14:paraId="6183C245"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12,38 €</w:t>
            </w:r>
          </w:p>
        </w:tc>
        <w:tc>
          <w:tcPr>
            <w:tcW w:w="850" w:type="dxa"/>
            <w:vMerge w:val="restart"/>
            <w:vAlign w:val="center"/>
            <w:hideMark/>
          </w:tcPr>
          <w:p w14:paraId="16C0AD4E"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0,20000</w:t>
            </w:r>
          </w:p>
        </w:tc>
        <w:tc>
          <w:tcPr>
            <w:tcW w:w="851" w:type="dxa"/>
            <w:vMerge w:val="restart"/>
            <w:vAlign w:val="center"/>
            <w:hideMark/>
          </w:tcPr>
          <w:p w14:paraId="78C553D0"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w:t>
            </w:r>
          </w:p>
        </w:tc>
        <w:tc>
          <w:tcPr>
            <w:tcW w:w="992" w:type="dxa"/>
            <w:vMerge w:val="restart"/>
            <w:vAlign w:val="center"/>
            <w:hideMark/>
          </w:tcPr>
          <w:p w14:paraId="452D4188"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2,476</w:t>
            </w:r>
          </w:p>
        </w:tc>
        <w:tc>
          <w:tcPr>
            <w:tcW w:w="1417" w:type="dxa"/>
            <w:vMerge w:val="restart"/>
            <w:noWrap/>
            <w:vAlign w:val="center"/>
            <w:hideMark/>
          </w:tcPr>
          <w:p w14:paraId="7437D8B1"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F573B9">
              <w:rPr>
                <w:rFonts w:ascii="Arial" w:hAnsi="Arial" w:cs="Arial"/>
                <w:b/>
                <w:bCs/>
                <w:color w:val="000000"/>
                <w:sz w:val="16"/>
                <w:szCs w:val="16"/>
                <w:lang w:eastAsia="sl-SI"/>
              </w:rPr>
              <w:t>2.054.792,78 €</w:t>
            </w:r>
          </w:p>
        </w:tc>
      </w:tr>
      <w:tr w:rsidR="00F573B9" w:rsidRPr="00F573B9" w14:paraId="189072B1" w14:textId="77777777" w:rsidTr="004E21AE">
        <w:trPr>
          <w:trHeight w:val="531"/>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77FB54AE"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shd w:val="clear" w:color="auto" w:fill="C5E0B3" w:themeFill="accent6" w:themeFillTint="66"/>
            <w:vAlign w:val="center"/>
            <w:hideMark/>
          </w:tcPr>
          <w:p w14:paraId="7FEC8E0B"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692" w:type="dxa"/>
            <w:vMerge/>
            <w:shd w:val="clear" w:color="auto" w:fill="C5E0B3" w:themeFill="accent6" w:themeFillTint="66"/>
            <w:vAlign w:val="center"/>
            <w:hideMark/>
          </w:tcPr>
          <w:p w14:paraId="31123F7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752" w:type="dxa"/>
            <w:shd w:val="clear" w:color="auto" w:fill="C5E0B3" w:themeFill="accent6" w:themeFillTint="66"/>
            <w:vAlign w:val="center"/>
            <w:hideMark/>
          </w:tcPr>
          <w:p w14:paraId="241ABC96"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49.014</w:t>
            </w:r>
          </w:p>
        </w:tc>
        <w:tc>
          <w:tcPr>
            <w:tcW w:w="711" w:type="dxa"/>
            <w:vMerge/>
            <w:vAlign w:val="center"/>
            <w:hideMark/>
          </w:tcPr>
          <w:p w14:paraId="30C18AFA"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406" w:type="dxa"/>
            <w:gridSpan w:val="2"/>
            <w:vMerge/>
            <w:vAlign w:val="center"/>
            <w:hideMark/>
          </w:tcPr>
          <w:p w14:paraId="0BFD736A"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15414DC7"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134" w:type="dxa"/>
            <w:vMerge/>
            <w:vAlign w:val="center"/>
            <w:hideMark/>
          </w:tcPr>
          <w:p w14:paraId="05517B7A"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134" w:type="dxa"/>
            <w:gridSpan w:val="2"/>
            <w:vMerge/>
            <w:vAlign w:val="center"/>
            <w:hideMark/>
          </w:tcPr>
          <w:p w14:paraId="21FAA2EE"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850" w:type="dxa"/>
            <w:vMerge/>
            <w:vAlign w:val="center"/>
            <w:hideMark/>
          </w:tcPr>
          <w:p w14:paraId="2749535D"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851" w:type="dxa"/>
            <w:vMerge/>
            <w:vAlign w:val="center"/>
            <w:hideMark/>
          </w:tcPr>
          <w:p w14:paraId="430FD487"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51590C4B"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417" w:type="dxa"/>
            <w:vMerge/>
            <w:vAlign w:val="center"/>
            <w:hideMark/>
          </w:tcPr>
          <w:p w14:paraId="60397D80"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p>
        </w:tc>
      </w:tr>
      <w:tr w:rsidR="00F573B9" w:rsidRPr="00F573B9" w14:paraId="42301894" w14:textId="77777777" w:rsidTr="004E21A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788CA5F2"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vAlign w:val="center"/>
            <w:hideMark/>
          </w:tcPr>
          <w:p w14:paraId="46C73737"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692" w:type="dxa"/>
            <w:vAlign w:val="center"/>
            <w:hideMark/>
          </w:tcPr>
          <w:p w14:paraId="639E0E06"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iREK1</w:t>
            </w:r>
          </w:p>
        </w:tc>
        <w:tc>
          <w:tcPr>
            <w:tcW w:w="1463" w:type="dxa"/>
            <w:gridSpan w:val="2"/>
            <w:vAlign w:val="center"/>
            <w:hideMark/>
          </w:tcPr>
          <w:p w14:paraId="418CDC3D"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567.962</w:t>
            </w:r>
          </w:p>
        </w:tc>
        <w:tc>
          <w:tcPr>
            <w:tcW w:w="2406" w:type="dxa"/>
            <w:gridSpan w:val="2"/>
            <w:vAlign w:val="center"/>
            <w:hideMark/>
          </w:tcPr>
          <w:p w14:paraId="53E9E4C1"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število izpolnjenih iREK1 obrazcev</w:t>
            </w:r>
          </w:p>
        </w:tc>
        <w:tc>
          <w:tcPr>
            <w:tcW w:w="993" w:type="dxa"/>
            <w:vAlign w:val="center"/>
            <w:hideMark/>
          </w:tcPr>
          <w:p w14:paraId="4EF99CB9"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12</w:t>
            </w:r>
          </w:p>
        </w:tc>
        <w:tc>
          <w:tcPr>
            <w:tcW w:w="1134" w:type="dxa"/>
            <w:vAlign w:val="center"/>
            <w:hideMark/>
          </w:tcPr>
          <w:p w14:paraId="58FE5287"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6.815.544</w:t>
            </w:r>
          </w:p>
        </w:tc>
        <w:tc>
          <w:tcPr>
            <w:tcW w:w="1134" w:type="dxa"/>
            <w:gridSpan w:val="2"/>
            <w:vAlign w:val="center"/>
            <w:hideMark/>
          </w:tcPr>
          <w:p w14:paraId="2FB0DF68"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12,38 €</w:t>
            </w:r>
          </w:p>
        </w:tc>
        <w:tc>
          <w:tcPr>
            <w:tcW w:w="850" w:type="dxa"/>
            <w:vAlign w:val="center"/>
            <w:hideMark/>
          </w:tcPr>
          <w:p w14:paraId="2F7774DF"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0,08333</w:t>
            </w:r>
          </w:p>
        </w:tc>
        <w:tc>
          <w:tcPr>
            <w:tcW w:w="851" w:type="dxa"/>
            <w:vAlign w:val="center"/>
            <w:hideMark/>
          </w:tcPr>
          <w:p w14:paraId="14CB4B8F"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w:t>
            </w:r>
          </w:p>
        </w:tc>
        <w:tc>
          <w:tcPr>
            <w:tcW w:w="992" w:type="dxa"/>
            <w:vAlign w:val="center"/>
            <w:hideMark/>
          </w:tcPr>
          <w:p w14:paraId="561E576F"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1,0316254</w:t>
            </w:r>
          </w:p>
        </w:tc>
        <w:tc>
          <w:tcPr>
            <w:tcW w:w="1417" w:type="dxa"/>
            <w:noWrap/>
            <w:vAlign w:val="center"/>
            <w:hideMark/>
          </w:tcPr>
          <w:p w14:paraId="650D16C9"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F573B9">
              <w:rPr>
                <w:rFonts w:ascii="Arial" w:hAnsi="Arial" w:cs="Arial"/>
                <w:b/>
                <w:bCs/>
                <w:color w:val="000000"/>
                <w:sz w:val="16"/>
                <w:szCs w:val="16"/>
                <w:lang w:eastAsia="sl-SI"/>
              </w:rPr>
              <w:t>7.031.088,31 €</w:t>
            </w:r>
          </w:p>
        </w:tc>
      </w:tr>
      <w:tr w:rsidR="00F573B9" w:rsidRPr="00F573B9" w14:paraId="4F25BD57" w14:textId="77777777" w:rsidTr="004E21AE">
        <w:trPr>
          <w:trHeight w:val="817"/>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4A2BAD66"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Align w:val="center"/>
            <w:hideMark/>
          </w:tcPr>
          <w:p w14:paraId="08A7EE69"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r w:rsidRPr="00F573B9">
              <w:rPr>
                <w:rFonts w:ascii="Arial" w:hAnsi="Arial" w:cs="Arial"/>
                <w:sz w:val="14"/>
                <w:szCs w:val="14"/>
                <w:lang w:eastAsia="sl-SI"/>
              </w:rPr>
              <w:t>AA 1.2. Izpolnjevanje prenovljenega ZAP/M obrazca</w:t>
            </w:r>
          </w:p>
        </w:tc>
        <w:tc>
          <w:tcPr>
            <w:tcW w:w="692" w:type="dxa"/>
            <w:vAlign w:val="center"/>
            <w:hideMark/>
          </w:tcPr>
          <w:p w14:paraId="2D71E925"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r w:rsidRPr="00F573B9">
              <w:rPr>
                <w:rFonts w:ascii="Arial" w:hAnsi="Arial" w:cs="Arial"/>
                <w:sz w:val="14"/>
                <w:szCs w:val="14"/>
                <w:lang w:eastAsia="sl-SI"/>
              </w:rPr>
              <w:t>ZAP/M</w:t>
            </w:r>
          </w:p>
        </w:tc>
        <w:tc>
          <w:tcPr>
            <w:tcW w:w="1463" w:type="dxa"/>
            <w:gridSpan w:val="2"/>
            <w:vAlign w:val="center"/>
            <w:hideMark/>
          </w:tcPr>
          <w:p w14:paraId="0609F05C"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567.962</w:t>
            </w:r>
          </w:p>
        </w:tc>
        <w:tc>
          <w:tcPr>
            <w:tcW w:w="2406" w:type="dxa"/>
            <w:gridSpan w:val="2"/>
            <w:vAlign w:val="center"/>
            <w:hideMark/>
          </w:tcPr>
          <w:p w14:paraId="4656AA93"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r w:rsidRPr="00F573B9">
              <w:rPr>
                <w:rFonts w:ascii="Arial" w:hAnsi="Arial" w:cs="Arial"/>
                <w:sz w:val="14"/>
                <w:szCs w:val="14"/>
                <w:lang w:eastAsia="sl-SI"/>
              </w:rPr>
              <w:t>število novih ZAP-M obrazcev</w:t>
            </w:r>
          </w:p>
        </w:tc>
        <w:tc>
          <w:tcPr>
            <w:tcW w:w="993" w:type="dxa"/>
            <w:vAlign w:val="center"/>
            <w:hideMark/>
          </w:tcPr>
          <w:p w14:paraId="05DAA93D"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12</w:t>
            </w:r>
          </w:p>
        </w:tc>
        <w:tc>
          <w:tcPr>
            <w:tcW w:w="1134" w:type="dxa"/>
            <w:vAlign w:val="center"/>
            <w:hideMark/>
          </w:tcPr>
          <w:p w14:paraId="309B48DA"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6.815.544</w:t>
            </w:r>
          </w:p>
        </w:tc>
        <w:tc>
          <w:tcPr>
            <w:tcW w:w="1134" w:type="dxa"/>
            <w:gridSpan w:val="2"/>
            <w:vAlign w:val="center"/>
            <w:hideMark/>
          </w:tcPr>
          <w:p w14:paraId="504695CE"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12,38 €</w:t>
            </w:r>
          </w:p>
        </w:tc>
        <w:tc>
          <w:tcPr>
            <w:tcW w:w="850" w:type="dxa"/>
            <w:vAlign w:val="center"/>
            <w:hideMark/>
          </w:tcPr>
          <w:p w14:paraId="3EEDEC08"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0,02500</w:t>
            </w:r>
          </w:p>
        </w:tc>
        <w:tc>
          <w:tcPr>
            <w:tcW w:w="851" w:type="dxa"/>
            <w:vAlign w:val="center"/>
            <w:hideMark/>
          </w:tcPr>
          <w:p w14:paraId="4884D3D6"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w:t>
            </w:r>
          </w:p>
        </w:tc>
        <w:tc>
          <w:tcPr>
            <w:tcW w:w="992" w:type="dxa"/>
            <w:vAlign w:val="center"/>
            <w:hideMark/>
          </w:tcPr>
          <w:p w14:paraId="2ABF85EC"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0,3095</w:t>
            </w:r>
          </w:p>
        </w:tc>
        <w:tc>
          <w:tcPr>
            <w:tcW w:w="1417" w:type="dxa"/>
            <w:noWrap/>
            <w:vAlign w:val="center"/>
            <w:hideMark/>
          </w:tcPr>
          <w:p w14:paraId="108165A9"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sl-SI"/>
              </w:rPr>
            </w:pPr>
            <w:r w:rsidRPr="00F573B9">
              <w:rPr>
                <w:rFonts w:ascii="Arial" w:hAnsi="Arial" w:cs="Arial"/>
                <w:b/>
                <w:bCs/>
                <w:sz w:val="16"/>
                <w:szCs w:val="16"/>
                <w:lang w:eastAsia="sl-SI"/>
              </w:rPr>
              <w:t>2.109.410,87 €</w:t>
            </w:r>
          </w:p>
        </w:tc>
      </w:tr>
      <w:tr w:rsidR="00F573B9" w:rsidRPr="00F573B9" w14:paraId="1F2D1849" w14:textId="77777777" w:rsidTr="004E21A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75DD8E3D"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val="restart"/>
            <w:vAlign w:val="center"/>
            <w:hideMark/>
          </w:tcPr>
          <w:p w14:paraId="4FA6BFF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AA 1.3. Posredovanje obrazcev REK1 in iREK1, ki jih poročevalske enote posredujejo na FURS</w:t>
            </w:r>
          </w:p>
        </w:tc>
        <w:tc>
          <w:tcPr>
            <w:tcW w:w="2155" w:type="dxa"/>
            <w:gridSpan w:val="3"/>
            <w:vMerge w:val="restart"/>
            <w:vAlign w:val="center"/>
            <w:hideMark/>
          </w:tcPr>
          <w:p w14:paraId="4B1FE9E8"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69.157</w:t>
            </w:r>
          </w:p>
        </w:tc>
        <w:tc>
          <w:tcPr>
            <w:tcW w:w="2406" w:type="dxa"/>
            <w:gridSpan w:val="2"/>
            <w:vMerge w:val="restart"/>
            <w:vAlign w:val="center"/>
            <w:hideMark/>
          </w:tcPr>
          <w:p w14:paraId="225D4E70"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število posredovanj REK1 in iREK1 obrazcev</w:t>
            </w:r>
          </w:p>
        </w:tc>
        <w:tc>
          <w:tcPr>
            <w:tcW w:w="993" w:type="dxa"/>
            <w:vMerge w:val="restart"/>
            <w:vAlign w:val="center"/>
            <w:hideMark/>
          </w:tcPr>
          <w:p w14:paraId="7096DA67"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12</w:t>
            </w:r>
          </w:p>
        </w:tc>
        <w:tc>
          <w:tcPr>
            <w:tcW w:w="1134" w:type="dxa"/>
            <w:vMerge w:val="restart"/>
            <w:vAlign w:val="center"/>
            <w:hideMark/>
          </w:tcPr>
          <w:p w14:paraId="664598B4"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829.884</w:t>
            </w:r>
          </w:p>
        </w:tc>
        <w:tc>
          <w:tcPr>
            <w:tcW w:w="1134" w:type="dxa"/>
            <w:gridSpan w:val="2"/>
            <w:vMerge w:val="restart"/>
            <w:vAlign w:val="center"/>
            <w:hideMark/>
          </w:tcPr>
          <w:p w14:paraId="170011D3"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12,38 €</w:t>
            </w:r>
          </w:p>
        </w:tc>
        <w:tc>
          <w:tcPr>
            <w:tcW w:w="850" w:type="dxa"/>
            <w:vMerge w:val="restart"/>
            <w:vAlign w:val="center"/>
            <w:hideMark/>
          </w:tcPr>
          <w:p w14:paraId="78B89CB9"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0,12500</w:t>
            </w:r>
          </w:p>
        </w:tc>
        <w:tc>
          <w:tcPr>
            <w:tcW w:w="851" w:type="dxa"/>
            <w:vMerge w:val="restart"/>
            <w:noWrap/>
            <w:vAlign w:val="center"/>
            <w:hideMark/>
          </w:tcPr>
          <w:p w14:paraId="5D615393"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w:t>
            </w:r>
          </w:p>
        </w:tc>
        <w:tc>
          <w:tcPr>
            <w:tcW w:w="992" w:type="dxa"/>
            <w:vMerge w:val="restart"/>
            <w:vAlign w:val="center"/>
            <w:hideMark/>
          </w:tcPr>
          <w:p w14:paraId="79D01DA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1,5475</w:t>
            </w:r>
          </w:p>
        </w:tc>
        <w:tc>
          <w:tcPr>
            <w:tcW w:w="1417" w:type="dxa"/>
            <w:vMerge w:val="restart"/>
            <w:noWrap/>
            <w:vAlign w:val="center"/>
            <w:hideMark/>
          </w:tcPr>
          <w:p w14:paraId="400F1F35"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F573B9">
              <w:rPr>
                <w:rFonts w:ascii="Arial" w:hAnsi="Arial" w:cs="Arial"/>
                <w:b/>
                <w:bCs/>
                <w:color w:val="000000"/>
                <w:sz w:val="16"/>
                <w:szCs w:val="16"/>
                <w:lang w:eastAsia="sl-SI"/>
              </w:rPr>
              <w:t>1.284.245,49 €</w:t>
            </w:r>
          </w:p>
        </w:tc>
      </w:tr>
      <w:tr w:rsidR="004E21AE" w:rsidRPr="00F573B9" w14:paraId="23DAD9C0" w14:textId="77777777" w:rsidTr="004E21AE">
        <w:trPr>
          <w:trHeight w:val="1060"/>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20096ECE"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vAlign w:val="center"/>
            <w:hideMark/>
          </w:tcPr>
          <w:p w14:paraId="24EC96DA"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2155" w:type="dxa"/>
            <w:gridSpan w:val="3"/>
            <w:vMerge/>
            <w:vAlign w:val="center"/>
            <w:hideMark/>
          </w:tcPr>
          <w:p w14:paraId="2363DDA6"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2406" w:type="dxa"/>
            <w:gridSpan w:val="2"/>
            <w:vMerge/>
            <w:vAlign w:val="center"/>
            <w:hideMark/>
          </w:tcPr>
          <w:p w14:paraId="493AE27A"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730F2C7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134" w:type="dxa"/>
            <w:vMerge/>
            <w:vAlign w:val="center"/>
            <w:hideMark/>
          </w:tcPr>
          <w:p w14:paraId="282AFD99"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134" w:type="dxa"/>
            <w:gridSpan w:val="2"/>
            <w:vMerge/>
            <w:vAlign w:val="center"/>
            <w:hideMark/>
          </w:tcPr>
          <w:p w14:paraId="144F9AF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850" w:type="dxa"/>
            <w:vMerge/>
            <w:vAlign w:val="center"/>
            <w:hideMark/>
          </w:tcPr>
          <w:p w14:paraId="4CF9D5E5"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851" w:type="dxa"/>
            <w:vMerge/>
            <w:vAlign w:val="center"/>
            <w:hideMark/>
          </w:tcPr>
          <w:p w14:paraId="278F80F1"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475273B8"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417" w:type="dxa"/>
            <w:vMerge/>
            <w:vAlign w:val="center"/>
            <w:hideMark/>
          </w:tcPr>
          <w:p w14:paraId="412E2F56"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p>
        </w:tc>
      </w:tr>
      <w:tr w:rsidR="004E21AE" w:rsidRPr="00F573B9" w14:paraId="065A94BD" w14:textId="77777777" w:rsidTr="004E21AE">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1DE0569F"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shd w:val="clear" w:color="auto" w:fill="E2EFD9" w:themeFill="accent6" w:themeFillTint="33"/>
            <w:vAlign w:val="center"/>
            <w:hideMark/>
          </w:tcPr>
          <w:p w14:paraId="4267CA42"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r w:rsidRPr="00F573B9">
              <w:rPr>
                <w:rFonts w:ascii="Arial" w:hAnsi="Arial" w:cs="Arial"/>
                <w:sz w:val="14"/>
                <w:szCs w:val="14"/>
                <w:lang w:eastAsia="sl-SI"/>
              </w:rPr>
              <w:t>AA 1.4. Posredovanje prenovljenega ZAP/M obrazca (na AJPES)</w:t>
            </w:r>
          </w:p>
        </w:tc>
        <w:tc>
          <w:tcPr>
            <w:tcW w:w="692" w:type="dxa"/>
            <w:shd w:val="clear" w:color="auto" w:fill="E2EFD9" w:themeFill="accent6" w:themeFillTint="33"/>
            <w:vAlign w:val="center"/>
            <w:hideMark/>
          </w:tcPr>
          <w:p w14:paraId="22C71E2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r w:rsidRPr="00F573B9">
              <w:rPr>
                <w:rFonts w:ascii="Arial" w:hAnsi="Arial" w:cs="Arial"/>
                <w:sz w:val="14"/>
                <w:szCs w:val="14"/>
                <w:lang w:eastAsia="sl-SI"/>
              </w:rPr>
              <w:t>ZAP/M</w:t>
            </w:r>
          </w:p>
        </w:tc>
        <w:tc>
          <w:tcPr>
            <w:tcW w:w="1463" w:type="dxa"/>
            <w:gridSpan w:val="2"/>
            <w:shd w:val="clear" w:color="auto" w:fill="E2EFD9" w:themeFill="accent6" w:themeFillTint="33"/>
            <w:vAlign w:val="center"/>
            <w:hideMark/>
          </w:tcPr>
          <w:p w14:paraId="4BDD2971"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69.157</w:t>
            </w:r>
          </w:p>
        </w:tc>
        <w:tc>
          <w:tcPr>
            <w:tcW w:w="2406" w:type="dxa"/>
            <w:gridSpan w:val="2"/>
            <w:shd w:val="clear" w:color="auto" w:fill="E2EFD9" w:themeFill="accent6" w:themeFillTint="33"/>
            <w:vAlign w:val="center"/>
            <w:hideMark/>
          </w:tcPr>
          <w:p w14:paraId="7E8BBB60"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r w:rsidRPr="00F573B9">
              <w:rPr>
                <w:rFonts w:ascii="Arial" w:hAnsi="Arial" w:cs="Arial"/>
                <w:sz w:val="14"/>
                <w:szCs w:val="14"/>
                <w:lang w:eastAsia="sl-SI"/>
              </w:rPr>
              <w:t>število posredovanj novih ZAP-M obrazcev (je enako številu vseh pravnih / poslovnih subjektov, ki niso proračunski uporabniki, vključno s fizičnimi osebami z dejavnostjo, ki imajo zaposlene)</w:t>
            </w:r>
          </w:p>
        </w:tc>
        <w:tc>
          <w:tcPr>
            <w:tcW w:w="993" w:type="dxa"/>
            <w:shd w:val="clear" w:color="auto" w:fill="E2EFD9" w:themeFill="accent6" w:themeFillTint="33"/>
            <w:vAlign w:val="center"/>
            <w:hideMark/>
          </w:tcPr>
          <w:p w14:paraId="51A03E38"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12</w:t>
            </w:r>
          </w:p>
        </w:tc>
        <w:tc>
          <w:tcPr>
            <w:tcW w:w="1134" w:type="dxa"/>
            <w:shd w:val="clear" w:color="auto" w:fill="E2EFD9" w:themeFill="accent6" w:themeFillTint="33"/>
            <w:vAlign w:val="center"/>
            <w:hideMark/>
          </w:tcPr>
          <w:p w14:paraId="0B7FDD5D"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829.884</w:t>
            </w:r>
          </w:p>
        </w:tc>
        <w:tc>
          <w:tcPr>
            <w:tcW w:w="1134" w:type="dxa"/>
            <w:gridSpan w:val="2"/>
            <w:shd w:val="clear" w:color="auto" w:fill="E2EFD9" w:themeFill="accent6" w:themeFillTint="33"/>
            <w:vAlign w:val="center"/>
            <w:hideMark/>
          </w:tcPr>
          <w:p w14:paraId="435BE54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12,38 €</w:t>
            </w:r>
          </w:p>
        </w:tc>
        <w:tc>
          <w:tcPr>
            <w:tcW w:w="850" w:type="dxa"/>
            <w:shd w:val="clear" w:color="auto" w:fill="E2EFD9" w:themeFill="accent6" w:themeFillTint="33"/>
            <w:vAlign w:val="center"/>
            <w:hideMark/>
          </w:tcPr>
          <w:p w14:paraId="3778440A"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0,08333</w:t>
            </w:r>
          </w:p>
        </w:tc>
        <w:tc>
          <w:tcPr>
            <w:tcW w:w="851" w:type="dxa"/>
            <w:shd w:val="clear" w:color="auto" w:fill="E2EFD9" w:themeFill="accent6" w:themeFillTint="33"/>
            <w:vAlign w:val="center"/>
            <w:hideMark/>
          </w:tcPr>
          <w:p w14:paraId="1BD70CA6"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w:t>
            </w:r>
          </w:p>
        </w:tc>
        <w:tc>
          <w:tcPr>
            <w:tcW w:w="992" w:type="dxa"/>
            <w:shd w:val="clear" w:color="auto" w:fill="E2EFD9" w:themeFill="accent6" w:themeFillTint="33"/>
            <w:vAlign w:val="center"/>
            <w:hideMark/>
          </w:tcPr>
          <w:p w14:paraId="240D0E0E"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1,0316254</w:t>
            </w:r>
          </w:p>
        </w:tc>
        <w:tc>
          <w:tcPr>
            <w:tcW w:w="1417" w:type="dxa"/>
            <w:shd w:val="clear" w:color="auto" w:fill="E2EFD9" w:themeFill="accent6" w:themeFillTint="33"/>
            <w:noWrap/>
            <w:vAlign w:val="center"/>
            <w:hideMark/>
          </w:tcPr>
          <w:p w14:paraId="23E0E915"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eastAsia="sl-SI"/>
              </w:rPr>
            </w:pPr>
            <w:r w:rsidRPr="00F573B9">
              <w:rPr>
                <w:rFonts w:ascii="Arial" w:hAnsi="Arial" w:cs="Arial"/>
                <w:b/>
                <w:bCs/>
                <w:sz w:val="16"/>
                <w:szCs w:val="16"/>
                <w:lang w:eastAsia="sl-SI"/>
              </w:rPr>
              <w:t>856.129,41 €</w:t>
            </w:r>
          </w:p>
        </w:tc>
      </w:tr>
      <w:tr w:rsidR="004E21AE" w:rsidRPr="00F573B9" w14:paraId="2885A20E" w14:textId="77777777" w:rsidTr="004E21AE">
        <w:trPr>
          <w:trHeight w:val="436"/>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5C08BC6C"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val="restart"/>
            <w:shd w:val="clear" w:color="auto" w:fill="C5E0B3" w:themeFill="accent6" w:themeFillTint="66"/>
            <w:vAlign w:val="center"/>
            <w:hideMark/>
          </w:tcPr>
          <w:p w14:paraId="56316A0D"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AA 1.5. Nadgradnja sistema programske opreme</w:t>
            </w:r>
          </w:p>
        </w:tc>
        <w:tc>
          <w:tcPr>
            <w:tcW w:w="1444" w:type="dxa"/>
            <w:gridSpan w:val="2"/>
            <w:vMerge w:val="restart"/>
            <w:shd w:val="clear" w:color="auto" w:fill="C5E0B3" w:themeFill="accent6" w:themeFillTint="66"/>
            <w:vAlign w:val="center"/>
            <w:hideMark/>
          </w:tcPr>
          <w:p w14:paraId="40BE675D"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60.043</w:t>
            </w:r>
          </w:p>
        </w:tc>
        <w:tc>
          <w:tcPr>
            <w:tcW w:w="711" w:type="dxa"/>
            <w:vMerge w:val="restart"/>
            <w:shd w:val="clear" w:color="auto" w:fill="C5E0B3" w:themeFill="accent6" w:themeFillTint="66"/>
            <w:vAlign w:val="center"/>
            <w:hideMark/>
          </w:tcPr>
          <w:p w14:paraId="6390312D"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69.157</w:t>
            </w:r>
          </w:p>
        </w:tc>
        <w:tc>
          <w:tcPr>
            <w:tcW w:w="1414" w:type="dxa"/>
            <w:vMerge w:val="restart"/>
            <w:shd w:val="clear" w:color="auto" w:fill="C5E0B3" w:themeFill="accent6" w:themeFillTint="66"/>
            <w:vAlign w:val="center"/>
            <w:hideMark/>
          </w:tcPr>
          <w:p w14:paraId="2DBB75B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 xml:space="preserve">število </w:t>
            </w:r>
            <w:proofErr w:type="spellStart"/>
            <w:r w:rsidRPr="00F573B9">
              <w:rPr>
                <w:rFonts w:ascii="Arial" w:hAnsi="Arial" w:cs="Arial"/>
                <w:color w:val="000000"/>
                <w:sz w:val="14"/>
                <w:szCs w:val="14"/>
                <w:lang w:eastAsia="sl-SI"/>
              </w:rPr>
              <w:t>mikropodjetij</w:t>
            </w:r>
            <w:proofErr w:type="spellEnd"/>
            <w:r w:rsidRPr="00F573B9">
              <w:rPr>
                <w:rFonts w:ascii="Arial" w:hAnsi="Arial" w:cs="Arial"/>
                <w:color w:val="000000"/>
                <w:sz w:val="14"/>
                <w:szCs w:val="14"/>
                <w:lang w:eastAsia="sl-SI"/>
              </w:rPr>
              <w:t xml:space="preserve"> (vključno s fizičnimi osebami z dejavnostjo - </w:t>
            </w:r>
            <w:proofErr w:type="spellStart"/>
            <w:r w:rsidRPr="00F573B9">
              <w:rPr>
                <w:rFonts w:ascii="Arial" w:hAnsi="Arial" w:cs="Arial"/>
                <w:color w:val="000000"/>
                <w:sz w:val="14"/>
                <w:szCs w:val="14"/>
                <w:lang w:eastAsia="sl-SI"/>
              </w:rPr>
              <w:t>s.p</w:t>
            </w:r>
            <w:proofErr w:type="spellEnd"/>
            <w:r w:rsidRPr="00F573B9">
              <w:rPr>
                <w:rFonts w:ascii="Arial" w:hAnsi="Arial" w:cs="Arial"/>
                <w:color w:val="000000"/>
                <w:sz w:val="14"/>
                <w:szCs w:val="14"/>
                <w:lang w:eastAsia="sl-SI"/>
              </w:rPr>
              <w:t>., ki imajo zaposlene)</w:t>
            </w:r>
          </w:p>
        </w:tc>
        <w:tc>
          <w:tcPr>
            <w:tcW w:w="992" w:type="dxa"/>
            <w:vMerge w:val="restart"/>
            <w:shd w:val="clear" w:color="auto" w:fill="C5E0B3" w:themeFill="accent6" w:themeFillTint="66"/>
            <w:vAlign w:val="center"/>
            <w:hideMark/>
          </w:tcPr>
          <w:p w14:paraId="0BA0F788"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 xml:space="preserve">število pravnih / poslovnih subjektov, ki niso proračunski uporabniki, za katere bo potrebna nadgraditev sistema programske opreme </w:t>
            </w:r>
            <w:r w:rsidRPr="00F573B9">
              <w:rPr>
                <w:rFonts w:ascii="Arial" w:hAnsi="Arial" w:cs="Arial"/>
                <w:color w:val="000000"/>
                <w:sz w:val="14"/>
                <w:szCs w:val="14"/>
                <w:lang w:eastAsia="sl-SI"/>
              </w:rPr>
              <w:lastRenderedPageBreak/>
              <w:t>zaradi razširitve obrazca iREK1</w:t>
            </w:r>
          </w:p>
        </w:tc>
        <w:tc>
          <w:tcPr>
            <w:tcW w:w="993" w:type="dxa"/>
            <w:vMerge w:val="restart"/>
            <w:shd w:val="clear" w:color="auto" w:fill="C5E0B3" w:themeFill="accent6" w:themeFillTint="66"/>
            <w:vAlign w:val="center"/>
            <w:hideMark/>
          </w:tcPr>
          <w:p w14:paraId="3944D966"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lastRenderedPageBreak/>
              <w:t>1</w:t>
            </w:r>
          </w:p>
        </w:tc>
        <w:tc>
          <w:tcPr>
            <w:tcW w:w="1134" w:type="dxa"/>
            <w:vMerge w:val="restart"/>
            <w:shd w:val="clear" w:color="auto" w:fill="C5E0B3" w:themeFill="accent6" w:themeFillTint="66"/>
            <w:vAlign w:val="center"/>
            <w:hideMark/>
          </w:tcPr>
          <w:p w14:paraId="2154F25A"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60.043</w:t>
            </w:r>
          </w:p>
        </w:tc>
        <w:tc>
          <w:tcPr>
            <w:tcW w:w="1134" w:type="dxa"/>
            <w:gridSpan w:val="2"/>
            <w:vMerge w:val="restart"/>
            <w:shd w:val="clear" w:color="auto" w:fill="C5E0B3" w:themeFill="accent6" w:themeFillTint="66"/>
            <w:vAlign w:val="center"/>
            <w:hideMark/>
          </w:tcPr>
          <w:p w14:paraId="52E2276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12,38 €</w:t>
            </w:r>
          </w:p>
        </w:tc>
        <w:tc>
          <w:tcPr>
            <w:tcW w:w="850" w:type="dxa"/>
            <w:vMerge w:val="restart"/>
            <w:shd w:val="clear" w:color="auto" w:fill="C5E0B3" w:themeFill="accent6" w:themeFillTint="66"/>
            <w:noWrap/>
            <w:vAlign w:val="center"/>
            <w:hideMark/>
          </w:tcPr>
          <w:p w14:paraId="490FA4C4"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w:t>
            </w:r>
          </w:p>
        </w:tc>
        <w:tc>
          <w:tcPr>
            <w:tcW w:w="851" w:type="dxa"/>
            <w:vMerge w:val="restart"/>
            <w:shd w:val="clear" w:color="auto" w:fill="C5E0B3" w:themeFill="accent6" w:themeFillTint="66"/>
            <w:vAlign w:val="center"/>
            <w:hideMark/>
          </w:tcPr>
          <w:p w14:paraId="7830CC11"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20,00</w:t>
            </w:r>
          </w:p>
        </w:tc>
        <w:tc>
          <w:tcPr>
            <w:tcW w:w="992" w:type="dxa"/>
            <w:vMerge w:val="restart"/>
            <w:shd w:val="clear" w:color="auto" w:fill="C5E0B3" w:themeFill="accent6" w:themeFillTint="66"/>
            <w:vAlign w:val="center"/>
            <w:hideMark/>
          </w:tcPr>
          <w:p w14:paraId="0311925A"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32,38 €</w:t>
            </w:r>
          </w:p>
        </w:tc>
        <w:tc>
          <w:tcPr>
            <w:tcW w:w="1417" w:type="dxa"/>
            <w:vMerge w:val="restart"/>
            <w:shd w:val="clear" w:color="auto" w:fill="C5E0B3" w:themeFill="accent6" w:themeFillTint="66"/>
            <w:noWrap/>
            <w:vAlign w:val="center"/>
            <w:hideMark/>
          </w:tcPr>
          <w:p w14:paraId="54284902"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F573B9">
              <w:rPr>
                <w:rFonts w:ascii="Arial" w:hAnsi="Arial" w:cs="Arial"/>
                <w:b/>
                <w:bCs/>
                <w:color w:val="000000"/>
                <w:sz w:val="16"/>
                <w:szCs w:val="16"/>
                <w:lang w:eastAsia="sl-SI"/>
              </w:rPr>
              <w:t>1.944.192,34 €</w:t>
            </w:r>
          </w:p>
        </w:tc>
      </w:tr>
      <w:tr w:rsidR="00F573B9" w:rsidRPr="00F573B9" w14:paraId="373BDDD3" w14:textId="77777777" w:rsidTr="004E21AE">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29A6B2C7"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vAlign w:val="center"/>
            <w:hideMark/>
          </w:tcPr>
          <w:p w14:paraId="7B253EE7"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444" w:type="dxa"/>
            <w:gridSpan w:val="2"/>
            <w:vMerge/>
            <w:vAlign w:val="center"/>
            <w:hideMark/>
          </w:tcPr>
          <w:p w14:paraId="5EEB101D"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711" w:type="dxa"/>
            <w:vMerge/>
            <w:vAlign w:val="center"/>
            <w:hideMark/>
          </w:tcPr>
          <w:p w14:paraId="7AD60D76"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14" w:type="dxa"/>
            <w:vMerge/>
            <w:vAlign w:val="center"/>
            <w:hideMark/>
          </w:tcPr>
          <w:p w14:paraId="00CF5B69"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2" w:type="dxa"/>
            <w:vMerge/>
            <w:vAlign w:val="center"/>
            <w:hideMark/>
          </w:tcPr>
          <w:p w14:paraId="2DF28238"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4B7A653A"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134" w:type="dxa"/>
            <w:vMerge/>
            <w:vAlign w:val="center"/>
            <w:hideMark/>
          </w:tcPr>
          <w:p w14:paraId="318A40F8"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134" w:type="dxa"/>
            <w:gridSpan w:val="2"/>
            <w:vMerge/>
            <w:vAlign w:val="center"/>
            <w:hideMark/>
          </w:tcPr>
          <w:p w14:paraId="1FEB32A0"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50" w:type="dxa"/>
            <w:vMerge/>
            <w:vAlign w:val="center"/>
            <w:hideMark/>
          </w:tcPr>
          <w:p w14:paraId="1D01F75F"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51" w:type="dxa"/>
            <w:vMerge/>
            <w:vAlign w:val="center"/>
            <w:hideMark/>
          </w:tcPr>
          <w:p w14:paraId="6F7BC9C8"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7AF8E86D"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17" w:type="dxa"/>
            <w:vMerge/>
            <w:vAlign w:val="center"/>
            <w:hideMark/>
          </w:tcPr>
          <w:p w14:paraId="39F997A8"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4E21AE" w:rsidRPr="00F573B9" w14:paraId="306295E4" w14:textId="77777777" w:rsidTr="004E21AE">
        <w:trPr>
          <w:trHeight w:val="436"/>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0EB9C0AC"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shd w:val="clear" w:color="auto" w:fill="C5E0B3" w:themeFill="accent6" w:themeFillTint="66"/>
            <w:vAlign w:val="center"/>
            <w:hideMark/>
          </w:tcPr>
          <w:p w14:paraId="072131D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1444" w:type="dxa"/>
            <w:gridSpan w:val="2"/>
            <w:vMerge w:val="restart"/>
            <w:shd w:val="clear" w:color="auto" w:fill="C5E0B3" w:themeFill="accent6" w:themeFillTint="66"/>
            <w:vAlign w:val="center"/>
            <w:hideMark/>
          </w:tcPr>
          <w:p w14:paraId="1F82F202"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7.421</w:t>
            </w:r>
          </w:p>
        </w:tc>
        <w:tc>
          <w:tcPr>
            <w:tcW w:w="711" w:type="dxa"/>
            <w:vMerge/>
            <w:shd w:val="clear" w:color="auto" w:fill="C5E0B3" w:themeFill="accent6" w:themeFillTint="66"/>
            <w:vAlign w:val="center"/>
            <w:hideMark/>
          </w:tcPr>
          <w:p w14:paraId="7D8B00D4"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414" w:type="dxa"/>
            <w:vMerge w:val="restart"/>
            <w:shd w:val="clear" w:color="auto" w:fill="C5E0B3" w:themeFill="accent6" w:themeFillTint="66"/>
            <w:vAlign w:val="center"/>
            <w:hideMark/>
          </w:tcPr>
          <w:p w14:paraId="58ABB781"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mala podjetja (10-49)</w:t>
            </w:r>
          </w:p>
        </w:tc>
        <w:tc>
          <w:tcPr>
            <w:tcW w:w="992" w:type="dxa"/>
            <w:vMerge/>
            <w:shd w:val="clear" w:color="auto" w:fill="C5E0B3" w:themeFill="accent6" w:themeFillTint="66"/>
            <w:vAlign w:val="center"/>
            <w:hideMark/>
          </w:tcPr>
          <w:p w14:paraId="4EABBEA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993" w:type="dxa"/>
            <w:vMerge/>
            <w:shd w:val="clear" w:color="auto" w:fill="C5E0B3" w:themeFill="accent6" w:themeFillTint="66"/>
            <w:vAlign w:val="center"/>
            <w:hideMark/>
          </w:tcPr>
          <w:p w14:paraId="2DBF0BDA"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134" w:type="dxa"/>
            <w:vMerge w:val="restart"/>
            <w:shd w:val="clear" w:color="auto" w:fill="C5E0B3" w:themeFill="accent6" w:themeFillTint="66"/>
            <w:noWrap/>
            <w:vAlign w:val="center"/>
            <w:hideMark/>
          </w:tcPr>
          <w:p w14:paraId="15368097"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7.421</w:t>
            </w:r>
          </w:p>
        </w:tc>
        <w:tc>
          <w:tcPr>
            <w:tcW w:w="1134" w:type="dxa"/>
            <w:gridSpan w:val="2"/>
            <w:vMerge w:val="restart"/>
            <w:shd w:val="clear" w:color="auto" w:fill="C5E0B3" w:themeFill="accent6" w:themeFillTint="66"/>
            <w:vAlign w:val="center"/>
            <w:hideMark/>
          </w:tcPr>
          <w:p w14:paraId="66EFE4E3"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12,38 €</w:t>
            </w:r>
          </w:p>
        </w:tc>
        <w:tc>
          <w:tcPr>
            <w:tcW w:w="850" w:type="dxa"/>
            <w:vMerge w:val="restart"/>
            <w:shd w:val="clear" w:color="auto" w:fill="C5E0B3" w:themeFill="accent6" w:themeFillTint="66"/>
            <w:noWrap/>
            <w:vAlign w:val="center"/>
            <w:hideMark/>
          </w:tcPr>
          <w:p w14:paraId="1C2CD5F9"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w:t>
            </w:r>
          </w:p>
        </w:tc>
        <w:tc>
          <w:tcPr>
            <w:tcW w:w="851" w:type="dxa"/>
            <w:vMerge w:val="restart"/>
            <w:shd w:val="clear" w:color="auto" w:fill="C5E0B3" w:themeFill="accent6" w:themeFillTint="66"/>
            <w:vAlign w:val="center"/>
            <w:hideMark/>
          </w:tcPr>
          <w:p w14:paraId="7F196E72"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30,00</w:t>
            </w:r>
          </w:p>
        </w:tc>
        <w:tc>
          <w:tcPr>
            <w:tcW w:w="992" w:type="dxa"/>
            <w:vMerge w:val="restart"/>
            <w:shd w:val="clear" w:color="auto" w:fill="C5E0B3" w:themeFill="accent6" w:themeFillTint="66"/>
            <w:noWrap/>
            <w:vAlign w:val="center"/>
            <w:hideMark/>
          </w:tcPr>
          <w:p w14:paraId="0DAF0613"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42,38</w:t>
            </w:r>
          </w:p>
        </w:tc>
        <w:tc>
          <w:tcPr>
            <w:tcW w:w="1417" w:type="dxa"/>
            <w:vMerge w:val="restart"/>
            <w:shd w:val="clear" w:color="auto" w:fill="C5E0B3" w:themeFill="accent6" w:themeFillTint="66"/>
            <w:noWrap/>
            <w:vAlign w:val="center"/>
            <w:hideMark/>
          </w:tcPr>
          <w:p w14:paraId="0E88C7B8"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F573B9">
              <w:rPr>
                <w:rFonts w:ascii="Arial" w:hAnsi="Arial" w:cs="Arial"/>
                <w:b/>
                <w:bCs/>
                <w:color w:val="000000"/>
                <w:sz w:val="16"/>
                <w:szCs w:val="16"/>
                <w:lang w:eastAsia="sl-SI"/>
              </w:rPr>
              <w:t>314.501,98 €</w:t>
            </w:r>
          </w:p>
        </w:tc>
      </w:tr>
      <w:tr w:rsidR="00F573B9" w:rsidRPr="00F573B9" w14:paraId="5561BB65" w14:textId="77777777" w:rsidTr="004E21A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511D2092"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vAlign w:val="center"/>
            <w:hideMark/>
          </w:tcPr>
          <w:p w14:paraId="65776B96"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444" w:type="dxa"/>
            <w:gridSpan w:val="2"/>
            <w:vMerge/>
            <w:vAlign w:val="center"/>
            <w:hideMark/>
          </w:tcPr>
          <w:p w14:paraId="31673E92"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711" w:type="dxa"/>
            <w:vMerge/>
            <w:vAlign w:val="center"/>
            <w:hideMark/>
          </w:tcPr>
          <w:p w14:paraId="60D84226"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14" w:type="dxa"/>
            <w:vMerge/>
            <w:vAlign w:val="center"/>
            <w:hideMark/>
          </w:tcPr>
          <w:p w14:paraId="636EA736"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2" w:type="dxa"/>
            <w:vMerge/>
            <w:vAlign w:val="center"/>
            <w:hideMark/>
          </w:tcPr>
          <w:p w14:paraId="2711A2AD"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6A9A9B70"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134" w:type="dxa"/>
            <w:vMerge/>
            <w:vAlign w:val="center"/>
            <w:hideMark/>
          </w:tcPr>
          <w:p w14:paraId="484A1AA9"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134" w:type="dxa"/>
            <w:gridSpan w:val="2"/>
            <w:vMerge/>
            <w:vAlign w:val="center"/>
            <w:hideMark/>
          </w:tcPr>
          <w:p w14:paraId="5DEDB2B7"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50" w:type="dxa"/>
            <w:vMerge/>
            <w:vAlign w:val="center"/>
            <w:hideMark/>
          </w:tcPr>
          <w:p w14:paraId="02EDF0D9"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51" w:type="dxa"/>
            <w:vMerge/>
            <w:vAlign w:val="center"/>
            <w:hideMark/>
          </w:tcPr>
          <w:p w14:paraId="7D3D6A8D"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382DAC7F"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17" w:type="dxa"/>
            <w:vMerge/>
            <w:vAlign w:val="center"/>
            <w:hideMark/>
          </w:tcPr>
          <w:p w14:paraId="4B3F45B3"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4E21AE" w:rsidRPr="00F573B9" w14:paraId="1C438AE2" w14:textId="77777777" w:rsidTr="004E21AE">
        <w:trPr>
          <w:trHeight w:val="436"/>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215EE397"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shd w:val="clear" w:color="auto" w:fill="C5E0B3" w:themeFill="accent6" w:themeFillTint="66"/>
            <w:vAlign w:val="center"/>
            <w:hideMark/>
          </w:tcPr>
          <w:p w14:paraId="504DDFC9"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1444" w:type="dxa"/>
            <w:gridSpan w:val="2"/>
            <w:vMerge w:val="restart"/>
            <w:shd w:val="clear" w:color="auto" w:fill="C5E0B3" w:themeFill="accent6" w:themeFillTint="66"/>
            <w:vAlign w:val="center"/>
            <w:hideMark/>
          </w:tcPr>
          <w:p w14:paraId="568F0A3E"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1.693</w:t>
            </w:r>
          </w:p>
        </w:tc>
        <w:tc>
          <w:tcPr>
            <w:tcW w:w="711" w:type="dxa"/>
            <w:vMerge/>
            <w:shd w:val="clear" w:color="auto" w:fill="C5E0B3" w:themeFill="accent6" w:themeFillTint="66"/>
            <w:vAlign w:val="center"/>
            <w:hideMark/>
          </w:tcPr>
          <w:p w14:paraId="4888DFC3"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414" w:type="dxa"/>
            <w:vMerge w:val="restart"/>
            <w:shd w:val="clear" w:color="auto" w:fill="C5E0B3" w:themeFill="accent6" w:themeFillTint="66"/>
            <w:vAlign w:val="center"/>
            <w:hideMark/>
          </w:tcPr>
          <w:p w14:paraId="45FD239E"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F573B9">
              <w:rPr>
                <w:rFonts w:ascii="Arial" w:hAnsi="Arial" w:cs="Arial"/>
                <w:color w:val="000000"/>
                <w:sz w:val="14"/>
                <w:szCs w:val="14"/>
                <w:lang w:eastAsia="sl-SI"/>
              </w:rPr>
              <w:t>srednje velika in velika podjetja (50 ali več)</w:t>
            </w:r>
          </w:p>
        </w:tc>
        <w:tc>
          <w:tcPr>
            <w:tcW w:w="992" w:type="dxa"/>
            <w:vMerge/>
            <w:shd w:val="clear" w:color="auto" w:fill="C5E0B3" w:themeFill="accent6" w:themeFillTint="66"/>
            <w:vAlign w:val="center"/>
            <w:hideMark/>
          </w:tcPr>
          <w:p w14:paraId="1B4C2DD5"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993" w:type="dxa"/>
            <w:vMerge/>
            <w:shd w:val="clear" w:color="auto" w:fill="C5E0B3" w:themeFill="accent6" w:themeFillTint="66"/>
            <w:vAlign w:val="center"/>
            <w:hideMark/>
          </w:tcPr>
          <w:p w14:paraId="5486F827"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134" w:type="dxa"/>
            <w:vMerge w:val="restart"/>
            <w:shd w:val="clear" w:color="auto" w:fill="C5E0B3" w:themeFill="accent6" w:themeFillTint="66"/>
            <w:vAlign w:val="center"/>
            <w:hideMark/>
          </w:tcPr>
          <w:p w14:paraId="58EADDB6"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1.693</w:t>
            </w:r>
          </w:p>
        </w:tc>
        <w:tc>
          <w:tcPr>
            <w:tcW w:w="1134" w:type="dxa"/>
            <w:gridSpan w:val="2"/>
            <w:vMerge w:val="restart"/>
            <w:shd w:val="clear" w:color="auto" w:fill="C5E0B3" w:themeFill="accent6" w:themeFillTint="66"/>
            <w:vAlign w:val="center"/>
            <w:hideMark/>
          </w:tcPr>
          <w:p w14:paraId="45487E63"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12,38 €</w:t>
            </w:r>
          </w:p>
        </w:tc>
        <w:tc>
          <w:tcPr>
            <w:tcW w:w="850" w:type="dxa"/>
            <w:vMerge w:val="restart"/>
            <w:shd w:val="clear" w:color="auto" w:fill="C5E0B3" w:themeFill="accent6" w:themeFillTint="66"/>
            <w:noWrap/>
            <w:vAlign w:val="center"/>
            <w:hideMark/>
          </w:tcPr>
          <w:p w14:paraId="09256BB1"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w:t>
            </w:r>
          </w:p>
        </w:tc>
        <w:tc>
          <w:tcPr>
            <w:tcW w:w="851" w:type="dxa"/>
            <w:vMerge w:val="restart"/>
            <w:shd w:val="clear" w:color="auto" w:fill="C5E0B3" w:themeFill="accent6" w:themeFillTint="66"/>
            <w:vAlign w:val="center"/>
            <w:hideMark/>
          </w:tcPr>
          <w:p w14:paraId="7BA122F7"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50,00</w:t>
            </w:r>
          </w:p>
        </w:tc>
        <w:tc>
          <w:tcPr>
            <w:tcW w:w="992" w:type="dxa"/>
            <w:vMerge w:val="restart"/>
            <w:shd w:val="clear" w:color="auto" w:fill="C5E0B3" w:themeFill="accent6" w:themeFillTint="66"/>
            <w:vAlign w:val="center"/>
            <w:hideMark/>
          </w:tcPr>
          <w:p w14:paraId="6FC74A60"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F573B9">
              <w:rPr>
                <w:rFonts w:ascii="Arial" w:hAnsi="Arial" w:cs="Arial"/>
                <w:color w:val="000000"/>
                <w:sz w:val="16"/>
                <w:szCs w:val="16"/>
                <w:lang w:eastAsia="sl-SI"/>
              </w:rPr>
              <w:t>62,38</w:t>
            </w:r>
          </w:p>
        </w:tc>
        <w:tc>
          <w:tcPr>
            <w:tcW w:w="1417" w:type="dxa"/>
            <w:vMerge w:val="restart"/>
            <w:shd w:val="clear" w:color="auto" w:fill="C5E0B3" w:themeFill="accent6" w:themeFillTint="66"/>
            <w:noWrap/>
            <w:vAlign w:val="center"/>
            <w:hideMark/>
          </w:tcPr>
          <w:p w14:paraId="4B7D2D66"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F573B9">
              <w:rPr>
                <w:rFonts w:ascii="Arial" w:hAnsi="Arial" w:cs="Arial"/>
                <w:b/>
                <w:bCs/>
                <w:color w:val="000000"/>
                <w:sz w:val="16"/>
                <w:szCs w:val="16"/>
                <w:lang w:eastAsia="sl-SI"/>
              </w:rPr>
              <w:t>105.609,34 €</w:t>
            </w:r>
          </w:p>
        </w:tc>
      </w:tr>
      <w:tr w:rsidR="00F573B9" w:rsidRPr="00F573B9" w14:paraId="289EF33C" w14:textId="77777777" w:rsidTr="004E21A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6633B7FF"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vAlign w:val="center"/>
            <w:hideMark/>
          </w:tcPr>
          <w:p w14:paraId="69269ECE"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1444" w:type="dxa"/>
            <w:gridSpan w:val="2"/>
            <w:vMerge/>
            <w:vAlign w:val="center"/>
            <w:hideMark/>
          </w:tcPr>
          <w:p w14:paraId="09A737A1"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711" w:type="dxa"/>
            <w:vMerge/>
            <w:vAlign w:val="center"/>
            <w:hideMark/>
          </w:tcPr>
          <w:p w14:paraId="6F0DD974"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14" w:type="dxa"/>
            <w:vMerge/>
            <w:vAlign w:val="center"/>
            <w:hideMark/>
          </w:tcPr>
          <w:p w14:paraId="015C194D"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2" w:type="dxa"/>
            <w:vMerge/>
            <w:vAlign w:val="center"/>
            <w:hideMark/>
          </w:tcPr>
          <w:p w14:paraId="454350A6"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993" w:type="dxa"/>
            <w:vMerge/>
            <w:vAlign w:val="center"/>
            <w:hideMark/>
          </w:tcPr>
          <w:p w14:paraId="4279DA8E"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134" w:type="dxa"/>
            <w:vMerge/>
            <w:vAlign w:val="center"/>
            <w:hideMark/>
          </w:tcPr>
          <w:p w14:paraId="57C24E41"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134" w:type="dxa"/>
            <w:gridSpan w:val="2"/>
            <w:vMerge/>
            <w:vAlign w:val="center"/>
            <w:hideMark/>
          </w:tcPr>
          <w:p w14:paraId="5440F731"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50" w:type="dxa"/>
            <w:vMerge/>
            <w:vAlign w:val="center"/>
            <w:hideMark/>
          </w:tcPr>
          <w:p w14:paraId="5B57FC00"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51" w:type="dxa"/>
            <w:vMerge/>
            <w:vAlign w:val="center"/>
            <w:hideMark/>
          </w:tcPr>
          <w:p w14:paraId="596B66BD"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0851393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17" w:type="dxa"/>
            <w:vMerge/>
            <w:vAlign w:val="center"/>
            <w:hideMark/>
          </w:tcPr>
          <w:p w14:paraId="2F0D345F"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4E21AE" w:rsidRPr="00F573B9" w14:paraId="150F5E16" w14:textId="77777777" w:rsidTr="004E21AE">
        <w:trPr>
          <w:trHeight w:val="436"/>
        </w:trPr>
        <w:tc>
          <w:tcPr>
            <w:cnfStyle w:val="001000000000" w:firstRow="0" w:lastRow="0" w:firstColumn="1" w:lastColumn="0" w:oddVBand="0" w:evenVBand="0" w:oddHBand="0" w:evenHBand="0" w:firstRowFirstColumn="0" w:firstRowLastColumn="0" w:lastRowFirstColumn="0" w:lastRowLastColumn="0"/>
            <w:tcW w:w="1256" w:type="dxa"/>
            <w:vMerge w:val="restart"/>
            <w:vAlign w:val="center"/>
            <w:hideMark/>
          </w:tcPr>
          <w:p w14:paraId="74E60CA6"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r w:rsidRPr="00F573B9">
              <w:rPr>
                <w:rFonts w:ascii="Arial" w:hAnsi="Arial" w:cs="Arial"/>
                <w:color w:val="000000"/>
                <w:sz w:val="16"/>
                <w:szCs w:val="16"/>
                <w:lang w:eastAsia="sl-SI"/>
              </w:rPr>
              <w:t>IO 2 (PO) - Zbiranje, obdelava in kontrola podatkov</w:t>
            </w:r>
          </w:p>
        </w:tc>
        <w:tc>
          <w:tcPr>
            <w:tcW w:w="1095" w:type="dxa"/>
            <w:vMerge w:val="restart"/>
            <w:vAlign w:val="center"/>
            <w:hideMark/>
          </w:tcPr>
          <w:p w14:paraId="388043ED"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r w:rsidRPr="00F573B9">
              <w:rPr>
                <w:rFonts w:ascii="Arial" w:hAnsi="Arial" w:cs="Arial"/>
                <w:sz w:val="14"/>
                <w:szCs w:val="14"/>
                <w:lang w:eastAsia="sl-SI"/>
              </w:rPr>
              <w:t>AA 2.1. Vzpostavitev nove aplikacije za zbiranje podatkov na prenovljenem obrazcu ZAP/M na ravni osebe (strošek SURS-a)</w:t>
            </w:r>
          </w:p>
        </w:tc>
        <w:tc>
          <w:tcPr>
            <w:tcW w:w="2155" w:type="dxa"/>
            <w:gridSpan w:val="3"/>
            <w:vMerge w:val="restart"/>
            <w:vAlign w:val="center"/>
            <w:hideMark/>
          </w:tcPr>
          <w:p w14:paraId="2BBAAC3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w:t>
            </w:r>
          </w:p>
        </w:tc>
        <w:tc>
          <w:tcPr>
            <w:tcW w:w="2406" w:type="dxa"/>
            <w:gridSpan w:val="2"/>
            <w:vMerge w:val="restart"/>
            <w:vAlign w:val="center"/>
            <w:hideMark/>
          </w:tcPr>
          <w:p w14:paraId="336EBBDD"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r w:rsidRPr="00F573B9">
              <w:rPr>
                <w:rFonts w:ascii="Arial" w:hAnsi="Arial" w:cs="Arial"/>
                <w:sz w:val="14"/>
                <w:szCs w:val="14"/>
                <w:lang w:eastAsia="sl-SI"/>
              </w:rPr>
              <w:t>vzpostavitev nove aplikacije</w:t>
            </w:r>
          </w:p>
        </w:tc>
        <w:tc>
          <w:tcPr>
            <w:tcW w:w="993" w:type="dxa"/>
            <w:vMerge w:val="restart"/>
            <w:noWrap/>
            <w:vAlign w:val="center"/>
            <w:hideMark/>
          </w:tcPr>
          <w:p w14:paraId="3A29D1F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w:t>
            </w:r>
          </w:p>
        </w:tc>
        <w:tc>
          <w:tcPr>
            <w:tcW w:w="1134" w:type="dxa"/>
            <w:vMerge w:val="restart"/>
            <w:noWrap/>
            <w:vAlign w:val="center"/>
            <w:hideMark/>
          </w:tcPr>
          <w:p w14:paraId="7169ECC4"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w:t>
            </w:r>
          </w:p>
        </w:tc>
        <w:tc>
          <w:tcPr>
            <w:tcW w:w="1134" w:type="dxa"/>
            <w:gridSpan w:val="2"/>
            <w:vMerge w:val="restart"/>
            <w:noWrap/>
            <w:vAlign w:val="center"/>
            <w:hideMark/>
          </w:tcPr>
          <w:p w14:paraId="07ACFFD6"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w:t>
            </w:r>
          </w:p>
        </w:tc>
        <w:tc>
          <w:tcPr>
            <w:tcW w:w="850" w:type="dxa"/>
            <w:vMerge w:val="restart"/>
            <w:noWrap/>
            <w:vAlign w:val="center"/>
            <w:hideMark/>
          </w:tcPr>
          <w:p w14:paraId="12DF661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w:t>
            </w:r>
          </w:p>
        </w:tc>
        <w:tc>
          <w:tcPr>
            <w:tcW w:w="851" w:type="dxa"/>
            <w:vMerge w:val="restart"/>
            <w:noWrap/>
            <w:vAlign w:val="center"/>
            <w:hideMark/>
          </w:tcPr>
          <w:p w14:paraId="1F5D81A4"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150.000,00</w:t>
            </w:r>
          </w:p>
        </w:tc>
        <w:tc>
          <w:tcPr>
            <w:tcW w:w="992" w:type="dxa"/>
            <w:vMerge w:val="restart"/>
            <w:noWrap/>
            <w:vAlign w:val="center"/>
            <w:hideMark/>
          </w:tcPr>
          <w:p w14:paraId="614323E7"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150.000,00</w:t>
            </w:r>
          </w:p>
        </w:tc>
        <w:tc>
          <w:tcPr>
            <w:tcW w:w="1417" w:type="dxa"/>
            <w:vMerge w:val="restart"/>
            <w:noWrap/>
            <w:vAlign w:val="center"/>
            <w:hideMark/>
          </w:tcPr>
          <w:p w14:paraId="67C53F04"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sl-SI"/>
              </w:rPr>
            </w:pPr>
            <w:r w:rsidRPr="00F573B9">
              <w:rPr>
                <w:rFonts w:ascii="Arial" w:hAnsi="Arial" w:cs="Arial"/>
                <w:b/>
                <w:bCs/>
                <w:sz w:val="16"/>
                <w:szCs w:val="16"/>
                <w:lang w:eastAsia="sl-SI"/>
              </w:rPr>
              <w:t>150.000,00 €</w:t>
            </w:r>
          </w:p>
        </w:tc>
      </w:tr>
      <w:tr w:rsidR="004E21AE" w:rsidRPr="00F573B9" w14:paraId="6F1DEEFD" w14:textId="77777777" w:rsidTr="004E21A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09993F79"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vAlign w:val="center"/>
            <w:hideMark/>
          </w:tcPr>
          <w:p w14:paraId="5724B163"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p>
        </w:tc>
        <w:tc>
          <w:tcPr>
            <w:tcW w:w="2155" w:type="dxa"/>
            <w:gridSpan w:val="3"/>
            <w:vMerge/>
            <w:vAlign w:val="center"/>
            <w:hideMark/>
          </w:tcPr>
          <w:p w14:paraId="35B61827"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2406" w:type="dxa"/>
            <w:gridSpan w:val="2"/>
            <w:vMerge/>
            <w:vAlign w:val="center"/>
            <w:hideMark/>
          </w:tcPr>
          <w:p w14:paraId="25C96D4E"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p>
        </w:tc>
        <w:tc>
          <w:tcPr>
            <w:tcW w:w="993" w:type="dxa"/>
            <w:vMerge/>
            <w:vAlign w:val="center"/>
            <w:hideMark/>
          </w:tcPr>
          <w:p w14:paraId="3B731AB5"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1134" w:type="dxa"/>
            <w:vMerge/>
            <w:vAlign w:val="center"/>
            <w:hideMark/>
          </w:tcPr>
          <w:p w14:paraId="49D475A2"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1134" w:type="dxa"/>
            <w:gridSpan w:val="2"/>
            <w:vMerge/>
            <w:vAlign w:val="center"/>
            <w:hideMark/>
          </w:tcPr>
          <w:p w14:paraId="76B1A68F"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850" w:type="dxa"/>
            <w:vMerge/>
            <w:vAlign w:val="center"/>
            <w:hideMark/>
          </w:tcPr>
          <w:p w14:paraId="184FAC92"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851" w:type="dxa"/>
            <w:vMerge/>
            <w:vAlign w:val="center"/>
            <w:hideMark/>
          </w:tcPr>
          <w:p w14:paraId="439C10D1"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992" w:type="dxa"/>
            <w:vMerge/>
            <w:vAlign w:val="center"/>
            <w:hideMark/>
          </w:tcPr>
          <w:p w14:paraId="553DE91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1417" w:type="dxa"/>
            <w:vMerge/>
            <w:vAlign w:val="center"/>
            <w:hideMark/>
          </w:tcPr>
          <w:p w14:paraId="4324A014"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eastAsia="sl-SI"/>
              </w:rPr>
            </w:pPr>
          </w:p>
        </w:tc>
      </w:tr>
      <w:tr w:rsidR="004E21AE" w:rsidRPr="00F573B9" w14:paraId="6810C3D9" w14:textId="77777777" w:rsidTr="004E21AE">
        <w:trPr>
          <w:trHeight w:val="2603"/>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6A6643F0"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Align w:val="center"/>
            <w:hideMark/>
          </w:tcPr>
          <w:p w14:paraId="70493AE8"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r w:rsidRPr="00F573B9">
              <w:rPr>
                <w:rFonts w:ascii="Arial" w:hAnsi="Arial" w:cs="Arial"/>
                <w:sz w:val="14"/>
                <w:szCs w:val="14"/>
                <w:lang w:eastAsia="sl-SI"/>
              </w:rPr>
              <w:t>AA 2.2. Zbiranje, kontrola in obdelava podatkov obrazca ZAP/M s strani AJPES in posredovanje obdelanih podatkov SURS-u (prvi mesečni prenos podatkov)</w:t>
            </w:r>
          </w:p>
        </w:tc>
        <w:tc>
          <w:tcPr>
            <w:tcW w:w="2155" w:type="dxa"/>
            <w:gridSpan w:val="3"/>
            <w:vAlign w:val="center"/>
            <w:hideMark/>
          </w:tcPr>
          <w:p w14:paraId="4465C5A0"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w:t>
            </w:r>
          </w:p>
        </w:tc>
        <w:tc>
          <w:tcPr>
            <w:tcW w:w="2406" w:type="dxa"/>
            <w:gridSpan w:val="2"/>
            <w:vAlign w:val="center"/>
            <w:hideMark/>
          </w:tcPr>
          <w:p w14:paraId="0F5B61F8"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r w:rsidRPr="00F573B9">
              <w:rPr>
                <w:rFonts w:ascii="Arial" w:hAnsi="Arial" w:cs="Arial"/>
                <w:sz w:val="14"/>
                <w:szCs w:val="14"/>
                <w:lang w:eastAsia="sl-SI"/>
              </w:rPr>
              <w:t>AJPES za zbiranje, kontrolo in obdelavo podatkov ZAP/M obrazcev (podatek AJPES: 50.783) potrebuje 70 ur mesečno</w:t>
            </w:r>
          </w:p>
        </w:tc>
        <w:tc>
          <w:tcPr>
            <w:tcW w:w="993" w:type="dxa"/>
            <w:vAlign w:val="center"/>
            <w:hideMark/>
          </w:tcPr>
          <w:p w14:paraId="3FCA2E93"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12</w:t>
            </w:r>
          </w:p>
        </w:tc>
        <w:tc>
          <w:tcPr>
            <w:tcW w:w="1134" w:type="dxa"/>
            <w:noWrap/>
            <w:vAlign w:val="center"/>
            <w:hideMark/>
          </w:tcPr>
          <w:p w14:paraId="4A69A22E"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12</w:t>
            </w:r>
          </w:p>
        </w:tc>
        <w:tc>
          <w:tcPr>
            <w:tcW w:w="1134" w:type="dxa"/>
            <w:gridSpan w:val="2"/>
            <w:noWrap/>
            <w:vAlign w:val="center"/>
            <w:hideMark/>
          </w:tcPr>
          <w:p w14:paraId="517FA450"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12,38 €</w:t>
            </w:r>
          </w:p>
        </w:tc>
        <w:tc>
          <w:tcPr>
            <w:tcW w:w="850" w:type="dxa"/>
            <w:noWrap/>
            <w:vAlign w:val="center"/>
            <w:hideMark/>
          </w:tcPr>
          <w:p w14:paraId="28CF7698"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150,00000</w:t>
            </w:r>
          </w:p>
        </w:tc>
        <w:tc>
          <w:tcPr>
            <w:tcW w:w="851" w:type="dxa"/>
            <w:noWrap/>
            <w:vAlign w:val="center"/>
            <w:hideMark/>
          </w:tcPr>
          <w:p w14:paraId="3A055D6A"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w:t>
            </w:r>
          </w:p>
        </w:tc>
        <w:tc>
          <w:tcPr>
            <w:tcW w:w="992" w:type="dxa"/>
            <w:noWrap/>
            <w:vAlign w:val="center"/>
            <w:hideMark/>
          </w:tcPr>
          <w:p w14:paraId="7ADD8E2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1857</w:t>
            </w:r>
          </w:p>
        </w:tc>
        <w:tc>
          <w:tcPr>
            <w:tcW w:w="1417" w:type="dxa"/>
            <w:vAlign w:val="center"/>
            <w:hideMark/>
          </w:tcPr>
          <w:p w14:paraId="20A4A9B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sl-SI"/>
              </w:rPr>
            </w:pPr>
            <w:r w:rsidRPr="00F573B9">
              <w:rPr>
                <w:rFonts w:ascii="Arial" w:hAnsi="Arial" w:cs="Arial"/>
                <w:b/>
                <w:bCs/>
                <w:sz w:val="16"/>
                <w:szCs w:val="16"/>
                <w:lang w:eastAsia="sl-SI"/>
              </w:rPr>
              <w:t>22.284,00 €</w:t>
            </w:r>
          </w:p>
        </w:tc>
      </w:tr>
      <w:tr w:rsidR="004E21AE" w:rsidRPr="00F573B9" w14:paraId="0E07863A" w14:textId="77777777" w:rsidTr="004E21A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66365643"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val="restart"/>
            <w:vAlign w:val="center"/>
            <w:hideMark/>
          </w:tcPr>
          <w:p w14:paraId="4D9840E6"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r w:rsidRPr="00F573B9">
              <w:rPr>
                <w:rFonts w:ascii="Arial" w:hAnsi="Arial" w:cs="Arial"/>
                <w:sz w:val="14"/>
                <w:szCs w:val="14"/>
                <w:lang w:eastAsia="sl-SI"/>
              </w:rPr>
              <w:t>AA 2.3. Obdelava podatkov SURS za namen statističnih raziskovanj ZAP/M in ZAP-RFO</w:t>
            </w:r>
          </w:p>
        </w:tc>
        <w:tc>
          <w:tcPr>
            <w:tcW w:w="2155" w:type="dxa"/>
            <w:gridSpan w:val="3"/>
            <w:vMerge w:val="restart"/>
            <w:noWrap/>
            <w:vAlign w:val="center"/>
            <w:hideMark/>
          </w:tcPr>
          <w:p w14:paraId="64FE9B5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w:t>
            </w:r>
          </w:p>
        </w:tc>
        <w:tc>
          <w:tcPr>
            <w:tcW w:w="2406" w:type="dxa"/>
            <w:gridSpan w:val="2"/>
            <w:vMerge w:val="restart"/>
            <w:vAlign w:val="center"/>
            <w:hideMark/>
          </w:tcPr>
          <w:p w14:paraId="169AF02A"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r w:rsidRPr="00F573B9">
              <w:rPr>
                <w:rFonts w:ascii="Arial" w:hAnsi="Arial" w:cs="Arial"/>
                <w:sz w:val="14"/>
                <w:szCs w:val="14"/>
                <w:lang w:eastAsia="sl-SI"/>
              </w:rPr>
              <w:t>SURS za obdelavo podatkov za namen statističnih raziskovanj ZAP/M  potrebuje letno 1674 ur, to je 139,50 ur mesečno</w:t>
            </w:r>
          </w:p>
        </w:tc>
        <w:tc>
          <w:tcPr>
            <w:tcW w:w="993" w:type="dxa"/>
            <w:vMerge w:val="restart"/>
            <w:vAlign w:val="center"/>
            <w:hideMark/>
          </w:tcPr>
          <w:p w14:paraId="50FC49A2"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12</w:t>
            </w:r>
          </w:p>
        </w:tc>
        <w:tc>
          <w:tcPr>
            <w:tcW w:w="1134" w:type="dxa"/>
            <w:vMerge w:val="restart"/>
            <w:noWrap/>
            <w:vAlign w:val="center"/>
            <w:hideMark/>
          </w:tcPr>
          <w:p w14:paraId="79A1A58A"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12</w:t>
            </w:r>
          </w:p>
        </w:tc>
        <w:tc>
          <w:tcPr>
            <w:tcW w:w="1134" w:type="dxa"/>
            <w:gridSpan w:val="2"/>
            <w:vMerge w:val="restart"/>
            <w:noWrap/>
            <w:vAlign w:val="center"/>
            <w:hideMark/>
          </w:tcPr>
          <w:p w14:paraId="4958893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12,38 €</w:t>
            </w:r>
          </w:p>
        </w:tc>
        <w:tc>
          <w:tcPr>
            <w:tcW w:w="850" w:type="dxa"/>
            <w:vMerge w:val="restart"/>
            <w:vAlign w:val="center"/>
            <w:hideMark/>
          </w:tcPr>
          <w:p w14:paraId="64957E10"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139,50000</w:t>
            </w:r>
          </w:p>
        </w:tc>
        <w:tc>
          <w:tcPr>
            <w:tcW w:w="851" w:type="dxa"/>
            <w:vMerge w:val="restart"/>
            <w:noWrap/>
            <w:vAlign w:val="center"/>
            <w:hideMark/>
          </w:tcPr>
          <w:p w14:paraId="56121FA7"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w:t>
            </w:r>
          </w:p>
        </w:tc>
        <w:tc>
          <w:tcPr>
            <w:tcW w:w="992" w:type="dxa"/>
            <w:vMerge w:val="restart"/>
            <w:noWrap/>
            <w:vAlign w:val="center"/>
            <w:hideMark/>
          </w:tcPr>
          <w:p w14:paraId="10551C78"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1727,01</w:t>
            </w:r>
          </w:p>
        </w:tc>
        <w:tc>
          <w:tcPr>
            <w:tcW w:w="1417" w:type="dxa"/>
            <w:vMerge w:val="restart"/>
            <w:vAlign w:val="center"/>
            <w:hideMark/>
          </w:tcPr>
          <w:p w14:paraId="2C31D00E"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eastAsia="sl-SI"/>
              </w:rPr>
            </w:pPr>
            <w:r w:rsidRPr="00F573B9">
              <w:rPr>
                <w:rFonts w:ascii="Arial" w:hAnsi="Arial" w:cs="Arial"/>
                <w:b/>
                <w:bCs/>
                <w:sz w:val="16"/>
                <w:szCs w:val="16"/>
                <w:lang w:eastAsia="sl-SI"/>
              </w:rPr>
              <w:t>20.724,12 €</w:t>
            </w:r>
          </w:p>
        </w:tc>
      </w:tr>
      <w:tr w:rsidR="004E21AE" w:rsidRPr="00F573B9" w14:paraId="5415AD88" w14:textId="77777777" w:rsidTr="004E21AE">
        <w:trPr>
          <w:trHeight w:val="465"/>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51B50A14"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vAlign w:val="center"/>
            <w:hideMark/>
          </w:tcPr>
          <w:p w14:paraId="29508526"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p>
        </w:tc>
        <w:tc>
          <w:tcPr>
            <w:tcW w:w="2155" w:type="dxa"/>
            <w:gridSpan w:val="3"/>
            <w:vMerge/>
            <w:vAlign w:val="center"/>
            <w:hideMark/>
          </w:tcPr>
          <w:p w14:paraId="1110BB27"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2406" w:type="dxa"/>
            <w:gridSpan w:val="2"/>
            <w:vMerge/>
            <w:vAlign w:val="center"/>
            <w:hideMark/>
          </w:tcPr>
          <w:p w14:paraId="49E8916C"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p>
        </w:tc>
        <w:tc>
          <w:tcPr>
            <w:tcW w:w="993" w:type="dxa"/>
            <w:vMerge/>
            <w:vAlign w:val="center"/>
            <w:hideMark/>
          </w:tcPr>
          <w:p w14:paraId="7A1FB64C"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1134" w:type="dxa"/>
            <w:vMerge/>
            <w:vAlign w:val="center"/>
            <w:hideMark/>
          </w:tcPr>
          <w:p w14:paraId="2DA16830"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1134" w:type="dxa"/>
            <w:gridSpan w:val="2"/>
            <w:vMerge/>
            <w:vAlign w:val="center"/>
            <w:hideMark/>
          </w:tcPr>
          <w:p w14:paraId="2426C68A"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850" w:type="dxa"/>
            <w:vMerge/>
            <w:vAlign w:val="center"/>
            <w:hideMark/>
          </w:tcPr>
          <w:p w14:paraId="7E9B7272"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851" w:type="dxa"/>
            <w:vMerge/>
            <w:vAlign w:val="center"/>
            <w:hideMark/>
          </w:tcPr>
          <w:p w14:paraId="2C828935"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992" w:type="dxa"/>
            <w:vMerge/>
            <w:vAlign w:val="center"/>
            <w:hideMark/>
          </w:tcPr>
          <w:p w14:paraId="26D69198"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1417" w:type="dxa"/>
            <w:vMerge/>
            <w:vAlign w:val="center"/>
            <w:hideMark/>
          </w:tcPr>
          <w:p w14:paraId="109C37C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sl-SI"/>
              </w:rPr>
            </w:pPr>
          </w:p>
        </w:tc>
      </w:tr>
      <w:tr w:rsidR="004E21AE" w:rsidRPr="00F573B9" w14:paraId="6556AC0C" w14:textId="77777777" w:rsidTr="004E21A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5EAF101F"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vAlign w:val="center"/>
            <w:hideMark/>
          </w:tcPr>
          <w:p w14:paraId="7D0A6DA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p>
        </w:tc>
        <w:tc>
          <w:tcPr>
            <w:tcW w:w="2155" w:type="dxa"/>
            <w:gridSpan w:val="3"/>
            <w:vMerge w:val="restart"/>
            <w:noWrap/>
            <w:vAlign w:val="center"/>
            <w:hideMark/>
          </w:tcPr>
          <w:p w14:paraId="141E355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w:t>
            </w:r>
          </w:p>
        </w:tc>
        <w:tc>
          <w:tcPr>
            <w:tcW w:w="2406" w:type="dxa"/>
            <w:gridSpan w:val="2"/>
            <w:vMerge w:val="restart"/>
            <w:vAlign w:val="center"/>
            <w:hideMark/>
          </w:tcPr>
          <w:p w14:paraId="65F19DD4"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r w:rsidRPr="00F573B9">
              <w:rPr>
                <w:rFonts w:ascii="Arial" w:hAnsi="Arial" w:cs="Arial"/>
                <w:sz w:val="14"/>
                <w:szCs w:val="14"/>
                <w:lang w:eastAsia="sl-SI"/>
              </w:rPr>
              <w:t>SURS za obdelavo podatkov za namen statističnih raziskovanj ZAP-RFO potrebuje letno 285 ur, to je 23,75 ur mesečno</w:t>
            </w:r>
          </w:p>
        </w:tc>
        <w:tc>
          <w:tcPr>
            <w:tcW w:w="993" w:type="dxa"/>
            <w:vMerge w:val="restart"/>
            <w:noWrap/>
            <w:vAlign w:val="center"/>
            <w:hideMark/>
          </w:tcPr>
          <w:p w14:paraId="0140A995"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12</w:t>
            </w:r>
          </w:p>
        </w:tc>
        <w:tc>
          <w:tcPr>
            <w:tcW w:w="1134" w:type="dxa"/>
            <w:vMerge w:val="restart"/>
            <w:noWrap/>
            <w:vAlign w:val="center"/>
            <w:hideMark/>
          </w:tcPr>
          <w:p w14:paraId="28B66B42"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12</w:t>
            </w:r>
          </w:p>
        </w:tc>
        <w:tc>
          <w:tcPr>
            <w:tcW w:w="1134" w:type="dxa"/>
            <w:gridSpan w:val="2"/>
            <w:vMerge w:val="restart"/>
            <w:noWrap/>
            <w:vAlign w:val="center"/>
            <w:hideMark/>
          </w:tcPr>
          <w:p w14:paraId="793D8A4E"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12,38 €</w:t>
            </w:r>
          </w:p>
        </w:tc>
        <w:tc>
          <w:tcPr>
            <w:tcW w:w="850" w:type="dxa"/>
            <w:vMerge w:val="restart"/>
            <w:noWrap/>
            <w:vAlign w:val="center"/>
            <w:hideMark/>
          </w:tcPr>
          <w:p w14:paraId="48EFDB0B"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23,75000</w:t>
            </w:r>
          </w:p>
        </w:tc>
        <w:tc>
          <w:tcPr>
            <w:tcW w:w="851" w:type="dxa"/>
            <w:vMerge w:val="restart"/>
            <w:noWrap/>
            <w:vAlign w:val="center"/>
            <w:hideMark/>
          </w:tcPr>
          <w:p w14:paraId="34B30B3D"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w:t>
            </w:r>
          </w:p>
        </w:tc>
        <w:tc>
          <w:tcPr>
            <w:tcW w:w="992" w:type="dxa"/>
            <w:vMerge w:val="restart"/>
            <w:noWrap/>
            <w:vAlign w:val="center"/>
            <w:hideMark/>
          </w:tcPr>
          <w:p w14:paraId="53C2FF9F"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r w:rsidRPr="00F573B9">
              <w:rPr>
                <w:rFonts w:ascii="Arial" w:hAnsi="Arial" w:cs="Arial"/>
                <w:sz w:val="16"/>
                <w:szCs w:val="16"/>
                <w:lang w:eastAsia="sl-SI"/>
              </w:rPr>
              <w:t>294,025</w:t>
            </w:r>
          </w:p>
        </w:tc>
        <w:tc>
          <w:tcPr>
            <w:tcW w:w="1417" w:type="dxa"/>
            <w:vMerge w:val="restart"/>
            <w:noWrap/>
            <w:vAlign w:val="center"/>
            <w:hideMark/>
          </w:tcPr>
          <w:p w14:paraId="7AD55624" w14:textId="77777777" w:rsidR="00F573B9" w:rsidRPr="00F573B9" w:rsidRDefault="00F573B9"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eastAsia="sl-SI"/>
              </w:rPr>
            </w:pPr>
            <w:r w:rsidRPr="00F573B9">
              <w:rPr>
                <w:rFonts w:ascii="Arial" w:hAnsi="Arial" w:cs="Arial"/>
                <w:b/>
                <w:bCs/>
                <w:sz w:val="16"/>
                <w:szCs w:val="16"/>
                <w:lang w:eastAsia="sl-SI"/>
              </w:rPr>
              <w:t>3.528,30 €</w:t>
            </w:r>
          </w:p>
        </w:tc>
      </w:tr>
      <w:tr w:rsidR="004E21AE" w:rsidRPr="00F573B9" w14:paraId="751DB4AD" w14:textId="77777777" w:rsidTr="004E21AE">
        <w:trPr>
          <w:trHeight w:val="436"/>
        </w:trPr>
        <w:tc>
          <w:tcPr>
            <w:cnfStyle w:val="001000000000" w:firstRow="0" w:lastRow="0" w:firstColumn="1" w:lastColumn="0" w:oddVBand="0" w:evenVBand="0" w:oddHBand="0" w:evenHBand="0" w:firstRowFirstColumn="0" w:firstRowLastColumn="0" w:lastRowFirstColumn="0" w:lastRowLastColumn="0"/>
            <w:tcW w:w="1256" w:type="dxa"/>
            <w:vMerge/>
            <w:vAlign w:val="center"/>
            <w:hideMark/>
          </w:tcPr>
          <w:p w14:paraId="491323B2" w14:textId="77777777" w:rsidR="00F573B9" w:rsidRPr="00F573B9" w:rsidRDefault="00F573B9" w:rsidP="004E21AE">
            <w:pPr>
              <w:suppressAutoHyphens w:val="0"/>
              <w:autoSpaceDN/>
              <w:jc w:val="center"/>
              <w:textAlignment w:val="auto"/>
              <w:rPr>
                <w:rFonts w:ascii="Arial" w:hAnsi="Arial" w:cs="Arial"/>
                <w:color w:val="000000"/>
                <w:sz w:val="16"/>
                <w:szCs w:val="16"/>
                <w:lang w:eastAsia="sl-SI"/>
              </w:rPr>
            </w:pPr>
          </w:p>
        </w:tc>
        <w:tc>
          <w:tcPr>
            <w:tcW w:w="1095" w:type="dxa"/>
            <w:vMerge/>
            <w:vAlign w:val="center"/>
            <w:hideMark/>
          </w:tcPr>
          <w:p w14:paraId="7E4D4D9C"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p>
        </w:tc>
        <w:tc>
          <w:tcPr>
            <w:tcW w:w="2155" w:type="dxa"/>
            <w:gridSpan w:val="3"/>
            <w:vMerge/>
            <w:vAlign w:val="center"/>
            <w:hideMark/>
          </w:tcPr>
          <w:p w14:paraId="76A753BA"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2406" w:type="dxa"/>
            <w:gridSpan w:val="2"/>
            <w:vMerge/>
            <w:vAlign w:val="center"/>
            <w:hideMark/>
          </w:tcPr>
          <w:p w14:paraId="0C4402BB"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p>
        </w:tc>
        <w:tc>
          <w:tcPr>
            <w:tcW w:w="993" w:type="dxa"/>
            <w:vMerge/>
            <w:vAlign w:val="center"/>
            <w:hideMark/>
          </w:tcPr>
          <w:p w14:paraId="282972A9"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1134" w:type="dxa"/>
            <w:vMerge/>
            <w:vAlign w:val="center"/>
            <w:hideMark/>
          </w:tcPr>
          <w:p w14:paraId="5920961C"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1134" w:type="dxa"/>
            <w:gridSpan w:val="2"/>
            <w:vMerge/>
            <w:vAlign w:val="center"/>
            <w:hideMark/>
          </w:tcPr>
          <w:p w14:paraId="522B8C68"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850" w:type="dxa"/>
            <w:vMerge/>
            <w:vAlign w:val="center"/>
            <w:hideMark/>
          </w:tcPr>
          <w:p w14:paraId="6BB6629F"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851" w:type="dxa"/>
            <w:vMerge/>
            <w:vAlign w:val="center"/>
            <w:hideMark/>
          </w:tcPr>
          <w:p w14:paraId="4EF25CBB"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992" w:type="dxa"/>
            <w:vMerge/>
            <w:vAlign w:val="center"/>
            <w:hideMark/>
          </w:tcPr>
          <w:p w14:paraId="42DC4C39"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p>
        </w:tc>
        <w:tc>
          <w:tcPr>
            <w:tcW w:w="1417" w:type="dxa"/>
            <w:vMerge/>
            <w:vAlign w:val="center"/>
            <w:hideMark/>
          </w:tcPr>
          <w:p w14:paraId="1864FBD4" w14:textId="77777777" w:rsidR="00F573B9" w:rsidRPr="00F573B9"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sl-SI"/>
              </w:rPr>
            </w:pPr>
          </w:p>
        </w:tc>
      </w:tr>
      <w:tr w:rsidR="004E21AE" w:rsidRPr="006A14CE" w14:paraId="3360EC56" w14:textId="77777777" w:rsidTr="004E21A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6" w:type="dxa"/>
            <w:gridSpan w:val="10"/>
            <w:noWrap/>
            <w:vAlign w:val="center"/>
            <w:hideMark/>
          </w:tcPr>
          <w:p w14:paraId="0FA947B0" w14:textId="77777777" w:rsidR="004E21AE" w:rsidRPr="004E21AE" w:rsidRDefault="004E21AE" w:rsidP="004E21AE">
            <w:pPr>
              <w:suppressAutoHyphens w:val="0"/>
              <w:autoSpaceDN/>
              <w:jc w:val="center"/>
              <w:textAlignment w:val="auto"/>
              <w:rPr>
                <w:rFonts w:ascii="Arial" w:hAnsi="Arial" w:cs="Arial"/>
                <w:color w:val="000000"/>
                <w:lang w:eastAsia="sl-SI"/>
              </w:rPr>
            </w:pPr>
            <w:r w:rsidRPr="004E21AE">
              <w:rPr>
                <w:rFonts w:ascii="Arial" w:hAnsi="Arial" w:cs="Arial"/>
                <w:color w:val="000000"/>
                <w:lang w:eastAsia="sl-SI"/>
              </w:rPr>
              <w:t>SKUPAJ:</w:t>
            </w:r>
          </w:p>
        </w:tc>
        <w:tc>
          <w:tcPr>
            <w:tcW w:w="4677" w:type="dxa"/>
            <w:gridSpan w:val="5"/>
            <w:noWrap/>
            <w:vAlign w:val="center"/>
            <w:hideMark/>
          </w:tcPr>
          <w:p w14:paraId="6C2FE1B5" w14:textId="77777777" w:rsidR="004E21AE" w:rsidRDefault="004E21AE" w:rsidP="004E21A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03F2D47E" w14:textId="77777777" w:rsidR="004E21AE" w:rsidRPr="004E21AE" w:rsidRDefault="004E21AE" w:rsidP="004E21A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4E21AE">
              <w:rPr>
                <w:rFonts w:ascii="Arial" w:hAnsi="Arial" w:cs="Arial"/>
                <w:b/>
                <w:bCs/>
              </w:rPr>
              <w:t>15.896.506,94 €</w:t>
            </w:r>
          </w:p>
          <w:p w14:paraId="15CEA371" w14:textId="77777777" w:rsidR="004E21AE" w:rsidRPr="004E21AE" w:rsidRDefault="004E21AE" w:rsidP="004E21AE">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color w:val="000000"/>
                <w:lang w:eastAsia="sl-SI"/>
              </w:rPr>
            </w:pPr>
          </w:p>
        </w:tc>
      </w:tr>
    </w:tbl>
    <w:p w14:paraId="28576141" w14:textId="77777777" w:rsidR="00480274" w:rsidRDefault="00480274" w:rsidP="00CC5DFD">
      <w:pPr>
        <w:jc w:val="both"/>
        <w:rPr>
          <w:rFonts w:ascii="Arial" w:hAnsi="Arial" w:cs="Arial"/>
          <w:lang w:eastAsia="sl-SI"/>
        </w:rPr>
      </w:pPr>
    </w:p>
    <w:p w14:paraId="3B3AD56D" w14:textId="77777777" w:rsidR="00F573B9" w:rsidRDefault="00F573B9" w:rsidP="00CC5DFD">
      <w:pPr>
        <w:jc w:val="both"/>
        <w:rPr>
          <w:rFonts w:ascii="Arial" w:hAnsi="Arial" w:cs="Arial"/>
          <w:lang w:eastAsia="sl-SI"/>
        </w:rPr>
      </w:pPr>
    </w:p>
    <w:p w14:paraId="7B1F2F12" w14:textId="77777777" w:rsidR="004E21AE" w:rsidRDefault="004E21AE" w:rsidP="00CC5DFD">
      <w:pPr>
        <w:jc w:val="both"/>
        <w:rPr>
          <w:rFonts w:ascii="Arial" w:hAnsi="Arial" w:cs="Arial"/>
          <w:lang w:eastAsia="sl-SI"/>
        </w:rPr>
      </w:pPr>
    </w:p>
    <w:p w14:paraId="1BC469F2" w14:textId="77777777" w:rsidR="002208EE" w:rsidRDefault="002208EE" w:rsidP="00CC5DFD">
      <w:pPr>
        <w:jc w:val="both"/>
        <w:rPr>
          <w:rFonts w:ascii="Arial" w:hAnsi="Arial" w:cs="Arial"/>
          <w:lang w:eastAsia="sl-SI"/>
        </w:rPr>
      </w:pPr>
    </w:p>
    <w:p w14:paraId="6860107B" w14:textId="77777777" w:rsidR="002208EE" w:rsidRDefault="002208EE" w:rsidP="00CC5DFD">
      <w:pPr>
        <w:jc w:val="both"/>
        <w:rPr>
          <w:rFonts w:ascii="Arial" w:hAnsi="Arial" w:cs="Arial"/>
          <w:lang w:eastAsia="sl-SI"/>
        </w:rPr>
      </w:pPr>
    </w:p>
    <w:p w14:paraId="765DAC7D" w14:textId="77777777" w:rsidR="002A18CD" w:rsidRPr="00607B64" w:rsidRDefault="00CC5DFD" w:rsidP="00CC5DFD">
      <w:pPr>
        <w:pStyle w:val="Podnaslov"/>
        <w:jc w:val="both"/>
        <w:rPr>
          <w:lang w:eastAsia="sl-SI"/>
        </w:rPr>
      </w:pPr>
      <w:bookmarkStart w:id="349" w:name="_Toc35610204"/>
      <w:bookmarkStart w:id="350" w:name="_Toc35951523"/>
      <w:bookmarkStart w:id="351" w:name="_Toc205895762"/>
      <w:r>
        <w:rPr>
          <w:lang w:eastAsia="sl-SI"/>
        </w:rPr>
        <w:lastRenderedPageBreak/>
        <w:t xml:space="preserve">Tabela 18. </w:t>
      </w:r>
      <w:r w:rsidR="002A18CD" w:rsidRPr="00607B64">
        <w:rPr>
          <w:lang w:eastAsia="sl-SI"/>
        </w:rPr>
        <w:t xml:space="preserve">Podrobnejši rezultati izračuna meritev IO in AA </w:t>
      </w:r>
      <w:r w:rsidR="002A18CD">
        <w:rPr>
          <w:lang w:eastAsia="sl-SI"/>
        </w:rPr>
        <w:t>po implementaciji / uveljavitvi – PO-B2</w:t>
      </w:r>
      <w:bookmarkEnd w:id="349"/>
      <w:bookmarkEnd w:id="350"/>
      <w:bookmarkEnd w:id="351"/>
      <w:r w:rsidR="002A18CD">
        <w:rPr>
          <w:lang w:eastAsia="sl-SI"/>
        </w:rPr>
        <w:t xml:space="preserve"> </w:t>
      </w:r>
    </w:p>
    <w:tbl>
      <w:tblPr>
        <w:tblStyle w:val="Tabelatemnamrea5poudarek61"/>
        <w:tblW w:w="13575" w:type="dxa"/>
        <w:tblLayout w:type="fixed"/>
        <w:tblLook w:val="04A0" w:firstRow="1" w:lastRow="0" w:firstColumn="1" w:lastColumn="0" w:noHBand="0" w:noVBand="1"/>
      </w:tblPr>
      <w:tblGrid>
        <w:gridCol w:w="1101"/>
        <w:gridCol w:w="1559"/>
        <w:gridCol w:w="850"/>
        <w:gridCol w:w="851"/>
        <w:gridCol w:w="709"/>
        <w:gridCol w:w="1701"/>
        <w:gridCol w:w="850"/>
        <w:gridCol w:w="992"/>
        <w:gridCol w:w="816"/>
        <w:gridCol w:w="177"/>
        <w:gridCol w:w="850"/>
        <w:gridCol w:w="633"/>
        <w:gridCol w:w="1040"/>
        <w:gridCol w:w="1420"/>
        <w:gridCol w:w="26"/>
      </w:tblGrid>
      <w:tr w:rsidR="004E21AE" w:rsidRPr="006A14CE" w14:paraId="2D470474" w14:textId="77777777" w:rsidTr="004E21AE">
        <w:trPr>
          <w:gridAfter w:val="1"/>
          <w:cnfStyle w:val="100000000000" w:firstRow="1" w:lastRow="0" w:firstColumn="0" w:lastColumn="0" w:oddVBand="0" w:evenVBand="0" w:oddHBand="0" w:evenHBand="0" w:firstRowFirstColumn="0" w:firstRowLastColumn="0" w:lastRowFirstColumn="0" w:lastRowLastColumn="0"/>
          <w:wAfter w:w="26" w:type="dxa"/>
          <w:trHeight w:val="436"/>
        </w:trPr>
        <w:tc>
          <w:tcPr>
            <w:cnfStyle w:val="001000000000" w:firstRow="0" w:lastRow="0" w:firstColumn="1" w:lastColumn="0" w:oddVBand="0" w:evenVBand="0" w:oddHBand="0" w:evenHBand="0" w:firstRowFirstColumn="0" w:firstRowLastColumn="0" w:lastRowFirstColumn="0" w:lastRowLastColumn="0"/>
            <w:tcW w:w="1101" w:type="dxa"/>
            <w:vMerge w:val="restart"/>
            <w:vAlign w:val="center"/>
            <w:hideMark/>
          </w:tcPr>
          <w:p w14:paraId="02AF276F" w14:textId="77777777" w:rsidR="006A14CE" w:rsidRPr="006A14CE" w:rsidRDefault="006A14CE" w:rsidP="004E21AE">
            <w:pPr>
              <w:suppressAutoHyphens w:val="0"/>
              <w:autoSpaceDN/>
              <w:jc w:val="center"/>
              <w:textAlignment w:val="auto"/>
              <w:rPr>
                <w:rFonts w:ascii="Arial" w:hAnsi="Arial" w:cs="Arial"/>
                <w:b w:val="0"/>
                <w:bCs w:val="0"/>
                <w:color w:val="000000"/>
                <w:sz w:val="14"/>
                <w:szCs w:val="14"/>
                <w:lang w:eastAsia="sl-SI"/>
              </w:rPr>
            </w:pPr>
            <w:r w:rsidRPr="006A14CE">
              <w:rPr>
                <w:rFonts w:ascii="Arial" w:hAnsi="Arial" w:cs="Arial"/>
                <w:b w:val="0"/>
                <w:bCs w:val="0"/>
                <w:color w:val="000000"/>
                <w:sz w:val="14"/>
                <w:szCs w:val="14"/>
                <w:lang w:eastAsia="sl-SI"/>
              </w:rPr>
              <w:t>IO: PO-B2</w:t>
            </w:r>
          </w:p>
        </w:tc>
        <w:tc>
          <w:tcPr>
            <w:tcW w:w="1559" w:type="dxa"/>
            <w:vMerge w:val="restart"/>
            <w:vAlign w:val="center"/>
            <w:hideMark/>
          </w:tcPr>
          <w:p w14:paraId="14886FB8" w14:textId="77777777" w:rsidR="006A14CE" w:rsidRPr="006A14CE" w:rsidRDefault="006A14CE"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4"/>
                <w:szCs w:val="14"/>
                <w:lang w:eastAsia="sl-SI"/>
              </w:rPr>
            </w:pPr>
            <w:r w:rsidRPr="006A14CE">
              <w:rPr>
                <w:rFonts w:ascii="Arial" w:hAnsi="Arial" w:cs="Arial"/>
                <w:b w:val="0"/>
                <w:bCs w:val="0"/>
                <w:color w:val="000000"/>
                <w:sz w:val="14"/>
                <w:szCs w:val="14"/>
                <w:lang w:eastAsia="sl-SI"/>
              </w:rPr>
              <w:t>AA: PO-B2</w:t>
            </w:r>
          </w:p>
        </w:tc>
        <w:tc>
          <w:tcPr>
            <w:tcW w:w="2410" w:type="dxa"/>
            <w:gridSpan w:val="3"/>
            <w:vMerge w:val="restart"/>
            <w:vAlign w:val="center"/>
            <w:hideMark/>
          </w:tcPr>
          <w:p w14:paraId="5132A7A2" w14:textId="77777777" w:rsidR="006A14CE" w:rsidRPr="006A14CE" w:rsidRDefault="006A14CE"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4"/>
                <w:szCs w:val="14"/>
                <w:lang w:eastAsia="sl-SI"/>
              </w:rPr>
            </w:pPr>
            <w:r w:rsidRPr="006A14CE">
              <w:rPr>
                <w:rFonts w:ascii="Arial" w:hAnsi="Arial" w:cs="Arial"/>
                <w:b w:val="0"/>
                <w:bCs w:val="0"/>
                <w:color w:val="000000"/>
                <w:sz w:val="14"/>
                <w:szCs w:val="14"/>
                <w:lang w:eastAsia="sl-SI"/>
              </w:rPr>
              <w:t>populacija</w:t>
            </w:r>
          </w:p>
        </w:tc>
        <w:tc>
          <w:tcPr>
            <w:tcW w:w="1701" w:type="dxa"/>
            <w:vMerge w:val="restart"/>
            <w:noWrap/>
            <w:vAlign w:val="center"/>
            <w:hideMark/>
          </w:tcPr>
          <w:p w14:paraId="1F55CEC4" w14:textId="77777777" w:rsidR="006A14CE" w:rsidRPr="006A14CE" w:rsidRDefault="006A14CE"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4"/>
                <w:szCs w:val="14"/>
                <w:lang w:eastAsia="sl-SI"/>
              </w:rPr>
            </w:pPr>
            <w:r w:rsidRPr="006A14CE">
              <w:rPr>
                <w:rFonts w:ascii="Arial" w:hAnsi="Arial" w:cs="Arial"/>
                <w:b w:val="0"/>
                <w:bCs w:val="0"/>
                <w:color w:val="000000"/>
                <w:sz w:val="14"/>
                <w:szCs w:val="14"/>
                <w:lang w:eastAsia="sl-SI"/>
              </w:rPr>
              <w:t>opis populacije</w:t>
            </w:r>
          </w:p>
        </w:tc>
        <w:tc>
          <w:tcPr>
            <w:tcW w:w="850" w:type="dxa"/>
            <w:vMerge w:val="restart"/>
            <w:noWrap/>
            <w:vAlign w:val="center"/>
            <w:hideMark/>
          </w:tcPr>
          <w:p w14:paraId="39E9F1AC" w14:textId="77777777" w:rsidR="006A14CE" w:rsidRPr="006A14CE" w:rsidRDefault="006A14CE"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4"/>
                <w:szCs w:val="14"/>
                <w:lang w:eastAsia="sl-SI"/>
              </w:rPr>
            </w:pPr>
            <w:r w:rsidRPr="006A14CE">
              <w:rPr>
                <w:rFonts w:ascii="Arial" w:hAnsi="Arial" w:cs="Arial"/>
                <w:b w:val="0"/>
                <w:bCs w:val="0"/>
                <w:color w:val="000000"/>
                <w:sz w:val="14"/>
                <w:szCs w:val="14"/>
                <w:lang w:eastAsia="sl-SI"/>
              </w:rPr>
              <w:t>frekvenca</w:t>
            </w:r>
          </w:p>
        </w:tc>
        <w:tc>
          <w:tcPr>
            <w:tcW w:w="992" w:type="dxa"/>
            <w:vMerge w:val="restart"/>
            <w:vAlign w:val="center"/>
            <w:hideMark/>
          </w:tcPr>
          <w:p w14:paraId="5EE91D5D" w14:textId="77777777" w:rsidR="006A14CE" w:rsidRPr="006A14CE" w:rsidRDefault="006A14CE"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4"/>
                <w:szCs w:val="14"/>
                <w:lang w:eastAsia="sl-SI"/>
              </w:rPr>
            </w:pPr>
            <w:r w:rsidRPr="006A14CE">
              <w:rPr>
                <w:rFonts w:ascii="Arial" w:hAnsi="Arial" w:cs="Arial"/>
                <w:b w:val="0"/>
                <w:bCs w:val="0"/>
                <w:color w:val="000000"/>
                <w:sz w:val="14"/>
                <w:szCs w:val="14"/>
                <w:lang w:eastAsia="sl-SI"/>
              </w:rPr>
              <w:t>Q (količina = populacija x frekvenca</w:t>
            </w:r>
          </w:p>
        </w:tc>
        <w:tc>
          <w:tcPr>
            <w:tcW w:w="816" w:type="dxa"/>
            <w:vMerge w:val="restart"/>
            <w:vAlign w:val="center"/>
            <w:hideMark/>
          </w:tcPr>
          <w:p w14:paraId="3018565F" w14:textId="77777777" w:rsidR="006A14CE" w:rsidRPr="006A14CE" w:rsidRDefault="006A14CE"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4"/>
                <w:szCs w:val="14"/>
                <w:lang w:eastAsia="sl-SI"/>
              </w:rPr>
            </w:pPr>
            <w:r w:rsidRPr="006A14CE">
              <w:rPr>
                <w:rFonts w:ascii="Arial" w:hAnsi="Arial" w:cs="Arial"/>
                <w:b w:val="0"/>
                <w:bCs w:val="0"/>
                <w:color w:val="000000"/>
                <w:sz w:val="14"/>
                <w:szCs w:val="14"/>
                <w:lang w:eastAsia="sl-SI"/>
              </w:rPr>
              <w:t>urna postavka (EUR/h)</w:t>
            </w:r>
          </w:p>
        </w:tc>
        <w:tc>
          <w:tcPr>
            <w:tcW w:w="1027" w:type="dxa"/>
            <w:gridSpan w:val="2"/>
            <w:vMerge w:val="restart"/>
            <w:vAlign w:val="center"/>
            <w:hideMark/>
          </w:tcPr>
          <w:p w14:paraId="30B64F55" w14:textId="77777777" w:rsidR="006A14CE" w:rsidRPr="006A14CE" w:rsidRDefault="006A14CE"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4"/>
                <w:szCs w:val="14"/>
                <w:lang w:eastAsia="sl-SI"/>
              </w:rPr>
            </w:pPr>
            <w:r w:rsidRPr="006A14CE">
              <w:rPr>
                <w:rFonts w:ascii="Arial" w:hAnsi="Arial" w:cs="Arial"/>
                <w:b w:val="0"/>
                <w:bCs w:val="0"/>
                <w:color w:val="000000"/>
                <w:sz w:val="14"/>
                <w:szCs w:val="14"/>
                <w:lang w:eastAsia="sl-SI"/>
              </w:rPr>
              <w:t>čas (v urah)</w:t>
            </w:r>
          </w:p>
        </w:tc>
        <w:tc>
          <w:tcPr>
            <w:tcW w:w="633" w:type="dxa"/>
            <w:vMerge w:val="restart"/>
            <w:vAlign w:val="center"/>
            <w:hideMark/>
          </w:tcPr>
          <w:p w14:paraId="5D0E3B08" w14:textId="77777777" w:rsidR="006A14CE" w:rsidRPr="006A14CE" w:rsidRDefault="006A14CE"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4"/>
                <w:szCs w:val="14"/>
                <w:lang w:eastAsia="sl-SI"/>
              </w:rPr>
            </w:pPr>
            <w:r w:rsidRPr="006A14CE">
              <w:rPr>
                <w:rFonts w:ascii="Arial" w:hAnsi="Arial" w:cs="Arial"/>
                <w:b w:val="0"/>
                <w:bCs w:val="0"/>
                <w:color w:val="000000"/>
                <w:sz w:val="14"/>
                <w:szCs w:val="14"/>
                <w:lang w:eastAsia="sl-SI"/>
              </w:rPr>
              <w:t>izdatki (v EUR)</w:t>
            </w:r>
          </w:p>
        </w:tc>
        <w:tc>
          <w:tcPr>
            <w:tcW w:w="1040" w:type="dxa"/>
            <w:vMerge w:val="restart"/>
            <w:vAlign w:val="center"/>
            <w:hideMark/>
          </w:tcPr>
          <w:p w14:paraId="05FB82DE" w14:textId="77777777" w:rsidR="006A14CE" w:rsidRPr="006A14CE" w:rsidRDefault="006A14CE"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4"/>
                <w:szCs w:val="14"/>
                <w:lang w:eastAsia="sl-SI"/>
              </w:rPr>
            </w:pPr>
            <w:r w:rsidRPr="006A14CE">
              <w:rPr>
                <w:rFonts w:ascii="Arial" w:hAnsi="Arial" w:cs="Arial"/>
                <w:b w:val="0"/>
                <w:bCs w:val="0"/>
                <w:color w:val="000000"/>
                <w:sz w:val="14"/>
                <w:szCs w:val="14"/>
                <w:lang w:eastAsia="sl-SI"/>
              </w:rPr>
              <w:t>P (cena = urna postavka x čas + izdatki)</w:t>
            </w:r>
          </w:p>
        </w:tc>
        <w:tc>
          <w:tcPr>
            <w:tcW w:w="1420" w:type="dxa"/>
            <w:vMerge w:val="restart"/>
            <w:vAlign w:val="center"/>
            <w:hideMark/>
          </w:tcPr>
          <w:p w14:paraId="1CD833C6" w14:textId="77777777" w:rsidR="006A14CE" w:rsidRPr="006A14CE" w:rsidRDefault="006A14CE" w:rsidP="004E21AE">
            <w:pPr>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4"/>
                <w:szCs w:val="14"/>
                <w:lang w:eastAsia="sl-SI"/>
              </w:rPr>
            </w:pPr>
            <w:r w:rsidRPr="006A14CE">
              <w:rPr>
                <w:rFonts w:ascii="Arial" w:hAnsi="Arial" w:cs="Arial"/>
                <w:b w:val="0"/>
                <w:bCs w:val="0"/>
                <w:color w:val="000000"/>
                <w:sz w:val="14"/>
                <w:szCs w:val="14"/>
                <w:lang w:eastAsia="sl-SI"/>
              </w:rPr>
              <w:t>administrativni strošek - AS</w:t>
            </w:r>
          </w:p>
        </w:tc>
      </w:tr>
      <w:tr w:rsidR="004E21AE" w:rsidRPr="006A14CE" w14:paraId="4AC736B6" w14:textId="77777777" w:rsidTr="004E21AE">
        <w:trPr>
          <w:gridAfter w:val="1"/>
          <w:cnfStyle w:val="000000100000" w:firstRow="0" w:lastRow="0" w:firstColumn="0" w:lastColumn="0" w:oddVBand="0" w:evenVBand="0" w:oddHBand="1" w:evenHBand="0" w:firstRowFirstColumn="0" w:firstRowLastColumn="0" w:lastRowFirstColumn="0" w:lastRowLastColumn="0"/>
          <w:wAfter w:w="26" w:type="dxa"/>
          <w:trHeight w:val="436"/>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1882A199" w14:textId="77777777" w:rsidR="006A14CE" w:rsidRPr="006A14CE" w:rsidRDefault="006A14CE" w:rsidP="004E21AE">
            <w:pPr>
              <w:suppressAutoHyphens w:val="0"/>
              <w:autoSpaceDN/>
              <w:jc w:val="center"/>
              <w:textAlignment w:val="auto"/>
              <w:rPr>
                <w:rFonts w:ascii="Arial" w:hAnsi="Arial" w:cs="Arial"/>
                <w:b w:val="0"/>
                <w:bCs w:val="0"/>
                <w:color w:val="000000"/>
                <w:sz w:val="14"/>
                <w:szCs w:val="14"/>
                <w:lang w:eastAsia="sl-SI"/>
              </w:rPr>
            </w:pPr>
          </w:p>
        </w:tc>
        <w:tc>
          <w:tcPr>
            <w:tcW w:w="1559" w:type="dxa"/>
            <w:vMerge/>
            <w:vAlign w:val="center"/>
            <w:hideMark/>
          </w:tcPr>
          <w:p w14:paraId="667E1AAF"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2410" w:type="dxa"/>
            <w:gridSpan w:val="3"/>
            <w:vMerge/>
            <w:vAlign w:val="center"/>
            <w:hideMark/>
          </w:tcPr>
          <w:p w14:paraId="0ED29CF2"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701" w:type="dxa"/>
            <w:vMerge/>
            <w:vAlign w:val="center"/>
            <w:hideMark/>
          </w:tcPr>
          <w:p w14:paraId="40DB9C92"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850" w:type="dxa"/>
            <w:vMerge/>
            <w:vAlign w:val="center"/>
            <w:hideMark/>
          </w:tcPr>
          <w:p w14:paraId="441270C5"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992" w:type="dxa"/>
            <w:vMerge/>
            <w:vAlign w:val="center"/>
            <w:hideMark/>
          </w:tcPr>
          <w:p w14:paraId="127D0658"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816" w:type="dxa"/>
            <w:vMerge/>
            <w:vAlign w:val="center"/>
            <w:hideMark/>
          </w:tcPr>
          <w:p w14:paraId="61690A1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027" w:type="dxa"/>
            <w:gridSpan w:val="2"/>
            <w:vMerge/>
            <w:vAlign w:val="center"/>
            <w:hideMark/>
          </w:tcPr>
          <w:p w14:paraId="15B560C3"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633" w:type="dxa"/>
            <w:vMerge/>
            <w:vAlign w:val="center"/>
            <w:hideMark/>
          </w:tcPr>
          <w:p w14:paraId="6A4DE018"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040" w:type="dxa"/>
            <w:vMerge/>
            <w:vAlign w:val="center"/>
            <w:hideMark/>
          </w:tcPr>
          <w:p w14:paraId="489AEEF5"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c>
          <w:tcPr>
            <w:tcW w:w="1420" w:type="dxa"/>
            <w:vMerge/>
            <w:vAlign w:val="center"/>
            <w:hideMark/>
          </w:tcPr>
          <w:p w14:paraId="7ACDF89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eastAsia="sl-SI"/>
              </w:rPr>
            </w:pPr>
          </w:p>
        </w:tc>
      </w:tr>
      <w:tr w:rsidR="004E21AE" w:rsidRPr="006A14CE" w14:paraId="7D7852DF" w14:textId="77777777" w:rsidTr="002208EE">
        <w:trPr>
          <w:gridAfter w:val="1"/>
          <w:wAfter w:w="26" w:type="dxa"/>
          <w:trHeight w:val="436"/>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578ACD3E" w14:textId="77777777" w:rsidR="006A14CE" w:rsidRPr="006A14CE" w:rsidRDefault="006A14CE" w:rsidP="004E21AE">
            <w:pPr>
              <w:suppressAutoHyphens w:val="0"/>
              <w:autoSpaceDN/>
              <w:jc w:val="center"/>
              <w:textAlignment w:val="auto"/>
              <w:rPr>
                <w:rFonts w:ascii="Arial" w:hAnsi="Arial" w:cs="Arial"/>
                <w:b w:val="0"/>
                <w:bCs w:val="0"/>
                <w:color w:val="000000"/>
                <w:sz w:val="14"/>
                <w:szCs w:val="14"/>
                <w:lang w:eastAsia="sl-SI"/>
              </w:rPr>
            </w:pPr>
          </w:p>
        </w:tc>
        <w:tc>
          <w:tcPr>
            <w:tcW w:w="1559" w:type="dxa"/>
            <w:vMerge/>
            <w:vAlign w:val="center"/>
            <w:hideMark/>
          </w:tcPr>
          <w:p w14:paraId="02F0974C"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2410" w:type="dxa"/>
            <w:gridSpan w:val="3"/>
            <w:vMerge/>
            <w:vAlign w:val="center"/>
            <w:hideMark/>
          </w:tcPr>
          <w:p w14:paraId="62E8F4EE"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1701" w:type="dxa"/>
            <w:vMerge/>
            <w:vAlign w:val="center"/>
            <w:hideMark/>
          </w:tcPr>
          <w:p w14:paraId="1E0942C1"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850" w:type="dxa"/>
            <w:vMerge/>
            <w:vAlign w:val="center"/>
            <w:hideMark/>
          </w:tcPr>
          <w:p w14:paraId="6452ACFE"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992" w:type="dxa"/>
            <w:vMerge/>
            <w:vAlign w:val="center"/>
            <w:hideMark/>
          </w:tcPr>
          <w:p w14:paraId="52C38608"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816" w:type="dxa"/>
            <w:vMerge/>
            <w:vAlign w:val="center"/>
            <w:hideMark/>
          </w:tcPr>
          <w:p w14:paraId="31F9C11E"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1027" w:type="dxa"/>
            <w:gridSpan w:val="2"/>
            <w:vMerge/>
            <w:vAlign w:val="center"/>
            <w:hideMark/>
          </w:tcPr>
          <w:p w14:paraId="55725811"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633" w:type="dxa"/>
            <w:vMerge/>
            <w:vAlign w:val="center"/>
            <w:hideMark/>
          </w:tcPr>
          <w:p w14:paraId="1EA9588C"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1040" w:type="dxa"/>
            <w:vMerge/>
            <w:vAlign w:val="center"/>
            <w:hideMark/>
          </w:tcPr>
          <w:p w14:paraId="61B6BA90"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c>
          <w:tcPr>
            <w:tcW w:w="1420" w:type="dxa"/>
            <w:vMerge/>
            <w:vAlign w:val="center"/>
            <w:hideMark/>
          </w:tcPr>
          <w:p w14:paraId="3A201FFF"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lang w:eastAsia="sl-SI"/>
              </w:rPr>
            </w:pPr>
          </w:p>
        </w:tc>
      </w:tr>
      <w:tr w:rsidR="004E21AE" w:rsidRPr="006A14CE" w14:paraId="06162092" w14:textId="77777777" w:rsidTr="004E21AE">
        <w:trPr>
          <w:gridAfter w:val="1"/>
          <w:cnfStyle w:val="000000100000" w:firstRow="0" w:lastRow="0" w:firstColumn="0" w:lastColumn="0" w:oddVBand="0" w:evenVBand="0" w:oddHBand="1" w:evenHBand="0" w:firstRowFirstColumn="0" w:firstRowLastColumn="0" w:lastRowFirstColumn="0" w:lastRowLastColumn="0"/>
          <w:wAfter w:w="26" w:type="dxa"/>
          <w:trHeight w:val="339"/>
        </w:trPr>
        <w:tc>
          <w:tcPr>
            <w:cnfStyle w:val="001000000000" w:firstRow="0" w:lastRow="0" w:firstColumn="1" w:lastColumn="0" w:oddVBand="0" w:evenVBand="0" w:oddHBand="0" w:evenHBand="0" w:firstRowFirstColumn="0" w:firstRowLastColumn="0" w:lastRowFirstColumn="0" w:lastRowLastColumn="0"/>
            <w:tcW w:w="1101" w:type="dxa"/>
            <w:vMerge w:val="restart"/>
            <w:vAlign w:val="center"/>
            <w:hideMark/>
          </w:tcPr>
          <w:p w14:paraId="0C104208" w14:textId="77777777" w:rsidR="006A14CE" w:rsidRPr="006A14CE" w:rsidRDefault="006A14CE" w:rsidP="004E21AE">
            <w:pPr>
              <w:suppressAutoHyphens w:val="0"/>
              <w:autoSpaceDN/>
              <w:jc w:val="center"/>
              <w:textAlignment w:val="auto"/>
              <w:rPr>
                <w:rFonts w:ascii="Arial" w:hAnsi="Arial" w:cs="Arial"/>
                <w:color w:val="000000"/>
                <w:sz w:val="16"/>
                <w:szCs w:val="16"/>
                <w:lang w:eastAsia="sl-SI"/>
              </w:rPr>
            </w:pPr>
            <w:r w:rsidRPr="006A14CE">
              <w:rPr>
                <w:rFonts w:ascii="Arial" w:hAnsi="Arial" w:cs="Arial"/>
                <w:color w:val="000000"/>
                <w:sz w:val="16"/>
                <w:szCs w:val="16"/>
                <w:lang w:eastAsia="sl-SI"/>
              </w:rPr>
              <w:t>IO 1 (PO) - Izpolnjevanje in posredovanje obrazca iREK1 (individualni REK obrazec)</w:t>
            </w:r>
          </w:p>
        </w:tc>
        <w:tc>
          <w:tcPr>
            <w:tcW w:w="1559" w:type="dxa"/>
            <w:vMerge w:val="restart"/>
            <w:vAlign w:val="center"/>
            <w:hideMark/>
          </w:tcPr>
          <w:p w14:paraId="66C1DAAF"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AA 1.1. Izpolnjevanje obrazcev REK1 in iREK1, ki jih poročevalske enote posredujejo na FURS</w:t>
            </w:r>
          </w:p>
        </w:tc>
        <w:tc>
          <w:tcPr>
            <w:tcW w:w="850" w:type="dxa"/>
            <w:vAlign w:val="center"/>
            <w:hideMark/>
          </w:tcPr>
          <w:p w14:paraId="35EF6B1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REK1</w:t>
            </w:r>
            <w:r w:rsidR="00F573B9">
              <w:rPr>
                <w:rFonts w:ascii="Arial" w:hAnsi="Arial" w:cs="Arial"/>
                <w:color w:val="000000"/>
                <w:sz w:val="14"/>
                <w:szCs w:val="14"/>
                <w:lang w:eastAsia="sl-SI"/>
              </w:rPr>
              <w:t xml:space="preserve"> </w:t>
            </w:r>
            <w:r w:rsidR="004E21AE">
              <w:rPr>
                <w:rFonts w:ascii="Arial" w:hAnsi="Arial" w:cs="Arial"/>
                <w:color w:val="000000"/>
                <w:sz w:val="14"/>
                <w:szCs w:val="14"/>
                <w:lang w:eastAsia="sl-SI"/>
              </w:rPr>
              <w:t>FO</w:t>
            </w:r>
          </w:p>
        </w:tc>
        <w:tc>
          <w:tcPr>
            <w:tcW w:w="851" w:type="dxa"/>
            <w:vAlign w:val="center"/>
            <w:hideMark/>
          </w:tcPr>
          <w:p w14:paraId="3CECA421"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20.143</w:t>
            </w:r>
          </w:p>
        </w:tc>
        <w:tc>
          <w:tcPr>
            <w:tcW w:w="709" w:type="dxa"/>
            <w:vMerge w:val="restart"/>
            <w:vAlign w:val="center"/>
            <w:hideMark/>
          </w:tcPr>
          <w:p w14:paraId="5D615E1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69.157</w:t>
            </w:r>
          </w:p>
        </w:tc>
        <w:tc>
          <w:tcPr>
            <w:tcW w:w="1701" w:type="dxa"/>
            <w:vMerge w:val="restart"/>
            <w:vAlign w:val="center"/>
            <w:hideMark/>
          </w:tcPr>
          <w:p w14:paraId="7B63FCA9"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število izpolnjenih REK1 obraz</w:t>
            </w:r>
            <w:r w:rsidR="00CC3535">
              <w:rPr>
                <w:rFonts w:ascii="Arial" w:hAnsi="Arial" w:cs="Arial"/>
                <w:color w:val="000000"/>
                <w:sz w:val="14"/>
                <w:szCs w:val="14"/>
                <w:lang w:eastAsia="sl-SI"/>
              </w:rPr>
              <w:t>cev</w:t>
            </w:r>
          </w:p>
        </w:tc>
        <w:tc>
          <w:tcPr>
            <w:tcW w:w="850" w:type="dxa"/>
            <w:vMerge w:val="restart"/>
            <w:vAlign w:val="center"/>
            <w:hideMark/>
          </w:tcPr>
          <w:p w14:paraId="45E0CAD7"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12</w:t>
            </w:r>
          </w:p>
        </w:tc>
        <w:tc>
          <w:tcPr>
            <w:tcW w:w="992" w:type="dxa"/>
            <w:vMerge w:val="restart"/>
            <w:vAlign w:val="center"/>
            <w:hideMark/>
          </w:tcPr>
          <w:p w14:paraId="5BD2863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829.884</w:t>
            </w:r>
          </w:p>
        </w:tc>
        <w:tc>
          <w:tcPr>
            <w:tcW w:w="816" w:type="dxa"/>
            <w:vMerge w:val="restart"/>
            <w:vAlign w:val="center"/>
            <w:hideMark/>
          </w:tcPr>
          <w:p w14:paraId="36743D08"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12,38 €</w:t>
            </w:r>
          </w:p>
        </w:tc>
        <w:tc>
          <w:tcPr>
            <w:tcW w:w="1027" w:type="dxa"/>
            <w:gridSpan w:val="2"/>
            <w:vMerge w:val="restart"/>
            <w:vAlign w:val="center"/>
            <w:hideMark/>
          </w:tcPr>
          <w:p w14:paraId="24562D35"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0,20000</w:t>
            </w:r>
          </w:p>
        </w:tc>
        <w:tc>
          <w:tcPr>
            <w:tcW w:w="633" w:type="dxa"/>
            <w:vMerge w:val="restart"/>
            <w:vAlign w:val="center"/>
            <w:hideMark/>
          </w:tcPr>
          <w:p w14:paraId="191100CE"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w:t>
            </w:r>
          </w:p>
        </w:tc>
        <w:tc>
          <w:tcPr>
            <w:tcW w:w="1040" w:type="dxa"/>
            <w:vMerge w:val="restart"/>
            <w:vAlign w:val="center"/>
            <w:hideMark/>
          </w:tcPr>
          <w:p w14:paraId="3C589B4E"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2,476</w:t>
            </w:r>
          </w:p>
        </w:tc>
        <w:tc>
          <w:tcPr>
            <w:tcW w:w="1420" w:type="dxa"/>
            <w:vMerge w:val="restart"/>
            <w:noWrap/>
            <w:vAlign w:val="center"/>
            <w:hideMark/>
          </w:tcPr>
          <w:p w14:paraId="2E4AC937"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6A14CE">
              <w:rPr>
                <w:rFonts w:ascii="Arial" w:hAnsi="Arial" w:cs="Arial"/>
                <w:b/>
                <w:bCs/>
                <w:color w:val="000000"/>
                <w:sz w:val="16"/>
                <w:szCs w:val="16"/>
                <w:lang w:eastAsia="sl-SI"/>
              </w:rPr>
              <w:t>2.054.792,78 €</w:t>
            </w:r>
          </w:p>
        </w:tc>
      </w:tr>
      <w:tr w:rsidR="00F573B9" w:rsidRPr="006A14CE" w14:paraId="619A3EB4" w14:textId="77777777" w:rsidTr="004E21AE">
        <w:trPr>
          <w:gridAfter w:val="1"/>
          <w:wAfter w:w="26" w:type="dxa"/>
          <w:trHeight w:val="414"/>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19EC2F7F" w14:textId="77777777" w:rsidR="006A14CE" w:rsidRPr="006A14CE" w:rsidRDefault="006A14CE" w:rsidP="004E21AE">
            <w:pPr>
              <w:suppressAutoHyphens w:val="0"/>
              <w:autoSpaceDN/>
              <w:jc w:val="center"/>
              <w:textAlignment w:val="auto"/>
              <w:rPr>
                <w:rFonts w:ascii="Arial" w:hAnsi="Arial" w:cs="Arial"/>
                <w:color w:val="000000"/>
                <w:sz w:val="16"/>
                <w:szCs w:val="16"/>
                <w:lang w:eastAsia="sl-SI"/>
              </w:rPr>
            </w:pPr>
          </w:p>
        </w:tc>
        <w:tc>
          <w:tcPr>
            <w:tcW w:w="1559" w:type="dxa"/>
            <w:vMerge/>
            <w:vAlign w:val="center"/>
            <w:hideMark/>
          </w:tcPr>
          <w:p w14:paraId="14E6E64B"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850" w:type="dxa"/>
            <w:shd w:val="clear" w:color="auto" w:fill="C5E0B3" w:themeFill="accent6" w:themeFillTint="66"/>
            <w:vAlign w:val="center"/>
            <w:hideMark/>
          </w:tcPr>
          <w:p w14:paraId="791D85D6" w14:textId="77777777" w:rsidR="006A14CE" w:rsidRPr="006A14CE" w:rsidRDefault="00F573B9"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Pr>
                <w:rFonts w:ascii="Arial" w:hAnsi="Arial" w:cs="Arial"/>
                <w:color w:val="000000"/>
                <w:sz w:val="14"/>
                <w:szCs w:val="14"/>
                <w:lang w:eastAsia="sl-SI"/>
              </w:rPr>
              <w:t xml:space="preserve">REK1 </w:t>
            </w:r>
            <w:r w:rsidR="004E21AE">
              <w:rPr>
                <w:rFonts w:ascii="Arial" w:hAnsi="Arial" w:cs="Arial"/>
                <w:color w:val="000000"/>
                <w:sz w:val="14"/>
                <w:szCs w:val="14"/>
                <w:lang w:eastAsia="sl-SI"/>
              </w:rPr>
              <w:t>PS</w:t>
            </w:r>
          </w:p>
        </w:tc>
        <w:tc>
          <w:tcPr>
            <w:tcW w:w="851" w:type="dxa"/>
            <w:shd w:val="clear" w:color="auto" w:fill="C5E0B3" w:themeFill="accent6" w:themeFillTint="66"/>
            <w:vAlign w:val="center"/>
            <w:hideMark/>
          </w:tcPr>
          <w:p w14:paraId="7CA46497"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49.014</w:t>
            </w:r>
          </w:p>
        </w:tc>
        <w:tc>
          <w:tcPr>
            <w:tcW w:w="709" w:type="dxa"/>
            <w:vMerge/>
            <w:shd w:val="clear" w:color="auto" w:fill="C5E0B3" w:themeFill="accent6" w:themeFillTint="66"/>
            <w:vAlign w:val="center"/>
            <w:hideMark/>
          </w:tcPr>
          <w:p w14:paraId="49B3ECD1"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701" w:type="dxa"/>
            <w:vMerge/>
            <w:shd w:val="clear" w:color="auto" w:fill="C5E0B3" w:themeFill="accent6" w:themeFillTint="66"/>
            <w:vAlign w:val="center"/>
            <w:hideMark/>
          </w:tcPr>
          <w:p w14:paraId="1690E06D"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850" w:type="dxa"/>
            <w:vMerge/>
            <w:vAlign w:val="center"/>
            <w:hideMark/>
          </w:tcPr>
          <w:p w14:paraId="4EFE688C"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10FDB07C"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816" w:type="dxa"/>
            <w:vMerge/>
            <w:vAlign w:val="center"/>
            <w:hideMark/>
          </w:tcPr>
          <w:p w14:paraId="6F682E8E"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027" w:type="dxa"/>
            <w:gridSpan w:val="2"/>
            <w:vMerge/>
            <w:vAlign w:val="center"/>
            <w:hideMark/>
          </w:tcPr>
          <w:p w14:paraId="0ACEEF8E"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633" w:type="dxa"/>
            <w:vMerge/>
            <w:vAlign w:val="center"/>
            <w:hideMark/>
          </w:tcPr>
          <w:p w14:paraId="3FC8D8B4"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040" w:type="dxa"/>
            <w:vMerge/>
            <w:vAlign w:val="center"/>
            <w:hideMark/>
          </w:tcPr>
          <w:p w14:paraId="172E3B1F"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420" w:type="dxa"/>
            <w:vMerge/>
            <w:vAlign w:val="center"/>
            <w:hideMark/>
          </w:tcPr>
          <w:p w14:paraId="639EE3E9"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p>
        </w:tc>
      </w:tr>
      <w:tr w:rsidR="004E21AE" w:rsidRPr="006A14CE" w14:paraId="3D94EF0C" w14:textId="77777777" w:rsidTr="004E21AE">
        <w:trPr>
          <w:gridAfter w:val="1"/>
          <w:cnfStyle w:val="000000100000" w:firstRow="0" w:lastRow="0" w:firstColumn="0" w:lastColumn="0" w:oddVBand="0" w:evenVBand="0" w:oddHBand="1" w:evenHBand="0" w:firstRowFirstColumn="0" w:firstRowLastColumn="0" w:lastRowFirstColumn="0" w:lastRowLastColumn="0"/>
          <w:wAfter w:w="26" w:type="dxa"/>
          <w:trHeight w:val="279"/>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75647028" w14:textId="77777777" w:rsidR="006A14CE" w:rsidRPr="006A14CE" w:rsidRDefault="006A14CE" w:rsidP="004E21AE">
            <w:pPr>
              <w:suppressAutoHyphens w:val="0"/>
              <w:autoSpaceDN/>
              <w:jc w:val="center"/>
              <w:textAlignment w:val="auto"/>
              <w:rPr>
                <w:rFonts w:ascii="Arial" w:hAnsi="Arial" w:cs="Arial"/>
                <w:color w:val="000000"/>
                <w:sz w:val="16"/>
                <w:szCs w:val="16"/>
                <w:lang w:eastAsia="sl-SI"/>
              </w:rPr>
            </w:pPr>
          </w:p>
        </w:tc>
        <w:tc>
          <w:tcPr>
            <w:tcW w:w="1559" w:type="dxa"/>
            <w:vMerge/>
            <w:vAlign w:val="center"/>
            <w:hideMark/>
          </w:tcPr>
          <w:p w14:paraId="292F9689"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850" w:type="dxa"/>
            <w:vAlign w:val="center"/>
            <w:hideMark/>
          </w:tcPr>
          <w:p w14:paraId="21AEBDBE"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iREK1</w:t>
            </w:r>
          </w:p>
        </w:tc>
        <w:tc>
          <w:tcPr>
            <w:tcW w:w="1560" w:type="dxa"/>
            <w:gridSpan w:val="2"/>
            <w:vAlign w:val="center"/>
            <w:hideMark/>
          </w:tcPr>
          <w:p w14:paraId="47B1EFCD"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567.962</w:t>
            </w:r>
          </w:p>
        </w:tc>
        <w:tc>
          <w:tcPr>
            <w:tcW w:w="1701" w:type="dxa"/>
            <w:vAlign w:val="center"/>
            <w:hideMark/>
          </w:tcPr>
          <w:p w14:paraId="104953C8"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število izpolnjenih iREK1 obraz</w:t>
            </w:r>
            <w:r w:rsidR="00CC3535">
              <w:rPr>
                <w:rFonts w:ascii="Arial" w:hAnsi="Arial" w:cs="Arial"/>
                <w:color w:val="000000"/>
                <w:sz w:val="14"/>
                <w:szCs w:val="14"/>
                <w:lang w:eastAsia="sl-SI"/>
              </w:rPr>
              <w:t>cev</w:t>
            </w:r>
          </w:p>
        </w:tc>
        <w:tc>
          <w:tcPr>
            <w:tcW w:w="850" w:type="dxa"/>
            <w:vAlign w:val="center"/>
            <w:hideMark/>
          </w:tcPr>
          <w:p w14:paraId="681FDDFF"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12</w:t>
            </w:r>
          </w:p>
        </w:tc>
        <w:tc>
          <w:tcPr>
            <w:tcW w:w="992" w:type="dxa"/>
            <w:vAlign w:val="center"/>
            <w:hideMark/>
          </w:tcPr>
          <w:p w14:paraId="29945E46"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6.815.544</w:t>
            </w:r>
          </w:p>
        </w:tc>
        <w:tc>
          <w:tcPr>
            <w:tcW w:w="816" w:type="dxa"/>
            <w:vAlign w:val="center"/>
            <w:hideMark/>
          </w:tcPr>
          <w:p w14:paraId="3BF166B7"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12,38 €</w:t>
            </w:r>
          </w:p>
        </w:tc>
        <w:tc>
          <w:tcPr>
            <w:tcW w:w="1027" w:type="dxa"/>
            <w:gridSpan w:val="2"/>
            <w:vAlign w:val="center"/>
            <w:hideMark/>
          </w:tcPr>
          <w:p w14:paraId="36FE58AB"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0,08333</w:t>
            </w:r>
          </w:p>
        </w:tc>
        <w:tc>
          <w:tcPr>
            <w:tcW w:w="633" w:type="dxa"/>
            <w:vAlign w:val="center"/>
            <w:hideMark/>
          </w:tcPr>
          <w:p w14:paraId="569C57F5"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w:t>
            </w:r>
          </w:p>
        </w:tc>
        <w:tc>
          <w:tcPr>
            <w:tcW w:w="1040" w:type="dxa"/>
            <w:vAlign w:val="center"/>
            <w:hideMark/>
          </w:tcPr>
          <w:p w14:paraId="46E748E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1,0316254</w:t>
            </w:r>
          </w:p>
        </w:tc>
        <w:tc>
          <w:tcPr>
            <w:tcW w:w="1420" w:type="dxa"/>
            <w:noWrap/>
            <w:vAlign w:val="center"/>
            <w:hideMark/>
          </w:tcPr>
          <w:p w14:paraId="31E51CF7"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6A14CE">
              <w:rPr>
                <w:rFonts w:ascii="Arial" w:hAnsi="Arial" w:cs="Arial"/>
                <w:b/>
                <w:bCs/>
                <w:color w:val="000000"/>
                <w:sz w:val="16"/>
                <w:szCs w:val="16"/>
                <w:lang w:eastAsia="sl-SI"/>
              </w:rPr>
              <w:t>7.031.088,31 €</w:t>
            </w:r>
          </w:p>
        </w:tc>
      </w:tr>
      <w:tr w:rsidR="004E21AE" w:rsidRPr="006A14CE" w14:paraId="0F69A753" w14:textId="77777777" w:rsidTr="004E21AE">
        <w:trPr>
          <w:gridAfter w:val="1"/>
          <w:wAfter w:w="26" w:type="dxa"/>
          <w:trHeight w:val="516"/>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15A3657F" w14:textId="77777777" w:rsidR="006A14CE" w:rsidRPr="006A14CE" w:rsidRDefault="006A14CE" w:rsidP="004E21AE">
            <w:pPr>
              <w:suppressAutoHyphens w:val="0"/>
              <w:autoSpaceDN/>
              <w:jc w:val="center"/>
              <w:textAlignment w:val="auto"/>
              <w:rPr>
                <w:rFonts w:ascii="Arial" w:hAnsi="Arial" w:cs="Arial"/>
                <w:color w:val="000000"/>
                <w:sz w:val="16"/>
                <w:szCs w:val="16"/>
                <w:lang w:eastAsia="sl-SI"/>
              </w:rPr>
            </w:pPr>
          </w:p>
        </w:tc>
        <w:tc>
          <w:tcPr>
            <w:tcW w:w="1559" w:type="dxa"/>
            <w:vAlign w:val="center"/>
            <w:hideMark/>
          </w:tcPr>
          <w:p w14:paraId="38796D36"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AA 1.2. Izpolnjevanje prenovljenega ZAP/M obrazca</w:t>
            </w:r>
          </w:p>
        </w:tc>
        <w:tc>
          <w:tcPr>
            <w:tcW w:w="850" w:type="dxa"/>
            <w:vAlign w:val="center"/>
            <w:hideMark/>
          </w:tcPr>
          <w:p w14:paraId="255F93AD"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ZAP/M</w:t>
            </w:r>
          </w:p>
        </w:tc>
        <w:tc>
          <w:tcPr>
            <w:tcW w:w="1560" w:type="dxa"/>
            <w:gridSpan w:val="2"/>
            <w:vAlign w:val="center"/>
            <w:hideMark/>
          </w:tcPr>
          <w:p w14:paraId="5EB10C44"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567.962</w:t>
            </w:r>
          </w:p>
        </w:tc>
        <w:tc>
          <w:tcPr>
            <w:tcW w:w="1701" w:type="dxa"/>
            <w:vAlign w:val="center"/>
            <w:hideMark/>
          </w:tcPr>
          <w:p w14:paraId="4930844A"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število novih ZAP-M obrazcev</w:t>
            </w:r>
          </w:p>
        </w:tc>
        <w:tc>
          <w:tcPr>
            <w:tcW w:w="850" w:type="dxa"/>
            <w:vAlign w:val="center"/>
            <w:hideMark/>
          </w:tcPr>
          <w:p w14:paraId="654FE0D3"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12</w:t>
            </w:r>
          </w:p>
        </w:tc>
        <w:tc>
          <w:tcPr>
            <w:tcW w:w="992" w:type="dxa"/>
            <w:vAlign w:val="center"/>
            <w:hideMark/>
          </w:tcPr>
          <w:p w14:paraId="4470E59B"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6.815.544</w:t>
            </w:r>
          </w:p>
        </w:tc>
        <w:tc>
          <w:tcPr>
            <w:tcW w:w="816" w:type="dxa"/>
            <w:vAlign w:val="center"/>
            <w:hideMark/>
          </w:tcPr>
          <w:p w14:paraId="3A2534D0"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12,38 €</w:t>
            </w:r>
          </w:p>
        </w:tc>
        <w:tc>
          <w:tcPr>
            <w:tcW w:w="1027" w:type="dxa"/>
            <w:gridSpan w:val="2"/>
            <w:vAlign w:val="center"/>
            <w:hideMark/>
          </w:tcPr>
          <w:p w14:paraId="4067F0AB"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0,02500</w:t>
            </w:r>
          </w:p>
        </w:tc>
        <w:tc>
          <w:tcPr>
            <w:tcW w:w="633" w:type="dxa"/>
            <w:vAlign w:val="center"/>
            <w:hideMark/>
          </w:tcPr>
          <w:p w14:paraId="6E88B98B"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w:t>
            </w:r>
          </w:p>
        </w:tc>
        <w:tc>
          <w:tcPr>
            <w:tcW w:w="1040" w:type="dxa"/>
            <w:vAlign w:val="center"/>
            <w:hideMark/>
          </w:tcPr>
          <w:p w14:paraId="0E42F925"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0,3095</w:t>
            </w:r>
          </w:p>
        </w:tc>
        <w:tc>
          <w:tcPr>
            <w:tcW w:w="1420" w:type="dxa"/>
            <w:noWrap/>
            <w:vAlign w:val="center"/>
            <w:hideMark/>
          </w:tcPr>
          <w:p w14:paraId="3A5CA66E"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6A14CE">
              <w:rPr>
                <w:rFonts w:ascii="Arial" w:hAnsi="Arial" w:cs="Arial"/>
                <w:b/>
                <w:bCs/>
                <w:color w:val="000000"/>
                <w:sz w:val="16"/>
                <w:szCs w:val="16"/>
                <w:lang w:eastAsia="sl-SI"/>
              </w:rPr>
              <w:t>2.109.410,87 €</w:t>
            </w:r>
          </w:p>
        </w:tc>
      </w:tr>
      <w:tr w:rsidR="004E21AE" w:rsidRPr="006A14CE" w14:paraId="605F520B" w14:textId="77777777" w:rsidTr="004E21AE">
        <w:trPr>
          <w:gridAfter w:val="1"/>
          <w:cnfStyle w:val="000000100000" w:firstRow="0" w:lastRow="0" w:firstColumn="0" w:lastColumn="0" w:oddVBand="0" w:evenVBand="0" w:oddHBand="1" w:evenHBand="0" w:firstRowFirstColumn="0" w:firstRowLastColumn="0" w:lastRowFirstColumn="0" w:lastRowLastColumn="0"/>
          <w:wAfter w:w="26" w:type="dxa"/>
          <w:trHeight w:val="409"/>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6344DB10" w14:textId="77777777" w:rsidR="006A14CE" w:rsidRPr="006A14CE" w:rsidRDefault="006A14CE" w:rsidP="004E21AE">
            <w:pPr>
              <w:suppressAutoHyphens w:val="0"/>
              <w:autoSpaceDN/>
              <w:jc w:val="center"/>
              <w:textAlignment w:val="auto"/>
              <w:rPr>
                <w:rFonts w:ascii="Arial" w:hAnsi="Arial" w:cs="Arial"/>
                <w:color w:val="000000"/>
                <w:sz w:val="16"/>
                <w:szCs w:val="16"/>
                <w:lang w:eastAsia="sl-SI"/>
              </w:rPr>
            </w:pPr>
          </w:p>
        </w:tc>
        <w:tc>
          <w:tcPr>
            <w:tcW w:w="1559" w:type="dxa"/>
            <w:vMerge w:val="restart"/>
            <w:vAlign w:val="center"/>
            <w:hideMark/>
          </w:tcPr>
          <w:p w14:paraId="6394F2B1"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AA 1.3. Posredovanje obrazcev REK1 in iREK1, ki jih poročevalske enote posredujejo na FURS</w:t>
            </w:r>
          </w:p>
        </w:tc>
        <w:tc>
          <w:tcPr>
            <w:tcW w:w="850" w:type="dxa"/>
            <w:vAlign w:val="center"/>
            <w:hideMark/>
          </w:tcPr>
          <w:p w14:paraId="642F5022"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REK1</w:t>
            </w:r>
          </w:p>
        </w:tc>
        <w:tc>
          <w:tcPr>
            <w:tcW w:w="1560" w:type="dxa"/>
            <w:gridSpan w:val="2"/>
            <w:vMerge w:val="restart"/>
            <w:vAlign w:val="center"/>
            <w:hideMark/>
          </w:tcPr>
          <w:p w14:paraId="06220E68"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69.157</w:t>
            </w:r>
          </w:p>
        </w:tc>
        <w:tc>
          <w:tcPr>
            <w:tcW w:w="1701" w:type="dxa"/>
            <w:vMerge w:val="restart"/>
            <w:vAlign w:val="center"/>
            <w:hideMark/>
          </w:tcPr>
          <w:p w14:paraId="638F6E64"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število posredovanj REK1 in iREK1 obrazcev</w:t>
            </w:r>
          </w:p>
        </w:tc>
        <w:tc>
          <w:tcPr>
            <w:tcW w:w="850" w:type="dxa"/>
            <w:vMerge w:val="restart"/>
            <w:vAlign w:val="center"/>
            <w:hideMark/>
          </w:tcPr>
          <w:p w14:paraId="108ADE87"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12</w:t>
            </w:r>
          </w:p>
        </w:tc>
        <w:tc>
          <w:tcPr>
            <w:tcW w:w="992" w:type="dxa"/>
            <w:vMerge w:val="restart"/>
            <w:vAlign w:val="center"/>
            <w:hideMark/>
          </w:tcPr>
          <w:p w14:paraId="3A879F9C"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829.884</w:t>
            </w:r>
          </w:p>
        </w:tc>
        <w:tc>
          <w:tcPr>
            <w:tcW w:w="816" w:type="dxa"/>
            <w:vMerge w:val="restart"/>
            <w:vAlign w:val="center"/>
            <w:hideMark/>
          </w:tcPr>
          <w:p w14:paraId="0002F0D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12,38 €</w:t>
            </w:r>
          </w:p>
        </w:tc>
        <w:tc>
          <w:tcPr>
            <w:tcW w:w="1027" w:type="dxa"/>
            <w:gridSpan w:val="2"/>
            <w:vMerge w:val="restart"/>
            <w:vAlign w:val="center"/>
            <w:hideMark/>
          </w:tcPr>
          <w:p w14:paraId="0BDE921F"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0,12500</w:t>
            </w:r>
          </w:p>
        </w:tc>
        <w:tc>
          <w:tcPr>
            <w:tcW w:w="633" w:type="dxa"/>
            <w:vMerge w:val="restart"/>
            <w:noWrap/>
            <w:vAlign w:val="center"/>
            <w:hideMark/>
          </w:tcPr>
          <w:p w14:paraId="74986835"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w:t>
            </w:r>
          </w:p>
        </w:tc>
        <w:tc>
          <w:tcPr>
            <w:tcW w:w="1040" w:type="dxa"/>
            <w:vMerge w:val="restart"/>
            <w:vAlign w:val="center"/>
            <w:hideMark/>
          </w:tcPr>
          <w:p w14:paraId="15E2A2B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1,5475</w:t>
            </w:r>
          </w:p>
        </w:tc>
        <w:tc>
          <w:tcPr>
            <w:tcW w:w="1420" w:type="dxa"/>
            <w:vMerge w:val="restart"/>
            <w:noWrap/>
            <w:vAlign w:val="center"/>
            <w:hideMark/>
          </w:tcPr>
          <w:p w14:paraId="3289827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6A14CE">
              <w:rPr>
                <w:rFonts w:ascii="Arial" w:hAnsi="Arial" w:cs="Arial"/>
                <w:b/>
                <w:bCs/>
                <w:color w:val="000000"/>
                <w:sz w:val="16"/>
                <w:szCs w:val="16"/>
                <w:lang w:eastAsia="sl-SI"/>
              </w:rPr>
              <w:t>1.284.245,49 €</w:t>
            </w:r>
          </w:p>
        </w:tc>
      </w:tr>
      <w:tr w:rsidR="004E21AE" w:rsidRPr="006A14CE" w14:paraId="7D90B203" w14:textId="77777777" w:rsidTr="004E21AE">
        <w:trPr>
          <w:gridAfter w:val="1"/>
          <w:wAfter w:w="26" w:type="dxa"/>
          <w:trHeight w:val="341"/>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43DB5407" w14:textId="77777777" w:rsidR="006A14CE" w:rsidRPr="006A14CE" w:rsidRDefault="006A14CE" w:rsidP="004E21AE">
            <w:pPr>
              <w:suppressAutoHyphens w:val="0"/>
              <w:autoSpaceDN/>
              <w:jc w:val="center"/>
              <w:textAlignment w:val="auto"/>
              <w:rPr>
                <w:rFonts w:ascii="Arial" w:hAnsi="Arial" w:cs="Arial"/>
                <w:color w:val="000000"/>
                <w:sz w:val="16"/>
                <w:szCs w:val="16"/>
                <w:lang w:eastAsia="sl-SI"/>
              </w:rPr>
            </w:pPr>
          </w:p>
        </w:tc>
        <w:tc>
          <w:tcPr>
            <w:tcW w:w="1559" w:type="dxa"/>
            <w:vMerge/>
            <w:shd w:val="clear" w:color="auto" w:fill="C5E0B3" w:themeFill="accent6" w:themeFillTint="66"/>
            <w:vAlign w:val="center"/>
            <w:hideMark/>
          </w:tcPr>
          <w:p w14:paraId="503356D3"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850" w:type="dxa"/>
            <w:shd w:val="clear" w:color="auto" w:fill="C5E0B3" w:themeFill="accent6" w:themeFillTint="66"/>
            <w:vAlign w:val="center"/>
            <w:hideMark/>
          </w:tcPr>
          <w:p w14:paraId="5C96C507"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iREK1</w:t>
            </w:r>
          </w:p>
        </w:tc>
        <w:tc>
          <w:tcPr>
            <w:tcW w:w="1560" w:type="dxa"/>
            <w:gridSpan w:val="2"/>
            <w:vMerge/>
            <w:vAlign w:val="center"/>
            <w:hideMark/>
          </w:tcPr>
          <w:p w14:paraId="1F11785C"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701" w:type="dxa"/>
            <w:vMerge/>
            <w:vAlign w:val="center"/>
            <w:hideMark/>
          </w:tcPr>
          <w:p w14:paraId="7C431A97"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p>
        </w:tc>
        <w:tc>
          <w:tcPr>
            <w:tcW w:w="850" w:type="dxa"/>
            <w:vMerge/>
            <w:vAlign w:val="center"/>
            <w:hideMark/>
          </w:tcPr>
          <w:p w14:paraId="35600366"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3F6F334D"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816" w:type="dxa"/>
            <w:vMerge/>
            <w:vAlign w:val="center"/>
            <w:hideMark/>
          </w:tcPr>
          <w:p w14:paraId="280FE33F"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027" w:type="dxa"/>
            <w:gridSpan w:val="2"/>
            <w:vMerge/>
            <w:vAlign w:val="center"/>
            <w:hideMark/>
          </w:tcPr>
          <w:p w14:paraId="048DAC4D"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633" w:type="dxa"/>
            <w:vMerge/>
            <w:vAlign w:val="center"/>
            <w:hideMark/>
          </w:tcPr>
          <w:p w14:paraId="4A17B33B"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040" w:type="dxa"/>
            <w:vMerge/>
            <w:vAlign w:val="center"/>
            <w:hideMark/>
          </w:tcPr>
          <w:p w14:paraId="0A43AD30"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p>
        </w:tc>
        <w:tc>
          <w:tcPr>
            <w:tcW w:w="1420" w:type="dxa"/>
            <w:vMerge/>
            <w:vAlign w:val="center"/>
            <w:hideMark/>
          </w:tcPr>
          <w:p w14:paraId="6157BA3D"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p>
        </w:tc>
      </w:tr>
      <w:tr w:rsidR="00F573B9" w:rsidRPr="006A14CE" w14:paraId="79CA29EA" w14:textId="77777777" w:rsidTr="004E21AE">
        <w:trPr>
          <w:gridAfter w:val="1"/>
          <w:cnfStyle w:val="000000100000" w:firstRow="0" w:lastRow="0" w:firstColumn="0" w:lastColumn="0" w:oddVBand="0" w:evenVBand="0" w:oddHBand="1" w:evenHBand="0" w:firstRowFirstColumn="0" w:firstRowLastColumn="0" w:lastRowFirstColumn="0" w:lastRowLastColumn="0"/>
          <w:wAfter w:w="26" w:type="dxa"/>
          <w:trHeight w:val="695"/>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330A26F6" w14:textId="77777777" w:rsidR="006A14CE" w:rsidRPr="006A14CE" w:rsidRDefault="006A14CE" w:rsidP="004E21AE">
            <w:pPr>
              <w:suppressAutoHyphens w:val="0"/>
              <w:autoSpaceDN/>
              <w:jc w:val="center"/>
              <w:textAlignment w:val="auto"/>
              <w:rPr>
                <w:rFonts w:ascii="Arial" w:hAnsi="Arial" w:cs="Arial"/>
                <w:color w:val="000000"/>
                <w:sz w:val="16"/>
                <w:szCs w:val="16"/>
                <w:lang w:eastAsia="sl-SI"/>
              </w:rPr>
            </w:pPr>
          </w:p>
        </w:tc>
        <w:tc>
          <w:tcPr>
            <w:tcW w:w="1559" w:type="dxa"/>
            <w:vAlign w:val="center"/>
            <w:hideMark/>
          </w:tcPr>
          <w:p w14:paraId="2785673D"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AA 1.4. Posredovanje prenovljenega ZAP/M obrazca (na AJPES)</w:t>
            </w:r>
          </w:p>
        </w:tc>
        <w:tc>
          <w:tcPr>
            <w:tcW w:w="850" w:type="dxa"/>
            <w:vAlign w:val="center"/>
            <w:hideMark/>
          </w:tcPr>
          <w:p w14:paraId="43D647A8"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ZAP/M</w:t>
            </w:r>
          </w:p>
        </w:tc>
        <w:tc>
          <w:tcPr>
            <w:tcW w:w="1560" w:type="dxa"/>
            <w:gridSpan w:val="2"/>
            <w:vAlign w:val="center"/>
            <w:hideMark/>
          </w:tcPr>
          <w:p w14:paraId="0E87D03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69.157</w:t>
            </w:r>
          </w:p>
        </w:tc>
        <w:tc>
          <w:tcPr>
            <w:tcW w:w="1701" w:type="dxa"/>
            <w:vAlign w:val="center"/>
            <w:hideMark/>
          </w:tcPr>
          <w:p w14:paraId="0B4BEC88"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število posredovanj novih ZAP-M obrazcev</w:t>
            </w:r>
          </w:p>
        </w:tc>
        <w:tc>
          <w:tcPr>
            <w:tcW w:w="850" w:type="dxa"/>
            <w:vAlign w:val="center"/>
            <w:hideMark/>
          </w:tcPr>
          <w:p w14:paraId="7ABDDE5E"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12</w:t>
            </w:r>
          </w:p>
        </w:tc>
        <w:tc>
          <w:tcPr>
            <w:tcW w:w="992" w:type="dxa"/>
            <w:vAlign w:val="center"/>
            <w:hideMark/>
          </w:tcPr>
          <w:p w14:paraId="6108A87E"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829.884</w:t>
            </w:r>
          </w:p>
        </w:tc>
        <w:tc>
          <w:tcPr>
            <w:tcW w:w="816" w:type="dxa"/>
            <w:vAlign w:val="center"/>
            <w:hideMark/>
          </w:tcPr>
          <w:p w14:paraId="2434DCC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12,38 €</w:t>
            </w:r>
          </w:p>
        </w:tc>
        <w:tc>
          <w:tcPr>
            <w:tcW w:w="1027" w:type="dxa"/>
            <w:gridSpan w:val="2"/>
            <w:vAlign w:val="center"/>
            <w:hideMark/>
          </w:tcPr>
          <w:p w14:paraId="1B070442"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0,08333</w:t>
            </w:r>
          </w:p>
        </w:tc>
        <w:tc>
          <w:tcPr>
            <w:tcW w:w="633" w:type="dxa"/>
            <w:vAlign w:val="center"/>
            <w:hideMark/>
          </w:tcPr>
          <w:p w14:paraId="773B0767"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w:t>
            </w:r>
          </w:p>
        </w:tc>
        <w:tc>
          <w:tcPr>
            <w:tcW w:w="1040" w:type="dxa"/>
            <w:vAlign w:val="center"/>
            <w:hideMark/>
          </w:tcPr>
          <w:p w14:paraId="2E97F9CC"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1,0316254</w:t>
            </w:r>
          </w:p>
        </w:tc>
        <w:tc>
          <w:tcPr>
            <w:tcW w:w="1420" w:type="dxa"/>
            <w:noWrap/>
            <w:vAlign w:val="center"/>
            <w:hideMark/>
          </w:tcPr>
          <w:p w14:paraId="1756D8DC"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r w:rsidRPr="006A14CE">
              <w:rPr>
                <w:rFonts w:ascii="Arial" w:hAnsi="Arial" w:cs="Arial"/>
                <w:b/>
                <w:bCs/>
                <w:color w:val="000000"/>
                <w:sz w:val="16"/>
                <w:szCs w:val="16"/>
                <w:lang w:eastAsia="sl-SI"/>
              </w:rPr>
              <w:t>856.129,41 €</w:t>
            </w:r>
          </w:p>
        </w:tc>
      </w:tr>
      <w:tr w:rsidR="004E21AE" w:rsidRPr="006A14CE" w14:paraId="715CE32F" w14:textId="77777777" w:rsidTr="004E21AE">
        <w:trPr>
          <w:gridAfter w:val="1"/>
          <w:wAfter w:w="26" w:type="dxa"/>
          <w:trHeight w:val="887"/>
        </w:trPr>
        <w:tc>
          <w:tcPr>
            <w:cnfStyle w:val="001000000000" w:firstRow="0" w:lastRow="0" w:firstColumn="1" w:lastColumn="0" w:oddVBand="0" w:evenVBand="0" w:oddHBand="0" w:evenHBand="0" w:firstRowFirstColumn="0" w:firstRowLastColumn="0" w:lastRowFirstColumn="0" w:lastRowLastColumn="0"/>
            <w:tcW w:w="1101" w:type="dxa"/>
            <w:vMerge w:val="restart"/>
            <w:vAlign w:val="center"/>
            <w:hideMark/>
          </w:tcPr>
          <w:p w14:paraId="5BB6E679" w14:textId="77777777" w:rsidR="006A14CE" w:rsidRPr="006A14CE" w:rsidRDefault="004E21AE" w:rsidP="004E21AE">
            <w:pPr>
              <w:suppressAutoHyphens w:val="0"/>
              <w:autoSpaceDN/>
              <w:jc w:val="center"/>
              <w:textAlignment w:val="auto"/>
              <w:rPr>
                <w:rFonts w:ascii="Arial" w:hAnsi="Arial" w:cs="Arial"/>
                <w:color w:val="000000"/>
                <w:sz w:val="16"/>
                <w:szCs w:val="16"/>
                <w:lang w:eastAsia="sl-SI"/>
              </w:rPr>
            </w:pPr>
            <w:r w:rsidRPr="004E21AE">
              <w:rPr>
                <w:rFonts w:ascii="Arial" w:hAnsi="Arial" w:cs="Arial"/>
                <w:color w:val="000000"/>
                <w:sz w:val="16"/>
                <w:szCs w:val="16"/>
                <w:lang w:eastAsia="sl-SI"/>
              </w:rPr>
              <w:t>IO 2 (PO) - Zbiranje, obdelava in kontrola podatkov</w:t>
            </w:r>
          </w:p>
        </w:tc>
        <w:tc>
          <w:tcPr>
            <w:tcW w:w="1559" w:type="dxa"/>
            <w:vMerge w:val="restart"/>
            <w:shd w:val="clear" w:color="auto" w:fill="C5E0B3" w:themeFill="accent6" w:themeFillTint="66"/>
            <w:vAlign w:val="center"/>
            <w:hideMark/>
          </w:tcPr>
          <w:p w14:paraId="12B4A287"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AA 2.1. Zbiranje, kontrola in obdelava podatkov obrazca ZAP/M s strani AJPES in posredovanje obdelanih podatkov SURS-u (prvi mesečni prenos podatkov)</w:t>
            </w:r>
          </w:p>
        </w:tc>
        <w:tc>
          <w:tcPr>
            <w:tcW w:w="2410" w:type="dxa"/>
            <w:gridSpan w:val="3"/>
            <w:vMerge w:val="restart"/>
            <w:shd w:val="clear" w:color="auto" w:fill="C5E0B3" w:themeFill="accent6" w:themeFillTint="66"/>
            <w:vAlign w:val="center"/>
            <w:hideMark/>
          </w:tcPr>
          <w:p w14:paraId="36CBBE1B"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w:t>
            </w:r>
          </w:p>
        </w:tc>
        <w:tc>
          <w:tcPr>
            <w:tcW w:w="1701" w:type="dxa"/>
            <w:vMerge w:val="restart"/>
            <w:shd w:val="clear" w:color="auto" w:fill="C5E0B3" w:themeFill="accent6" w:themeFillTint="66"/>
            <w:vAlign w:val="center"/>
            <w:hideMark/>
          </w:tcPr>
          <w:p w14:paraId="4148D9F7"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sl-SI"/>
              </w:rPr>
            </w:pPr>
            <w:r w:rsidRPr="006A14CE">
              <w:rPr>
                <w:rFonts w:ascii="Arial" w:hAnsi="Arial" w:cs="Arial"/>
                <w:color w:val="000000"/>
                <w:sz w:val="14"/>
                <w:szCs w:val="14"/>
                <w:lang w:eastAsia="sl-SI"/>
              </w:rPr>
              <w:t>AJPES za zbiranje, kontrolo in o</w:t>
            </w:r>
            <w:r w:rsidR="00CC3535">
              <w:rPr>
                <w:rFonts w:ascii="Arial" w:hAnsi="Arial" w:cs="Arial"/>
                <w:color w:val="000000"/>
                <w:sz w:val="14"/>
                <w:szCs w:val="14"/>
                <w:lang w:eastAsia="sl-SI"/>
              </w:rPr>
              <w:t>bdelavo podatkov ZAP/M obrazcev potrebuje 150</w:t>
            </w:r>
            <w:r w:rsidRPr="006A14CE">
              <w:rPr>
                <w:rFonts w:ascii="Arial" w:hAnsi="Arial" w:cs="Arial"/>
                <w:color w:val="000000"/>
                <w:sz w:val="14"/>
                <w:szCs w:val="14"/>
                <w:lang w:eastAsia="sl-SI"/>
              </w:rPr>
              <w:t xml:space="preserve"> ur mesečno</w:t>
            </w:r>
          </w:p>
        </w:tc>
        <w:tc>
          <w:tcPr>
            <w:tcW w:w="850" w:type="dxa"/>
            <w:vMerge w:val="restart"/>
            <w:shd w:val="clear" w:color="auto" w:fill="C5E0B3" w:themeFill="accent6" w:themeFillTint="66"/>
            <w:vAlign w:val="center"/>
            <w:hideMark/>
          </w:tcPr>
          <w:p w14:paraId="22DEAF80"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12</w:t>
            </w:r>
          </w:p>
        </w:tc>
        <w:tc>
          <w:tcPr>
            <w:tcW w:w="992" w:type="dxa"/>
            <w:vMerge w:val="restart"/>
            <w:shd w:val="clear" w:color="auto" w:fill="C5E0B3" w:themeFill="accent6" w:themeFillTint="66"/>
            <w:noWrap/>
            <w:vAlign w:val="center"/>
            <w:hideMark/>
          </w:tcPr>
          <w:p w14:paraId="53FF8203"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12</w:t>
            </w:r>
          </w:p>
        </w:tc>
        <w:tc>
          <w:tcPr>
            <w:tcW w:w="816" w:type="dxa"/>
            <w:vMerge w:val="restart"/>
            <w:shd w:val="clear" w:color="auto" w:fill="C5E0B3" w:themeFill="accent6" w:themeFillTint="66"/>
            <w:noWrap/>
            <w:vAlign w:val="center"/>
            <w:hideMark/>
          </w:tcPr>
          <w:p w14:paraId="0C2B95FE"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12,38 €</w:t>
            </w:r>
          </w:p>
        </w:tc>
        <w:tc>
          <w:tcPr>
            <w:tcW w:w="1027" w:type="dxa"/>
            <w:gridSpan w:val="2"/>
            <w:vMerge w:val="restart"/>
            <w:shd w:val="clear" w:color="auto" w:fill="C5E0B3" w:themeFill="accent6" w:themeFillTint="66"/>
            <w:noWrap/>
            <w:vAlign w:val="center"/>
            <w:hideMark/>
          </w:tcPr>
          <w:p w14:paraId="7F25F022"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150,00000</w:t>
            </w:r>
          </w:p>
        </w:tc>
        <w:tc>
          <w:tcPr>
            <w:tcW w:w="633" w:type="dxa"/>
            <w:vMerge w:val="restart"/>
            <w:shd w:val="clear" w:color="auto" w:fill="C5E0B3" w:themeFill="accent6" w:themeFillTint="66"/>
            <w:noWrap/>
            <w:vAlign w:val="center"/>
            <w:hideMark/>
          </w:tcPr>
          <w:p w14:paraId="6D7A57C3"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w:t>
            </w:r>
          </w:p>
        </w:tc>
        <w:tc>
          <w:tcPr>
            <w:tcW w:w="1040" w:type="dxa"/>
            <w:vMerge w:val="restart"/>
            <w:shd w:val="clear" w:color="auto" w:fill="C5E0B3" w:themeFill="accent6" w:themeFillTint="66"/>
            <w:noWrap/>
            <w:vAlign w:val="center"/>
            <w:hideMark/>
          </w:tcPr>
          <w:p w14:paraId="0985C728"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sl-SI"/>
              </w:rPr>
            </w:pPr>
            <w:r w:rsidRPr="006A14CE">
              <w:rPr>
                <w:rFonts w:ascii="Arial" w:hAnsi="Arial" w:cs="Arial"/>
                <w:color w:val="000000"/>
                <w:sz w:val="16"/>
                <w:szCs w:val="16"/>
                <w:lang w:eastAsia="sl-SI"/>
              </w:rPr>
              <w:t>1857</w:t>
            </w:r>
          </w:p>
        </w:tc>
        <w:tc>
          <w:tcPr>
            <w:tcW w:w="1420" w:type="dxa"/>
            <w:vMerge w:val="restart"/>
            <w:shd w:val="clear" w:color="auto" w:fill="C5E0B3" w:themeFill="accent6" w:themeFillTint="66"/>
            <w:vAlign w:val="center"/>
            <w:hideMark/>
          </w:tcPr>
          <w:p w14:paraId="6C3611FC"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sl-SI"/>
              </w:rPr>
            </w:pPr>
            <w:r w:rsidRPr="006A14CE">
              <w:rPr>
                <w:rFonts w:ascii="Arial" w:hAnsi="Arial" w:cs="Arial"/>
                <w:b/>
                <w:bCs/>
                <w:color w:val="000000"/>
                <w:sz w:val="16"/>
                <w:szCs w:val="16"/>
                <w:lang w:eastAsia="sl-SI"/>
              </w:rPr>
              <w:t>22.284,00 €</w:t>
            </w:r>
          </w:p>
        </w:tc>
      </w:tr>
      <w:tr w:rsidR="004E21AE" w:rsidRPr="006A14CE" w14:paraId="6FA4E732" w14:textId="77777777" w:rsidTr="004E21AE">
        <w:trPr>
          <w:gridAfter w:val="1"/>
          <w:cnfStyle w:val="000000100000" w:firstRow="0" w:lastRow="0" w:firstColumn="0" w:lastColumn="0" w:oddVBand="0" w:evenVBand="0" w:oddHBand="1" w:evenHBand="0" w:firstRowFirstColumn="0" w:firstRowLastColumn="0" w:lastRowFirstColumn="0" w:lastRowLastColumn="0"/>
          <w:wAfter w:w="26" w:type="dxa"/>
          <w:trHeight w:val="611"/>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13847EFC" w14:textId="77777777" w:rsidR="006A14CE" w:rsidRPr="006A14CE" w:rsidRDefault="006A14CE" w:rsidP="004E21AE">
            <w:pPr>
              <w:suppressAutoHyphens w:val="0"/>
              <w:autoSpaceDN/>
              <w:jc w:val="center"/>
              <w:textAlignment w:val="auto"/>
              <w:rPr>
                <w:rFonts w:ascii="Arial" w:hAnsi="Arial" w:cs="Arial"/>
                <w:color w:val="000000"/>
                <w:sz w:val="16"/>
                <w:szCs w:val="16"/>
                <w:lang w:eastAsia="sl-SI"/>
              </w:rPr>
            </w:pPr>
          </w:p>
        </w:tc>
        <w:tc>
          <w:tcPr>
            <w:tcW w:w="1559" w:type="dxa"/>
            <w:vMerge/>
            <w:vAlign w:val="center"/>
            <w:hideMark/>
          </w:tcPr>
          <w:p w14:paraId="5D08353B"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2410" w:type="dxa"/>
            <w:gridSpan w:val="3"/>
            <w:vMerge/>
            <w:vAlign w:val="center"/>
            <w:hideMark/>
          </w:tcPr>
          <w:p w14:paraId="1EEEEE4E"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701" w:type="dxa"/>
            <w:vMerge/>
            <w:vAlign w:val="center"/>
            <w:hideMark/>
          </w:tcPr>
          <w:p w14:paraId="4F38DFF5"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sl-SI"/>
              </w:rPr>
            </w:pPr>
          </w:p>
        </w:tc>
        <w:tc>
          <w:tcPr>
            <w:tcW w:w="850" w:type="dxa"/>
            <w:vMerge/>
            <w:vAlign w:val="center"/>
            <w:hideMark/>
          </w:tcPr>
          <w:p w14:paraId="53F487A1"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992" w:type="dxa"/>
            <w:vMerge/>
            <w:vAlign w:val="center"/>
            <w:hideMark/>
          </w:tcPr>
          <w:p w14:paraId="67040C38"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816" w:type="dxa"/>
            <w:vMerge/>
            <w:vAlign w:val="center"/>
            <w:hideMark/>
          </w:tcPr>
          <w:p w14:paraId="2155AD4B"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027" w:type="dxa"/>
            <w:gridSpan w:val="2"/>
            <w:vMerge/>
            <w:vAlign w:val="center"/>
            <w:hideMark/>
          </w:tcPr>
          <w:p w14:paraId="6EE5CDC4"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633" w:type="dxa"/>
            <w:vMerge/>
            <w:vAlign w:val="center"/>
            <w:hideMark/>
          </w:tcPr>
          <w:p w14:paraId="0113C8E6"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040" w:type="dxa"/>
            <w:vMerge/>
            <w:vAlign w:val="center"/>
            <w:hideMark/>
          </w:tcPr>
          <w:p w14:paraId="6F0EDA39"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sl-SI"/>
              </w:rPr>
            </w:pPr>
          </w:p>
        </w:tc>
        <w:tc>
          <w:tcPr>
            <w:tcW w:w="1420" w:type="dxa"/>
            <w:vMerge/>
            <w:vAlign w:val="center"/>
            <w:hideMark/>
          </w:tcPr>
          <w:p w14:paraId="27D69F2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sl-SI"/>
              </w:rPr>
            </w:pPr>
          </w:p>
        </w:tc>
      </w:tr>
      <w:tr w:rsidR="004E21AE" w:rsidRPr="006A14CE" w14:paraId="2FFC1162" w14:textId="77777777" w:rsidTr="004E21AE">
        <w:trPr>
          <w:gridAfter w:val="1"/>
          <w:wAfter w:w="26" w:type="dxa"/>
          <w:trHeight w:val="975"/>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24465A4F" w14:textId="77777777" w:rsidR="006A14CE" w:rsidRPr="006A14CE" w:rsidRDefault="006A14CE" w:rsidP="004E21AE">
            <w:pPr>
              <w:suppressAutoHyphens w:val="0"/>
              <w:autoSpaceDN/>
              <w:jc w:val="center"/>
              <w:textAlignment w:val="auto"/>
              <w:rPr>
                <w:rFonts w:ascii="Arial" w:hAnsi="Arial" w:cs="Arial"/>
                <w:color w:val="000000"/>
                <w:sz w:val="16"/>
                <w:szCs w:val="16"/>
                <w:lang w:eastAsia="sl-SI"/>
              </w:rPr>
            </w:pPr>
          </w:p>
        </w:tc>
        <w:tc>
          <w:tcPr>
            <w:tcW w:w="1559" w:type="dxa"/>
            <w:vMerge w:val="restart"/>
            <w:vAlign w:val="center"/>
            <w:hideMark/>
          </w:tcPr>
          <w:p w14:paraId="3A0346F7"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r w:rsidRPr="006A14CE">
              <w:rPr>
                <w:rFonts w:ascii="Arial" w:hAnsi="Arial" w:cs="Arial"/>
                <w:sz w:val="14"/>
                <w:szCs w:val="14"/>
                <w:lang w:eastAsia="sl-SI"/>
              </w:rPr>
              <w:t>AA 2.2. Obdelava podatkov SURS za namen statističnih raziskovanj ZAP/M in ZAP-RFO</w:t>
            </w:r>
          </w:p>
        </w:tc>
        <w:tc>
          <w:tcPr>
            <w:tcW w:w="2410" w:type="dxa"/>
            <w:gridSpan w:val="3"/>
            <w:vMerge w:val="restart"/>
            <w:noWrap/>
            <w:vAlign w:val="center"/>
            <w:hideMark/>
          </w:tcPr>
          <w:p w14:paraId="2AC64966"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1</w:t>
            </w:r>
          </w:p>
        </w:tc>
        <w:tc>
          <w:tcPr>
            <w:tcW w:w="1701" w:type="dxa"/>
            <w:vMerge w:val="restart"/>
            <w:vAlign w:val="center"/>
            <w:hideMark/>
          </w:tcPr>
          <w:p w14:paraId="13FA9577"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r w:rsidRPr="006A14CE">
              <w:rPr>
                <w:rFonts w:ascii="Arial" w:hAnsi="Arial" w:cs="Arial"/>
                <w:sz w:val="14"/>
                <w:szCs w:val="14"/>
                <w:lang w:eastAsia="sl-SI"/>
              </w:rPr>
              <w:t>SURS za obdelavo podatkov za namen statističnih raziskovanj ZAP/M  potrebuje letno 1674 ur, to je 139,50 ur mesečno</w:t>
            </w:r>
          </w:p>
        </w:tc>
        <w:tc>
          <w:tcPr>
            <w:tcW w:w="850" w:type="dxa"/>
            <w:vMerge w:val="restart"/>
            <w:vAlign w:val="center"/>
            <w:hideMark/>
          </w:tcPr>
          <w:p w14:paraId="0F44ADAE"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12</w:t>
            </w:r>
          </w:p>
        </w:tc>
        <w:tc>
          <w:tcPr>
            <w:tcW w:w="992" w:type="dxa"/>
            <w:vMerge w:val="restart"/>
            <w:noWrap/>
            <w:vAlign w:val="center"/>
            <w:hideMark/>
          </w:tcPr>
          <w:p w14:paraId="58C7AF92"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12</w:t>
            </w:r>
          </w:p>
        </w:tc>
        <w:tc>
          <w:tcPr>
            <w:tcW w:w="816" w:type="dxa"/>
            <w:vMerge w:val="restart"/>
            <w:noWrap/>
            <w:vAlign w:val="center"/>
            <w:hideMark/>
          </w:tcPr>
          <w:p w14:paraId="7FA75930"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12,38 €</w:t>
            </w:r>
          </w:p>
        </w:tc>
        <w:tc>
          <w:tcPr>
            <w:tcW w:w="1027" w:type="dxa"/>
            <w:gridSpan w:val="2"/>
            <w:vMerge w:val="restart"/>
            <w:vAlign w:val="center"/>
            <w:hideMark/>
          </w:tcPr>
          <w:p w14:paraId="52158EE2"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139,50000</w:t>
            </w:r>
          </w:p>
        </w:tc>
        <w:tc>
          <w:tcPr>
            <w:tcW w:w="633" w:type="dxa"/>
            <w:vMerge w:val="restart"/>
            <w:noWrap/>
            <w:vAlign w:val="center"/>
            <w:hideMark/>
          </w:tcPr>
          <w:p w14:paraId="2017451A"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w:t>
            </w:r>
          </w:p>
        </w:tc>
        <w:tc>
          <w:tcPr>
            <w:tcW w:w="1040" w:type="dxa"/>
            <w:vMerge w:val="restart"/>
            <w:noWrap/>
            <w:vAlign w:val="center"/>
            <w:hideMark/>
          </w:tcPr>
          <w:p w14:paraId="37C2B77C"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1727,01</w:t>
            </w:r>
          </w:p>
        </w:tc>
        <w:tc>
          <w:tcPr>
            <w:tcW w:w="1420" w:type="dxa"/>
            <w:vMerge w:val="restart"/>
            <w:vAlign w:val="center"/>
            <w:hideMark/>
          </w:tcPr>
          <w:p w14:paraId="4405DD00"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sl-SI"/>
              </w:rPr>
            </w:pPr>
            <w:r w:rsidRPr="006A14CE">
              <w:rPr>
                <w:rFonts w:ascii="Arial" w:hAnsi="Arial" w:cs="Arial"/>
                <w:b/>
                <w:bCs/>
                <w:sz w:val="16"/>
                <w:szCs w:val="16"/>
                <w:lang w:eastAsia="sl-SI"/>
              </w:rPr>
              <w:t>20.724,12 €</w:t>
            </w:r>
          </w:p>
        </w:tc>
      </w:tr>
      <w:tr w:rsidR="004E21AE" w:rsidRPr="006A14CE" w14:paraId="79E3C16B" w14:textId="77777777" w:rsidTr="002208EE">
        <w:trPr>
          <w:gridAfter w:val="1"/>
          <w:cnfStyle w:val="000000100000" w:firstRow="0" w:lastRow="0" w:firstColumn="0" w:lastColumn="0" w:oddVBand="0" w:evenVBand="0" w:oddHBand="1" w:evenHBand="0" w:firstRowFirstColumn="0" w:firstRowLastColumn="0" w:lastRowFirstColumn="0" w:lastRowLastColumn="0"/>
          <w:wAfter w:w="26" w:type="dxa"/>
          <w:trHeight w:val="1610"/>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7433A1E8" w14:textId="77777777" w:rsidR="006A14CE" w:rsidRPr="006A14CE" w:rsidRDefault="006A14CE" w:rsidP="004E21AE">
            <w:pPr>
              <w:suppressAutoHyphens w:val="0"/>
              <w:autoSpaceDN/>
              <w:jc w:val="center"/>
              <w:textAlignment w:val="auto"/>
              <w:rPr>
                <w:rFonts w:ascii="Arial" w:hAnsi="Arial" w:cs="Arial"/>
                <w:color w:val="000000"/>
                <w:sz w:val="16"/>
                <w:szCs w:val="16"/>
                <w:lang w:eastAsia="sl-SI"/>
              </w:rPr>
            </w:pPr>
          </w:p>
        </w:tc>
        <w:tc>
          <w:tcPr>
            <w:tcW w:w="1559" w:type="dxa"/>
            <w:vMerge/>
            <w:vAlign w:val="center"/>
            <w:hideMark/>
          </w:tcPr>
          <w:p w14:paraId="7BD74228"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p>
        </w:tc>
        <w:tc>
          <w:tcPr>
            <w:tcW w:w="2410" w:type="dxa"/>
            <w:gridSpan w:val="3"/>
            <w:vMerge/>
            <w:vAlign w:val="center"/>
            <w:hideMark/>
          </w:tcPr>
          <w:p w14:paraId="0C11E28F"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1701" w:type="dxa"/>
            <w:vMerge/>
            <w:vAlign w:val="center"/>
            <w:hideMark/>
          </w:tcPr>
          <w:p w14:paraId="252D3C53"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p>
        </w:tc>
        <w:tc>
          <w:tcPr>
            <w:tcW w:w="850" w:type="dxa"/>
            <w:vMerge/>
            <w:vAlign w:val="center"/>
            <w:hideMark/>
          </w:tcPr>
          <w:p w14:paraId="537014B7"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992" w:type="dxa"/>
            <w:vMerge/>
            <w:vAlign w:val="center"/>
            <w:hideMark/>
          </w:tcPr>
          <w:p w14:paraId="0DD7A526"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816" w:type="dxa"/>
            <w:vMerge/>
            <w:vAlign w:val="center"/>
            <w:hideMark/>
          </w:tcPr>
          <w:p w14:paraId="24E74F2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1027" w:type="dxa"/>
            <w:gridSpan w:val="2"/>
            <w:vMerge/>
            <w:vAlign w:val="center"/>
            <w:hideMark/>
          </w:tcPr>
          <w:p w14:paraId="58D4C61D"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633" w:type="dxa"/>
            <w:vMerge/>
            <w:vAlign w:val="center"/>
            <w:hideMark/>
          </w:tcPr>
          <w:p w14:paraId="75C127C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1040" w:type="dxa"/>
            <w:vMerge/>
            <w:vAlign w:val="center"/>
            <w:hideMark/>
          </w:tcPr>
          <w:p w14:paraId="0E2067BF"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1420" w:type="dxa"/>
            <w:vMerge/>
            <w:vAlign w:val="center"/>
            <w:hideMark/>
          </w:tcPr>
          <w:p w14:paraId="0C38CB81"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eastAsia="sl-SI"/>
              </w:rPr>
            </w:pPr>
          </w:p>
        </w:tc>
      </w:tr>
      <w:tr w:rsidR="004E21AE" w:rsidRPr="006A14CE" w14:paraId="60986ABA" w14:textId="77777777" w:rsidTr="004E21AE">
        <w:trPr>
          <w:gridAfter w:val="1"/>
          <w:wAfter w:w="26" w:type="dxa"/>
          <w:trHeight w:val="436"/>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3180107F" w14:textId="77777777" w:rsidR="006A14CE" w:rsidRPr="006A14CE" w:rsidRDefault="006A14CE" w:rsidP="004E21AE">
            <w:pPr>
              <w:suppressAutoHyphens w:val="0"/>
              <w:autoSpaceDN/>
              <w:jc w:val="center"/>
              <w:textAlignment w:val="auto"/>
              <w:rPr>
                <w:rFonts w:ascii="Arial" w:hAnsi="Arial" w:cs="Arial"/>
                <w:color w:val="000000"/>
                <w:sz w:val="16"/>
                <w:szCs w:val="16"/>
                <w:lang w:eastAsia="sl-SI"/>
              </w:rPr>
            </w:pPr>
          </w:p>
        </w:tc>
        <w:tc>
          <w:tcPr>
            <w:tcW w:w="1559" w:type="dxa"/>
            <w:vMerge/>
            <w:vAlign w:val="center"/>
            <w:hideMark/>
          </w:tcPr>
          <w:p w14:paraId="19059DE6"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p>
        </w:tc>
        <w:tc>
          <w:tcPr>
            <w:tcW w:w="2410" w:type="dxa"/>
            <w:gridSpan w:val="3"/>
            <w:vMerge w:val="restart"/>
            <w:noWrap/>
            <w:vAlign w:val="center"/>
            <w:hideMark/>
          </w:tcPr>
          <w:p w14:paraId="07873828"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1</w:t>
            </w:r>
          </w:p>
        </w:tc>
        <w:tc>
          <w:tcPr>
            <w:tcW w:w="1701" w:type="dxa"/>
            <w:vMerge w:val="restart"/>
            <w:vAlign w:val="center"/>
            <w:hideMark/>
          </w:tcPr>
          <w:p w14:paraId="69820177"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eastAsia="sl-SI"/>
              </w:rPr>
            </w:pPr>
            <w:r w:rsidRPr="006A14CE">
              <w:rPr>
                <w:rFonts w:ascii="Arial" w:hAnsi="Arial" w:cs="Arial"/>
                <w:sz w:val="14"/>
                <w:szCs w:val="14"/>
                <w:lang w:eastAsia="sl-SI"/>
              </w:rPr>
              <w:t>SURS za obdelavo podatkov za namen statističnih raziskovanj ZAP-RFO potrebuje letno 285 ur, to je 23,75 ur mesečno</w:t>
            </w:r>
          </w:p>
        </w:tc>
        <w:tc>
          <w:tcPr>
            <w:tcW w:w="850" w:type="dxa"/>
            <w:vMerge w:val="restart"/>
            <w:noWrap/>
            <w:vAlign w:val="center"/>
            <w:hideMark/>
          </w:tcPr>
          <w:p w14:paraId="3B7F0F24"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12</w:t>
            </w:r>
          </w:p>
        </w:tc>
        <w:tc>
          <w:tcPr>
            <w:tcW w:w="992" w:type="dxa"/>
            <w:vMerge w:val="restart"/>
            <w:noWrap/>
            <w:vAlign w:val="center"/>
            <w:hideMark/>
          </w:tcPr>
          <w:p w14:paraId="1474BAE9"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12</w:t>
            </w:r>
          </w:p>
        </w:tc>
        <w:tc>
          <w:tcPr>
            <w:tcW w:w="816" w:type="dxa"/>
            <w:vMerge w:val="restart"/>
            <w:noWrap/>
            <w:vAlign w:val="center"/>
            <w:hideMark/>
          </w:tcPr>
          <w:p w14:paraId="5D334686"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12,38 €</w:t>
            </w:r>
          </w:p>
        </w:tc>
        <w:tc>
          <w:tcPr>
            <w:tcW w:w="1027" w:type="dxa"/>
            <w:gridSpan w:val="2"/>
            <w:vMerge w:val="restart"/>
            <w:noWrap/>
            <w:vAlign w:val="center"/>
            <w:hideMark/>
          </w:tcPr>
          <w:p w14:paraId="13256045"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23,75000</w:t>
            </w:r>
          </w:p>
        </w:tc>
        <w:tc>
          <w:tcPr>
            <w:tcW w:w="633" w:type="dxa"/>
            <w:vMerge w:val="restart"/>
            <w:noWrap/>
            <w:vAlign w:val="center"/>
            <w:hideMark/>
          </w:tcPr>
          <w:p w14:paraId="1BEAE586"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w:t>
            </w:r>
          </w:p>
        </w:tc>
        <w:tc>
          <w:tcPr>
            <w:tcW w:w="1040" w:type="dxa"/>
            <w:vMerge w:val="restart"/>
            <w:noWrap/>
            <w:vAlign w:val="center"/>
            <w:hideMark/>
          </w:tcPr>
          <w:p w14:paraId="1D7410D6"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sl-SI"/>
              </w:rPr>
            </w:pPr>
            <w:r w:rsidRPr="006A14CE">
              <w:rPr>
                <w:rFonts w:ascii="Arial" w:hAnsi="Arial" w:cs="Arial"/>
                <w:sz w:val="16"/>
                <w:szCs w:val="16"/>
                <w:lang w:eastAsia="sl-SI"/>
              </w:rPr>
              <w:t>294,025</w:t>
            </w:r>
          </w:p>
        </w:tc>
        <w:tc>
          <w:tcPr>
            <w:tcW w:w="1420" w:type="dxa"/>
            <w:vMerge w:val="restart"/>
            <w:noWrap/>
            <w:vAlign w:val="center"/>
            <w:hideMark/>
          </w:tcPr>
          <w:p w14:paraId="08B69C57" w14:textId="77777777" w:rsidR="006A14CE" w:rsidRPr="006A14CE" w:rsidRDefault="006A14CE" w:rsidP="004E21AE">
            <w:pPr>
              <w:suppressAutoHyphens w:val="0"/>
              <w:autoSpaceDN/>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sl-SI"/>
              </w:rPr>
            </w:pPr>
            <w:r w:rsidRPr="006A14CE">
              <w:rPr>
                <w:rFonts w:ascii="Arial" w:hAnsi="Arial" w:cs="Arial"/>
                <w:b/>
                <w:bCs/>
                <w:sz w:val="16"/>
                <w:szCs w:val="16"/>
                <w:lang w:eastAsia="sl-SI"/>
              </w:rPr>
              <w:t>3.528,30 €</w:t>
            </w:r>
          </w:p>
        </w:tc>
      </w:tr>
      <w:tr w:rsidR="004E21AE" w:rsidRPr="006A14CE" w14:paraId="5640C3FF" w14:textId="77777777" w:rsidTr="004262E3">
        <w:trPr>
          <w:gridAfter w:val="1"/>
          <w:cnfStyle w:val="000000100000" w:firstRow="0" w:lastRow="0" w:firstColumn="0" w:lastColumn="0" w:oddVBand="0" w:evenVBand="0" w:oddHBand="1" w:evenHBand="0" w:firstRowFirstColumn="0" w:firstRowLastColumn="0" w:lastRowFirstColumn="0" w:lastRowLastColumn="0"/>
          <w:wAfter w:w="26" w:type="dxa"/>
          <w:trHeight w:val="436"/>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14:paraId="52435974" w14:textId="77777777" w:rsidR="006A14CE" w:rsidRPr="006A14CE" w:rsidRDefault="006A14CE" w:rsidP="004E21AE">
            <w:pPr>
              <w:suppressAutoHyphens w:val="0"/>
              <w:autoSpaceDN/>
              <w:jc w:val="center"/>
              <w:textAlignment w:val="auto"/>
              <w:rPr>
                <w:rFonts w:ascii="Arial" w:hAnsi="Arial" w:cs="Arial"/>
                <w:color w:val="000000"/>
                <w:sz w:val="16"/>
                <w:szCs w:val="16"/>
                <w:lang w:eastAsia="sl-SI"/>
              </w:rPr>
            </w:pPr>
          </w:p>
        </w:tc>
        <w:tc>
          <w:tcPr>
            <w:tcW w:w="1559" w:type="dxa"/>
            <w:vMerge/>
            <w:vAlign w:val="center"/>
            <w:hideMark/>
          </w:tcPr>
          <w:p w14:paraId="7CCBA8F4"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p>
        </w:tc>
        <w:tc>
          <w:tcPr>
            <w:tcW w:w="2410" w:type="dxa"/>
            <w:gridSpan w:val="3"/>
            <w:vMerge/>
            <w:vAlign w:val="center"/>
            <w:hideMark/>
          </w:tcPr>
          <w:p w14:paraId="2C1D9579"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1701" w:type="dxa"/>
            <w:vMerge/>
            <w:vAlign w:val="center"/>
            <w:hideMark/>
          </w:tcPr>
          <w:p w14:paraId="05FC0E1D"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eastAsia="sl-SI"/>
              </w:rPr>
            </w:pPr>
          </w:p>
        </w:tc>
        <w:tc>
          <w:tcPr>
            <w:tcW w:w="850" w:type="dxa"/>
            <w:vMerge/>
            <w:vAlign w:val="center"/>
            <w:hideMark/>
          </w:tcPr>
          <w:p w14:paraId="31B62921"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992" w:type="dxa"/>
            <w:vMerge/>
            <w:vAlign w:val="center"/>
            <w:hideMark/>
          </w:tcPr>
          <w:p w14:paraId="3454B27A"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816" w:type="dxa"/>
            <w:vMerge/>
            <w:vAlign w:val="center"/>
            <w:hideMark/>
          </w:tcPr>
          <w:p w14:paraId="304FC3D8"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1027" w:type="dxa"/>
            <w:gridSpan w:val="2"/>
            <w:vMerge/>
            <w:vAlign w:val="center"/>
            <w:hideMark/>
          </w:tcPr>
          <w:p w14:paraId="7F1900EB"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633" w:type="dxa"/>
            <w:vMerge/>
            <w:vAlign w:val="center"/>
            <w:hideMark/>
          </w:tcPr>
          <w:p w14:paraId="7D453433"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1040" w:type="dxa"/>
            <w:vMerge/>
            <w:vAlign w:val="center"/>
            <w:hideMark/>
          </w:tcPr>
          <w:p w14:paraId="62F07A0B"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l-SI"/>
              </w:rPr>
            </w:pPr>
          </w:p>
        </w:tc>
        <w:tc>
          <w:tcPr>
            <w:tcW w:w="1420" w:type="dxa"/>
            <w:vMerge/>
            <w:vAlign w:val="center"/>
            <w:hideMark/>
          </w:tcPr>
          <w:p w14:paraId="3E86D907" w14:textId="77777777" w:rsidR="006A14CE" w:rsidRPr="006A14CE" w:rsidRDefault="006A14CE" w:rsidP="004E21AE">
            <w:pPr>
              <w:suppressAutoHyphens w:val="0"/>
              <w:autoSpaceDN/>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eastAsia="sl-SI"/>
              </w:rPr>
            </w:pPr>
          </w:p>
        </w:tc>
      </w:tr>
      <w:tr w:rsidR="004E21AE" w:rsidRPr="004E21AE" w14:paraId="057174FA" w14:textId="77777777" w:rsidTr="002208EE">
        <w:trPr>
          <w:trHeight w:val="58"/>
        </w:trPr>
        <w:tc>
          <w:tcPr>
            <w:cnfStyle w:val="001000000000" w:firstRow="0" w:lastRow="0" w:firstColumn="1" w:lastColumn="0" w:oddVBand="0" w:evenVBand="0" w:oddHBand="0" w:evenHBand="0" w:firstRowFirstColumn="0" w:firstRowLastColumn="0" w:lastRowFirstColumn="0" w:lastRowLastColumn="0"/>
            <w:tcW w:w="9606" w:type="dxa"/>
            <w:gridSpan w:val="10"/>
            <w:noWrap/>
            <w:vAlign w:val="center"/>
            <w:hideMark/>
          </w:tcPr>
          <w:p w14:paraId="0DAC0168" w14:textId="77777777" w:rsidR="004E21AE" w:rsidRPr="004E21AE" w:rsidRDefault="004E21AE" w:rsidP="00662AC9">
            <w:pPr>
              <w:suppressAutoHyphens w:val="0"/>
              <w:autoSpaceDN/>
              <w:jc w:val="center"/>
              <w:textAlignment w:val="auto"/>
              <w:rPr>
                <w:rFonts w:ascii="Arial" w:hAnsi="Arial" w:cs="Arial"/>
                <w:color w:val="000000"/>
                <w:lang w:eastAsia="sl-SI"/>
              </w:rPr>
            </w:pPr>
            <w:r w:rsidRPr="004E21AE">
              <w:rPr>
                <w:rFonts w:ascii="Arial" w:hAnsi="Arial" w:cs="Arial"/>
                <w:color w:val="000000"/>
                <w:lang w:eastAsia="sl-SI"/>
              </w:rPr>
              <w:t>SKUPAJ:</w:t>
            </w:r>
          </w:p>
        </w:tc>
        <w:tc>
          <w:tcPr>
            <w:tcW w:w="3969" w:type="dxa"/>
            <w:gridSpan w:val="5"/>
            <w:noWrap/>
            <w:vAlign w:val="center"/>
            <w:hideMark/>
          </w:tcPr>
          <w:p w14:paraId="1ABE983F" w14:textId="77777777" w:rsidR="004E21AE" w:rsidRPr="004E21AE" w:rsidRDefault="004E21AE" w:rsidP="00662A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1CE37BD6" w14:textId="77777777" w:rsidR="004E21AE" w:rsidRPr="004E21AE" w:rsidRDefault="004E21AE" w:rsidP="004E21A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4E21AE">
              <w:rPr>
                <w:rFonts w:ascii="Arial" w:hAnsi="Arial" w:cs="Arial"/>
                <w:b/>
                <w:bCs/>
                <w:color w:val="000000"/>
              </w:rPr>
              <w:t>13.382.203,28 €</w:t>
            </w:r>
          </w:p>
          <w:p w14:paraId="5E127723" w14:textId="77777777" w:rsidR="004E21AE" w:rsidRPr="004E21AE" w:rsidRDefault="004E21AE" w:rsidP="00662AC9">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color w:val="000000"/>
                <w:lang w:eastAsia="sl-SI"/>
              </w:rPr>
            </w:pPr>
          </w:p>
        </w:tc>
      </w:tr>
    </w:tbl>
    <w:p w14:paraId="6CA14693" w14:textId="77777777" w:rsidR="006A14CE" w:rsidRPr="002A18CD" w:rsidRDefault="006A14CE" w:rsidP="00CC5DFD">
      <w:pPr>
        <w:tabs>
          <w:tab w:val="left" w:pos="5876"/>
        </w:tabs>
        <w:jc w:val="both"/>
      </w:pPr>
    </w:p>
    <w:sectPr w:rsidR="006A14CE" w:rsidRPr="002A18CD" w:rsidSect="00473E47">
      <w:footnotePr>
        <w:pos w:val="beneathText"/>
      </w:footnotePr>
      <w:pgSz w:w="16837" w:h="11905" w:orient="landscape"/>
      <w:pgMar w:top="851" w:right="709" w:bottom="1701" w:left="1418" w:header="708" w:footer="708" w:gutter="0"/>
      <w:pgNumType w:start="2"/>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8089C" w14:textId="77777777" w:rsidR="0011363D" w:rsidRDefault="0011363D">
      <w:r>
        <w:separator/>
      </w:r>
    </w:p>
  </w:endnote>
  <w:endnote w:type="continuationSeparator" w:id="0">
    <w:p w14:paraId="3399E1E6" w14:textId="77777777" w:rsidR="0011363D" w:rsidRDefault="00113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916198"/>
      <w:docPartObj>
        <w:docPartGallery w:val="Page Numbers (Bottom of Page)"/>
        <w:docPartUnique/>
      </w:docPartObj>
    </w:sdtPr>
    <w:sdtEndPr/>
    <w:sdtContent>
      <w:p w14:paraId="66ACBD5C" w14:textId="77777777" w:rsidR="0011363D" w:rsidRDefault="0011363D">
        <w:pPr>
          <w:pStyle w:val="Noga"/>
          <w:jc w:val="center"/>
        </w:pPr>
        <w:r>
          <w:fldChar w:fldCharType="begin"/>
        </w:r>
        <w:r>
          <w:instrText>PAGE   \* MERGEFORMAT</w:instrText>
        </w:r>
        <w:r>
          <w:fldChar w:fldCharType="separate"/>
        </w:r>
        <w:r w:rsidR="00631C2B">
          <w:rPr>
            <w:noProof/>
          </w:rPr>
          <w:t>1</w:t>
        </w:r>
        <w:r w:rsidR="00631C2B">
          <w:rPr>
            <w:noProof/>
          </w:rPr>
          <w:t>2</w:t>
        </w:r>
        <w:r>
          <w:fldChar w:fldCharType="end"/>
        </w:r>
      </w:p>
    </w:sdtContent>
  </w:sdt>
  <w:p w14:paraId="0BE9582E" w14:textId="77777777" w:rsidR="0011363D" w:rsidRDefault="0011363D" w:rsidP="0034783F">
    <w:pPr>
      <w:pStyle w:val="Noga"/>
      <w:tabs>
        <w:tab w:val="clear" w:pos="4536"/>
        <w:tab w:val="clear" w:pos="9072"/>
        <w:tab w:val="left" w:pos="716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A919" w14:textId="77777777" w:rsidR="0011363D" w:rsidRDefault="0011363D" w:rsidP="00C41BE4">
    <w:pPr>
      <w:pStyle w:val="Nog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00467667"/>
      <w:docPartObj>
        <w:docPartGallery w:val="Page Numbers (Bottom of Page)"/>
        <w:docPartUnique/>
      </w:docPartObj>
    </w:sdtPr>
    <w:sdtEndPr/>
    <w:sdtContent>
      <w:p w14:paraId="47404A11" w14:textId="77777777" w:rsidR="0011363D" w:rsidRPr="00473E47" w:rsidRDefault="0011363D">
        <w:pPr>
          <w:pStyle w:val="Noga"/>
          <w:jc w:val="center"/>
          <w:rPr>
            <w:rFonts w:ascii="Arial" w:hAnsi="Arial" w:cs="Arial"/>
          </w:rPr>
        </w:pPr>
        <w:r w:rsidRPr="00473E47">
          <w:rPr>
            <w:rFonts w:ascii="Arial" w:hAnsi="Arial" w:cs="Arial"/>
          </w:rPr>
          <w:t>Priloga</w:t>
        </w:r>
      </w:p>
    </w:sdtContent>
  </w:sdt>
  <w:p w14:paraId="08665129" w14:textId="77777777" w:rsidR="0011363D" w:rsidRPr="00473E47" w:rsidRDefault="0011363D">
    <w:pPr>
      <w:pStyle w:val="Noga"/>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882AD" w14:textId="77777777" w:rsidR="0011363D" w:rsidRDefault="0011363D" w:rsidP="00C41BE4">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3DE66" w14:textId="77777777" w:rsidR="0011363D" w:rsidRDefault="0011363D">
      <w:r>
        <w:rPr>
          <w:color w:val="000000"/>
        </w:rPr>
        <w:separator/>
      </w:r>
    </w:p>
  </w:footnote>
  <w:footnote w:type="continuationSeparator" w:id="0">
    <w:p w14:paraId="628F8B78" w14:textId="77777777" w:rsidR="0011363D" w:rsidRDefault="0011363D">
      <w:r>
        <w:continuationSeparator/>
      </w:r>
    </w:p>
  </w:footnote>
  <w:footnote w:id="1">
    <w:p w14:paraId="3863734B" w14:textId="77777777" w:rsidR="0011363D" w:rsidRPr="005A3493" w:rsidRDefault="0011363D" w:rsidP="005A3493">
      <w:pPr>
        <w:rPr>
          <w:rFonts w:ascii="Arial" w:hAnsi="Arial" w:cs="Arial"/>
          <w:sz w:val="16"/>
          <w:szCs w:val="16"/>
          <w:lang w:eastAsia="sl-SI"/>
        </w:rPr>
      </w:pPr>
      <w:r w:rsidRPr="005A3493">
        <w:rPr>
          <w:rStyle w:val="Sprotnaopomba-sklic"/>
          <w:rFonts w:ascii="Arial" w:hAnsi="Arial" w:cs="Arial"/>
        </w:rPr>
        <w:footnoteRef/>
      </w:r>
      <w:r w:rsidRPr="005A3493">
        <w:rPr>
          <w:rFonts w:ascii="Arial" w:hAnsi="Arial" w:cs="Arial"/>
        </w:rPr>
        <w:t xml:space="preserve"> </w:t>
      </w:r>
      <w:r w:rsidRPr="005A3493">
        <w:rPr>
          <w:rFonts w:ascii="Arial" w:hAnsi="Arial" w:cs="Arial"/>
          <w:sz w:val="16"/>
          <w:szCs w:val="16"/>
          <w:lang w:eastAsia="sl-SI"/>
        </w:rPr>
        <w:t xml:space="preserve">REK1 obrazec je v prilogi evalvacije: </w:t>
      </w:r>
      <w:r w:rsidRPr="005A3493">
        <w:rPr>
          <w:rFonts w:ascii="Arial" w:hAnsi="Arial" w:cs="Arial"/>
          <w:i/>
          <w:sz w:val="16"/>
          <w:szCs w:val="16"/>
          <w:lang w:eastAsia="sl-SI"/>
        </w:rPr>
        <w:t>Razbremenitev poročanja o plačah.</w:t>
      </w:r>
    </w:p>
    <w:p w14:paraId="5A4AE37B" w14:textId="77777777" w:rsidR="0011363D" w:rsidRDefault="0011363D">
      <w:pPr>
        <w:pStyle w:val="Sprotnaopomba-besedilo"/>
      </w:pPr>
    </w:p>
  </w:footnote>
  <w:footnote w:id="2">
    <w:p w14:paraId="0605BA5B" w14:textId="77777777" w:rsidR="0011363D" w:rsidRPr="005A3493" w:rsidRDefault="0011363D" w:rsidP="005A3493">
      <w:pPr>
        <w:rPr>
          <w:rFonts w:ascii="Arial" w:hAnsi="Arial" w:cs="Arial"/>
          <w:sz w:val="16"/>
          <w:szCs w:val="16"/>
        </w:rPr>
      </w:pPr>
      <w:r w:rsidRPr="005A3493">
        <w:rPr>
          <w:rStyle w:val="Sprotnaopomba-sklic"/>
          <w:rFonts w:ascii="Arial" w:hAnsi="Arial" w:cs="Arial"/>
        </w:rPr>
        <w:footnoteRef/>
      </w:r>
      <w:r w:rsidRPr="005A3493">
        <w:rPr>
          <w:rFonts w:ascii="Arial" w:hAnsi="Arial" w:cs="Arial"/>
        </w:rPr>
        <w:t xml:space="preserve"> </w:t>
      </w:r>
      <w:r w:rsidRPr="005A3493">
        <w:rPr>
          <w:rFonts w:ascii="Arial" w:hAnsi="Arial" w:cs="Arial"/>
          <w:sz w:val="16"/>
          <w:szCs w:val="16"/>
        </w:rPr>
        <w:t xml:space="preserve">iREK1 obrazec je v prilogi evalvacije: </w:t>
      </w:r>
      <w:r w:rsidRPr="005A3493">
        <w:rPr>
          <w:rFonts w:ascii="Arial" w:hAnsi="Arial" w:cs="Arial"/>
          <w:i/>
          <w:sz w:val="16"/>
          <w:szCs w:val="16"/>
        </w:rPr>
        <w:t>Razbremenitev poročanja o plačah.</w:t>
      </w:r>
    </w:p>
    <w:p w14:paraId="24CAF247" w14:textId="77777777" w:rsidR="0011363D" w:rsidRDefault="0011363D">
      <w:pPr>
        <w:pStyle w:val="Sprotnaopomba-besedilo"/>
      </w:pPr>
    </w:p>
  </w:footnote>
  <w:footnote w:id="3">
    <w:p w14:paraId="18BD50A2" w14:textId="77777777" w:rsidR="0011363D" w:rsidRDefault="0011363D">
      <w:pPr>
        <w:pStyle w:val="Sprotnaopomba-besedilo"/>
        <w:jc w:val="both"/>
      </w:pPr>
      <w:r>
        <w:rPr>
          <w:rStyle w:val="Sprotnaopomba-sklic"/>
        </w:rPr>
        <w:footnoteRef/>
      </w:r>
      <w:r>
        <w:t xml:space="preserve"> </w:t>
      </w:r>
      <w:r>
        <w:rPr>
          <w:sz w:val="16"/>
          <w:szCs w:val="16"/>
        </w:rPr>
        <w:t>Poslovni register Slovenije – PRS je informatizirana baza podatkov o vseh poslovnih subjektih s sedežem na območju Republike Slovenije, ki opravljajo dejavnost ter o njihovih podružnicah, podružnicah tujih podjetij, kot jih določa zakon, ki ureja gospodarske družbe in drugih delih poslovnih subjektov.</w:t>
      </w:r>
      <w:r>
        <w:t xml:space="preserve"> </w:t>
      </w:r>
    </w:p>
  </w:footnote>
  <w:footnote w:id="4">
    <w:p w14:paraId="31CB0B3A" w14:textId="77777777" w:rsidR="0011363D" w:rsidRPr="00FA35EE" w:rsidRDefault="0011363D" w:rsidP="00FA35EE">
      <w:pPr>
        <w:pStyle w:val="Sprotnaopomba-besedilo"/>
        <w:jc w:val="both"/>
        <w:rPr>
          <w:sz w:val="24"/>
          <w:szCs w:val="24"/>
        </w:rPr>
      </w:pPr>
      <w:r w:rsidRPr="00FA35EE">
        <w:rPr>
          <w:rStyle w:val="Sprotnaopomba-sklic"/>
          <w:sz w:val="24"/>
          <w:szCs w:val="24"/>
        </w:rPr>
        <w:footnoteRef/>
      </w:r>
      <w:r w:rsidRPr="00FA35EE">
        <w:rPr>
          <w:sz w:val="24"/>
          <w:szCs w:val="24"/>
        </w:rPr>
        <w:t xml:space="preserve"> </w:t>
      </w:r>
      <w:r w:rsidRPr="004A4AF0">
        <w:rPr>
          <w:sz w:val="16"/>
          <w:szCs w:val="16"/>
        </w:rPr>
        <w:t xml:space="preserve">Med fizične osebe z dejavnostjo, ki imajo zaposlene osebe </w:t>
      </w:r>
      <w:r w:rsidRPr="004A4AF0">
        <w:rPr>
          <w:color w:val="000000"/>
          <w:sz w:val="16"/>
          <w:szCs w:val="16"/>
        </w:rPr>
        <w:t>ne sodijo samozaposlene osebe, kot so: samostojni podjetniki posamezniki; osebe, ki opravljajo poklicno dejavnost. Iz AA so izvzeti, ker v tem primeru teh aktivnosti ne opravljajo.</w:t>
      </w:r>
    </w:p>
  </w:footnote>
  <w:footnote w:id="5">
    <w:p w14:paraId="557A88A2" w14:textId="77777777" w:rsidR="0011363D" w:rsidRPr="004A4AF0" w:rsidRDefault="0011363D" w:rsidP="00386C1A">
      <w:pPr>
        <w:pStyle w:val="Sprotnaopomba-besedilo"/>
        <w:jc w:val="both"/>
        <w:rPr>
          <w:sz w:val="24"/>
          <w:szCs w:val="24"/>
        </w:rPr>
      </w:pPr>
      <w:r w:rsidRPr="004A4AF0">
        <w:rPr>
          <w:rStyle w:val="Sprotnaopomba-sklic"/>
          <w:sz w:val="24"/>
          <w:szCs w:val="24"/>
        </w:rPr>
        <w:footnoteRef/>
      </w:r>
      <w:r w:rsidRPr="004A4AF0">
        <w:rPr>
          <w:sz w:val="24"/>
          <w:szCs w:val="24"/>
        </w:rPr>
        <w:t xml:space="preserve"> </w:t>
      </w:r>
      <w:r w:rsidRPr="004A4AF0">
        <w:rPr>
          <w:sz w:val="16"/>
          <w:szCs w:val="16"/>
        </w:rPr>
        <w:t xml:space="preserve">Med fizične osebe z dejavnostjo, ki imajo zaposlene osebe </w:t>
      </w:r>
      <w:r w:rsidRPr="004A4AF0">
        <w:rPr>
          <w:color w:val="000000"/>
          <w:sz w:val="16"/>
          <w:szCs w:val="16"/>
        </w:rPr>
        <w:t>ne sodijo samozaposlene osebe, kot so: samostojni podjetniki posamezniki; osebe, ki opravljajo poklicno dejavnost. Iz AA so izvzeti, ker v tem primeru teh aktivnosti ne opravljajo.</w:t>
      </w:r>
      <w:r>
        <w:rPr>
          <w:color w:val="000000"/>
          <w:sz w:val="24"/>
          <w:szCs w:val="24"/>
        </w:rPr>
        <w:t xml:space="preserve"> </w:t>
      </w:r>
    </w:p>
  </w:footnote>
  <w:footnote w:id="6">
    <w:p w14:paraId="58D8A384" w14:textId="77777777" w:rsidR="0011363D" w:rsidRPr="003B3556" w:rsidRDefault="0011363D" w:rsidP="003B3556">
      <w:pPr>
        <w:pStyle w:val="Sprotnaopomba-besedilo"/>
        <w:jc w:val="both"/>
        <w:rPr>
          <w:b/>
          <w:bCs/>
        </w:rPr>
      </w:pPr>
      <w:r>
        <w:rPr>
          <w:rStyle w:val="Sprotnaopomba-sklic"/>
        </w:rPr>
        <w:footnoteRef/>
      </w:r>
      <w:r>
        <w:t xml:space="preserve"> </w:t>
      </w:r>
      <w:r w:rsidRPr="00FF12D6">
        <w:rPr>
          <w:bCs/>
          <w:sz w:val="16"/>
          <w:szCs w:val="16"/>
        </w:rPr>
        <w:t>Število pravnih / poslovnih subjektov, ki niso proračunski uporabniki in obenem sodijo med izstopajoče enote posredovani iz strani SURS-a in število pravnih / poslovnih subjektov, ki niso proračunski uporabniki in obenem sodijo med izstopajoče enote posredovani iz strani AJPES</w:t>
      </w:r>
      <w:r>
        <w:rPr>
          <w:bCs/>
          <w:sz w:val="16"/>
          <w:szCs w:val="16"/>
        </w:rPr>
        <w:t>-a niso enaki, ker vsak subjekt</w:t>
      </w:r>
      <w:r w:rsidRPr="00FF12D6">
        <w:rPr>
          <w:bCs/>
          <w:sz w:val="16"/>
          <w:szCs w:val="16"/>
        </w:rPr>
        <w:t xml:space="preserve"> obdeluje drugačno vrsto oziroma del podatkov, ki sodijo med izstopajoče enote.</w:t>
      </w:r>
      <w:r>
        <w:rPr>
          <w:b/>
          <w:bCs/>
        </w:rPr>
        <w:t xml:space="preserve"> </w:t>
      </w:r>
    </w:p>
  </w:footnote>
  <w:footnote w:id="7">
    <w:p w14:paraId="0A05D1AD" w14:textId="77777777" w:rsidR="0011363D" w:rsidRDefault="0011363D" w:rsidP="003B3556">
      <w:pPr>
        <w:pStyle w:val="Sprotnaopomba-besedilo"/>
        <w:jc w:val="both"/>
      </w:pPr>
    </w:p>
  </w:footnote>
  <w:footnote w:id="8">
    <w:p w14:paraId="1C49A1B5" w14:textId="77777777" w:rsidR="0011363D" w:rsidRDefault="0011363D" w:rsidP="003B3556">
      <w:pPr>
        <w:pStyle w:val="Sprotnaopomba-besedilo"/>
        <w:jc w:val="both"/>
      </w:pPr>
      <w:r>
        <w:rPr>
          <w:rStyle w:val="Sprotnaopomba-sklic"/>
        </w:rPr>
        <w:footnoteRef/>
      </w:r>
      <w:r>
        <w:t xml:space="preserve"> </w:t>
      </w:r>
      <w:r w:rsidRPr="00FF12D6">
        <w:rPr>
          <w:bCs/>
          <w:sz w:val="16"/>
          <w:szCs w:val="16"/>
        </w:rPr>
        <w:t>Število pravnih / poslovnih subjektov, ki niso proračunski uporabniki in obenem sodijo med izstopajoče enote posredovani iz strani SURS-a in število pravnih / poslovnih subjektov, ki niso proračunski uporabniki in obenem sodijo med izstopajoče enote posredovani iz strani AJPES-</w:t>
      </w:r>
      <w:r>
        <w:rPr>
          <w:bCs/>
          <w:sz w:val="16"/>
          <w:szCs w:val="16"/>
        </w:rPr>
        <w:t xml:space="preserve">a niso enaki, ker vsak subjekt </w:t>
      </w:r>
      <w:r w:rsidRPr="00FF12D6">
        <w:rPr>
          <w:bCs/>
          <w:sz w:val="16"/>
          <w:szCs w:val="16"/>
        </w:rPr>
        <w:t>obdeluje drugačno vrsto oziroma del podatkov, ki sodijo med izstopajoče enote.</w:t>
      </w:r>
    </w:p>
  </w:footnote>
  <w:footnote w:id="9">
    <w:p w14:paraId="4FCD57A6" w14:textId="77777777" w:rsidR="0011363D" w:rsidRDefault="0011363D" w:rsidP="003B3556">
      <w:pPr>
        <w:pStyle w:val="Sprotnaopomba-besedilo"/>
        <w:jc w:val="both"/>
      </w:pPr>
      <w:r>
        <w:rPr>
          <w:rStyle w:val="Sprotnaopomba-sklic"/>
        </w:rPr>
        <w:footnoteRef/>
      </w:r>
      <w:r>
        <w:t xml:space="preserve"> </w:t>
      </w:r>
      <w:r>
        <w:rPr>
          <w:sz w:val="16"/>
          <w:szCs w:val="16"/>
        </w:rPr>
        <w:t xml:space="preserve">Poslovni / pravni subjekti morajo mesečno izpolnjevati in posredovati tudi več  ZAP/M obrazcev, ločeno za vsako enoto v sestavi (vezane na različne oblike izplačil), v katerih imajo zaposlene osebe. </w:t>
      </w:r>
    </w:p>
    <w:p w14:paraId="13A84C4E" w14:textId="77777777" w:rsidR="0011363D" w:rsidRDefault="0011363D" w:rsidP="003B3556">
      <w:pPr>
        <w:pStyle w:val="Sprotnaopomba-besedilo"/>
        <w:jc w:val="both"/>
        <w:rPr>
          <w:sz w:val="16"/>
          <w:szCs w:val="16"/>
        </w:rPr>
      </w:pPr>
    </w:p>
  </w:footnote>
  <w:footnote w:id="10">
    <w:p w14:paraId="3A840D60" w14:textId="77777777" w:rsidR="0011363D" w:rsidRDefault="0011363D" w:rsidP="003B3556">
      <w:pPr>
        <w:pStyle w:val="Sprotnaopomba-besedilo"/>
        <w:jc w:val="both"/>
        <w:rPr>
          <w:color w:val="000000"/>
          <w:sz w:val="16"/>
          <w:szCs w:val="16"/>
        </w:rPr>
      </w:pPr>
      <w:r>
        <w:rPr>
          <w:rStyle w:val="Sprotnaopomba-sklic"/>
        </w:rPr>
        <w:footnoteRef/>
      </w:r>
      <w:r>
        <w:t xml:space="preserve"> </w:t>
      </w:r>
      <w:r>
        <w:rPr>
          <w:color w:val="000000"/>
          <w:sz w:val="16"/>
          <w:szCs w:val="16"/>
        </w:rPr>
        <w:t>Število izpolnjenih REK1 obrazcev je enako številu pravnih / poslovnih subjektov, ki niso proračunski uporabniki, vključno s fizičnimi osebami z dejavnostjo, ki imajo zaposlene osebe.</w:t>
      </w:r>
    </w:p>
    <w:p w14:paraId="7701E8D3" w14:textId="77777777" w:rsidR="0011363D" w:rsidRDefault="0011363D" w:rsidP="003B3556">
      <w:pPr>
        <w:pStyle w:val="Sprotnaopomba-besedilo"/>
        <w:jc w:val="both"/>
        <w:rPr>
          <w:color w:val="000000"/>
          <w:sz w:val="16"/>
          <w:szCs w:val="16"/>
        </w:rPr>
      </w:pPr>
    </w:p>
  </w:footnote>
  <w:footnote w:id="11">
    <w:p w14:paraId="1F4DD566" w14:textId="77777777" w:rsidR="0011363D" w:rsidRDefault="0011363D" w:rsidP="003B3556">
      <w:pPr>
        <w:pStyle w:val="Sprotnaopomba-besedilo"/>
        <w:jc w:val="both"/>
        <w:rPr>
          <w:color w:val="000000"/>
          <w:sz w:val="16"/>
          <w:szCs w:val="16"/>
        </w:rPr>
      </w:pPr>
      <w:r>
        <w:rPr>
          <w:rStyle w:val="Sprotnaopomba-sklic"/>
        </w:rPr>
        <w:footnoteRef/>
      </w:r>
      <w:r>
        <w:t xml:space="preserve"> </w:t>
      </w:r>
      <w:r>
        <w:rPr>
          <w:sz w:val="16"/>
          <w:szCs w:val="16"/>
        </w:rPr>
        <w:t xml:space="preserve">Število izpolnjenih </w:t>
      </w:r>
      <w:r>
        <w:rPr>
          <w:color w:val="000000"/>
          <w:sz w:val="16"/>
          <w:szCs w:val="16"/>
        </w:rPr>
        <w:t>iREK1 obrazcev je enako številu vseh zaposlenih oseb pri pravnih / poslovnih subjektih, ki niso proračunski uporabniki, vključno s številom zaposlenih pri fizičnih osebah z dejavnostjo.</w:t>
      </w:r>
    </w:p>
    <w:p w14:paraId="08006F84" w14:textId="77777777" w:rsidR="0011363D" w:rsidRDefault="0011363D" w:rsidP="003B3556">
      <w:pPr>
        <w:pStyle w:val="Sprotnaopomba-besedilo"/>
        <w:jc w:val="both"/>
        <w:rPr>
          <w:color w:val="000000"/>
          <w:sz w:val="16"/>
          <w:szCs w:val="16"/>
        </w:rPr>
      </w:pPr>
    </w:p>
  </w:footnote>
  <w:footnote w:id="12">
    <w:p w14:paraId="13C2DD0B" w14:textId="77777777" w:rsidR="0011363D" w:rsidRDefault="0011363D" w:rsidP="003B3556">
      <w:pPr>
        <w:pStyle w:val="Sprotnaopomba-besedilo"/>
        <w:jc w:val="both"/>
        <w:rPr>
          <w:sz w:val="16"/>
          <w:szCs w:val="16"/>
        </w:rPr>
      </w:pPr>
      <w:r>
        <w:rPr>
          <w:rStyle w:val="Sprotnaopomba-sklic"/>
        </w:rPr>
        <w:footnoteRef/>
      </w:r>
      <w:r>
        <w:t xml:space="preserve"> </w:t>
      </w:r>
      <w:r w:rsidRPr="008C1B64">
        <w:rPr>
          <w:sz w:val="16"/>
          <w:szCs w:val="16"/>
        </w:rPr>
        <w:t xml:space="preserve">Poslovni / pravni subjekti morajo mesečno izpolnjevati in posredovati tudi več  ZAP/M obrazcev, ločeno za vsako enoto v sestavi (vezane na različne oblike izplačil), v katerih imajo zaposlene osebe. Število </w:t>
      </w:r>
      <w:r w:rsidRPr="003B3556">
        <w:rPr>
          <w:color w:val="000000"/>
          <w:sz w:val="16"/>
          <w:szCs w:val="16"/>
        </w:rPr>
        <w:t xml:space="preserve">posredovanj REK1 in </w:t>
      </w:r>
      <w:r w:rsidRPr="008C1B64">
        <w:rPr>
          <w:color w:val="000000"/>
          <w:sz w:val="16"/>
          <w:szCs w:val="16"/>
        </w:rPr>
        <w:t xml:space="preserve">iREK1 obrazcev </w:t>
      </w:r>
      <w:r w:rsidRPr="003B3556">
        <w:rPr>
          <w:color w:val="000000"/>
          <w:sz w:val="16"/>
          <w:szCs w:val="16"/>
        </w:rPr>
        <w:t xml:space="preserve">je enako številu vseh pravnih / poslovnih subjektov, ki niso proračunski uporabniki, vključno </w:t>
      </w:r>
      <w:r w:rsidRPr="008C1B64">
        <w:rPr>
          <w:color w:val="000000"/>
          <w:sz w:val="16"/>
          <w:szCs w:val="16"/>
        </w:rPr>
        <w:t xml:space="preserve">s številom zaposlenih pri fizičnih osebah z dejavnostjo, saj le-ti vse zbrane REK obrazce </w:t>
      </w:r>
      <w:r w:rsidRPr="008C1B64">
        <w:rPr>
          <w:rFonts w:eastAsia="Calibri"/>
          <w:bCs/>
          <w:sz w:val="16"/>
          <w:szCs w:val="16"/>
          <w:lang w:eastAsia="en-US"/>
        </w:rPr>
        <w:t>posredujejo enkratno v mesecu.</w:t>
      </w:r>
    </w:p>
    <w:p w14:paraId="35A6AA6A" w14:textId="77777777" w:rsidR="0011363D" w:rsidRDefault="0011363D" w:rsidP="003B3556">
      <w:pPr>
        <w:pStyle w:val="Sprotnaopomba-besedilo"/>
        <w:jc w:val="both"/>
      </w:pPr>
    </w:p>
  </w:footnote>
  <w:footnote w:id="13">
    <w:p w14:paraId="55E47FEB" w14:textId="77777777" w:rsidR="0011363D" w:rsidRDefault="0011363D" w:rsidP="003B3556">
      <w:pPr>
        <w:pStyle w:val="Sprotnaopomba-besedilo"/>
        <w:jc w:val="both"/>
      </w:pPr>
      <w:r>
        <w:rPr>
          <w:rStyle w:val="Sprotnaopomba-sklic"/>
        </w:rPr>
        <w:footnoteRef/>
      </w:r>
      <w:r>
        <w:t xml:space="preserve"> </w:t>
      </w:r>
      <w:r>
        <w:rPr>
          <w:sz w:val="16"/>
          <w:szCs w:val="16"/>
        </w:rPr>
        <w:t xml:space="preserve">Med izstopajoče enote sodijo poslovni / pravni subjekti, ki niso proračunski uporabniki, ki s posredovanimi podatki precej odstopajo v primerjavi z oddanimi podatki iz preteklih let (le-teh je med 0,8 % - 1 %). Izstopajoče enote se ponovno preverja. </w:t>
      </w:r>
    </w:p>
    <w:p w14:paraId="3A0C4B4A" w14:textId="77777777" w:rsidR="0011363D" w:rsidRDefault="0011363D">
      <w:pPr>
        <w:pStyle w:val="Sprotnaopomba-besedilo"/>
        <w:jc w:val="both"/>
      </w:pPr>
    </w:p>
  </w:footnote>
  <w:footnote w:id="14">
    <w:p w14:paraId="04B12576" w14:textId="77777777" w:rsidR="0011363D" w:rsidRDefault="0011363D" w:rsidP="00C8464F">
      <w:pPr>
        <w:pStyle w:val="Sprotnaopomba-besedilo"/>
        <w:jc w:val="both"/>
        <w:rPr>
          <w:sz w:val="16"/>
          <w:szCs w:val="16"/>
        </w:rPr>
      </w:pPr>
      <w:r>
        <w:rPr>
          <w:rStyle w:val="Sprotnaopomba-sklic"/>
        </w:rPr>
        <w:footnoteRef/>
      </w:r>
      <w:r>
        <w:t xml:space="preserve"> </w:t>
      </w:r>
      <w:r w:rsidRPr="00C8464F">
        <w:rPr>
          <w:sz w:val="16"/>
          <w:szCs w:val="16"/>
        </w:rPr>
        <w:t xml:space="preserve">Bruto </w:t>
      </w:r>
      <w:proofErr w:type="spellStart"/>
      <w:r w:rsidRPr="00C8464F">
        <w:rPr>
          <w:sz w:val="16"/>
          <w:szCs w:val="16"/>
        </w:rPr>
        <w:t>bruto</w:t>
      </w:r>
      <w:proofErr w:type="spellEnd"/>
      <w:r w:rsidRPr="00C8464F">
        <w:rPr>
          <w:sz w:val="16"/>
          <w:szCs w:val="16"/>
        </w:rPr>
        <w:t xml:space="preserve"> plača za zaposlene se seštevek bruto plače ter prispevkov in davkov na bruto plačo, za namene merjenja administrativnih stroškov je izbrana enotna tarifa za podjetja (povprečna bruto </w:t>
      </w:r>
      <w:proofErr w:type="spellStart"/>
      <w:r w:rsidRPr="00C8464F">
        <w:rPr>
          <w:sz w:val="16"/>
          <w:szCs w:val="16"/>
        </w:rPr>
        <w:t>bruto</w:t>
      </w:r>
      <w:proofErr w:type="spellEnd"/>
      <w:r w:rsidRPr="00C8464F">
        <w:rPr>
          <w:sz w:val="16"/>
          <w:szCs w:val="16"/>
        </w:rPr>
        <w:t xml:space="preserve"> plača v RS za leto 2019). </w:t>
      </w:r>
    </w:p>
    <w:p w14:paraId="1AF6CF99" w14:textId="77777777" w:rsidR="0011363D" w:rsidRDefault="0011363D" w:rsidP="00C8464F">
      <w:pPr>
        <w:pStyle w:val="Sprotnaopomba-besedilo"/>
        <w:jc w:val="both"/>
      </w:pPr>
    </w:p>
  </w:footnote>
  <w:footnote w:id="15">
    <w:p w14:paraId="0986EF1C" w14:textId="77777777" w:rsidR="0011363D" w:rsidRDefault="0011363D" w:rsidP="00C8464F">
      <w:pPr>
        <w:pStyle w:val="Sprotnaopomba-besedilo"/>
        <w:jc w:val="both"/>
      </w:pPr>
      <w:r>
        <w:rPr>
          <w:rStyle w:val="Sprotnaopomba-sklic"/>
        </w:rPr>
        <w:footnoteRef/>
      </w:r>
      <w:r>
        <w:t xml:space="preserve"> </w:t>
      </w:r>
      <w:r w:rsidRPr="00C8464F">
        <w:rPr>
          <w:sz w:val="16"/>
          <w:szCs w:val="16"/>
        </w:rPr>
        <w:t xml:space="preserve">Urna postavka je določena kot kvocient med povprečno mesečno bruto </w:t>
      </w:r>
      <w:proofErr w:type="spellStart"/>
      <w:r w:rsidRPr="00C8464F">
        <w:rPr>
          <w:sz w:val="16"/>
          <w:szCs w:val="16"/>
        </w:rPr>
        <w:t>bruto</w:t>
      </w:r>
      <w:proofErr w:type="spellEnd"/>
      <w:r w:rsidRPr="00C8464F">
        <w:rPr>
          <w:sz w:val="16"/>
          <w:szCs w:val="16"/>
        </w:rPr>
        <w:t xml:space="preserve"> plačo na zaposlenega v RS v letu 2019 in mesečnimi delovnimi urami (176 ur) in znaša 12,38 EUR.</w:t>
      </w:r>
    </w:p>
  </w:footnote>
  <w:footnote w:id="16">
    <w:p w14:paraId="188FC670" w14:textId="77777777" w:rsidR="0011363D" w:rsidRPr="005F129C" w:rsidRDefault="0011363D" w:rsidP="005F129C">
      <w:pPr>
        <w:pStyle w:val="Sprotnaopomba-besedilo"/>
        <w:jc w:val="both"/>
        <w:rPr>
          <w:sz w:val="16"/>
          <w:szCs w:val="16"/>
        </w:rPr>
      </w:pPr>
      <w:r>
        <w:rPr>
          <w:rStyle w:val="Sprotnaopomba-sklic"/>
        </w:rPr>
        <w:footnoteRef/>
      </w:r>
      <w:r>
        <w:t xml:space="preserve"> </w:t>
      </w:r>
      <w:r w:rsidRPr="005F129C">
        <w:rPr>
          <w:sz w:val="16"/>
          <w:szCs w:val="16"/>
        </w:rPr>
        <w:t xml:space="preserve">Vsi pravni / poslovni subjekti morajo izpolnjevati ZAP/M obrazec (nekateri celo več ZAP/M obrazcev, ločeno za vsako enoto v sestavi, v kateri imajo zaposlene osebe na mesečni ravni). </w:t>
      </w:r>
    </w:p>
    <w:p w14:paraId="5EBC722E" w14:textId="77777777" w:rsidR="0011363D" w:rsidRDefault="0011363D">
      <w:pPr>
        <w:pStyle w:val="Sprotnaopomba-besedilo"/>
      </w:pPr>
    </w:p>
  </w:footnote>
  <w:footnote w:id="17">
    <w:p w14:paraId="7E753117" w14:textId="77777777" w:rsidR="0011363D" w:rsidRDefault="0011363D" w:rsidP="005F129C">
      <w:pPr>
        <w:pStyle w:val="Sprotnaopomba-besedilo"/>
        <w:jc w:val="both"/>
      </w:pPr>
      <w:r>
        <w:rPr>
          <w:rStyle w:val="Sprotnaopomba-sklic"/>
        </w:rPr>
        <w:footnoteRef/>
      </w:r>
      <w:r>
        <w:t xml:space="preserve"> </w:t>
      </w:r>
      <w:r w:rsidRPr="005F129C">
        <w:rPr>
          <w:sz w:val="16"/>
          <w:szCs w:val="16"/>
        </w:rPr>
        <w:t>Vsi pravni / poslovni subjekti morajo posredovati ZAP/M obrazec (nekateri celo več ZAP/M obrazcev, ločeno za vsako enoto v sestavi, v kateri imajo zaposlene osebe na mesečni ravni).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4BDA1" w14:textId="77777777" w:rsidR="0011363D" w:rsidRDefault="0011363D">
    <w:pPr>
      <w:pStyle w:val="Glava"/>
      <w:jc w:val="center"/>
      <w:rPr>
        <w:rFonts w:ascii="Arial" w:hAnsi="Arial" w:cs="Arial"/>
        <w:i/>
        <w:sz w:val="20"/>
        <w:szCs w:val="20"/>
      </w:rPr>
    </w:pPr>
    <w:r>
      <w:rPr>
        <w:rFonts w:ascii="Arial" w:hAnsi="Arial" w:cs="Arial"/>
        <w:i/>
        <w:sz w:val="20"/>
        <w:szCs w:val="20"/>
      </w:rPr>
      <w:t>Ocena administrativnih stroškov: Razbremenitev poročanja o plačah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7974"/>
    <w:multiLevelType w:val="hybridMultilevel"/>
    <w:tmpl w:val="5294473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271C9"/>
    <w:multiLevelType w:val="multilevel"/>
    <w:tmpl w:val="F350F10C"/>
    <w:styleLink w:val="LFO3"/>
    <w:lvl w:ilvl="0">
      <w:start w:val="1"/>
      <w:numFmt w:val="decimal"/>
      <w:pStyle w:val="NaslovTOC"/>
      <w:lvlText w:val="%1"/>
      <w:lvlJc w:val="left"/>
      <w:pPr>
        <w:ind w:left="432" w:hanging="432"/>
      </w:pPr>
    </w:lvl>
    <w:lvl w:ilvl="1">
      <w:start w:val="1"/>
      <w:numFmt w:val="decimal"/>
      <w:lvlText w:val="%1.%2"/>
      <w:lvlJc w:val="left"/>
      <w:pPr>
        <w:ind w:left="576" w:hanging="576"/>
      </w:pPr>
      <w:rPr>
        <w:sz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36456F"/>
    <w:multiLevelType w:val="multilevel"/>
    <w:tmpl w:val="D944BD3E"/>
    <w:lvl w:ilvl="0">
      <w:numFmt w:val="bullet"/>
      <w:lvlText w:val="-"/>
      <w:lvlJc w:val="left"/>
      <w:pPr>
        <w:ind w:left="108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5D1428D"/>
    <w:multiLevelType w:val="multilevel"/>
    <w:tmpl w:val="990AA8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736ADC"/>
    <w:multiLevelType w:val="multilevel"/>
    <w:tmpl w:val="9676CFF0"/>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83A5CB3"/>
    <w:multiLevelType w:val="multilevel"/>
    <w:tmpl w:val="37C6344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9AD608A"/>
    <w:multiLevelType w:val="multilevel"/>
    <w:tmpl w:val="F31625DA"/>
    <w:lvl w:ilvl="0">
      <w:start w:val="1"/>
      <w:numFmt w:val="decimal"/>
      <w:lvlText w:val="%1."/>
      <w:lvlJc w:val="left"/>
      <w:pPr>
        <w:ind w:left="720" w:hanging="360"/>
      </w:pPr>
      <w:rPr>
        <w:rFonts w:ascii="Arial"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662CB0"/>
    <w:multiLevelType w:val="multilevel"/>
    <w:tmpl w:val="990AA8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BE62F9"/>
    <w:multiLevelType w:val="multilevel"/>
    <w:tmpl w:val="6366D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8950A0"/>
    <w:multiLevelType w:val="multilevel"/>
    <w:tmpl w:val="B6685A64"/>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04E3F9A"/>
    <w:multiLevelType w:val="multilevel"/>
    <w:tmpl w:val="593A860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8B4712D"/>
    <w:multiLevelType w:val="hybridMultilevel"/>
    <w:tmpl w:val="3EEA26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E3502B4"/>
    <w:multiLevelType w:val="multilevel"/>
    <w:tmpl w:val="D12AB7E0"/>
    <w:styleLink w:val="WWOutlineListStyle9"/>
    <w:lvl w:ilvl="0">
      <w:start w:val="1"/>
      <w:numFmt w:val="decimal"/>
      <w:pStyle w:val="Naslov1"/>
      <w:lvlText w:val="%1"/>
      <w:lvlJc w:val="left"/>
      <w:pPr>
        <w:ind w:left="432" w:hanging="432"/>
      </w:pPr>
    </w:lvl>
    <w:lvl w:ilvl="1">
      <w:start w:val="1"/>
      <w:numFmt w:val="decimal"/>
      <w:pStyle w:val="Naslov2"/>
      <w:lvlText w:val="%1.%2"/>
      <w:lvlJc w:val="left"/>
      <w:pPr>
        <w:ind w:left="576" w:hanging="576"/>
      </w:pPr>
      <w:rPr>
        <w:sz w:val="28"/>
      </w:rPr>
    </w:lvl>
    <w:lvl w:ilvl="2">
      <w:start w:val="1"/>
      <w:numFmt w:val="none"/>
      <w:lvlText w:val="%3"/>
      <w:lvlJc w:val="left"/>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247E1F81"/>
    <w:multiLevelType w:val="hybridMultilevel"/>
    <w:tmpl w:val="B85661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59204D3"/>
    <w:multiLevelType w:val="multilevel"/>
    <w:tmpl w:val="714011E2"/>
    <w:styleLink w:val="WWOutlineListStyle6"/>
    <w:lvl w:ilvl="0">
      <w:start w:val="1"/>
      <w:numFmt w:val="decimal"/>
      <w:lvlText w:val="%1"/>
      <w:lvlJc w:val="left"/>
      <w:pPr>
        <w:ind w:left="432" w:hanging="432"/>
      </w:pPr>
    </w:lvl>
    <w:lvl w:ilvl="1">
      <w:start w:val="1"/>
      <w:numFmt w:val="decimal"/>
      <w:lvlText w:val="%1.%2"/>
      <w:lvlJc w:val="left"/>
      <w:pPr>
        <w:ind w:left="576" w:hanging="576"/>
      </w:pPr>
      <w:rPr>
        <w:sz w:val="28"/>
      </w:rPr>
    </w:lvl>
    <w:lvl w:ilvl="2">
      <w:start w:val="1"/>
      <w:numFmt w:val="none"/>
      <w:lvlText w:val="%3"/>
      <w:lvlJc w:val="left"/>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7207E0F"/>
    <w:multiLevelType w:val="hybridMultilevel"/>
    <w:tmpl w:val="B582DE7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37D76795"/>
    <w:multiLevelType w:val="multilevel"/>
    <w:tmpl w:val="21F29ED6"/>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7" w15:restartNumberingAfterBreak="0">
    <w:nsid w:val="3BBE2575"/>
    <w:multiLevelType w:val="multilevel"/>
    <w:tmpl w:val="61F80686"/>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8" w15:restartNumberingAfterBreak="0">
    <w:nsid w:val="3D0F3161"/>
    <w:multiLevelType w:val="hybridMultilevel"/>
    <w:tmpl w:val="3FA625D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3FBD7F4A"/>
    <w:multiLevelType w:val="multilevel"/>
    <w:tmpl w:val="1C14B008"/>
    <w:styleLink w:val="WWOutlineListStyle4"/>
    <w:lvl w:ilvl="0">
      <w:start w:val="1"/>
      <w:numFmt w:val="decimal"/>
      <w:lvlText w:val="%1"/>
      <w:lvlJc w:val="left"/>
      <w:pPr>
        <w:ind w:left="432" w:hanging="432"/>
      </w:pPr>
    </w:lvl>
    <w:lvl w:ilvl="1">
      <w:start w:val="1"/>
      <w:numFmt w:val="decimal"/>
      <w:lvlText w:val="%1.%2"/>
      <w:lvlJc w:val="left"/>
      <w:pPr>
        <w:ind w:left="576" w:hanging="576"/>
      </w:pPr>
      <w:rPr>
        <w:sz w:val="28"/>
      </w:rPr>
    </w:lvl>
    <w:lvl w:ilvl="2">
      <w:start w:val="1"/>
      <w:numFmt w:val="none"/>
      <w:lvlText w:val="%3"/>
      <w:lvlJc w:val="left"/>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16C17AC"/>
    <w:multiLevelType w:val="multilevel"/>
    <w:tmpl w:val="B2760EEA"/>
    <w:styleLink w:val="WWOutlineListStyle5"/>
    <w:lvl w:ilvl="0">
      <w:start w:val="1"/>
      <w:numFmt w:val="decimal"/>
      <w:lvlText w:val="%1"/>
      <w:lvlJc w:val="left"/>
      <w:pPr>
        <w:ind w:left="432" w:hanging="432"/>
      </w:pPr>
    </w:lvl>
    <w:lvl w:ilvl="1">
      <w:start w:val="1"/>
      <w:numFmt w:val="decimal"/>
      <w:lvlText w:val="%1.%2"/>
      <w:lvlJc w:val="left"/>
      <w:pPr>
        <w:ind w:left="576" w:hanging="576"/>
      </w:pPr>
      <w:rPr>
        <w:sz w:val="28"/>
      </w:rPr>
    </w:lvl>
    <w:lvl w:ilvl="2">
      <w:start w:val="1"/>
      <w:numFmt w:val="none"/>
      <w:lvlText w:val="%3"/>
      <w:lvlJc w:val="left"/>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3060DBA"/>
    <w:multiLevelType w:val="multilevel"/>
    <w:tmpl w:val="6FA8E9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1D52E2"/>
    <w:multiLevelType w:val="multilevel"/>
    <w:tmpl w:val="F7C02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427601"/>
    <w:multiLevelType w:val="multilevel"/>
    <w:tmpl w:val="B96E27A8"/>
    <w:styleLink w:val="WWOutlineListStyle1"/>
    <w:lvl w:ilvl="0">
      <w:start w:val="1"/>
      <w:numFmt w:val="decimal"/>
      <w:lvlText w:val="%1"/>
      <w:lvlJc w:val="left"/>
      <w:pPr>
        <w:ind w:left="432" w:hanging="432"/>
      </w:pPr>
    </w:lvl>
    <w:lvl w:ilvl="1">
      <w:start w:val="1"/>
      <w:numFmt w:val="decimal"/>
      <w:lvlText w:val="%1.%2"/>
      <w:lvlJc w:val="left"/>
      <w:pPr>
        <w:ind w:left="576" w:hanging="576"/>
      </w:pPr>
      <w:rPr>
        <w:sz w:val="28"/>
      </w:rPr>
    </w:lvl>
    <w:lvl w:ilvl="2">
      <w:start w:val="1"/>
      <w:numFmt w:val="none"/>
      <w:lvlText w:val="%3"/>
      <w:lvlJc w:val="left"/>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C4B0FAE"/>
    <w:multiLevelType w:val="multilevel"/>
    <w:tmpl w:val="50564B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E6A7C1D"/>
    <w:multiLevelType w:val="multilevel"/>
    <w:tmpl w:val="858CACA8"/>
    <w:styleLink w:val="WWOutlineListStyle7"/>
    <w:lvl w:ilvl="0">
      <w:start w:val="1"/>
      <w:numFmt w:val="decimal"/>
      <w:lvlText w:val="%1"/>
      <w:lvlJc w:val="left"/>
      <w:pPr>
        <w:ind w:left="432" w:hanging="432"/>
      </w:pPr>
    </w:lvl>
    <w:lvl w:ilvl="1">
      <w:start w:val="1"/>
      <w:numFmt w:val="decimal"/>
      <w:lvlText w:val="%1.%2"/>
      <w:lvlJc w:val="left"/>
      <w:pPr>
        <w:ind w:left="576" w:hanging="576"/>
      </w:pPr>
      <w:rPr>
        <w:sz w:val="28"/>
      </w:rPr>
    </w:lvl>
    <w:lvl w:ilvl="2">
      <w:start w:val="1"/>
      <w:numFmt w:val="none"/>
      <w:lvlText w:val="%3"/>
      <w:lvlJc w:val="left"/>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EBE2497"/>
    <w:multiLevelType w:val="multilevel"/>
    <w:tmpl w:val="D9D2DB76"/>
    <w:styleLink w:val="WWOutlineListStyle3"/>
    <w:lvl w:ilvl="0">
      <w:start w:val="1"/>
      <w:numFmt w:val="decimal"/>
      <w:lvlText w:val="%1"/>
      <w:lvlJc w:val="left"/>
      <w:pPr>
        <w:ind w:left="432" w:hanging="432"/>
      </w:pPr>
    </w:lvl>
    <w:lvl w:ilvl="1">
      <w:start w:val="1"/>
      <w:numFmt w:val="decimal"/>
      <w:lvlText w:val="%1.%2"/>
      <w:lvlJc w:val="left"/>
      <w:pPr>
        <w:ind w:left="576" w:hanging="576"/>
      </w:pPr>
      <w:rPr>
        <w:sz w:val="28"/>
      </w:rPr>
    </w:lvl>
    <w:lvl w:ilvl="2">
      <w:start w:val="1"/>
      <w:numFmt w:val="none"/>
      <w:lvlText w:val="%3"/>
      <w:lvlJc w:val="left"/>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FF70CAC"/>
    <w:multiLevelType w:val="multilevel"/>
    <w:tmpl w:val="840A0DE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504E7501"/>
    <w:multiLevelType w:val="multilevel"/>
    <w:tmpl w:val="D9B2215A"/>
    <w:styleLink w:val="WWOutlineListStyle"/>
    <w:lvl w:ilvl="0">
      <w:start w:val="1"/>
      <w:numFmt w:val="decimal"/>
      <w:lvlText w:val="%1"/>
      <w:lvlJc w:val="left"/>
      <w:pPr>
        <w:ind w:left="432" w:hanging="432"/>
      </w:pPr>
    </w:lvl>
    <w:lvl w:ilvl="1">
      <w:start w:val="1"/>
      <w:numFmt w:val="decimal"/>
      <w:lvlText w:val="%1.%2"/>
      <w:lvlJc w:val="left"/>
      <w:pPr>
        <w:ind w:left="576" w:hanging="576"/>
      </w:pPr>
      <w:rPr>
        <w:sz w:val="28"/>
      </w:rPr>
    </w:lvl>
    <w:lvl w:ilvl="2">
      <w:start w:val="1"/>
      <w:numFmt w:val="none"/>
      <w:lvlText w:val="%3"/>
      <w:lvlJc w:val="left"/>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30B0B21"/>
    <w:multiLevelType w:val="hybridMultilevel"/>
    <w:tmpl w:val="6414E73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0" w15:restartNumberingAfterBreak="0">
    <w:nsid w:val="53C45F39"/>
    <w:multiLevelType w:val="multilevel"/>
    <w:tmpl w:val="D2B86A86"/>
    <w:lvl w:ilvl="0">
      <w:start w:val="1"/>
      <w:numFmt w:val="decimal"/>
      <w:lvlText w:val="%1."/>
      <w:lvlJc w:val="left"/>
      <w:pPr>
        <w:ind w:left="720" w:hanging="360"/>
      </w:pPr>
      <w:rPr>
        <w:rFonts w:ascii="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131AD7"/>
    <w:multiLevelType w:val="hybridMultilevel"/>
    <w:tmpl w:val="A40E3C5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9C07108"/>
    <w:multiLevelType w:val="multilevel"/>
    <w:tmpl w:val="13CCB790"/>
    <w:styleLink w:val="WWOutlineListStyle8"/>
    <w:lvl w:ilvl="0">
      <w:start w:val="1"/>
      <w:numFmt w:val="decimal"/>
      <w:lvlText w:val="%1"/>
      <w:lvlJc w:val="left"/>
      <w:pPr>
        <w:ind w:left="432" w:hanging="432"/>
      </w:pPr>
    </w:lvl>
    <w:lvl w:ilvl="1">
      <w:start w:val="1"/>
      <w:numFmt w:val="decimal"/>
      <w:lvlText w:val="%1.%2"/>
      <w:lvlJc w:val="left"/>
      <w:pPr>
        <w:ind w:left="576" w:hanging="576"/>
      </w:pPr>
      <w:rPr>
        <w:sz w:val="28"/>
      </w:rPr>
    </w:lvl>
    <w:lvl w:ilvl="2">
      <w:start w:val="1"/>
      <w:numFmt w:val="none"/>
      <w:lvlText w:val="%3"/>
      <w:lvlJc w:val="left"/>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0030B2E"/>
    <w:multiLevelType w:val="multilevel"/>
    <w:tmpl w:val="101C4370"/>
    <w:styleLink w:val="WWOutlineListStyle2"/>
    <w:lvl w:ilvl="0">
      <w:start w:val="1"/>
      <w:numFmt w:val="decimal"/>
      <w:lvlText w:val="%1"/>
      <w:lvlJc w:val="left"/>
      <w:pPr>
        <w:ind w:left="432" w:hanging="432"/>
      </w:pPr>
    </w:lvl>
    <w:lvl w:ilvl="1">
      <w:start w:val="1"/>
      <w:numFmt w:val="decimal"/>
      <w:lvlText w:val="%1.%2"/>
      <w:lvlJc w:val="left"/>
      <w:pPr>
        <w:ind w:left="576" w:hanging="576"/>
      </w:pPr>
      <w:rPr>
        <w:sz w:val="28"/>
      </w:rPr>
    </w:lvl>
    <w:lvl w:ilvl="2">
      <w:start w:val="1"/>
      <w:numFmt w:val="none"/>
      <w:lvlText w:val="%3"/>
      <w:lvlJc w:val="left"/>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42061D5"/>
    <w:multiLevelType w:val="multilevel"/>
    <w:tmpl w:val="D6028A1C"/>
    <w:lvl w:ilvl="0">
      <w:numFmt w:val="bullet"/>
      <w:lvlText w:val="-"/>
      <w:lvlJc w:val="left"/>
      <w:pPr>
        <w:ind w:left="108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83463F2"/>
    <w:multiLevelType w:val="multilevel"/>
    <w:tmpl w:val="22CAEC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CAC4D6A"/>
    <w:multiLevelType w:val="multilevel"/>
    <w:tmpl w:val="594AF0FC"/>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E2254D7"/>
    <w:multiLevelType w:val="multilevel"/>
    <w:tmpl w:val="E2EAC99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0A953D1"/>
    <w:multiLevelType w:val="hybridMultilevel"/>
    <w:tmpl w:val="3CE0BEC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721A1AEC"/>
    <w:multiLevelType w:val="hybridMultilevel"/>
    <w:tmpl w:val="39083B7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2EA573F"/>
    <w:multiLevelType w:val="hybridMultilevel"/>
    <w:tmpl w:val="C21A0F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33202F1"/>
    <w:multiLevelType w:val="multilevel"/>
    <w:tmpl w:val="0A50EC9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A87699F"/>
    <w:multiLevelType w:val="multilevel"/>
    <w:tmpl w:val="F31625DA"/>
    <w:lvl w:ilvl="0">
      <w:start w:val="1"/>
      <w:numFmt w:val="decimal"/>
      <w:lvlText w:val="%1."/>
      <w:lvlJc w:val="left"/>
      <w:pPr>
        <w:ind w:left="720" w:hanging="360"/>
      </w:pPr>
      <w:rPr>
        <w:rFonts w:ascii="Arial"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140548">
    <w:abstractNumId w:val="12"/>
  </w:num>
  <w:num w:numId="2" w16cid:durableId="440688024">
    <w:abstractNumId w:val="32"/>
  </w:num>
  <w:num w:numId="3" w16cid:durableId="1416633194">
    <w:abstractNumId w:val="25"/>
  </w:num>
  <w:num w:numId="4" w16cid:durableId="846018918">
    <w:abstractNumId w:val="14"/>
  </w:num>
  <w:num w:numId="5" w16cid:durableId="371268656">
    <w:abstractNumId w:val="20"/>
  </w:num>
  <w:num w:numId="6" w16cid:durableId="900871714">
    <w:abstractNumId w:val="19"/>
  </w:num>
  <w:num w:numId="7" w16cid:durableId="786655461">
    <w:abstractNumId w:val="26"/>
  </w:num>
  <w:num w:numId="8" w16cid:durableId="1249460681">
    <w:abstractNumId w:val="33"/>
  </w:num>
  <w:num w:numId="9" w16cid:durableId="624850006">
    <w:abstractNumId w:val="23"/>
  </w:num>
  <w:num w:numId="10" w16cid:durableId="844977590">
    <w:abstractNumId w:val="28"/>
  </w:num>
  <w:num w:numId="11" w16cid:durableId="911934008">
    <w:abstractNumId w:val="1"/>
  </w:num>
  <w:num w:numId="12" w16cid:durableId="2019307164">
    <w:abstractNumId w:val="6"/>
  </w:num>
  <w:num w:numId="13" w16cid:durableId="1133601549">
    <w:abstractNumId w:val="37"/>
  </w:num>
  <w:num w:numId="14" w16cid:durableId="1538473701">
    <w:abstractNumId w:val="41"/>
  </w:num>
  <w:num w:numId="15" w16cid:durableId="760224526">
    <w:abstractNumId w:val="3"/>
  </w:num>
  <w:num w:numId="16" w16cid:durableId="194317560">
    <w:abstractNumId w:val="10"/>
  </w:num>
  <w:num w:numId="17" w16cid:durableId="988486760">
    <w:abstractNumId w:val="4"/>
  </w:num>
  <w:num w:numId="18" w16cid:durableId="744760847">
    <w:abstractNumId w:val="35"/>
  </w:num>
  <w:num w:numId="19" w16cid:durableId="28846650">
    <w:abstractNumId w:val="16"/>
  </w:num>
  <w:num w:numId="20" w16cid:durableId="1319069068">
    <w:abstractNumId w:val="2"/>
  </w:num>
  <w:num w:numId="21" w16cid:durableId="828181007">
    <w:abstractNumId w:val="30"/>
  </w:num>
  <w:num w:numId="22" w16cid:durableId="46615375">
    <w:abstractNumId w:val="5"/>
  </w:num>
  <w:num w:numId="23" w16cid:durableId="1588424361">
    <w:abstractNumId w:val="8"/>
  </w:num>
  <w:num w:numId="24" w16cid:durableId="2119444829">
    <w:abstractNumId w:val="27"/>
  </w:num>
  <w:num w:numId="25" w16cid:durableId="811679674">
    <w:abstractNumId w:val="22"/>
  </w:num>
  <w:num w:numId="26" w16cid:durableId="833841645">
    <w:abstractNumId w:val="34"/>
  </w:num>
  <w:num w:numId="27" w16cid:durableId="2146384982">
    <w:abstractNumId w:val="36"/>
  </w:num>
  <w:num w:numId="28" w16cid:durableId="1233662821">
    <w:abstractNumId w:val="21"/>
  </w:num>
  <w:num w:numId="29" w16cid:durableId="1191919228">
    <w:abstractNumId w:val="24"/>
  </w:num>
  <w:num w:numId="30" w16cid:durableId="8680669">
    <w:abstractNumId w:val="13"/>
  </w:num>
  <w:num w:numId="31" w16cid:durableId="310252477">
    <w:abstractNumId w:val="29"/>
  </w:num>
  <w:num w:numId="32" w16cid:durableId="664867766">
    <w:abstractNumId w:val="11"/>
  </w:num>
  <w:num w:numId="33" w16cid:durableId="1369447981">
    <w:abstractNumId w:val="40"/>
  </w:num>
  <w:num w:numId="34" w16cid:durableId="669404912">
    <w:abstractNumId w:val="17"/>
  </w:num>
  <w:num w:numId="35" w16cid:durableId="886525478">
    <w:abstractNumId w:val="31"/>
  </w:num>
  <w:num w:numId="36" w16cid:durableId="1775711923">
    <w:abstractNumId w:val="42"/>
  </w:num>
  <w:num w:numId="37" w16cid:durableId="148910057">
    <w:abstractNumId w:val="7"/>
  </w:num>
  <w:num w:numId="38" w16cid:durableId="717516583">
    <w:abstractNumId w:val="9"/>
  </w:num>
  <w:num w:numId="39" w16cid:durableId="440346420">
    <w:abstractNumId w:val="12"/>
    <w:lvlOverride w:ilvl="0">
      <w:startOverride w:val="3"/>
    </w:lvlOverride>
  </w:num>
  <w:num w:numId="40" w16cid:durableId="1513909552">
    <w:abstractNumId w:val="12"/>
    <w:lvlOverride w:ilvl="0">
      <w:startOverride w:val="5"/>
    </w:lvlOverride>
  </w:num>
  <w:num w:numId="41" w16cid:durableId="146211682">
    <w:abstractNumId w:val="0"/>
  </w:num>
  <w:num w:numId="42" w16cid:durableId="2071610303">
    <w:abstractNumId w:val="39"/>
  </w:num>
  <w:num w:numId="43" w16cid:durableId="913197141">
    <w:abstractNumId w:val="12"/>
    <w:lvlOverride w:ilvl="0">
      <w:startOverride w:val="1"/>
    </w:lvlOverride>
  </w:num>
  <w:num w:numId="44" w16cid:durableId="1793817183">
    <w:abstractNumId w:val="12"/>
    <w:lvlOverride w:ilvl="0">
      <w:startOverride w:val="1"/>
    </w:lvlOverride>
  </w:num>
  <w:num w:numId="45" w16cid:durableId="1324967155">
    <w:abstractNumId w:val="15"/>
  </w:num>
  <w:num w:numId="46" w16cid:durableId="733044436">
    <w:abstractNumId w:val="18"/>
  </w:num>
  <w:num w:numId="47" w16cid:durableId="113745607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252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96E"/>
    <w:rsid w:val="00015942"/>
    <w:rsid w:val="00016583"/>
    <w:rsid w:val="00023241"/>
    <w:rsid w:val="00034677"/>
    <w:rsid w:val="000463F0"/>
    <w:rsid w:val="00050415"/>
    <w:rsid w:val="00051421"/>
    <w:rsid w:val="000532DC"/>
    <w:rsid w:val="0005621E"/>
    <w:rsid w:val="0006099B"/>
    <w:rsid w:val="00062ABE"/>
    <w:rsid w:val="0006348E"/>
    <w:rsid w:val="00074623"/>
    <w:rsid w:val="00092D0E"/>
    <w:rsid w:val="00093B6F"/>
    <w:rsid w:val="000A0DFA"/>
    <w:rsid w:val="000B1396"/>
    <w:rsid w:val="000B186E"/>
    <w:rsid w:val="000B1F0B"/>
    <w:rsid w:val="000B5610"/>
    <w:rsid w:val="000B6F43"/>
    <w:rsid w:val="000D11D4"/>
    <w:rsid w:val="000E0B23"/>
    <w:rsid w:val="000E2C3B"/>
    <w:rsid w:val="000F165A"/>
    <w:rsid w:val="000F6007"/>
    <w:rsid w:val="00102B04"/>
    <w:rsid w:val="00103A1D"/>
    <w:rsid w:val="00107342"/>
    <w:rsid w:val="001114D3"/>
    <w:rsid w:val="0011363D"/>
    <w:rsid w:val="00117670"/>
    <w:rsid w:val="00122BE4"/>
    <w:rsid w:val="00125E9A"/>
    <w:rsid w:val="00134841"/>
    <w:rsid w:val="00134C5D"/>
    <w:rsid w:val="00135A2D"/>
    <w:rsid w:val="00152D91"/>
    <w:rsid w:val="00165ED8"/>
    <w:rsid w:val="00167D09"/>
    <w:rsid w:val="00170476"/>
    <w:rsid w:val="0017602E"/>
    <w:rsid w:val="00187068"/>
    <w:rsid w:val="00196A2B"/>
    <w:rsid w:val="001B42D8"/>
    <w:rsid w:val="001C0A12"/>
    <w:rsid w:val="001C0CA7"/>
    <w:rsid w:val="001C6911"/>
    <w:rsid w:val="001D3A93"/>
    <w:rsid w:val="001D4162"/>
    <w:rsid w:val="001E390A"/>
    <w:rsid w:val="001E439F"/>
    <w:rsid w:val="001F3789"/>
    <w:rsid w:val="001F61D6"/>
    <w:rsid w:val="0021575C"/>
    <w:rsid w:val="00216B4F"/>
    <w:rsid w:val="002208EE"/>
    <w:rsid w:val="00223C7D"/>
    <w:rsid w:val="00232B13"/>
    <w:rsid w:val="00232E34"/>
    <w:rsid w:val="00236A85"/>
    <w:rsid w:val="00237EC8"/>
    <w:rsid w:val="00243DA7"/>
    <w:rsid w:val="0025485E"/>
    <w:rsid w:val="00255C18"/>
    <w:rsid w:val="002641A9"/>
    <w:rsid w:val="00266D22"/>
    <w:rsid w:val="00267169"/>
    <w:rsid w:val="00275680"/>
    <w:rsid w:val="002809C1"/>
    <w:rsid w:val="002812DD"/>
    <w:rsid w:val="002A0375"/>
    <w:rsid w:val="002A18CD"/>
    <w:rsid w:val="002A528A"/>
    <w:rsid w:val="002A7B6A"/>
    <w:rsid w:val="002B1C62"/>
    <w:rsid w:val="002B63F9"/>
    <w:rsid w:val="002B659D"/>
    <w:rsid w:val="002C2D4C"/>
    <w:rsid w:val="002C5D1A"/>
    <w:rsid w:val="002D30B6"/>
    <w:rsid w:val="002E0DD0"/>
    <w:rsid w:val="002E2308"/>
    <w:rsid w:val="002F46F9"/>
    <w:rsid w:val="00317049"/>
    <w:rsid w:val="0032207C"/>
    <w:rsid w:val="00322F20"/>
    <w:rsid w:val="00326FBE"/>
    <w:rsid w:val="00331A2E"/>
    <w:rsid w:val="003320D0"/>
    <w:rsid w:val="003359D6"/>
    <w:rsid w:val="0034783F"/>
    <w:rsid w:val="00350EF0"/>
    <w:rsid w:val="003535AA"/>
    <w:rsid w:val="0035634F"/>
    <w:rsid w:val="00376B19"/>
    <w:rsid w:val="0038139B"/>
    <w:rsid w:val="003861DD"/>
    <w:rsid w:val="00386C1A"/>
    <w:rsid w:val="003900C2"/>
    <w:rsid w:val="003964FB"/>
    <w:rsid w:val="003973BB"/>
    <w:rsid w:val="0039740A"/>
    <w:rsid w:val="003A0627"/>
    <w:rsid w:val="003A560D"/>
    <w:rsid w:val="003B23A8"/>
    <w:rsid w:val="003B3556"/>
    <w:rsid w:val="003C496E"/>
    <w:rsid w:val="003C7149"/>
    <w:rsid w:val="003D3C21"/>
    <w:rsid w:val="003E6A00"/>
    <w:rsid w:val="00406AD6"/>
    <w:rsid w:val="0040749F"/>
    <w:rsid w:val="00410590"/>
    <w:rsid w:val="00412BD7"/>
    <w:rsid w:val="004217CC"/>
    <w:rsid w:val="00421DD4"/>
    <w:rsid w:val="004262E3"/>
    <w:rsid w:val="00426FE3"/>
    <w:rsid w:val="00427995"/>
    <w:rsid w:val="004561C9"/>
    <w:rsid w:val="00471A9E"/>
    <w:rsid w:val="004730A3"/>
    <w:rsid w:val="00473E47"/>
    <w:rsid w:val="00480274"/>
    <w:rsid w:val="004807B5"/>
    <w:rsid w:val="00480964"/>
    <w:rsid w:val="004857F6"/>
    <w:rsid w:val="00487894"/>
    <w:rsid w:val="00492152"/>
    <w:rsid w:val="00492FA3"/>
    <w:rsid w:val="00493661"/>
    <w:rsid w:val="0049552F"/>
    <w:rsid w:val="004A3DC0"/>
    <w:rsid w:val="004A4AF0"/>
    <w:rsid w:val="004B6B06"/>
    <w:rsid w:val="004C1691"/>
    <w:rsid w:val="004C1896"/>
    <w:rsid w:val="004C7806"/>
    <w:rsid w:val="004E21AE"/>
    <w:rsid w:val="004E6AB1"/>
    <w:rsid w:val="004F022F"/>
    <w:rsid w:val="004F69E1"/>
    <w:rsid w:val="00510179"/>
    <w:rsid w:val="00523E19"/>
    <w:rsid w:val="00531DD2"/>
    <w:rsid w:val="005453D7"/>
    <w:rsid w:val="0054794D"/>
    <w:rsid w:val="0055008E"/>
    <w:rsid w:val="005513F4"/>
    <w:rsid w:val="005611C3"/>
    <w:rsid w:val="005700A4"/>
    <w:rsid w:val="005744D4"/>
    <w:rsid w:val="0058007F"/>
    <w:rsid w:val="00585B4F"/>
    <w:rsid w:val="00590C2A"/>
    <w:rsid w:val="005918BA"/>
    <w:rsid w:val="00592D3A"/>
    <w:rsid w:val="005A3493"/>
    <w:rsid w:val="005A56E6"/>
    <w:rsid w:val="005A694F"/>
    <w:rsid w:val="005A7DFE"/>
    <w:rsid w:val="005B5BD9"/>
    <w:rsid w:val="005B6728"/>
    <w:rsid w:val="005C6BDE"/>
    <w:rsid w:val="005C78F8"/>
    <w:rsid w:val="005E2493"/>
    <w:rsid w:val="005F129C"/>
    <w:rsid w:val="006004F9"/>
    <w:rsid w:val="006023B4"/>
    <w:rsid w:val="00607B64"/>
    <w:rsid w:val="006146B3"/>
    <w:rsid w:val="006200CE"/>
    <w:rsid w:val="00621740"/>
    <w:rsid w:val="00622353"/>
    <w:rsid w:val="00624336"/>
    <w:rsid w:val="006248AD"/>
    <w:rsid w:val="0062520C"/>
    <w:rsid w:val="006269E8"/>
    <w:rsid w:val="00631C2B"/>
    <w:rsid w:val="006468AB"/>
    <w:rsid w:val="00661593"/>
    <w:rsid w:val="00662AC9"/>
    <w:rsid w:val="00664085"/>
    <w:rsid w:val="006643EE"/>
    <w:rsid w:val="006719C8"/>
    <w:rsid w:val="00675176"/>
    <w:rsid w:val="00683C2F"/>
    <w:rsid w:val="00684137"/>
    <w:rsid w:val="00684C63"/>
    <w:rsid w:val="006912EF"/>
    <w:rsid w:val="006A08C7"/>
    <w:rsid w:val="006A14CE"/>
    <w:rsid w:val="006A3EDB"/>
    <w:rsid w:val="006A781E"/>
    <w:rsid w:val="006B3F35"/>
    <w:rsid w:val="006C045F"/>
    <w:rsid w:val="006C05C8"/>
    <w:rsid w:val="006D6C9A"/>
    <w:rsid w:val="006E60C6"/>
    <w:rsid w:val="006F65DA"/>
    <w:rsid w:val="0070443E"/>
    <w:rsid w:val="0071091B"/>
    <w:rsid w:val="00744D35"/>
    <w:rsid w:val="00746618"/>
    <w:rsid w:val="007466C9"/>
    <w:rsid w:val="00756C11"/>
    <w:rsid w:val="0077479F"/>
    <w:rsid w:val="00775328"/>
    <w:rsid w:val="0078060F"/>
    <w:rsid w:val="00787D81"/>
    <w:rsid w:val="007901E9"/>
    <w:rsid w:val="007966A7"/>
    <w:rsid w:val="007A7E5C"/>
    <w:rsid w:val="007B268A"/>
    <w:rsid w:val="007B46DD"/>
    <w:rsid w:val="007B6B18"/>
    <w:rsid w:val="007C29B3"/>
    <w:rsid w:val="007C3194"/>
    <w:rsid w:val="007C556B"/>
    <w:rsid w:val="007D3554"/>
    <w:rsid w:val="007D3D0E"/>
    <w:rsid w:val="007D4CAF"/>
    <w:rsid w:val="007D7E11"/>
    <w:rsid w:val="007E1E02"/>
    <w:rsid w:val="007E484B"/>
    <w:rsid w:val="007E6CF7"/>
    <w:rsid w:val="007E7F60"/>
    <w:rsid w:val="007F7858"/>
    <w:rsid w:val="00800489"/>
    <w:rsid w:val="00800B9A"/>
    <w:rsid w:val="00804C96"/>
    <w:rsid w:val="0082050F"/>
    <w:rsid w:val="008240CF"/>
    <w:rsid w:val="00834FF4"/>
    <w:rsid w:val="008405DC"/>
    <w:rsid w:val="00841B48"/>
    <w:rsid w:val="00844AA8"/>
    <w:rsid w:val="00847E6A"/>
    <w:rsid w:val="0085143A"/>
    <w:rsid w:val="00876A79"/>
    <w:rsid w:val="00877B13"/>
    <w:rsid w:val="00882DCF"/>
    <w:rsid w:val="0089219A"/>
    <w:rsid w:val="008947BF"/>
    <w:rsid w:val="00897632"/>
    <w:rsid w:val="008A0727"/>
    <w:rsid w:val="008A2054"/>
    <w:rsid w:val="008A39A2"/>
    <w:rsid w:val="008B3312"/>
    <w:rsid w:val="008B4095"/>
    <w:rsid w:val="008C19E5"/>
    <w:rsid w:val="008C1B64"/>
    <w:rsid w:val="008C4358"/>
    <w:rsid w:val="008C5C83"/>
    <w:rsid w:val="008C7B76"/>
    <w:rsid w:val="008D0E1F"/>
    <w:rsid w:val="008D5DD6"/>
    <w:rsid w:val="008D77BD"/>
    <w:rsid w:val="008E77CD"/>
    <w:rsid w:val="008E77DE"/>
    <w:rsid w:val="009023F4"/>
    <w:rsid w:val="00921172"/>
    <w:rsid w:val="009222E4"/>
    <w:rsid w:val="00922346"/>
    <w:rsid w:val="00923E36"/>
    <w:rsid w:val="00944840"/>
    <w:rsid w:val="00945378"/>
    <w:rsid w:val="0096220B"/>
    <w:rsid w:val="009745D5"/>
    <w:rsid w:val="00984064"/>
    <w:rsid w:val="00993491"/>
    <w:rsid w:val="00994CBE"/>
    <w:rsid w:val="009A20CB"/>
    <w:rsid w:val="009A416D"/>
    <w:rsid w:val="009A4A5D"/>
    <w:rsid w:val="009B26C0"/>
    <w:rsid w:val="009C0DE8"/>
    <w:rsid w:val="009C3D0A"/>
    <w:rsid w:val="009C3FC5"/>
    <w:rsid w:val="009C6C90"/>
    <w:rsid w:val="009D210A"/>
    <w:rsid w:val="009D2A7C"/>
    <w:rsid w:val="009F15E4"/>
    <w:rsid w:val="009F3A9F"/>
    <w:rsid w:val="009F4C44"/>
    <w:rsid w:val="009F57C0"/>
    <w:rsid w:val="009F6484"/>
    <w:rsid w:val="009F7201"/>
    <w:rsid w:val="00A054A4"/>
    <w:rsid w:val="00A0710B"/>
    <w:rsid w:val="00A11644"/>
    <w:rsid w:val="00A1463F"/>
    <w:rsid w:val="00A20809"/>
    <w:rsid w:val="00A22967"/>
    <w:rsid w:val="00A417DA"/>
    <w:rsid w:val="00A45E1E"/>
    <w:rsid w:val="00A51F76"/>
    <w:rsid w:val="00A52429"/>
    <w:rsid w:val="00A52C70"/>
    <w:rsid w:val="00A626A3"/>
    <w:rsid w:val="00A676AC"/>
    <w:rsid w:val="00A77AB1"/>
    <w:rsid w:val="00A83ADD"/>
    <w:rsid w:val="00A91A50"/>
    <w:rsid w:val="00AC6B18"/>
    <w:rsid w:val="00AD0F23"/>
    <w:rsid w:val="00AD5FAF"/>
    <w:rsid w:val="00AD6B16"/>
    <w:rsid w:val="00AE2882"/>
    <w:rsid w:val="00AE545B"/>
    <w:rsid w:val="00AF1503"/>
    <w:rsid w:val="00B03585"/>
    <w:rsid w:val="00B14DB7"/>
    <w:rsid w:val="00B14F05"/>
    <w:rsid w:val="00B36F09"/>
    <w:rsid w:val="00B4291C"/>
    <w:rsid w:val="00B46F38"/>
    <w:rsid w:val="00B50F91"/>
    <w:rsid w:val="00B511D9"/>
    <w:rsid w:val="00B51343"/>
    <w:rsid w:val="00B53832"/>
    <w:rsid w:val="00B55256"/>
    <w:rsid w:val="00B668F1"/>
    <w:rsid w:val="00B75627"/>
    <w:rsid w:val="00B91187"/>
    <w:rsid w:val="00B918F0"/>
    <w:rsid w:val="00B94AED"/>
    <w:rsid w:val="00BA324D"/>
    <w:rsid w:val="00BA7FAE"/>
    <w:rsid w:val="00BB23FB"/>
    <w:rsid w:val="00BB4312"/>
    <w:rsid w:val="00BD00E3"/>
    <w:rsid w:val="00BD2A84"/>
    <w:rsid w:val="00BD4E2F"/>
    <w:rsid w:val="00BD6574"/>
    <w:rsid w:val="00BD7BC3"/>
    <w:rsid w:val="00BE59AB"/>
    <w:rsid w:val="00BF767F"/>
    <w:rsid w:val="00BF7C8C"/>
    <w:rsid w:val="00C12085"/>
    <w:rsid w:val="00C2080A"/>
    <w:rsid w:val="00C22AF4"/>
    <w:rsid w:val="00C23EF6"/>
    <w:rsid w:val="00C26279"/>
    <w:rsid w:val="00C3021C"/>
    <w:rsid w:val="00C314D1"/>
    <w:rsid w:val="00C41BE4"/>
    <w:rsid w:val="00C41D04"/>
    <w:rsid w:val="00C45204"/>
    <w:rsid w:val="00C458E4"/>
    <w:rsid w:val="00C54277"/>
    <w:rsid w:val="00C6093F"/>
    <w:rsid w:val="00C61031"/>
    <w:rsid w:val="00C63895"/>
    <w:rsid w:val="00C67851"/>
    <w:rsid w:val="00C724A4"/>
    <w:rsid w:val="00C76DFC"/>
    <w:rsid w:val="00C806BE"/>
    <w:rsid w:val="00C83507"/>
    <w:rsid w:val="00C8464F"/>
    <w:rsid w:val="00C8510E"/>
    <w:rsid w:val="00C877C8"/>
    <w:rsid w:val="00CA2B98"/>
    <w:rsid w:val="00CA4089"/>
    <w:rsid w:val="00CA5BDA"/>
    <w:rsid w:val="00CB4704"/>
    <w:rsid w:val="00CB6FE5"/>
    <w:rsid w:val="00CC0311"/>
    <w:rsid w:val="00CC0535"/>
    <w:rsid w:val="00CC1E2B"/>
    <w:rsid w:val="00CC2DA5"/>
    <w:rsid w:val="00CC3535"/>
    <w:rsid w:val="00CC4DB5"/>
    <w:rsid w:val="00CC5DFD"/>
    <w:rsid w:val="00CD42C8"/>
    <w:rsid w:val="00CE188A"/>
    <w:rsid w:val="00CE6BF5"/>
    <w:rsid w:val="00CF14FC"/>
    <w:rsid w:val="00D04B21"/>
    <w:rsid w:val="00D06318"/>
    <w:rsid w:val="00D10FFE"/>
    <w:rsid w:val="00D141EA"/>
    <w:rsid w:val="00D1679B"/>
    <w:rsid w:val="00D20E51"/>
    <w:rsid w:val="00D30BEB"/>
    <w:rsid w:val="00D3193F"/>
    <w:rsid w:val="00D415D5"/>
    <w:rsid w:val="00D45884"/>
    <w:rsid w:val="00D74863"/>
    <w:rsid w:val="00D86111"/>
    <w:rsid w:val="00D9394F"/>
    <w:rsid w:val="00D9797D"/>
    <w:rsid w:val="00D97A44"/>
    <w:rsid w:val="00D97F10"/>
    <w:rsid w:val="00DA302F"/>
    <w:rsid w:val="00DA6195"/>
    <w:rsid w:val="00DB2A9F"/>
    <w:rsid w:val="00DB32D1"/>
    <w:rsid w:val="00DB4157"/>
    <w:rsid w:val="00DC0C5F"/>
    <w:rsid w:val="00DE0DC9"/>
    <w:rsid w:val="00DE6706"/>
    <w:rsid w:val="00DF5EED"/>
    <w:rsid w:val="00E02347"/>
    <w:rsid w:val="00E14CBD"/>
    <w:rsid w:val="00E42BF8"/>
    <w:rsid w:val="00E46482"/>
    <w:rsid w:val="00E47FE6"/>
    <w:rsid w:val="00E515FD"/>
    <w:rsid w:val="00E53875"/>
    <w:rsid w:val="00E5420B"/>
    <w:rsid w:val="00E565D2"/>
    <w:rsid w:val="00E57898"/>
    <w:rsid w:val="00E611F7"/>
    <w:rsid w:val="00E635D9"/>
    <w:rsid w:val="00E7642A"/>
    <w:rsid w:val="00E8206F"/>
    <w:rsid w:val="00E867E0"/>
    <w:rsid w:val="00E86BFE"/>
    <w:rsid w:val="00E9036E"/>
    <w:rsid w:val="00E92D41"/>
    <w:rsid w:val="00EA6A1E"/>
    <w:rsid w:val="00EB0AEE"/>
    <w:rsid w:val="00EB10E3"/>
    <w:rsid w:val="00EB5B80"/>
    <w:rsid w:val="00EB7C99"/>
    <w:rsid w:val="00EC034F"/>
    <w:rsid w:val="00EC1421"/>
    <w:rsid w:val="00ED120E"/>
    <w:rsid w:val="00ED2057"/>
    <w:rsid w:val="00EE1458"/>
    <w:rsid w:val="00EE2613"/>
    <w:rsid w:val="00EF247A"/>
    <w:rsid w:val="00F1633B"/>
    <w:rsid w:val="00F203B8"/>
    <w:rsid w:val="00F23E6B"/>
    <w:rsid w:val="00F24189"/>
    <w:rsid w:val="00F376D1"/>
    <w:rsid w:val="00F54985"/>
    <w:rsid w:val="00F573B9"/>
    <w:rsid w:val="00F62AAC"/>
    <w:rsid w:val="00F6744D"/>
    <w:rsid w:val="00FA1534"/>
    <w:rsid w:val="00FA1AFC"/>
    <w:rsid w:val="00FA35EE"/>
    <w:rsid w:val="00FA3B22"/>
    <w:rsid w:val="00FB05DF"/>
    <w:rsid w:val="00FB7E28"/>
    <w:rsid w:val="00FC49F8"/>
    <w:rsid w:val="00FC5F87"/>
    <w:rsid w:val="00FC663A"/>
    <w:rsid w:val="00FC754D"/>
    <w:rsid w:val="00FD51DD"/>
    <w:rsid w:val="00FE752C"/>
    <w:rsid w:val="00FF024E"/>
    <w:rsid w:val="00FF12D6"/>
    <w:rsid w:val="00FF46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053A312"/>
  <w15:docId w15:val="{AA0A5C66-6341-47BF-8390-557E72D97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sl-SI"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uppressAutoHyphens/>
      <w:spacing w:after="0"/>
    </w:pPr>
    <w:rPr>
      <w:rFonts w:ascii="Times New Roman" w:eastAsia="Times New Roman" w:hAnsi="Times New Roman"/>
      <w:sz w:val="24"/>
      <w:szCs w:val="24"/>
      <w:lang w:eastAsia="ar-SA"/>
    </w:rPr>
  </w:style>
  <w:style w:type="paragraph" w:styleId="Naslov1">
    <w:name w:val="heading 1"/>
    <w:basedOn w:val="Navaden"/>
    <w:next w:val="Navaden"/>
    <w:uiPriority w:val="9"/>
    <w:qFormat/>
    <w:rsid w:val="00FF024E"/>
    <w:pPr>
      <w:keepNext/>
      <w:numPr>
        <w:numId w:val="1"/>
      </w:numPr>
      <w:spacing w:before="240" w:after="60"/>
      <w:outlineLvl w:val="0"/>
    </w:pPr>
    <w:rPr>
      <w:rFonts w:ascii="Arial" w:hAnsi="Arial" w:cs="Arial"/>
      <w:b/>
      <w:bCs/>
      <w:kern w:val="3"/>
      <w:sz w:val="32"/>
      <w:szCs w:val="28"/>
    </w:rPr>
  </w:style>
  <w:style w:type="paragraph" w:styleId="Naslov2">
    <w:name w:val="heading 2"/>
    <w:basedOn w:val="Navaden"/>
    <w:next w:val="Navaden"/>
    <w:uiPriority w:val="9"/>
    <w:unhideWhenUsed/>
    <w:qFormat/>
    <w:pPr>
      <w:keepNext/>
      <w:numPr>
        <w:ilvl w:val="1"/>
        <w:numId w:val="1"/>
      </w:numPr>
      <w:tabs>
        <w:tab w:val="left" w:pos="-5184"/>
      </w:tabs>
      <w:spacing w:before="240" w:after="60"/>
      <w:outlineLvl w:val="1"/>
    </w:pPr>
    <w:rPr>
      <w:rFonts w:ascii="Arial" w:hAnsi="Arial" w:cs="Arial"/>
      <w:b/>
      <w:bCs/>
      <w:i/>
      <w:iCs/>
      <w:sz w:val="28"/>
      <w:szCs w:val="28"/>
    </w:rPr>
  </w:style>
  <w:style w:type="paragraph" w:styleId="Naslov3">
    <w:name w:val="heading 3"/>
    <w:basedOn w:val="Navaden"/>
    <w:next w:val="Navaden"/>
    <w:uiPriority w:val="9"/>
    <w:unhideWhenUsed/>
    <w:qFormat/>
    <w:rsid w:val="00A91A50"/>
    <w:pPr>
      <w:keepNext/>
      <w:spacing w:before="240" w:after="60"/>
      <w:outlineLvl w:val="2"/>
    </w:pPr>
    <w:rPr>
      <w:rFonts w:ascii="Arial" w:hAnsi="Arial"/>
      <w:b/>
      <w:bCs/>
      <w:i/>
      <w:sz w:val="28"/>
      <w:szCs w:val="26"/>
    </w:rPr>
  </w:style>
  <w:style w:type="paragraph" w:styleId="Naslov4">
    <w:name w:val="heading 4"/>
    <w:basedOn w:val="Navaden"/>
    <w:next w:val="Navaden"/>
    <w:uiPriority w:val="9"/>
    <w:unhideWhenUsed/>
    <w:qFormat/>
    <w:pPr>
      <w:keepNext/>
      <w:keepLines/>
      <w:numPr>
        <w:ilvl w:val="3"/>
        <w:numId w:val="1"/>
      </w:numPr>
      <w:tabs>
        <w:tab w:val="left" w:pos="-5760"/>
      </w:tabs>
      <w:spacing w:before="40"/>
      <w:outlineLvl w:val="3"/>
    </w:pPr>
    <w:rPr>
      <w:rFonts w:ascii="Arial" w:hAnsi="Arial"/>
      <w:b/>
      <w:iCs/>
    </w:rPr>
  </w:style>
  <w:style w:type="paragraph" w:styleId="Naslov5">
    <w:name w:val="heading 5"/>
    <w:basedOn w:val="Navaden"/>
    <w:next w:val="Navaden"/>
    <w:uiPriority w:val="9"/>
    <w:unhideWhenUsed/>
    <w:qFormat/>
    <w:pPr>
      <w:numPr>
        <w:ilvl w:val="4"/>
        <w:numId w:val="1"/>
      </w:numPr>
      <w:spacing w:before="240" w:after="60"/>
      <w:outlineLvl w:val="4"/>
    </w:pPr>
    <w:rPr>
      <w:rFonts w:ascii="Calibri" w:hAnsi="Calibri"/>
      <w:b/>
      <w:bCs/>
      <w:i/>
      <w:iCs/>
      <w:sz w:val="26"/>
      <w:szCs w:val="26"/>
    </w:rPr>
  </w:style>
  <w:style w:type="paragraph" w:styleId="Naslov6">
    <w:name w:val="heading 6"/>
    <w:basedOn w:val="Navaden"/>
    <w:next w:val="Navaden"/>
    <w:uiPriority w:val="9"/>
    <w:semiHidden/>
    <w:unhideWhenUsed/>
    <w:qFormat/>
    <w:pPr>
      <w:numPr>
        <w:ilvl w:val="5"/>
        <w:numId w:val="1"/>
      </w:numPr>
      <w:spacing w:before="240" w:after="60"/>
      <w:outlineLvl w:val="5"/>
    </w:pPr>
    <w:rPr>
      <w:rFonts w:ascii="Calibri" w:hAnsi="Calibri"/>
      <w:b/>
      <w:bCs/>
      <w:sz w:val="22"/>
      <w:szCs w:val="22"/>
    </w:rPr>
  </w:style>
  <w:style w:type="paragraph" w:styleId="Naslov7">
    <w:name w:val="heading 7"/>
    <w:basedOn w:val="Navaden"/>
    <w:next w:val="Navaden"/>
    <w:pPr>
      <w:numPr>
        <w:ilvl w:val="6"/>
        <w:numId w:val="1"/>
      </w:numPr>
      <w:spacing w:before="240" w:after="60"/>
      <w:outlineLvl w:val="6"/>
    </w:pPr>
    <w:rPr>
      <w:rFonts w:ascii="Calibri" w:hAnsi="Calibri"/>
    </w:rPr>
  </w:style>
  <w:style w:type="paragraph" w:styleId="Naslov8">
    <w:name w:val="heading 8"/>
    <w:basedOn w:val="Navaden"/>
    <w:next w:val="Navaden"/>
    <w:pPr>
      <w:numPr>
        <w:ilvl w:val="7"/>
        <w:numId w:val="1"/>
      </w:numPr>
      <w:spacing w:before="240" w:after="60"/>
      <w:outlineLvl w:val="7"/>
    </w:pPr>
    <w:rPr>
      <w:rFonts w:ascii="Calibri" w:hAnsi="Calibri"/>
      <w:i/>
      <w:iCs/>
    </w:rPr>
  </w:style>
  <w:style w:type="paragraph" w:styleId="Naslov9">
    <w:name w:val="heading 9"/>
    <w:basedOn w:val="Navaden"/>
    <w:next w:val="Navaden"/>
    <w:pPr>
      <w:numPr>
        <w:ilvl w:val="8"/>
        <w:numId w:val="1"/>
      </w:numPr>
      <w:spacing w:before="240" w:after="60"/>
      <w:outlineLvl w:val="8"/>
    </w:pPr>
    <w:rPr>
      <w:rFonts w:ascii="Calibri Light" w:hAnsi="Calibri Light"/>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numbering" w:customStyle="1" w:styleId="WWOutlineListStyle9">
    <w:name w:val="WW_OutlineListStyle_9"/>
    <w:basedOn w:val="Brezseznama"/>
    <w:pPr>
      <w:numPr>
        <w:numId w:val="1"/>
      </w:numPr>
    </w:pPr>
  </w:style>
  <w:style w:type="character" w:customStyle="1" w:styleId="Naslov1Znak">
    <w:name w:val="Naslov 1 Znak"/>
    <w:basedOn w:val="Privzetapisavaodstavka"/>
    <w:rPr>
      <w:rFonts w:ascii="Arial" w:eastAsia="Times New Roman" w:hAnsi="Arial" w:cs="Arial"/>
      <w:b/>
      <w:bCs/>
      <w:kern w:val="3"/>
      <w:sz w:val="28"/>
      <w:szCs w:val="28"/>
      <w:lang w:eastAsia="ar-SA"/>
    </w:rPr>
  </w:style>
  <w:style w:type="character" w:customStyle="1" w:styleId="Naslov2Znak">
    <w:name w:val="Naslov 2 Znak"/>
    <w:basedOn w:val="Privzetapisavaodstavka"/>
    <w:rPr>
      <w:rFonts w:ascii="Arial" w:eastAsia="Times New Roman" w:hAnsi="Arial" w:cs="Arial"/>
      <w:b/>
      <w:bCs/>
      <w:i/>
      <w:iCs/>
      <w:sz w:val="28"/>
      <w:szCs w:val="28"/>
      <w:lang w:eastAsia="ar-SA"/>
    </w:rPr>
  </w:style>
  <w:style w:type="character" w:customStyle="1" w:styleId="Naslov3Znak">
    <w:name w:val="Naslov 3 Znak"/>
    <w:basedOn w:val="Privzetapisavaodstavka"/>
    <w:rPr>
      <w:rFonts w:ascii="Calibri Light" w:eastAsia="Times New Roman" w:hAnsi="Calibri Light" w:cs="Times New Roman"/>
      <w:b/>
      <w:bCs/>
      <w:sz w:val="26"/>
      <w:szCs w:val="26"/>
      <w:lang w:eastAsia="ar-SA"/>
    </w:rPr>
  </w:style>
  <w:style w:type="character" w:customStyle="1" w:styleId="Naslov4Znak">
    <w:name w:val="Naslov 4 Znak"/>
    <w:basedOn w:val="Privzetapisavaodstavka"/>
    <w:rPr>
      <w:rFonts w:ascii="Arial" w:eastAsia="Times New Roman" w:hAnsi="Arial" w:cs="Times New Roman"/>
      <w:b/>
      <w:iCs/>
      <w:sz w:val="24"/>
      <w:szCs w:val="24"/>
      <w:lang w:eastAsia="ar-SA"/>
    </w:rPr>
  </w:style>
  <w:style w:type="character" w:customStyle="1" w:styleId="Naslov5Znak">
    <w:name w:val="Naslov 5 Znak"/>
    <w:basedOn w:val="Privzetapisavaodstavka"/>
    <w:rPr>
      <w:rFonts w:ascii="Calibri" w:eastAsia="Times New Roman" w:hAnsi="Calibri" w:cs="Times New Roman"/>
      <w:b/>
      <w:bCs/>
      <w:i/>
      <w:iCs/>
      <w:sz w:val="26"/>
      <w:szCs w:val="26"/>
      <w:lang w:eastAsia="ar-SA"/>
    </w:rPr>
  </w:style>
  <w:style w:type="character" w:customStyle="1" w:styleId="Naslov6Znak">
    <w:name w:val="Naslov 6 Znak"/>
    <w:basedOn w:val="Privzetapisavaodstavka"/>
    <w:rPr>
      <w:rFonts w:ascii="Calibri" w:eastAsia="Times New Roman" w:hAnsi="Calibri" w:cs="Times New Roman"/>
      <w:b/>
      <w:bCs/>
      <w:lang w:eastAsia="ar-SA"/>
    </w:rPr>
  </w:style>
  <w:style w:type="character" w:customStyle="1" w:styleId="Naslov7Znak">
    <w:name w:val="Naslov 7 Znak"/>
    <w:basedOn w:val="Privzetapisavaodstavka"/>
    <w:rPr>
      <w:rFonts w:ascii="Calibri" w:eastAsia="Times New Roman" w:hAnsi="Calibri" w:cs="Times New Roman"/>
      <w:sz w:val="24"/>
      <w:szCs w:val="24"/>
      <w:lang w:eastAsia="ar-SA"/>
    </w:rPr>
  </w:style>
  <w:style w:type="character" w:customStyle="1" w:styleId="Naslov8Znak">
    <w:name w:val="Naslov 8 Znak"/>
    <w:basedOn w:val="Privzetapisavaodstavka"/>
    <w:rPr>
      <w:rFonts w:ascii="Calibri" w:eastAsia="Times New Roman" w:hAnsi="Calibri" w:cs="Times New Roman"/>
      <w:i/>
      <w:iCs/>
      <w:sz w:val="24"/>
      <w:szCs w:val="24"/>
      <w:lang w:eastAsia="ar-SA"/>
    </w:rPr>
  </w:style>
  <w:style w:type="character" w:customStyle="1" w:styleId="Naslov9Znak">
    <w:name w:val="Naslov 9 Znak"/>
    <w:basedOn w:val="Privzetapisavaodstavka"/>
    <w:rPr>
      <w:rFonts w:ascii="Calibri Light" w:eastAsia="Times New Roman" w:hAnsi="Calibri Light" w:cs="Times New Roman"/>
      <w:lang w:eastAsia="ar-SA"/>
    </w:rPr>
  </w:style>
  <w:style w:type="character" w:customStyle="1" w:styleId="Absatz-Standardschriftart">
    <w:name w:val="Absatz-Standardschriftart"/>
  </w:style>
  <w:style w:type="character" w:customStyle="1" w:styleId="Privzetapisavaodstavka1">
    <w:name w:val="Privzeta pisava odstavka1"/>
  </w:style>
  <w:style w:type="character" w:styleId="tevilkastrani">
    <w:name w:val="page number"/>
    <w:basedOn w:val="Privzetapisavaodstavka1"/>
  </w:style>
  <w:style w:type="character" w:styleId="Hiperpovezava">
    <w:name w:val="Hyperlink"/>
    <w:uiPriority w:val="99"/>
    <w:rPr>
      <w:color w:val="000080"/>
      <w:u w:val="single"/>
    </w:rPr>
  </w:style>
  <w:style w:type="paragraph" w:customStyle="1" w:styleId="Naslov10">
    <w:name w:val="Naslov1"/>
    <w:basedOn w:val="Navaden"/>
    <w:next w:val="Telobesedila"/>
    <w:pPr>
      <w:keepNext/>
      <w:spacing w:before="240" w:after="120"/>
    </w:pPr>
    <w:rPr>
      <w:rFonts w:ascii="Arial" w:eastAsia="Lucida Sans Unicode" w:hAnsi="Arial" w:cs="Tahoma"/>
      <w:sz w:val="28"/>
      <w:szCs w:val="28"/>
    </w:rPr>
  </w:style>
  <w:style w:type="paragraph" w:styleId="Telobesedila">
    <w:name w:val="Body Text"/>
    <w:basedOn w:val="Navaden"/>
    <w:pPr>
      <w:spacing w:after="120"/>
    </w:pPr>
  </w:style>
  <w:style w:type="character" w:customStyle="1" w:styleId="TelobesedilaZnak">
    <w:name w:val="Telo besedila Znak"/>
    <w:basedOn w:val="Privzetapisavaodstavka"/>
    <w:rPr>
      <w:rFonts w:ascii="Times New Roman" w:eastAsia="Times New Roman" w:hAnsi="Times New Roman" w:cs="Times New Roman"/>
      <w:sz w:val="24"/>
      <w:szCs w:val="24"/>
      <w:lang w:eastAsia="ar-SA"/>
    </w:rPr>
  </w:style>
  <w:style w:type="paragraph" w:styleId="Seznam">
    <w:name w:val="List"/>
    <w:basedOn w:val="Telobesedila"/>
    <w:rPr>
      <w:rFonts w:cs="Tahoma"/>
    </w:rPr>
  </w:style>
  <w:style w:type="paragraph" w:customStyle="1" w:styleId="Napis1">
    <w:name w:val="Napis1"/>
    <w:basedOn w:val="Navaden"/>
    <w:pPr>
      <w:suppressLineNumbers/>
      <w:spacing w:before="120" w:after="120"/>
    </w:pPr>
    <w:rPr>
      <w:rFonts w:cs="Tahoma"/>
      <w:i/>
      <w:iCs/>
    </w:rPr>
  </w:style>
  <w:style w:type="paragraph" w:customStyle="1" w:styleId="Kazalo">
    <w:name w:val="Kazalo"/>
    <w:basedOn w:val="Navaden"/>
    <w:pPr>
      <w:suppressLineNumbers/>
    </w:pPr>
    <w:rPr>
      <w:rFonts w:cs="Tahoma"/>
    </w:rPr>
  </w:style>
  <w:style w:type="paragraph" w:styleId="Glava">
    <w:name w:val="header"/>
    <w:basedOn w:val="Navaden"/>
    <w:pPr>
      <w:tabs>
        <w:tab w:val="center" w:pos="4536"/>
        <w:tab w:val="right" w:pos="9072"/>
      </w:tabs>
    </w:pPr>
  </w:style>
  <w:style w:type="character" w:customStyle="1" w:styleId="GlavaZnak">
    <w:name w:val="Glava Znak"/>
    <w:basedOn w:val="Privzetapisavaodstavka"/>
    <w:rPr>
      <w:rFonts w:ascii="Times New Roman" w:eastAsia="Times New Roman" w:hAnsi="Times New Roman" w:cs="Times New Roman"/>
      <w:sz w:val="24"/>
      <w:szCs w:val="24"/>
      <w:lang w:eastAsia="ar-SA"/>
    </w:rPr>
  </w:style>
  <w:style w:type="paragraph" w:styleId="Noga">
    <w:name w:val="footer"/>
    <w:basedOn w:val="Navaden"/>
    <w:uiPriority w:val="99"/>
    <w:pPr>
      <w:tabs>
        <w:tab w:val="center" w:pos="4536"/>
        <w:tab w:val="right" w:pos="9072"/>
      </w:tabs>
    </w:pPr>
  </w:style>
  <w:style w:type="character" w:customStyle="1" w:styleId="NogaZnak">
    <w:name w:val="Noga Znak"/>
    <w:basedOn w:val="Privzetapisavaodstavka"/>
    <w:uiPriority w:val="99"/>
    <w:rPr>
      <w:rFonts w:ascii="Times New Roman" w:eastAsia="Times New Roman" w:hAnsi="Times New Roman" w:cs="Times New Roman"/>
      <w:sz w:val="24"/>
      <w:szCs w:val="24"/>
      <w:lang w:eastAsia="ar-SA"/>
    </w:rPr>
  </w:style>
  <w:style w:type="paragraph" w:customStyle="1" w:styleId="Telobesedila21">
    <w:name w:val="Telo besedila 21"/>
    <w:basedOn w:val="Navaden"/>
    <w:pPr>
      <w:tabs>
        <w:tab w:val="right" w:pos="9072"/>
      </w:tabs>
      <w:jc w:val="both"/>
    </w:pPr>
    <w:rPr>
      <w:rFonts w:ascii="Arial" w:hAnsi="Arial"/>
      <w:szCs w:val="20"/>
    </w:rPr>
  </w:style>
  <w:style w:type="paragraph" w:customStyle="1" w:styleId="Vsebinatabele">
    <w:name w:val="Vsebina tabele"/>
    <w:basedOn w:val="Navaden"/>
    <w:pPr>
      <w:suppressLineNumbers/>
    </w:pPr>
  </w:style>
  <w:style w:type="paragraph" w:customStyle="1" w:styleId="Naslovtabele">
    <w:name w:val="Naslov tabele"/>
    <w:basedOn w:val="Vsebinatabele"/>
    <w:pPr>
      <w:jc w:val="center"/>
    </w:pPr>
    <w:rPr>
      <w:b/>
      <w:bCs/>
    </w:rPr>
  </w:style>
  <w:style w:type="paragraph" w:customStyle="1" w:styleId="Vsebinaokvira">
    <w:name w:val="Vsebina okvira"/>
    <w:basedOn w:val="Telobesedila"/>
  </w:style>
  <w:style w:type="paragraph" w:customStyle="1" w:styleId="NoParagraphStyle">
    <w:name w:val="[No Paragraph Style]"/>
    <w:pPr>
      <w:widowControl w:val="0"/>
      <w:suppressAutoHyphens/>
      <w:autoSpaceDE w:val="0"/>
      <w:spacing w:after="0" w:line="288" w:lineRule="auto"/>
      <w:textAlignment w:val="center"/>
    </w:pPr>
    <w:rPr>
      <w:rFonts w:ascii="Times New Roman" w:eastAsia="Times New Roman" w:hAnsi="Times New Roman"/>
      <w:color w:val="000000"/>
      <w:sz w:val="24"/>
      <w:szCs w:val="24"/>
      <w:lang w:val="en-US"/>
    </w:rPr>
  </w:style>
  <w:style w:type="paragraph" w:customStyle="1" w:styleId="BasicParagraph">
    <w:name w:val="[Basic Paragraph]"/>
    <w:basedOn w:val="NoParagraphStyle"/>
  </w:style>
  <w:style w:type="paragraph" w:customStyle="1" w:styleId="ZnakCharCharCharCharChar">
    <w:name w:val="Znak Char Char Char Char Char"/>
    <w:basedOn w:val="Navaden"/>
    <w:pPr>
      <w:spacing w:after="160" w:line="240" w:lineRule="exact"/>
    </w:pPr>
    <w:rPr>
      <w:rFonts w:ascii="Tahoma" w:hAnsi="Tahoma"/>
      <w:sz w:val="20"/>
      <w:szCs w:val="20"/>
      <w:lang w:eastAsia="en-US"/>
    </w:rPr>
  </w:style>
  <w:style w:type="paragraph" w:styleId="Kazalovsebine1">
    <w:name w:val="toc 1"/>
    <w:basedOn w:val="Navaden"/>
    <w:next w:val="Navaden"/>
    <w:autoRedefine/>
    <w:uiPriority w:val="39"/>
    <w:qFormat/>
    <w:pPr>
      <w:spacing w:before="120" w:after="120"/>
    </w:pPr>
    <w:rPr>
      <w:rFonts w:asciiTheme="minorHAnsi" w:hAnsiTheme="minorHAnsi"/>
      <w:b/>
      <w:bCs/>
      <w:caps/>
      <w:sz w:val="20"/>
      <w:szCs w:val="20"/>
    </w:rPr>
  </w:style>
  <w:style w:type="paragraph" w:styleId="Kazalovsebine2">
    <w:name w:val="toc 2"/>
    <w:basedOn w:val="Navaden"/>
    <w:next w:val="Navaden"/>
    <w:autoRedefine/>
    <w:uiPriority w:val="39"/>
    <w:qFormat/>
    <w:pPr>
      <w:ind w:left="240"/>
    </w:pPr>
    <w:rPr>
      <w:rFonts w:asciiTheme="minorHAnsi" w:hAnsiTheme="minorHAnsi"/>
      <w:smallCaps/>
      <w:sz w:val="20"/>
      <w:szCs w:val="20"/>
    </w:rPr>
  </w:style>
  <w:style w:type="paragraph" w:styleId="Navadensplet">
    <w:name w:val="Normal (Web)"/>
    <w:basedOn w:val="Navaden"/>
    <w:pPr>
      <w:spacing w:before="100" w:after="100"/>
    </w:pPr>
    <w:rPr>
      <w:lang w:eastAsia="sl-SI"/>
    </w:rPr>
  </w:style>
  <w:style w:type="character" w:styleId="Krepko">
    <w:name w:val="Strong"/>
    <w:rPr>
      <w:b/>
      <w:bCs/>
    </w:rPr>
  </w:style>
  <w:style w:type="paragraph" w:customStyle="1" w:styleId="naslov20">
    <w:name w:val="naslov 2"/>
    <w:basedOn w:val="Navaden"/>
    <w:pPr>
      <w:keepLines/>
      <w:tabs>
        <w:tab w:val="left" w:pos="283"/>
      </w:tabs>
      <w:autoSpaceDE w:val="0"/>
      <w:jc w:val="both"/>
      <w:textAlignment w:val="center"/>
    </w:pPr>
    <w:rPr>
      <w:rFonts w:ascii="Arial" w:hAnsi="Arial" w:cs="Arial"/>
      <w:b/>
      <w:color w:val="000000"/>
      <w:lang w:eastAsia="sl-SI"/>
    </w:rPr>
  </w:style>
  <w:style w:type="paragraph" w:styleId="Sprotnaopomba-besedilo">
    <w:name w:val="footnote text"/>
    <w:basedOn w:val="Navaden"/>
    <w:rPr>
      <w:rFonts w:ascii="Arial" w:hAnsi="Arial" w:cs="Arial"/>
      <w:sz w:val="20"/>
      <w:szCs w:val="20"/>
      <w:lang w:eastAsia="sl-SI"/>
    </w:rPr>
  </w:style>
  <w:style w:type="character" w:customStyle="1" w:styleId="Sprotnaopomba-besediloZnak">
    <w:name w:val="Sprotna opomba - besedilo Znak"/>
    <w:basedOn w:val="Privzetapisavaodstavka"/>
    <w:rPr>
      <w:rFonts w:ascii="Arial" w:eastAsia="Times New Roman" w:hAnsi="Arial" w:cs="Arial"/>
      <w:sz w:val="20"/>
      <w:szCs w:val="20"/>
      <w:lang w:eastAsia="sl-SI"/>
    </w:rPr>
  </w:style>
  <w:style w:type="character" w:styleId="Sprotnaopomba-sklic">
    <w:name w:val="footnote reference"/>
    <w:rPr>
      <w:position w:val="0"/>
      <w:vertAlign w:val="superscript"/>
    </w:rPr>
  </w:style>
  <w:style w:type="paragraph" w:customStyle="1" w:styleId="naslov11">
    <w:name w:val="naslov 1"/>
    <w:basedOn w:val="Navaden"/>
    <w:pPr>
      <w:keepLines/>
      <w:jc w:val="both"/>
    </w:pPr>
    <w:rPr>
      <w:rFonts w:ascii="Arial" w:hAnsi="Arial" w:cs="Arial"/>
      <w:b/>
      <w:sz w:val="28"/>
      <w:szCs w:val="28"/>
    </w:rPr>
  </w:style>
  <w:style w:type="character" w:styleId="SledenaHiperpovezava">
    <w:name w:val="FollowedHyperlink"/>
    <w:rPr>
      <w:color w:val="000080"/>
      <w:u w:val="single"/>
    </w:rPr>
  </w:style>
  <w:style w:type="paragraph" w:customStyle="1" w:styleId="p">
    <w:name w:val="p"/>
    <w:basedOn w:val="Navaden"/>
    <w:pPr>
      <w:spacing w:before="60" w:after="15"/>
      <w:ind w:left="15" w:right="15" w:firstLine="240"/>
      <w:jc w:val="both"/>
    </w:pPr>
    <w:rPr>
      <w:rFonts w:ascii="Arial" w:hAnsi="Arial" w:cs="Arial"/>
      <w:color w:val="222222"/>
      <w:sz w:val="22"/>
      <w:szCs w:val="22"/>
      <w:lang w:val="en-GB" w:eastAsia="en-US"/>
    </w:rPr>
  </w:style>
  <w:style w:type="paragraph" w:customStyle="1" w:styleId="esegmentp">
    <w:name w:val="esegment_p"/>
    <w:basedOn w:val="Navaden"/>
    <w:pPr>
      <w:spacing w:before="100" w:after="100"/>
    </w:pPr>
    <w:rPr>
      <w:lang w:eastAsia="sl-SI"/>
    </w:rPr>
  </w:style>
  <w:style w:type="paragraph" w:styleId="Besedilooblaka">
    <w:name w:val="Balloon Text"/>
    <w:basedOn w:val="Navaden"/>
    <w:rPr>
      <w:rFonts w:ascii="Tahoma" w:hAnsi="Tahoma" w:cs="Tahoma"/>
      <w:sz w:val="16"/>
      <w:szCs w:val="16"/>
    </w:rPr>
  </w:style>
  <w:style w:type="character" w:customStyle="1" w:styleId="BesedilooblakaZnak">
    <w:name w:val="Besedilo oblačka Znak"/>
    <w:basedOn w:val="Privzetapisavaodstavka"/>
    <w:rPr>
      <w:rFonts w:ascii="Tahoma" w:eastAsia="Times New Roman" w:hAnsi="Tahoma" w:cs="Tahoma"/>
      <w:sz w:val="16"/>
      <w:szCs w:val="16"/>
      <w:lang w:eastAsia="ar-SA"/>
    </w:rPr>
  </w:style>
  <w:style w:type="paragraph" w:styleId="NaslovTOC">
    <w:name w:val="TOC Heading"/>
    <w:basedOn w:val="Naslov1"/>
    <w:next w:val="Navaden"/>
    <w:uiPriority w:val="39"/>
    <w:qFormat/>
    <w:pPr>
      <w:keepLines/>
      <w:numPr>
        <w:numId w:val="11"/>
      </w:numPr>
      <w:spacing w:after="0"/>
    </w:pPr>
    <w:rPr>
      <w:rFonts w:ascii="Calibri Light" w:eastAsia="Calibri" w:hAnsi="Calibri Light" w:cs="Times New Roman"/>
      <w:b w:val="0"/>
      <w:bCs w:val="0"/>
      <w:color w:val="2E74B5"/>
      <w:kern w:val="0"/>
      <w:lang w:val="en-US" w:eastAsia="en-US"/>
    </w:rPr>
  </w:style>
  <w:style w:type="character" w:customStyle="1" w:styleId="titlepredpis">
    <w:name w:val="titlepredpis"/>
  </w:style>
  <w:style w:type="character" w:styleId="Poudarek">
    <w:name w:val="Emphasis"/>
    <w:rPr>
      <w:i/>
      <w:iCs/>
    </w:rPr>
  </w:style>
  <w:style w:type="paragraph" w:styleId="Kazalovsebine3">
    <w:name w:val="toc 3"/>
    <w:basedOn w:val="Navaden"/>
    <w:next w:val="Navaden"/>
    <w:autoRedefine/>
    <w:uiPriority w:val="39"/>
    <w:qFormat/>
    <w:pPr>
      <w:ind w:left="480"/>
    </w:pPr>
    <w:rPr>
      <w:rFonts w:asciiTheme="minorHAnsi" w:hAnsiTheme="minorHAnsi"/>
      <w:i/>
      <w:iCs/>
      <w:sz w:val="20"/>
      <w:szCs w:val="20"/>
    </w:rPr>
  </w:style>
  <w:style w:type="paragraph" w:customStyle="1" w:styleId="naslovnadlenom">
    <w:name w:val="naslovnadlenom"/>
    <w:basedOn w:val="Navaden"/>
    <w:pPr>
      <w:spacing w:before="100" w:after="100"/>
    </w:pPr>
    <w:rPr>
      <w:lang w:eastAsia="sl-SI"/>
    </w:rPr>
  </w:style>
  <w:style w:type="paragraph" w:customStyle="1" w:styleId="len">
    <w:name w:val="len"/>
    <w:basedOn w:val="Navaden"/>
    <w:pPr>
      <w:spacing w:before="100" w:after="100"/>
    </w:pPr>
    <w:rPr>
      <w:lang w:eastAsia="sl-SI"/>
    </w:rPr>
  </w:style>
  <w:style w:type="paragraph" w:customStyle="1" w:styleId="odstavek">
    <w:name w:val="odstavek"/>
    <w:basedOn w:val="Navaden"/>
    <w:pPr>
      <w:spacing w:before="100" w:after="100"/>
    </w:pPr>
    <w:rPr>
      <w:lang w:eastAsia="sl-SI"/>
    </w:rPr>
  </w:style>
  <w:style w:type="paragraph" w:customStyle="1" w:styleId="tevilnatoka">
    <w:name w:val="tevilnatoka"/>
    <w:basedOn w:val="Navaden"/>
    <w:pPr>
      <w:spacing w:before="100" w:after="100"/>
    </w:pPr>
    <w:rPr>
      <w:lang w:eastAsia="sl-SI"/>
    </w:rPr>
  </w:style>
  <w:style w:type="character" w:customStyle="1" w:styleId="Nerazreenaomemba1">
    <w:name w:val="Nerazrešena omemba1"/>
    <w:rPr>
      <w:color w:val="605E5C"/>
      <w:shd w:val="clear" w:color="auto" w:fill="E1DFDD"/>
    </w:rPr>
  </w:style>
  <w:style w:type="paragraph" w:styleId="Odstavekseznama">
    <w:name w:val="List Paragraph"/>
    <w:basedOn w:val="Navaden"/>
    <w:pPr>
      <w:spacing w:after="160"/>
      <w:ind w:left="720"/>
    </w:pPr>
    <w:rPr>
      <w:rFonts w:ascii="Calibri" w:eastAsia="Calibri" w:hAnsi="Calibri"/>
      <w:sz w:val="22"/>
      <w:szCs w:val="22"/>
      <w:lang w:eastAsia="en-US"/>
    </w:rPr>
  </w:style>
  <w:style w:type="character" w:styleId="Pripombasklic">
    <w:name w:val="annotation reference"/>
    <w:rPr>
      <w:sz w:val="16"/>
      <w:szCs w:val="16"/>
    </w:rPr>
  </w:style>
  <w:style w:type="paragraph" w:styleId="Pripombabesedilo">
    <w:name w:val="annotation text"/>
    <w:basedOn w:val="Navaden"/>
    <w:rPr>
      <w:sz w:val="20"/>
      <w:szCs w:val="20"/>
    </w:rPr>
  </w:style>
  <w:style w:type="character" w:customStyle="1" w:styleId="PripombabesediloZnak">
    <w:name w:val="Pripomba – besedilo Znak"/>
    <w:basedOn w:val="Privzetapisavaodstavka"/>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rPr>
      <w:b/>
      <w:bCs/>
    </w:rPr>
  </w:style>
  <w:style w:type="character" w:customStyle="1" w:styleId="ZadevapripombeZnak">
    <w:name w:val="Zadeva pripombe Znak"/>
    <w:basedOn w:val="PripombabesediloZnak"/>
    <w:rPr>
      <w:rFonts w:ascii="Times New Roman" w:eastAsia="Times New Roman" w:hAnsi="Times New Roman" w:cs="Times New Roman"/>
      <w:b/>
      <w:bCs/>
      <w:sz w:val="20"/>
      <w:szCs w:val="20"/>
      <w:lang w:eastAsia="ar-SA"/>
    </w:rPr>
  </w:style>
  <w:style w:type="character" w:customStyle="1" w:styleId="uppercase">
    <w:name w:val="uppercase"/>
  </w:style>
  <w:style w:type="paragraph" w:styleId="Brezrazmikov">
    <w:name w:val="No Spacing"/>
    <w:pPr>
      <w:suppressAutoHyphens/>
      <w:spacing w:after="0"/>
    </w:pPr>
    <w:rPr>
      <w:rFonts w:ascii="Times New Roman" w:eastAsia="Times New Roman" w:hAnsi="Times New Roman"/>
      <w:sz w:val="24"/>
      <w:szCs w:val="24"/>
      <w:lang w:eastAsia="ar-SA"/>
    </w:rPr>
  </w:style>
  <w:style w:type="paragraph" w:styleId="Podnaslov">
    <w:name w:val="Subtitle"/>
    <w:aliases w:val="Tabele"/>
    <w:basedOn w:val="Navaden"/>
    <w:next w:val="Navaden"/>
    <w:uiPriority w:val="11"/>
    <w:qFormat/>
    <w:rsid w:val="005513F4"/>
    <w:pPr>
      <w:spacing w:after="60"/>
      <w:outlineLvl w:val="1"/>
    </w:pPr>
    <w:rPr>
      <w:rFonts w:ascii="Arial" w:hAnsi="Arial"/>
      <w:b/>
      <w:sz w:val="20"/>
    </w:rPr>
  </w:style>
  <w:style w:type="character" w:customStyle="1" w:styleId="PodnaslovZnak">
    <w:name w:val="Podnaslov Znak"/>
    <w:basedOn w:val="Privzetapisavaodstavka"/>
    <w:rPr>
      <w:rFonts w:ascii="Arial" w:eastAsia="Times New Roman" w:hAnsi="Arial" w:cs="Times New Roman"/>
      <w:b/>
      <w:szCs w:val="24"/>
      <w:lang w:eastAsia="ar-SA"/>
    </w:rPr>
  </w:style>
  <w:style w:type="character" w:styleId="Neenpoudarek">
    <w:name w:val="Subtle Emphasis"/>
    <w:basedOn w:val="Privzetapisavaodstavka"/>
    <w:rPr>
      <w:i/>
      <w:iCs/>
      <w:color w:val="404040"/>
    </w:rPr>
  </w:style>
  <w:style w:type="paragraph" w:styleId="Intenzivencitat">
    <w:name w:val="Intense Quote"/>
    <w:basedOn w:val="Navaden"/>
    <w:next w:val="Navaden"/>
    <w:pPr>
      <w:pBdr>
        <w:top w:val="single" w:sz="4" w:space="10" w:color="4472C4"/>
        <w:bottom w:val="single" w:sz="4" w:space="10" w:color="4472C4"/>
      </w:pBdr>
      <w:spacing w:before="360" w:after="360"/>
      <w:ind w:left="864" w:right="864"/>
      <w:jc w:val="center"/>
    </w:pPr>
    <w:rPr>
      <w:i/>
      <w:iCs/>
      <w:color w:val="4472C4"/>
    </w:rPr>
  </w:style>
  <w:style w:type="character" w:customStyle="1" w:styleId="IntenzivencitatZnak">
    <w:name w:val="Intenziven citat Znak"/>
    <w:basedOn w:val="Privzetapisavaodstavka"/>
    <w:rPr>
      <w:rFonts w:ascii="Times New Roman" w:eastAsia="Times New Roman" w:hAnsi="Times New Roman"/>
      <w:i/>
      <w:iCs/>
      <w:color w:val="4472C4"/>
      <w:sz w:val="24"/>
      <w:szCs w:val="24"/>
      <w:lang w:eastAsia="ar-SA"/>
    </w:rPr>
  </w:style>
  <w:style w:type="numbering" w:customStyle="1" w:styleId="WWOutlineListStyle8">
    <w:name w:val="WW_OutlineListStyle_8"/>
    <w:basedOn w:val="Brezseznama"/>
    <w:pPr>
      <w:numPr>
        <w:numId w:val="2"/>
      </w:numPr>
    </w:pPr>
  </w:style>
  <w:style w:type="numbering" w:customStyle="1" w:styleId="WWOutlineListStyle7">
    <w:name w:val="WW_OutlineListStyle_7"/>
    <w:basedOn w:val="Brezseznama"/>
    <w:pPr>
      <w:numPr>
        <w:numId w:val="3"/>
      </w:numPr>
    </w:pPr>
  </w:style>
  <w:style w:type="numbering" w:customStyle="1" w:styleId="WWOutlineListStyle6">
    <w:name w:val="WW_OutlineListStyle_6"/>
    <w:basedOn w:val="Brezseznama"/>
    <w:pPr>
      <w:numPr>
        <w:numId w:val="4"/>
      </w:numPr>
    </w:pPr>
  </w:style>
  <w:style w:type="numbering" w:customStyle="1" w:styleId="WWOutlineListStyle5">
    <w:name w:val="WW_OutlineListStyle_5"/>
    <w:basedOn w:val="Brezseznama"/>
    <w:pPr>
      <w:numPr>
        <w:numId w:val="5"/>
      </w:numPr>
    </w:pPr>
  </w:style>
  <w:style w:type="numbering" w:customStyle="1" w:styleId="WWOutlineListStyle4">
    <w:name w:val="WW_OutlineListStyle_4"/>
    <w:basedOn w:val="Brezseznama"/>
    <w:pPr>
      <w:numPr>
        <w:numId w:val="6"/>
      </w:numPr>
    </w:pPr>
  </w:style>
  <w:style w:type="numbering" w:customStyle="1" w:styleId="WWOutlineListStyle3">
    <w:name w:val="WW_OutlineListStyle_3"/>
    <w:basedOn w:val="Brezseznama"/>
    <w:pPr>
      <w:numPr>
        <w:numId w:val="7"/>
      </w:numPr>
    </w:pPr>
  </w:style>
  <w:style w:type="numbering" w:customStyle="1" w:styleId="WWOutlineListStyle2">
    <w:name w:val="WW_OutlineListStyle_2"/>
    <w:basedOn w:val="Brezseznama"/>
    <w:pPr>
      <w:numPr>
        <w:numId w:val="8"/>
      </w:numPr>
    </w:pPr>
  </w:style>
  <w:style w:type="numbering" w:customStyle="1" w:styleId="WWOutlineListStyle1">
    <w:name w:val="WW_OutlineListStyle_1"/>
    <w:basedOn w:val="Brezseznama"/>
    <w:pPr>
      <w:numPr>
        <w:numId w:val="9"/>
      </w:numPr>
    </w:pPr>
  </w:style>
  <w:style w:type="numbering" w:customStyle="1" w:styleId="WWOutlineListStyle">
    <w:name w:val="WW_OutlineListStyle"/>
    <w:basedOn w:val="Brezseznama"/>
    <w:pPr>
      <w:numPr>
        <w:numId w:val="10"/>
      </w:numPr>
    </w:pPr>
  </w:style>
  <w:style w:type="numbering" w:customStyle="1" w:styleId="LFO3">
    <w:name w:val="LFO3"/>
    <w:basedOn w:val="Brezseznama"/>
    <w:pPr>
      <w:numPr>
        <w:numId w:val="11"/>
      </w:numPr>
    </w:pPr>
  </w:style>
  <w:style w:type="table" w:styleId="Tabelamrea">
    <w:name w:val="Table Grid"/>
    <w:basedOn w:val="Navadnatabela"/>
    <w:uiPriority w:val="39"/>
    <w:rsid w:val="00FA35E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temnamrea5poudarek61">
    <w:name w:val="Tabela – temna mreža 5 (poudarek 6)1"/>
    <w:basedOn w:val="Navadnatabela"/>
    <w:uiPriority w:val="50"/>
    <w:rsid w:val="00FA35E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barvnamrea6poudarek61">
    <w:name w:val="Tabela – barvna mreža 6 (poudarek 6)1"/>
    <w:basedOn w:val="Navadnatabela"/>
    <w:uiPriority w:val="51"/>
    <w:rsid w:val="00FA35E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vetlamrea1poudarek61">
    <w:name w:val="Tabela – svetla mreža 1 (poudarek 6)1"/>
    <w:basedOn w:val="Navadnatabela"/>
    <w:uiPriority w:val="46"/>
    <w:rsid w:val="008E77CD"/>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elamrea4poudarek61">
    <w:name w:val="Tabela – mreža 4 (poudarek 6)1"/>
    <w:basedOn w:val="Navadnatabela"/>
    <w:uiPriority w:val="49"/>
    <w:rsid w:val="0025485E"/>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odnaslov1">
    <w:name w:val="Podnaslov1"/>
    <w:basedOn w:val="Podnaslov"/>
    <w:qFormat/>
    <w:rsid w:val="00D97A44"/>
    <w:pPr>
      <w:shd w:val="clear" w:color="auto" w:fill="A7CF8B"/>
    </w:pPr>
    <w:rPr>
      <w:i/>
      <w:sz w:val="28"/>
      <w:szCs w:val="28"/>
    </w:rPr>
  </w:style>
  <w:style w:type="paragraph" w:styleId="Kazalovsebine4">
    <w:name w:val="toc 4"/>
    <w:basedOn w:val="Navaden"/>
    <w:next w:val="Navaden"/>
    <w:autoRedefine/>
    <w:uiPriority w:val="39"/>
    <w:unhideWhenUsed/>
    <w:rsid w:val="005744D4"/>
    <w:pPr>
      <w:ind w:left="720"/>
    </w:pPr>
    <w:rPr>
      <w:rFonts w:asciiTheme="minorHAnsi" w:hAnsiTheme="minorHAnsi"/>
      <w:sz w:val="18"/>
      <w:szCs w:val="18"/>
    </w:rPr>
  </w:style>
  <w:style w:type="paragraph" w:styleId="Kazalovsebine5">
    <w:name w:val="toc 5"/>
    <w:basedOn w:val="Navaden"/>
    <w:next w:val="Navaden"/>
    <w:autoRedefine/>
    <w:uiPriority w:val="39"/>
    <w:unhideWhenUsed/>
    <w:rsid w:val="005744D4"/>
    <w:pPr>
      <w:ind w:left="960"/>
    </w:pPr>
    <w:rPr>
      <w:rFonts w:asciiTheme="minorHAnsi" w:hAnsiTheme="minorHAnsi"/>
      <w:sz w:val="18"/>
      <w:szCs w:val="18"/>
    </w:rPr>
  </w:style>
  <w:style w:type="paragraph" w:styleId="Kazalovsebine6">
    <w:name w:val="toc 6"/>
    <w:basedOn w:val="Navaden"/>
    <w:next w:val="Navaden"/>
    <w:autoRedefine/>
    <w:uiPriority w:val="39"/>
    <w:unhideWhenUsed/>
    <w:rsid w:val="005744D4"/>
    <w:pPr>
      <w:ind w:left="1200"/>
    </w:pPr>
    <w:rPr>
      <w:rFonts w:asciiTheme="minorHAnsi" w:hAnsiTheme="minorHAnsi"/>
      <w:sz w:val="18"/>
      <w:szCs w:val="18"/>
    </w:rPr>
  </w:style>
  <w:style w:type="paragraph" w:styleId="Kazalovsebine7">
    <w:name w:val="toc 7"/>
    <w:basedOn w:val="Navaden"/>
    <w:next w:val="Navaden"/>
    <w:autoRedefine/>
    <w:uiPriority w:val="39"/>
    <w:unhideWhenUsed/>
    <w:rsid w:val="005744D4"/>
    <w:pPr>
      <w:ind w:left="1440"/>
    </w:pPr>
    <w:rPr>
      <w:rFonts w:asciiTheme="minorHAnsi" w:hAnsiTheme="minorHAnsi"/>
      <w:sz w:val="18"/>
      <w:szCs w:val="18"/>
    </w:rPr>
  </w:style>
  <w:style w:type="paragraph" w:styleId="Kazalovsebine8">
    <w:name w:val="toc 8"/>
    <w:basedOn w:val="Navaden"/>
    <w:next w:val="Navaden"/>
    <w:autoRedefine/>
    <w:uiPriority w:val="39"/>
    <w:unhideWhenUsed/>
    <w:rsid w:val="005744D4"/>
    <w:pPr>
      <w:ind w:left="1680"/>
    </w:pPr>
    <w:rPr>
      <w:rFonts w:asciiTheme="minorHAnsi" w:hAnsiTheme="minorHAnsi"/>
      <w:sz w:val="18"/>
      <w:szCs w:val="18"/>
    </w:rPr>
  </w:style>
  <w:style w:type="paragraph" w:styleId="Kazalovsebine9">
    <w:name w:val="toc 9"/>
    <w:basedOn w:val="Navaden"/>
    <w:next w:val="Navaden"/>
    <w:autoRedefine/>
    <w:uiPriority w:val="39"/>
    <w:unhideWhenUsed/>
    <w:rsid w:val="005744D4"/>
    <w:pPr>
      <w:ind w:left="1920"/>
    </w:pPr>
    <w:rPr>
      <w:rFonts w:asciiTheme="minorHAnsi" w:hAnsiTheme="minorHAnsi"/>
      <w:sz w:val="18"/>
      <w:szCs w:val="18"/>
    </w:rPr>
  </w:style>
  <w:style w:type="paragraph" w:customStyle="1" w:styleId="869F5D86A0724688A234C6CC24B6A76E">
    <w:name w:val="869F5D86A0724688A234C6CC24B6A76E"/>
    <w:rsid w:val="00AD5FAF"/>
    <w:pPr>
      <w:autoSpaceDN/>
      <w:spacing w:after="200" w:line="276" w:lineRule="auto"/>
      <w:textAlignment w:val="auto"/>
    </w:pPr>
    <w:rPr>
      <w:rFonts w:asciiTheme="minorHAnsi" w:eastAsiaTheme="minorEastAsia" w:hAnsiTheme="minorHAnsi" w:cstheme="minorBidi"/>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2327">
      <w:bodyDiv w:val="1"/>
      <w:marLeft w:val="0"/>
      <w:marRight w:val="0"/>
      <w:marTop w:val="0"/>
      <w:marBottom w:val="0"/>
      <w:divBdr>
        <w:top w:val="none" w:sz="0" w:space="0" w:color="auto"/>
        <w:left w:val="none" w:sz="0" w:space="0" w:color="auto"/>
        <w:bottom w:val="none" w:sz="0" w:space="0" w:color="auto"/>
        <w:right w:val="none" w:sz="0" w:space="0" w:color="auto"/>
      </w:divBdr>
    </w:div>
    <w:div w:id="37364314">
      <w:bodyDiv w:val="1"/>
      <w:marLeft w:val="0"/>
      <w:marRight w:val="0"/>
      <w:marTop w:val="0"/>
      <w:marBottom w:val="0"/>
      <w:divBdr>
        <w:top w:val="none" w:sz="0" w:space="0" w:color="auto"/>
        <w:left w:val="none" w:sz="0" w:space="0" w:color="auto"/>
        <w:bottom w:val="none" w:sz="0" w:space="0" w:color="auto"/>
        <w:right w:val="none" w:sz="0" w:space="0" w:color="auto"/>
      </w:divBdr>
    </w:div>
    <w:div w:id="55207058">
      <w:bodyDiv w:val="1"/>
      <w:marLeft w:val="0"/>
      <w:marRight w:val="0"/>
      <w:marTop w:val="0"/>
      <w:marBottom w:val="0"/>
      <w:divBdr>
        <w:top w:val="none" w:sz="0" w:space="0" w:color="auto"/>
        <w:left w:val="none" w:sz="0" w:space="0" w:color="auto"/>
        <w:bottom w:val="none" w:sz="0" w:space="0" w:color="auto"/>
        <w:right w:val="none" w:sz="0" w:space="0" w:color="auto"/>
      </w:divBdr>
    </w:div>
    <w:div w:id="57561795">
      <w:bodyDiv w:val="1"/>
      <w:marLeft w:val="0"/>
      <w:marRight w:val="0"/>
      <w:marTop w:val="0"/>
      <w:marBottom w:val="0"/>
      <w:divBdr>
        <w:top w:val="none" w:sz="0" w:space="0" w:color="auto"/>
        <w:left w:val="none" w:sz="0" w:space="0" w:color="auto"/>
        <w:bottom w:val="none" w:sz="0" w:space="0" w:color="auto"/>
        <w:right w:val="none" w:sz="0" w:space="0" w:color="auto"/>
      </w:divBdr>
    </w:div>
    <w:div w:id="74938167">
      <w:bodyDiv w:val="1"/>
      <w:marLeft w:val="0"/>
      <w:marRight w:val="0"/>
      <w:marTop w:val="0"/>
      <w:marBottom w:val="0"/>
      <w:divBdr>
        <w:top w:val="none" w:sz="0" w:space="0" w:color="auto"/>
        <w:left w:val="none" w:sz="0" w:space="0" w:color="auto"/>
        <w:bottom w:val="none" w:sz="0" w:space="0" w:color="auto"/>
        <w:right w:val="none" w:sz="0" w:space="0" w:color="auto"/>
      </w:divBdr>
    </w:div>
    <w:div w:id="142939891">
      <w:bodyDiv w:val="1"/>
      <w:marLeft w:val="0"/>
      <w:marRight w:val="0"/>
      <w:marTop w:val="0"/>
      <w:marBottom w:val="0"/>
      <w:divBdr>
        <w:top w:val="none" w:sz="0" w:space="0" w:color="auto"/>
        <w:left w:val="none" w:sz="0" w:space="0" w:color="auto"/>
        <w:bottom w:val="none" w:sz="0" w:space="0" w:color="auto"/>
        <w:right w:val="none" w:sz="0" w:space="0" w:color="auto"/>
      </w:divBdr>
    </w:div>
    <w:div w:id="153499234">
      <w:bodyDiv w:val="1"/>
      <w:marLeft w:val="0"/>
      <w:marRight w:val="0"/>
      <w:marTop w:val="0"/>
      <w:marBottom w:val="0"/>
      <w:divBdr>
        <w:top w:val="none" w:sz="0" w:space="0" w:color="auto"/>
        <w:left w:val="none" w:sz="0" w:space="0" w:color="auto"/>
        <w:bottom w:val="none" w:sz="0" w:space="0" w:color="auto"/>
        <w:right w:val="none" w:sz="0" w:space="0" w:color="auto"/>
      </w:divBdr>
    </w:div>
    <w:div w:id="154230153">
      <w:bodyDiv w:val="1"/>
      <w:marLeft w:val="0"/>
      <w:marRight w:val="0"/>
      <w:marTop w:val="0"/>
      <w:marBottom w:val="0"/>
      <w:divBdr>
        <w:top w:val="none" w:sz="0" w:space="0" w:color="auto"/>
        <w:left w:val="none" w:sz="0" w:space="0" w:color="auto"/>
        <w:bottom w:val="none" w:sz="0" w:space="0" w:color="auto"/>
        <w:right w:val="none" w:sz="0" w:space="0" w:color="auto"/>
      </w:divBdr>
    </w:div>
    <w:div w:id="160629025">
      <w:bodyDiv w:val="1"/>
      <w:marLeft w:val="0"/>
      <w:marRight w:val="0"/>
      <w:marTop w:val="0"/>
      <w:marBottom w:val="0"/>
      <w:divBdr>
        <w:top w:val="none" w:sz="0" w:space="0" w:color="auto"/>
        <w:left w:val="none" w:sz="0" w:space="0" w:color="auto"/>
        <w:bottom w:val="none" w:sz="0" w:space="0" w:color="auto"/>
        <w:right w:val="none" w:sz="0" w:space="0" w:color="auto"/>
      </w:divBdr>
    </w:div>
    <w:div w:id="161434089">
      <w:bodyDiv w:val="1"/>
      <w:marLeft w:val="0"/>
      <w:marRight w:val="0"/>
      <w:marTop w:val="0"/>
      <w:marBottom w:val="0"/>
      <w:divBdr>
        <w:top w:val="none" w:sz="0" w:space="0" w:color="auto"/>
        <w:left w:val="none" w:sz="0" w:space="0" w:color="auto"/>
        <w:bottom w:val="none" w:sz="0" w:space="0" w:color="auto"/>
        <w:right w:val="none" w:sz="0" w:space="0" w:color="auto"/>
      </w:divBdr>
    </w:div>
    <w:div w:id="184248051">
      <w:bodyDiv w:val="1"/>
      <w:marLeft w:val="0"/>
      <w:marRight w:val="0"/>
      <w:marTop w:val="0"/>
      <w:marBottom w:val="0"/>
      <w:divBdr>
        <w:top w:val="none" w:sz="0" w:space="0" w:color="auto"/>
        <w:left w:val="none" w:sz="0" w:space="0" w:color="auto"/>
        <w:bottom w:val="none" w:sz="0" w:space="0" w:color="auto"/>
        <w:right w:val="none" w:sz="0" w:space="0" w:color="auto"/>
      </w:divBdr>
    </w:div>
    <w:div w:id="195628726">
      <w:bodyDiv w:val="1"/>
      <w:marLeft w:val="0"/>
      <w:marRight w:val="0"/>
      <w:marTop w:val="0"/>
      <w:marBottom w:val="0"/>
      <w:divBdr>
        <w:top w:val="none" w:sz="0" w:space="0" w:color="auto"/>
        <w:left w:val="none" w:sz="0" w:space="0" w:color="auto"/>
        <w:bottom w:val="none" w:sz="0" w:space="0" w:color="auto"/>
        <w:right w:val="none" w:sz="0" w:space="0" w:color="auto"/>
      </w:divBdr>
    </w:div>
    <w:div w:id="207642685">
      <w:bodyDiv w:val="1"/>
      <w:marLeft w:val="0"/>
      <w:marRight w:val="0"/>
      <w:marTop w:val="0"/>
      <w:marBottom w:val="0"/>
      <w:divBdr>
        <w:top w:val="none" w:sz="0" w:space="0" w:color="auto"/>
        <w:left w:val="none" w:sz="0" w:space="0" w:color="auto"/>
        <w:bottom w:val="none" w:sz="0" w:space="0" w:color="auto"/>
        <w:right w:val="none" w:sz="0" w:space="0" w:color="auto"/>
      </w:divBdr>
    </w:div>
    <w:div w:id="209849869">
      <w:bodyDiv w:val="1"/>
      <w:marLeft w:val="0"/>
      <w:marRight w:val="0"/>
      <w:marTop w:val="0"/>
      <w:marBottom w:val="0"/>
      <w:divBdr>
        <w:top w:val="none" w:sz="0" w:space="0" w:color="auto"/>
        <w:left w:val="none" w:sz="0" w:space="0" w:color="auto"/>
        <w:bottom w:val="none" w:sz="0" w:space="0" w:color="auto"/>
        <w:right w:val="none" w:sz="0" w:space="0" w:color="auto"/>
      </w:divBdr>
    </w:div>
    <w:div w:id="248392640">
      <w:bodyDiv w:val="1"/>
      <w:marLeft w:val="0"/>
      <w:marRight w:val="0"/>
      <w:marTop w:val="0"/>
      <w:marBottom w:val="0"/>
      <w:divBdr>
        <w:top w:val="none" w:sz="0" w:space="0" w:color="auto"/>
        <w:left w:val="none" w:sz="0" w:space="0" w:color="auto"/>
        <w:bottom w:val="none" w:sz="0" w:space="0" w:color="auto"/>
        <w:right w:val="none" w:sz="0" w:space="0" w:color="auto"/>
      </w:divBdr>
    </w:div>
    <w:div w:id="260186002">
      <w:bodyDiv w:val="1"/>
      <w:marLeft w:val="0"/>
      <w:marRight w:val="0"/>
      <w:marTop w:val="0"/>
      <w:marBottom w:val="0"/>
      <w:divBdr>
        <w:top w:val="none" w:sz="0" w:space="0" w:color="auto"/>
        <w:left w:val="none" w:sz="0" w:space="0" w:color="auto"/>
        <w:bottom w:val="none" w:sz="0" w:space="0" w:color="auto"/>
        <w:right w:val="none" w:sz="0" w:space="0" w:color="auto"/>
      </w:divBdr>
    </w:div>
    <w:div w:id="316737189">
      <w:bodyDiv w:val="1"/>
      <w:marLeft w:val="0"/>
      <w:marRight w:val="0"/>
      <w:marTop w:val="0"/>
      <w:marBottom w:val="0"/>
      <w:divBdr>
        <w:top w:val="none" w:sz="0" w:space="0" w:color="auto"/>
        <w:left w:val="none" w:sz="0" w:space="0" w:color="auto"/>
        <w:bottom w:val="none" w:sz="0" w:space="0" w:color="auto"/>
        <w:right w:val="none" w:sz="0" w:space="0" w:color="auto"/>
      </w:divBdr>
    </w:div>
    <w:div w:id="318000450">
      <w:bodyDiv w:val="1"/>
      <w:marLeft w:val="0"/>
      <w:marRight w:val="0"/>
      <w:marTop w:val="0"/>
      <w:marBottom w:val="0"/>
      <w:divBdr>
        <w:top w:val="none" w:sz="0" w:space="0" w:color="auto"/>
        <w:left w:val="none" w:sz="0" w:space="0" w:color="auto"/>
        <w:bottom w:val="none" w:sz="0" w:space="0" w:color="auto"/>
        <w:right w:val="none" w:sz="0" w:space="0" w:color="auto"/>
      </w:divBdr>
    </w:div>
    <w:div w:id="324280857">
      <w:bodyDiv w:val="1"/>
      <w:marLeft w:val="0"/>
      <w:marRight w:val="0"/>
      <w:marTop w:val="0"/>
      <w:marBottom w:val="0"/>
      <w:divBdr>
        <w:top w:val="none" w:sz="0" w:space="0" w:color="auto"/>
        <w:left w:val="none" w:sz="0" w:space="0" w:color="auto"/>
        <w:bottom w:val="none" w:sz="0" w:space="0" w:color="auto"/>
        <w:right w:val="none" w:sz="0" w:space="0" w:color="auto"/>
      </w:divBdr>
    </w:div>
    <w:div w:id="348221618">
      <w:bodyDiv w:val="1"/>
      <w:marLeft w:val="0"/>
      <w:marRight w:val="0"/>
      <w:marTop w:val="0"/>
      <w:marBottom w:val="0"/>
      <w:divBdr>
        <w:top w:val="none" w:sz="0" w:space="0" w:color="auto"/>
        <w:left w:val="none" w:sz="0" w:space="0" w:color="auto"/>
        <w:bottom w:val="none" w:sz="0" w:space="0" w:color="auto"/>
        <w:right w:val="none" w:sz="0" w:space="0" w:color="auto"/>
      </w:divBdr>
    </w:div>
    <w:div w:id="368997116">
      <w:bodyDiv w:val="1"/>
      <w:marLeft w:val="0"/>
      <w:marRight w:val="0"/>
      <w:marTop w:val="0"/>
      <w:marBottom w:val="0"/>
      <w:divBdr>
        <w:top w:val="none" w:sz="0" w:space="0" w:color="auto"/>
        <w:left w:val="none" w:sz="0" w:space="0" w:color="auto"/>
        <w:bottom w:val="none" w:sz="0" w:space="0" w:color="auto"/>
        <w:right w:val="none" w:sz="0" w:space="0" w:color="auto"/>
      </w:divBdr>
    </w:div>
    <w:div w:id="400910939">
      <w:bodyDiv w:val="1"/>
      <w:marLeft w:val="0"/>
      <w:marRight w:val="0"/>
      <w:marTop w:val="0"/>
      <w:marBottom w:val="0"/>
      <w:divBdr>
        <w:top w:val="none" w:sz="0" w:space="0" w:color="auto"/>
        <w:left w:val="none" w:sz="0" w:space="0" w:color="auto"/>
        <w:bottom w:val="none" w:sz="0" w:space="0" w:color="auto"/>
        <w:right w:val="none" w:sz="0" w:space="0" w:color="auto"/>
      </w:divBdr>
    </w:div>
    <w:div w:id="443890800">
      <w:bodyDiv w:val="1"/>
      <w:marLeft w:val="0"/>
      <w:marRight w:val="0"/>
      <w:marTop w:val="0"/>
      <w:marBottom w:val="0"/>
      <w:divBdr>
        <w:top w:val="none" w:sz="0" w:space="0" w:color="auto"/>
        <w:left w:val="none" w:sz="0" w:space="0" w:color="auto"/>
        <w:bottom w:val="none" w:sz="0" w:space="0" w:color="auto"/>
        <w:right w:val="none" w:sz="0" w:space="0" w:color="auto"/>
      </w:divBdr>
    </w:div>
    <w:div w:id="456026554">
      <w:bodyDiv w:val="1"/>
      <w:marLeft w:val="0"/>
      <w:marRight w:val="0"/>
      <w:marTop w:val="0"/>
      <w:marBottom w:val="0"/>
      <w:divBdr>
        <w:top w:val="none" w:sz="0" w:space="0" w:color="auto"/>
        <w:left w:val="none" w:sz="0" w:space="0" w:color="auto"/>
        <w:bottom w:val="none" w:sz="0" w:space="0" w:color="auto"/>
        <w:right w:val="none" w:sz="0" w:space="0" w:color="auto"/>
      </w:divBdr>
    </w:div>
    <w:div w:id="461386595">
      <w:bodyDiv w:val="1"/>
      <w:marLeft w:val="0"/>
      <w:marRight w:val="0"/>
      <w:marTop w:val="0"/>
      <w:marBottom w:val="0"/>
      <w:divBdr>
        <w:top w:val="none" w:sz="0" w:space="0" w:color="auto"/>
        <w:left w:val="none" w:sz="0" w:space="0" w:color="auto"/>
        <w:bottom w:val="none" w:sz="0" w:space="0" w:color="auto"/>
        <w:right w:val="none" w:sz="0" w:space="0" w:color="auto"/>
      </w:divBdr>
    </w:div>
    <w:div w:id="524027903">
      <w:bodyDiv w:val="1"/>
      <w:marLeft w:val="0"/>
      <w:marRight w:val="0"/>
      <w:marTop w:val="0"/>
      <w:marBottom w:val="0"/>
      <w:divBdr>
        <w:top w:val="none" w:sz="0" w:space="0" w:color="auto"/>
        <w:left w:val="none" w:sz="0" w:space="0" w:color="auto"/>
        <w:bottom w:val="none" w:sz="0" w:space="0" w:color="auto"/>
        <w:right w:val="none" w:sz="0" w:space="0" w:color="auto"/>
      </w:divBdr>
    </w:div>
    <w:div w:id="533536927">
      <w:bodyDiv w:val="1"/>
      <w:marLeft w:val="0"/>
      <w:marRight w:val="0"/>
      <w:marTop w:val="0"/>
      <w:marBottom w:val="0"/>
      <w:divBdr>
        <w:top w:val="none" w:sz="0" w:space="0" w:color="auto"/>
        <w:left w:val="none" w:sz="0" w:space="0" w:color="auto"/>
        <w:bottom w:val="none" w:sz="0" w:space="0" w:color="auto"/>
        <w:right w:val="none" w:sz="0" w:space="0" w:color="auto"/>
      </w:divBdr>
    </w:div>
    <w:div w:id="548304583">
      <w:bodyDiv w:val="1"/>
      <w:marLeft w:val="0"/>
      <w:marRight w:val="0"/>
      <w:marTop w:val="0"/>
      <w:marBottom w:val="0"/>
      <w:divBdr>
        <w:top w:val="none" w:sz="0" w:space="0" w:color="auto"/>
        <w:left w:val="none" w:sz="0" w:space="0" w:color="auto"/>
        <w:bottom w:val="none" w:sz="0" w:space="0" w:color="auto"/>
        <w:right w:val="none" w:sz="0" w:space="0" w:color="auto"/>
      </w:divBdr>
    </w:div>
    <w:div w:id="576936231">
      <w:bodyDiv w:val="1"/>
      <w:marLeft w:val="0"/>
      <w:marRight w:val="0"/>
      <w:marTop w:val="0"/>
      <w:marBottom w:val="0"/>
      <w:divBdr>
        <w:top w:val="none" w:sz="0" w:space="0" w:color="auto"/>
        <w:left w:val="none" w:sz="0" w:space="0" w:color="auto"/>
        <w:bottom w:val="none" w:sz="0" w:space="0" w:color="auto"/>
        <w:right w:val="none" w:sz="0" w:space="0" w:color="auto"/>
      </w:divBdr>
    </w:div>
    <w:div w:id="607857222">
      <w:bodyDiv w:val="1"/>
      <w:marLeft w:val="0"/>
      <w:marRight w:val="0"/>
      <w:marTop w:val="0"/>
      <w:marBottom w:val="0"/>
      <w:divBdr>
        <w:top w:val="none" w:sz="0" w:space="0" w:color="auto"/>
        <w:left w:val="none" w:sz="0" w:space="0" w:color="auto"/>
        <w:bottom w:val="none" w:sz="0" w:space="0" w:color="auto"/>
        <w:right w:val="none" w:sz="0" w:space="0" w:color="auto"/>
      </w:divBdr>
    </w:div>
    <w:div w:id="626856633">
      <w:bodyDiv w:val="1"/>
      <w:marLeft w:val="0"/>
      <w:marRight w:val="0"/>
      <w:marTop w:val="0"/>
      <w:marBottom w:val="0"/>
      <w:divBdr>
        <w:top w:val="none" w:sz="0" w:space="0" w:color="auto"/>
        <w:left w:val="none" w:sz="0" w:space="0" w:color="auto"/>
        <w:bottom w:val="none" w:sz="0" w:space="0" w:color="auto"/>
        <w:right w:val="none" w:sz="0" w:space="0" w:color="auto"/>
      </w:divBdr>
    </w:div>
    <w:div w:id="669677350">
      <w:bodyDiv w:val="1"/>
      <w:marLeft w:val="0"/>
      <w:marRight w:val="0"/>
      <w:marTop w:val="0"/>
      <w:marBottom w:val="0"/>
      <w:divBdr>
        <w:top w:val="none" w:sz="0" w:space="0" w:color="auto"/>
        <w:left w:val="none" w:sz="0" w:space="0" w:color="auto"/>
        <w:bottom w:val="none" w:sz="0" w:space="0" w:color="auto"/>
        <w:right w:val="none" w:sz="0" w:space="0" w:color="auto"/>
      </w:divBdr>
    </w:div>
    <w:div w:id="672336596">
      <w:bodyDiv w:val="1"/>
      <w:marLeft w:val="0"/>
      <w:marRight w:val="0"/>
      <w:marTop w:val="0"/>
      <w:marBottom w:val="0"/>
      <w:divBdr>
        <w:top w:val="none" w:sz="0" w:space="0" w:color="auto"/>
        <w:left w:val="none" w:sz="0" w:space="0" w:color="auto"/>
        <w:bottom w:val="none" w:sz="0" w:space="0" w:color="auto"/>
        <w:right w:val="none" w:sz="0" w:space="0" w:color="auto"/>
      </w:divBdr>
    </w:div>
    <w:div w:id="673067921">
      <w:bodyDiv w:val="1"/>
      <w:marLeft w:val="0"/>
      <w:marRight w:val="0"/>
      <w:marTop w:val="0"/>
      <w:marBottom w:val="0"/>
      <w:divBdr>
        <w:top w:val="none" w:sz="0" w:space="0" w:color="auto"/>
        <w:left w:val="none" w:sz="0" w:space="0" w:color="auto"/>
        <w:bottom w:val="none" w:sz="0" w:space="0" w:color="auto"/>
        <w:right w:val="none" w:sz="0" w:space="0" w:color="auto"/>
      </w:divBdr>
    </w:div>
    <w:div w:id="674570923">
      <w:bodyDiv w:val="1"/>
      <w:marLeft w:val="0"/>
      <w:marRight w:val="0"/>
      <w:marTop w:val="0"/>
      <w:marBottom w:val="0"/>
      <w:divBdr>
        <w:top w:val="none" w:sz="0" w:space="0" w:color="auto"/>
        <w:left w:val="none" w:sz="0" w:space="0" w:color="auto"/>
        <w:bottom w:val="none" w:sz="0" w:space="0" w:color="auto"/>
        <w:right w:val="none" w:sz="0" w:space="0" w:color="auto"/>
      </w:divBdr>
    </w:div>
    <w:div w:id="686373001">
      <w:bodyDiv w:val="1"/>
      <w:marLeft w:val="0"/>
      <w:marRight w:val="0"/>
      <w:marTop w:val="0"/>
      <w:marBottom w:val="0"/>
      <w:divBdr>
        <w:top w:val="none" w:sz="0" w:space="0" w:color="auto"/>
        <w:left w:val="none" w:sz="0" w:space="0" w:color="auto"/>
        <w:bottom w:val="none" w:sz="0" w:space="0" w:color="auto"/>
        <w:right w:val="none" w:sz="0" w:space="0" w:color="auto"/>
      </w:divBdr>
    </w:div>
    <w:div w:id="711655605">
      <w:bodyDiv w:val="1"/>
      <w:marLeft w:val="0"/>
      <w:marRight w:val="0"/>
      <w:marTop w:val="0"/>
      <w:marBottom w:val="0"/>
      <w:divBdr>
        <w:top w:val="none" w:sz="0" w:space="0" w:color="auto"/>
        <w:left w:val="none" w:sz="0" w:space="0" w:color="auto"/>
        <w:bottom w:val="none" w:sz="0" w:space="0" w:color="auto"/>
        <w:right w:val="none" w:sz="0" w:space="0" w:color="auto"/>
      </w:divBdr>
    </w:div>
    <w:div w:id="723793924">
      <w:bodyDiv w:val="1"/>
      <w:marLeft w:val="0"/>
      <w:marRight w:val="0"/>
      <w:marTop w:val="0"/>
      <w:marBottom w:val="0"/>
      <w:divBdr>
        <w:top w:val="none" w:sz="0" w:space="0" w:color="auto"/>
        <w:left w:val="none" w:sz="0" w:space="0" w:color="auto"/>
        <w:bottom w:val="none" w:sz="0" w:space="0" w:color="auto"/>
        <w:right w:val="none" w:sz="0" w:space="0" w:color="auto"/>
      </w:divBdr>
    </w:div>
    <w:div w:id="744179937">
      <w:bodyDiv w:val="1"/>
      <w:marLeft w:val="0"/>
      <w:marRight w:val="0"/>
      <w:marTop w:val="0"/>
      <w:marBottom w:val="0"/>
      <w:divBdr>
        <w:top w:val="none" w:sz="0" w:space="0" w:color="auto"/>
        <w:left w:val="none" w:sz="0" w:space="0" w:color="auto"/>
        <w:bottom w:val="none" w:sz="0" w:space="0" w:color="auto"/>
        <w:right w:val="none" w:sz="0" w:space="0" w:color="auto"/>
      </w:divBdr>
    </w:div>
    <w:div w:id="803691582">
      <w:bodyDiv w:val="1"/>
      <w:marLeft w:val="0"/>
      <w:marRight w:val="0"/>
      <w:marTop w:val="0"/>
      <w:marBottom w:val="0"/>
      <w:divBdr>
        <w:top w:val="none" w:sz="0" w:space="0" w:color="auto"/>
        <w:left w:val="none" w:sz="0" w:space="0" w:color="auto"/>
        <w:bottom w:val="none" w:sz="0" w:space="0" w:color="auto"/>
        <w:right w:val="none" w:sz="0" w:space="0" w:color="auto"/>
      </w:divBdr>
    </w:div>
    <w:div w:id="862746190">
      <w:bodyDiv w:val="1"/>
      <w:marLeft w:val="0"/>
      <w:marRight w:val="0"/>
      <w:marTop w:val="0"/>
      <w:marBottom w:val="0"/>
      <w:divBdr>
        <w:top w:val="none" w:sz="0" w:space="0" w:color="auto"/>
        <w:left w:val="none" w:sz="0" w:space="0" w:color="auto"/>
        <w:bottom w:val="none" w:sz="0" w:space="0" w:color="auto"/>
        <w:right w:val="none" w:sz="0" w:space="0" w:color="auto"/>
      </w:divBdr>
    </w:div>
    <w:div w:id="872965336">
      <w:bodyDiv w:val="1"/>
      <w:marLeft w:val="0"/>
      <w:marRight w:val="0"/>
      <w:marTop w:val="0"/>
      <w:marBottom w:val="0"/>
      <w:divBdr>
        <w:top w:val="none" w:sz="0" w:space="0" w:color="auto"/>
        <w:left w:val="none" w:sz="0" w:space="0" w:color="auto"/>
        <w:bottom w:val="none" w:sz="0" w:space="0" w:color="auto"/>
        <w:right w:val="none" w:sz="0" w:space="0" w:color="auto"/>
      </w:divBdr>
    </w:div>
    <w:div w:id="928729584">
      <w:bodyDiv w:val="1"/>
      <w:marLeft w:val="0"/>
      <w:marRight w:val="0"/>
      <w:marTop w:val="0"/>
      <w:marBottom w:val="0"/>
      <w:divBdr>
        <w:top w:val="none" w:sz="0" w:space="0" w:color="auto"/>
        <w:left w:val="none" w:sz="0" w:space="0" w:color="auto"/>
        <w:bottom w:val="none" w:sz="0" w:space="0" w:color="auto"/>
        <w:right w:val="none" w:sz="0" w:space="0" w:color="auto"/>
      </w:divBdr>
    </w:div>
    <w:div w:id="949241560">
      <w:bodyDiv w:val="1"/>
      <w:marLeft w:val="0"/>
      <w:marRight w:val="0"/>
      <w:marTop w:val="0"/>
      <w:marBottom w:val="0"/>
      <w:divBdr>
        <w:top w:val="none" w:sz="0" w:space="0" w:color="auto"/>
        <w:left w:val="none" w:sz="0" w:space="0" w:color="auto"/>
        <w:bottom w:val="none" w:sz="0" w:space="0" w:color="auto"/>
        <w:right w:val="none" w:sz="0" w:space="0" w:color="auto"/>
      </w:divBdr>
    </w:div>
    <w:div w:id="973566246">
      <w:bodyDiv w:val="1"/>
      <w:marLeft w:val="0"/>
      <w:marRight w:val="0"/>
      <w:marTop w:val="0"/>
      <w:marBottom w:val="0"/>
      <w:divBdr>
        <w:top w:val="none" w:sz="0" w:space="0" w:color="auto"/>
        <w:left w:val="none" w:sz="0" w:space="0" w:color="auto"/>
        <w:bottom w:val="none" w:sz="0" w:space="0" w:color="auto"/>
        <w:right w:val="none" w:sz="0" w:space="0" w:color="auto"/>
      </w:divBdr>
    </w:div>
    <w:div w:id="982584347">
      <w:bodyDiv w:val="1"/>
      <w:marLeft w:val="0"/>
      <w:marRight w:val="0"/>
      <w:marTop w:val="0"/>
      <w:marBottom w:val="0"/>
      <w:divBdr>
        <w:top w:val="none" w:sz="0" w:space="0" w:color="auto"/>
        <w:left w:val="none" w:sz="0" w:space="0" w:color="auto"/>
        <w:bottom w:val="none" w:sz="0" w:space="0" w:color="auto"/>
        <w:right w:val="none" w:sz="0" w:space="0" w:color="auto"/>
      </w:divBdr>
    </w:div>
    <w:div w:id="984044994">
      <w:bodyDiv w:val="1"/>
      <w:marLeft w:val="0"/>
      <w:marRight w:val="0"/>
      <w:marTop w:val="0"/>
      <w:marBottom w:val="0"/>
      <w:divBdr>
        <w:top w:val="none" w:sz="0" w:space="0" w:color="auto"/>
        <w:left w:val="none" w:sz="0" w:space="0" w:color="auto"/>
        <w:bottom w:val="none" w:sz="0" w:space="0" w:color="auto"/>
        <w:right w:val="none" w:sz="0" w:space="0" w:color="auto"/>
      </w:divBdr>
    </w:div>
    <w:div w:id="1053384195">
      <w:bodyDiv w:val="1"/>
      <w:marLeft w:val="0"/>
      <w:marRight w:val="0"/>
      <w:marTop w:val="0"/>
      <w:marBottom w:val="0"/>
      <w:divBdr>
        <w:top w:val="none" w:sz="0" w:space="0" w:color="auto"/>
        <w:left w:val="none" w:sz="0" w:space="0" w:color="auto"/>
        <w:bottom w:val="none" w:sz="0" w:space="0" w:color="auto"/>
        <w:right w:val="none" w:sz="0" w:space="0" w:color="auto"/>
      </w:divBdr>
    </w:div>
    <w:div w:id="1068650883">
      <w:bodyDiv w:val="1"/>
      <w:marLeft w:val="0"/>
      <w:marRight w:val="0"/>
      <w:marTop w:val="0"/>
      <w:marBottom w:val="0"/>
      <w:divBdr>
        <w:top w:val="none" w:sz="0" w:space="0" w:color="auto"/>
        <w:left w:val="none" w:sz="0" w:space="0" w:color="auto"/>
        <w:bottom w:val="none" w:sz="0" w:space="0" w:color="auto"/>
        <w:right w:val="none" w:sz="0" w:space="0" w:color="auto"/>
      </w:divBdr>
    </w:div>
    <w:div w:id="1100415648">
      <w:bodyDiv w:val="1"/>
      <w:marLeft w:val="0"/>
      <w:marRight w:val="0"/>
      <w:marTop w:val="0"/>
      <w:marBottom w:val="0"/>
      <w:divBdr>
        <w:top w:val="none" w:sz="0" w:space="0" w:color="auto"/>
        <w:left w:val="none" w:sz="0" w:space="0" w:color="auto"/>
        <w:bottom w:val="none" w:sz="0" w:space="0" w:color="auto"/>
        <w:right w:val="none" w:sz="0" w:space="0" w:color="auto"/>
      </w:divBdr>
    </w:div>
    <w:div w:id="1114862128">
      <w:bodyDiv w:val="1"/>
      <w:marLeft w:val="0"/>
      <w:marRight w:val="0"/>
      <w:marTop w:val="0"/>
      <w:marBottom w:val="0"/>
      <w:divBdr>
        <w:top w:val="none" w:sz="0" w:space="0" w:color="auto"/>
        <w:left w:val="none" w:sz="0" w:space="0" w:color="auto"/>
        <w:bottom w:val="none" w:sz="0" w:space="0" w:color="auto"/>
        <w:right w:val="none" w:sz="0" w:space="0" w:color="auto"/>
      </w:divBdr>
    </w:div>
    <w:div w:id="1200124939">
      <w:bodyDiv w:val="1"/>
      <w:marLeft w:val="0"/>
      <w:marRight w:val="0"/>
      <w:marTop w:val="0"/>
      <w:marBottom w:val="0"/>
      <w:divBdr>
        <w:top w:val="none" w:sz="0" w:space="0" w:color="auto"/>
        <w:left w:val="none" w:sz="0" w:space="0" w:color="auto"/>
        <w:bottom w:val="none" w:sz="0" w:space="0" w:color="auto"/>
        <w:right w:val="none" w:sz="0" w:space="0" w:color="auto"/>
      </w:divBdr>
    </w:div>
    <w:div w:id="1223256536">
      <w:bodyDiv w:val="1"/>
      <w:marLeft w:val="0"/>
      <w:marRight w:val="0"/>
      <w:marTop w:val="0"/>
      <w:marBottom w:val="0"/>
      <w:divBdr>
        <w:top w:val="none" w:sz="0" w:space="0" w:color="auto"/>
        <w:left w:val="none" w:sz="0" w:space="0" w:color="auto"/>
        <w:bottom w:val="none" w:sz="0" w:space="0" w:color="auto"/>
        <w:right w:val="none" w:sz="0" w:space="0" w:color="auto"/>
      </w:divBdr>
    </w:div>
    <w:div w:id="1267690443">
      <w:bodyDiv w:val="1"/>
      <w:marLeft w:val="0"/>
      <w:marRight w:val="0"/>
      <w:marTop w:val="0"/>
      <w:marBottom w:val="0"/>
      <w:divBdr>
        <w:top w:val="none" w:sz="0" w:space="0" w:color="auto"/>
        <w:left w:val="none" w:sz="0" w:space="0" w:color="auto"/>
        <w:bottom w:val="none" w:sz="0" w:space="0" w:color="auto"/>
        <w:right w:val="none" w:sz="0" w:space="0" w:color="auto"/>
      </w:divBdr>
    </w:div>
    <w:div w:id="1354308457">
      <w:bodyDiv w:val="1"/>
      <w:marLeft w:val="0"/>
      <w:marRight w:val="0"/>
      <w:marTop w:val="0"/>
      <w:marBottom w:val="0"/>
      <w:divBdr>
        <w:top w:val="none" w:sz="0" w:space="0" w:color="auto"/>
        <w:left w:val="none" w:sz="0" w:space="0" w:color="auto"/>
        <w:bottom w:val="none" w:sz="0" w:space="0" w:color="auto"/>
        <w:right w:val="none" w:sz="0" w:space="0" w:color="auto"/>
      </w:divBdr>
    </w:div>
    <w:div w:id="1365132777">
      <w:bodyDiv w:val="1"/>
      <w:marLeft w:val="0"/>
      <w:marRight w:val="0"/>
      <w:marTop w:val="0"/>
      <w:marBottom w:val="0"/>
      <w:divBdr>
        <w:top w:val="none" w:sz="0" w:space="0" w:color="auto"/>
        <w:left w:val="none" w:sz="0" w:space="0" w:color="auto"/>
        <w:bottom w:val="none" w:sz="0" w:space="0" w:color="auto"/>
        <w:right w:val="none" w:sz="0" w:space="0" w:color="auto"/>
      </w:divBdr>
    </w:div>
    <w:div w:id="1383016230">
      <w:bodyDiv w:val="1"/>
      <w:marLeft w:val="0"/>
      <w:marRight w:val="0"/>
      <w:marTop w:val="0"/>
      <w:marBottom w:val="0"/>
      <w:divBdr>
        <w:top w:val="none" w:sz="0" w:space="0" w:color="auto"/>
        <w:left w:val="none" w:sz="0" w:space="0" w:color="auto"/>
        <w:bottom w:val="none" w:sz="0" w:space="0" w:color="auto"/>
        <w:right w:val="none" w:sz="0" w:space="0" w:color="auto"/>
      </w:divBdr>
    </w:div>
    <w:div w:id="1428961326">
      <w:bodyDiv w:val="1"/>
      <w:marLeft w:val="0"/>
      <w:marRight w:val="0"/>
      <w:marTop w:val="0"/>
      <w:marBottom w:val="0"/>
      <w:divBdr>
        <w:top w:val="none" w:sz="0" w:space="0" w:color="auto"/>
        <w:left w:val="none" w:sz="0" w:space="0" w:color="auto"/>
        <w:bottom w:val="none" w:sz="0" w:space="0" w:color="auto"/>
        <w:right w:val="none" w:sz="0" w:space="0" w:color="auto"/>
      </w:divBdr>
    </w:div>
    <w:div w:id="1441951318">
      <w:bodyDiv w:val="1"/>
      <w:marLeft w:val="0"/>
      <w:marRight w:val="0"/>
      <w:marTop w:val="0"/>
      <w:marBottom w:val="0"/>
      <w:divBdr>
        <w:top w:val="none" w:sz="0" w:space="0" w:color="auto"/>
        <w:left w:val="none" w:sz="0" w:space="0" w:color="auto"/>
        <w:bottom w:val="none" w:sz="0" w:space="0" w:color="auto"/>
        <w:right w:val="none" w:sz="0" w:space="0" w:color="auto"/>
      </w:divBdr>
    </w:div>
    <w:div w:id="1509439451">
      <w:bodyDiv w:val="1"/>
      <w:marLeft w:val="0"/>
      <w:marRight w:val="0"/>
      <w:marTop w:val="0"/>
      <w:marBottom w:val="0"/>
      <w:divBdr>
        <w:top w:val="none" w:sz="0" w:space="0" w:color="auto"/>
        <w:left w:val="none" w:sz="0" w:space="0" w:color="auto"/>
        <w:bottom w:val="none" w:sz="0" w:space="0" w:color="auto"/>
        <w:right w:val="none" w:sz="0" w:space="0" w:color="auto"/>
      </w:divBdr>
    </w:div>
    <w:div w:id="1550337478">
      <w:bodyDiv w:val="1"/>
      <w:marLeft w:val="0"/>
      <w:marRight w:val="0"/>
      <w:marTop w:val="0"/>
      <w:marBottom w:val="0"/>
      <w:divBdr>
        <w:top w:val="none" w:sz="0" w:space="0" w:color="auto"/>
        <w:left w:val="none" w:sz="0" w:space="0" w:color="auto"/>
        <w:bottom w:val="none" w:sz="0" w:space="0" w:color="auto"/>
        <w:right w:val="none" w:sz="0" w:space="0" w:color="auto"/>
      </w:divBdr>
    </w:div>
    <w:div w:id="1591885025">
      <w:bodyDiv w:val="1"/>
      <w:marLeft w:val="0"/>
      <w:marRight w:val="0"/>
      <w:marTop w:val="0"/>
      <w:marBottom w:val="0"/>
      <w:divBdr>
        <w:top w:val="none" w:sz="0" w:space="0" w:color="auto"/>
        <w:left w:val="none" w:sz="0" w:space="0" w:color="auto"/>
        <w:bottom w:val="none" w:sz="0" w:space="0" w:color="auto"/>
        <w:right w:val="none" w:sz="0" w:space="0" w:color="auto"/>
      </w:divBdr>
    </w:div>
    <w:div w:id="1636444695">
      <w:bodyDiv w:val="1"/>
      <w:marLeft w:val="0"/>
      <w:marRight w:val="0"/>
      <w:marTop w:val="0"/>
      <w:marBottom w:val="0"/>
      <w:divBdr>
        <w:top w:val="none" w:sz="0" w:space="0" w:color="auto"/>
        <w:left w:val="none" w:sz="0" w:space="0" w:color="auto"/>
        <w:bottom w:val="none" w:sz="0" w:space="0" w:color="auto"/>
        <w:right w:val="none" w:sz="0" w:space="0" w:color="auto"/>
      </w:divBdr>
    </w:div>
    <w:div w:id="1656185414">
      <w:bodyDiv w:val="1"/>
      <w:marLeft w:val="0"/>
      <w:marRight w:val="0"/>
      <w:marTop w:val="0"/>
      <w:marBottom w:val="0"/>
      <w:divBdr>
        <w:top w:val="none" w:sz="0" w:space="0" w:color="auto"/>
        <w:left w:val="none" w:sz="0" w:space="0" w:color="auto"/>
        <w:bottom w:val="none" w:sz="0" w:space="0" w:color="auto"/>
        <w:right w:val="none" w:sz="0" w:space="0" w:color="auto"/>
      </w:divBdr>
    </w:div>
    <w:div w:id="1706176592">
      <w:bodyDiv w:val="1"/>
      <w:marLeft w:val="0"/>
      <w:marRight w:val="0"/>
      <w:marTop w:val="0"/>
      <w:marBottom w:val="0"/>
      <w:divBdr>
        <w:top w:val="none" w:sz="0" w:space="0" w:color="auto"/>
        <w:left w:val="none" w:sz="0" w:space="0" w:color="auto"/>
        <w:bottom w:val="none" w:sz="0" w:space="0" w:color="auto"/>
        <w:right w:val="none" w:sz="0" w:space="0" w:color="auto"/>
      </w:divBdr>
    </w:div>
    <w:div w:id="1727877015">
      <w:bodyDiv w:val="1"/>
      <w:marLeft w:val="0"/>
      <w:marRight w:val="0"/>
      <w:marTop w:val="0"/>
      <w:marBottom w:val="0"/>
      <w:divBdr>
        <w:top w:val="none" w:sz="0" w:space="0" w:color="auto"/>
        <w:left w:val="none" w:sz="0" w:space="0" w:color="auto"/>
        <w:bottom w:val="none" w:sz="0" w:space="0" w:color="auto"/>
        <w:right w:val="none" w:sz="0" w:space="0" w:color="auto"/>
      </w:divBdr>
    </w:div>
    <w:div w:id="1731923022">
      <w:bodyDiv w:val="1"/>
      <w:marLeft w:val="0"/>
      <w:marRight w:val="0"/>
      <w:marTop w:val="0"/>
      <w:marBottom w:val="0"/>
      <w:divBdr>
        <w:top w:val="none" w:sz="0" w:space="0" w:color="auto"/>
        <w:left w:val="none" w:sz="0" w:space="0" w:color="auto"/>
        <w:bottom w:val="none" w:sz="0" w:space="0" w:color="auto"/>
        <w:right w:val="none" w:sz="0" w:space="0" w:color="auto"/>
      </w:divBdr>
    </w:div>
    <w:div w:id="1757091636">
      <w:bodyDiv w:val="1"/>
      <w:marLeft w:val="0"/>
      <w:marRight w:val="0"/>
      <w:marTop w:val="0"/>
      <w:marBottom w:val="0"/>
      <w:divBdr>
        <w:top w:val="none" w:sz="0" w:space="0" w:color="auto"/>
        <w:left w:val="none" w:sz="0" w:space="0" w:color="auto"/>
        <w:bottom w:val="none" w:sz="0" w:space="0" w:color="auto"/>
        <w:right w:val="none" w:sz="0" w:space="0" w:color="auto"/>
      </w:divBdr>
    </w:div>
    <w:div w:id="1788233205">
      <w:bodyDiv w:val="1"/>
      <w:marLeft w:val="0"/>
      <w:marRight w:val="0"/>
      <w:marTop w:val="0"/>
      <w:marBottom w:val="0"/>
      <w:divBdr>
        <w:top w:val="none" w:sz="0" w:space="0" w:color="auto"/>
        <w:left w:val="none" w:sz="0" w:space="0" w:color="auto"/>
        <w:bottom w:val="none" w:sz="0" w:space="0" w:color="auto"/>
        <w:right w:val="none" w:sz="0" w:space="0" w:color="auto"/>
      </w:divBdr>
    </w:div>
    <w:div w:id="1804812546">
      <w:bodyDiv w:val="1"/>
      <w:marLeft w:val="0"/>
      <w:marRight w:val="0"/>
      <w:marTop w:val="0"/>
      <w:marBottom w:val="0"/>
      <w:divBdr>
        <w:top w:val="none" w:sz="0" w:space="0" w:color="auto"/>
        <w:left w:val="none" w:sz="0" w:space="0" w:color="auto"/>
        <w:bottom w:val="none" w:sz="0" w:space="0" w:color="auto"/>
        <w:right w:val="none" w:sz="0" w:space="0" w:color="auto"/>
      </w:divBdr>
    </w:div>
    <w:div w:id="1826504005">
      <w:bodyDiv w:val="1"/>
      <w:marLeft w:val="0"/>
      <w:marRight w:val="0"/>
      <w:marTop w:val="0"/>
      <w:marBottom w:val="0"/>
      <w:divBdr>
        <w:top w:val="none" w:sz="0" w:space="0" w:color="auto"/>
        <w:left w:val="none" w:sz="0" w:space="0" w:color="auto"/>
        <w:bottom w:val="none" w:sz="0" w:space="0" w:color="auto"/>
        <w:right w:val="none" w:sz="0" w:space="0" w:color="auto"/>
      </w:divBdr>
    </w:div>
    <w:div w:id="1840847005">
      <w:bodyDiv w:val="1"/>
      <w:marLeft w:val="0"/>
      <w:marRight w:val="0"/>
      <w:marTop w:val="0"/>
      <w:marBottom w:val="0"/>
      <w:divBdr>
        <w:top w:val="none" w:sz="0" w:space="0" w:color="auto"/>
        <w:left w:val="none" w:sz="0" w:space="0" w:color="auto"/>
        <w:bottom w:val="none" w:sz="0" w:space="0" w:color="auto"/>
        <w:right w:val="none" w:sz="0" w:space="0" w:color="auto"/>
      </w:divBdr>
    </w:div>
    <w:div w:id="1856335451">
      <w:bodyDiv w:val="1"/>
      <w:marLeft w:val="0"/>
      <w:marRight w:val="0"/>
      <w:marTop w:val="0"/>
      <w:marBottom w:val="0"/>
      <w:divBdr>
        <w:top w:val="none" w:sz="0" w:space="0" w:color="auto"/>
        <w:left w:val="none" w:sz="0" w:space="0" w:color="auto"/>
        <w:bottom w:val="none" w:sz="0" w:space="0" w:color="auto"/>
        <w:right w:val="none" w:sz="0" w:space="0" w:color="auto"/>
      </w:divBdr>
    </w:div>
    <w:div w:id="1858620726">
      <w:bodyDiv w:val="1"/>
      <w:marLeft w:val="0"/>
      <w:marRight w:val="0"/>
      <w:marTop w:val="0"/>
      <w:marBottom w:val="0"/>
      <w:divBdr>
        <w:top w:val="none" w:sz="0" w:space="0" w:color="auto"/>
        <w:left w:val="none" w:sz="0" w:space="0" w:color="auto"/>
        <w:bottom w:val="none" w:sz="0" w:space="0" w:color="auto"/>
        <w:right w:val="none" w:sz="0" w:space="0" w:color="auto"/>
      </w:divBdr>
    </w:div>
    <w:div w:id="1884319455">
      <w:bodyDiv w:val="1"/>
      <w:marLeft w:val="0"/>
      <w:marRight w:val="0"/>
      <w:marTop w:val="0"/>
      <w:marBottom w:val="0"/>
      <w:divBdr>
        <w:top w:val="none" w:sz="0" w:space="0" w:color="auto"/>
        <w:left w:val="none" w:sz="0" w:space="0" w:color="auto"/>
        <w:bottom w:val="none" w:sz="0" w:space="0" w:color="auto"/>
        <w:right w:val="none" w:sz="0" w:space="0" w:color="auto"/>
      </w:divBdr>
    </w:div>
    <w:div w:id="1896158704">
      <w:bodyDiv w:val="1"/>
      <w:marLeft w:val="0"/>
      <w:marRight w:val="0"/>
      <w:marTop w:val="0"/>
      <w:marBottom w:val="0"/>
      <w:divBdr>
        <w:top w:val="none" w:sz="0" w:space="0" w:color="auto"/>
        <w:left w:val="none" w:sz="0" w:space="0" w:color="auto"/>
        <w:bottom w:val="none" w:sz="0" w:space="0" w:color="auto"/>
        <w:right w:val="none" w:sz="0" w:space="0" w:color="auto"/>
      </w:divBdr>
    </w:div>
    <w:div w:id="1900047009">
      <w:bodyDiv w:val="1"/>
      <w:marLeft w:val="0"/>
      <w:marRight w:val="0"/>
      <w:marTop w:val="0"/>
      <w:marBottom w:val="0"/>
      <w:divBdr>
        <w:top w:val="none" w:sz="0" w:space="0" w:color="auto"/>
        <w:left w:val="none" w:sz="0" w:space="0" w:color="auto"/>
        <w:bottom w:val="none" w:sz="0" w:space="0" w:color="auto"/>
        <w:right w:val="none" w:sz="0" w:space="0" w:color="auto"/>
      </w:divBdr>
    </w:div>
    <w:div w:id="1905098679">
      <w:bodyDiv w:val="1"/>
      <w:marLeft w:val="0"/>
      <w:marRight w:val="0"/>
      <w:marTop w:val="0"/>
      <w:marBottom w:val="0"/>
      <w:divBdr>
        <w:top w:val="none" w:sz="0" w:space="0" w:color="auto"/>
        <w:left w:val="none" w:sz="0" w:space="0" w:color="auto"/>
        <w:bottom w:val="none" w:sz="0" w:space="0" w:color="auto"/>
        <w:right w:val="none" w:sz="0" w:space="0" w:color="auto"/>
      </w:divBdr>
    </w:div>
    <w:div w:id="1909001410">
      <w:bodyDiv w:val="1"/>
      <w:marLeft w:val="0"/>
      <w:marRight w:val="0"/>
      <w:marTop w:val="0"/>
      <w:marBottom w:val="0"/>
      <w:divBdr>
        <w:top w:val="none" w:sz="0" w:space="0" w:color="auto"/>
        <w:left w:val="none" w:sz="0" w:space="0" w:color="auto"/>
        <w:bottom w:val="none" w:sz="0" w:space="0" w:color="auto"/>
        <w:right w:val="none" w:sz="0" w:space="0" w:color="auto"/>
      </w:divBdr>
    </w:div>
    <w:div w:id="1911843844">
      <w:bodyDiv w:val="1"/>
      <w:marLeft w:val="0"/>
      <w:marRight w:val="0"/>
      <w:marTop w:val="0"/>
      <w:marBottom w:val="0"/>
      <w:divBdr>
        <w:top w:val="none" w:sz="0" w:space="0" w:color="auto"/>
        <w:left w:val="none" w:sz="0" w:space="0" w:color="auto"/>
        <w:bottom w:val="none" w:sz="0" w:space="0" w:color="auto"/>
        <w:right w:val="none" w:sz="0" w:space="0" w:color="auto"/>
      </w:divBdr>
    </w:div>
    <w:div w:id="1912349050">
      <w:bodyDiv w:val="1"/>
      <w:marLeft w:val="0"/>
      <w:marRight w:val="0"/>
      <w:marTop w:val="0"/>
      <w:marBottom w:val="0"/>
      <w:divBdr>
        <w:top w:val="none" w:sz="0" w:space="0" w:color="auto"/>
        <w:left w:val="none" w:sz="0" w:space="0" w:color="auto"/>
        <w:bottom w:val="none" w:sz="0" w:space="0" w:color="auto"/>
        <w:right w:val="none" w:sz="0" w:space="0" w:color="auto"/>
      </w:divBdr>
    </w:div>
    <w:div w:id="1921214993">
      <w:bodyDiv w:val="1"/>
      <w:marLeft w:val="0"/>
      <w:marRight w:val="0"/>
      <w:marTop w:val="0"/>
      <w:marBottom w:val="0"/>
      <w:divBdr>
        <w:top w:val="none" w:sz="0" w:space="0" w:color="auto"/>
        <w:left w:val="none" w:sz="0" w:space="0" w:color="auto"/>
        <w:bottom w:val="none" w:sz="0" w:space="0" w:color="auto"/>
        <w:right w:val="none" w:sz="0" w:space="0" w:color="auto"/>
      </w:divBdr>
    </w:div>
    <w:div w:id="1939870239">
      <w:bodyDiv w:val="1"/>
      <w:marLeft w:val="0"/>
      <w:marRight w:val="0"/>
      <w:marTop w:val="0"/>
      <w:marBottom w:val="0"/>
      <w:divBdr>
        <w:top w:val="none" w:sz="0" w:space="0" w:color="auto"/>
        <w:left w:val="none" w:sz="0" w:space="0" w:color="auto"/>
        <w:bottom w:val="none" w:sz="0" w:space="0" w:color="auto"/>
        <w:right w:val="none" w:sz="0" w:space="0" w:color="auto"/>
      </w:divBdr>
    </w:div>
    <w:div w:id="1955210681">
      <w:bodyDiv w:val="1"/>
      <w:marLeft w:val="0"/>
      <w:marRight w:val="0"/>
      <w:marTop w:val="0"/>
      <w:marBottom w:val="0"/>
      <w:divBdr>
        <w:top w:val="none" w:sz="0" w:space="0" w:color="auto"/>
        <w:left w:val="none" w:sz="0" w:space="0" w:color="auto"/>
        <w:bottom w:val="none" w:sz="0" w:space="0" w:color="auto"/>
        <w:right w:val="none" w:sz="0" w:space="0" w:color="auto"/>
      </w:divBdr>
    </w:div>
    <w:div w:id="1979650158">
      <w:bodyDiv w:val="1"/>
      <w:marLeft w:val="0"/>
      <w:marRight w:val="0"/>
      <w:marTop w:val="0"/>
      <w:marBottom w:val="0"/>
      <w:divBdr>
        <w:top w:val="none" w:sz="0" w:space="0" w:color="auto"/>
        <w:left w:val="none" w:sz="0" w:space="0" w:color="auto"/>
        <w:bottom w:val="none" w:sz="0" w:space="0" w:color="auto"/>
        <w:right w:val="none" w:sz="0" w:space="0" w:color="auto"/>
      </w:divBdr>
    </w:div>
    <w:div w:id="2081366339">
      <w:bodyDiv w:val="1"/>
      <w:marLeft w:val="0"/>
      <w:marRight w:val="0"/>
      <w:marTop w:val="0"/>
      <w:marBottom w:val="0"/>
      <w:divBdr>
        <w:top w:val="none" w:sz="0" w:space="0" w:color="auto"/>
        <w:left w:val="none" w:sz="0" w:space="0" w:color="auto"/>
        <w:bottom w:val="none" w:sz="0" w:space="0" w:color="auto"/>
        <w:right w:val="none" w:sz="0" w:space="0" w:color="auto"/>
      </w:divBdr>
    </w:div>
    <w:div w:id="2083719861">
      <w:bodyDiv w:val="1"/>
      <w:marLeft w:val="0"/>
      <w:marRight w:val="0"/>
      <w:marTop w:val="0"/>
      <w:marBottom w:val="0"/>
      <w:divBdr>
        <w:top w:val="none" w:sz="0" w:space="0" w:color="auto"/>
        <w:left w:val="none" w:sz="0" w:space="0" w:color="auto"/>
        <w:bottom w:val="none" w:sz="0" w:space="0" w:color="auto"/>
        <w:right w:val="none" w:sz="0" w:space="0" w:color="auto"/>
      </w:divBdr>
    </w:div>
    <w:div w:id="2094079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uradni-list.si/1/objava.jsp?sop=2013-01-4127" TargetMode="External"/><Relationship Id="rId21" Type="http://schemas.openxmlformats.org/officeDocument/2006/relationships/image" Target="media/image8.gif"/><Relationship Id="rId34" Type="http://schemas.openxmlformats.org/officeDocument/2006/relationships/hyperlink" Target="http://www.uradni-list.si/1/objava.jsp?sop=2018-01-0544"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chart" Target="charts/chart6.xml"/><Relationship Id="rId63" Type="http://schemas.openxmlformats.org/officeDocument/2006/relationships/image" Target="media/image2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otnazbirkaukrepov.gov.si/realizacija-ukrepov/ukrep/781" TargetMode="External"/><Relationship Id="rId29" Type="http://schemas.openxmlformats.org/officeDocument/2006/relationships/hyperlink" Target="http://www.uradni-list.si/1/objava.jsp?sop=2014-01-1619" TargetMode="External"/><Relationship Id="rId11" Type="http://schemas.openxmlformats.org/officeDocument/2006/relationships/footer" Target="footer1.xml"/><Relationship Id="rId24" Type="http://schemas.openxmlformats.org/officeDocument/2006/relationships/hyperlink" Target="http://www.uradni-list.si/1/objava.jsp?sop=2012-01-3643" TargetMode="External"/><Relationship Id="rId32" Type="http://schemas.openxmlformats.org/officeDocument/2006/relationships/hyperlink" Target="http://www.uradni-list.si/1/objava.jsp?sop=2016-01-2685"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svg"/><Relationship Id="rId53" Type="http://schemas.openxmlformats.org/officeDocument/2006/relationships/chart" Target="charts/chart4.xml"/><Relationship Id="rId58" Type="http://schemas.openxmlformats.org/officeDocument/2006/relationships/chart" Target="charts/chart9.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hyperlink" Target="http://www.uradni-list.si/1/objava.jsp?sop=2011-01-0553" TargetMode="External"/><Relationship Id="rId27" Type="http://schemas.openxmlformats.org/officeDocument/2006/relationships/hyperlink" Target="http://www.uradni-list.si/1/objava.jsp?sop=2014-01-0832" TargetMode="External"/><Relationship Id="rId30" Type="http://schemas.openxmlformats.org/officeDocument/2006/relationships/hyperlink" Target="http://www.uradni-list.si/1/objava.jsp?sop=2014-01-3647" TargetMode="External"/><Relationship Id="rId35" Type="http://schemas.openxmlformats.org/officeDocument/2006/relationships/hyperlink" Target="http://www.uradni-list.si/1/objava.jsp?sop=2019-01-1628" TargetMode="External"/><Relationship Id="rId43" Type="http://schemas.openxmlformats.org/officeDocument/2006/relationships/image" Target="media/image15.svg"/><Relationship Id="rId48" Type="http://schemas.openxmlformats.org/officeDocument/2006/relationships/image" Target="media/image20.svg"/><Relationship Id="rId56" Type="http://schemas.openxmlformats.org/officeDocument/2006/relationships/chart" Target="charts/chart7.xml"/><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www.uradni-list.si/1/objava.jsp?sop=2013-01-3676" TargetMode="External"/><Relationship Id="rId33" Type="http://schemas.openxmlformats.org/officeDocument/2006/relationships/hyperlink" Target="http://www.uradni-list.si/1/objava.jsp?sop=2017-01-3269"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s://enotnazbirkaukrepov.gov.si/realizacija-ukrepov/ukrep/781" TargetMode="External"/><Relationship Id="rId67" Type="http://schemas.openxmlformats.org/officeDocument/2006/relationships/theme" Target="theme/theme1.xml"/><Relationship Id="rId20" Type="http://schemas.openxmlformats.org/officeDocument/2006/relationships/hyperlink" Target="http://www.stat.si/StatWeb/File/DocSysFile/9839/Navodilo_o_vsebini_in_nacinu_sporocanja_podatkov.pdf" TargetMode="External"/><Relationship Id="rId41" Type="http://schemas.openxmlformats.org/officeDocument/2006/relationships/image" Target="media/image13.svg"/><Relationship Id="rId54" Type="http://schemas.openxmlformats.org/officeDocument/2006/relationships/chart" Target="charts/chart5.xml"/><Relationship Id="rId62"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svg"/><Relationship Id="rId23" Type="http://schemas.openxmlformats.org/officeDocument/2006/relationships/hyperlink" Target="http://www.uradni-list.si/1/objava.jsp?sop=2012-01-1402" TargetMode="External"/><Relationship Id="rId28" Type="http://schemas.openxmlformats.org/officeDocument/2006/relationships/hyperlink" Target="http://www.uradni-list.si/1/objava.jsp?sop=2014-01-0961" TargetMode="External"/><Relationship Id="rId36" Type="http://schemas.openxmlformats.org/officeDocument/2006/relationships/hyperlink" Target="http://www.uradni-list.si/1/objava.jsp?sop=2019-01-2928" TargetMode="External"/><Relationship Id="rId49" Type="http://schemas.openxmlformats.org/officeDocument/2006/relationships/image" Target="media/image21.png"/><Relationship Id="rId57" Type="http://schemas.openxmlformats.org/officeDocument/2006/relationships/chart" Target="charts/chart8.xml"/><Relationship Id="rId10" Type="http://schemas.openxmlformats.org/officeDocument/2006/relationships/header" Target="header1.xml"/><Relationship Id="rId31" Type="http://schemas.openxmlformats.org/officeDocument/2006/relationships/hyperlink" Target="http://www.uradni-list.si/1/objava.jsp?sop=2015-01-3571" TargetMode="External"/><Relationship Id="rId44" Type="http://schemas.openxmlformats.org/officeDocument/2006/relationships/image" Target="media/image16.png"/><Relationship Id="rId52" Type="http://schemas.openxmlformats.org/officeDocument/2006/relationships/chart" Target="charts/chart3.xml"/><Relationship Id="rId60" Type="http://schemas.openxmlformats.org/officeDocument/2006/relationships/image" Target="media/image23.gif"/><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6.png"/><Relationship Id="rId39" Type="http://schemas.openxmlformats.org/officeDocument/2006/relationships/image" Target="media/image11.sv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l-SI"/>
              <a:t>RAZBREMENITEV POROČANJA O PLAČAH</a:t>
            </a:r>
          </a:p>
        </c:rich>
      </c:tx>
      <c:overlay val="0"/>
      <c:spPr>
        <a:noFill/>
        <a:ln>
          <a:noFill/>
        </a:ln>
        <a:effectLst/>
      </c:spPr>
    </c:title>
    <c:autoTitleDeleted val="0"/>
    <c:plotArea>
      <c:layout/>
      <c:barChart>
        <c:barDir val="col"/>
        <c:grouping val="clustered"/>
        <c:varyColors val="0"/>
        <c:ser>
          <c:idx val="0"/>
          <c:order val="0"/>
          <c:tx>
            <c:strRef>
              <c:f>List1!$B$1</c:f>
              <c:strCache>
                <c:ptCount val="1"/>
                <c:pt idx="0">
                  <c:v>trenutno - pred uveljavitvijo </c:v>
                </c:pt>
              </c:strCache>
            </c:strRef>
          </c:tx>
          <c:spPr>
            <a:solidFill>
              <a:schemeClr val="accent6">
                <a:lumMod val="20000"/>
                <a:lumOff val="80000"/>
              </a:schemeClr>
            </a:solidFill>
            <a:ln>
              <a:noFill/>
            </a:ln>
            <a:effectLst>
              <a:outerShdw blurRad="57150" dist="19050" dir="5400000" algn="ctr" rotWithShape="0">
                <a:srgbClr val="000000">
                  <a:alpha val="63000"/>
                </a:srgbClr>
              </a:outerShdw>
            </a:effectLst>
          </c:spPr>
          <c:invertIfNegative val="0"/>
          <c:dLbls>
            <c:dLbl>
              <c:idx val="0"/>
              <c:layout>
                <c:manualLayout>
                  <c:x val="3.7523452157598502E-2"/>
                  <c:y val="-1.0812759055685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F5-445A-8C75-3310CFEAAB30}"/>
                </c:ext>
              </c:extLst>
            </c:dLbl>
            <c:numFmt formatCode="#,##0.00\ &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List1!$A$2:$A$5</c:f>
              <c:strCache>
                <c:ptCount val="3"/>
                <c:pt idx="0">
                  <c:v>PRED</c:v>
                </c:pt>
                <c:pt idx="1">
                  <c:v>PO - alternativa A</c:v>
                </c:pt>
                <c:pt idx="2">
                  <c:v>PO - alternativa B</c:v>
                </c:pt>
              </c:strCache>
            </c:strRef>
          </c:cat>
          <c:val>
            <c:numRef>
              <c:f>List1!$B$2:$B$5</c:f>
              <c:numCache>
                <c:formatCode>General</c:formatCode>
                <c:ptCount val="4"/>
                <c:pt idx="0" formatCode="#,##0.00\ &quot;€&quot;">
                  <c:v>12080964.32</c:v>
                </c:pt>
              </c:numCache>
            </c:numRef>
          </c:val>
          <c:extLst>
            <c:ext xmlns:c16="http://schemas.microsoft.com/office/drawing/2014/chart" uri="{C3380CC4-5D6E-409C-BE32-E72D297353CC}">
              <c16:uniqueId val="{00000000-3EF5-445A-8C75-3310CFEAAB30}"/>
            </c:ext>
          </c:extLst>
        </c:ser>
        <c:ser>
          <c:idx val="1"/>
          <c:order val="1"/>
          <c:tx>
            <c:strRef>
              <c:f>List1!$C$1</c:f>
              <c:strCache>
                <c:ptCount val="1"/>
                <c:pt idx="0">
                  <c:v>PO - prvo leto (A1, B1)</c:v>
                </c:pt>
              </c:strCache>
            </c:strRef>
          </c:tx>
          <c:spPr>
            <a:solidFill>
              <a:schemeClr val="accent6">
                <a:lumMod val="40000"/>
                <a:lumOff val="60000"/>
              </a:schemeClr>
            </a:solidFill>
            <a:ln>
              <a:noFill/>
            </a:ln>
            <a:effectLst>
              <a:outerShdw blurRad="57150" dist="19050" dir="5400000" algn="ctr" rotWithShape="0">
                <a:srgbClr val="000000">
                  <a:alpha val="63000"/>
                </a:srgbClr>
              </a:outerShdw>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F5-445A-8C75-3310CFEAAB3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F5-445A-8C75-3310CFEAAB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List1!$A$2:$A$5</c:f>
              <c:strCache>
                <c:ptCount val="3"/>
                <c:pt idx="0">
                  <c:v>PRED</c:v>
                </c:pt>
                <c:pt idx="1">
                  <c:v>PO - alternativa A</c:v>
                </c:pt>
                <c:pt idx="2">
                  <c:v>PO - alternativa B</c:v>
                </c:pt>
              </c:strCache>
            </c:strRef>
          </c:cat>
          <c:val>
            <c:numRef>
              <c:f>List1!$C$2:$C$5</c:f>
              <c:numCache>
                <c:formatCode>#,##0.00\ "€"</c:formatCode>
                <c:ptCount val="4"/>
                <c:pt idx="1">
                  <c:v>14462382.119999999</c:v>
                </c:pt>
                <c:pt idx="2">
                  <c:v>15896506.939999999</c:v>
                </c:pt>
              </c:numCache>
            </c:numRef>
          </c:val>
          <c:extLst>
            <c:ext xmlns:c16="http://schemas.microsoft.com/office/drawing/2014/chart" uri="{C3380CC4-5D6E-409C-BE32-E72D297353CC}">
              <c16:uniqueId val="{00000001-3EF5-445A-8C75-3310CFEAAB30}"/>
            </c:ext>
          </c:extLst>
        </c:ser>
        <c:ser>
          <c:idx val="2"/>
          <c:order val="2"/>
          <c:tx>
            <c:strRef>
              <c:f>List1!$D$1</c:f>
              <c:strCache>
                <c:ptCount val="1"/>
                <c:pt idx="0">
                  <c:v>PO - drugo in vsa naslednja leta (A2 in B2)</c:v>
                </c:pt>
              </c:strCache>
            </c:strRef>
          </c:tx>
          <c:spPr>
            <a:solidFill>
              <a:schemeClr val="accent6">
                <a:lumMod val="75000"/>
              </a:schemeClr>
            </a:solidFill>
            <a:ln>
              <a:noFill/>
            </a:ln>
            <a:effectLst>
              <a:outerShdw blurRad="57150" dist="19050" dir="5400000" algn="ctr" rotWithShape="0">
                <a:srgbClr val="000000">
                  <a:alpha val="63000"/>
                </a:srgbClr>
              </a:outerShdw>
            </a:effectLst>
          </c:spPr>
          <c:invertIfNegative val="0"/>
          <c:dLbls>
            <c:dLbl>
              <c:idx val="1"/>
              <c:layout>
                <c:manualLayout>
                  <c:x val="3.995962248197342E-2"/>
                  <c:y val="-3.89935910133810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F5-445A-8C75-3310CFEAAB30}"/>
                </c:ext>
              </c:extLst>
            </c:dLbl>
            <c:dLbl>
              <c:idx val="2"/>
              <c:layout>
                <c:manualLayout>
                  <c:x val="3.7523452157598343E-2"/>
                  <c:y val="0.122544602631104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F5-445A-8C75-3310CFEAAB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List1!$A$2:$A$5</c:f>
              <c:strCache>
                <c:ptCount val="3"/>
                <c:pt idx="0">
                  <c:v>PRED</c:v>
                </c:pt>
                <c:pt idx="1">
                  <c:v>PO - alternativa A</c:v>
                </c:pt>
                <c:pt idx="2">
                  <c:v>PO - alternativa B</c:v>
                </c:pt>
              </c:strCache>
            </c:strRef>
          </c:cat>
          <c:val>
            <c:numRef>
              <c:f>List1!$D$2:$D$5</c:f>
              <c:numCache>
                <c:formatCode>#,##0.00\ "€"</c:formatCode>
                <c:ptCount val="4"/>
                <c:pt idx="1">
                  <c:v>11098078.460000001</c:v>
                </c:pt>
                <c:pt idx="2">
                  <c:v>13382203.279999999</c:v>
                </c:pt>
              </c:numCache>
            </c:numRef>
          </c:val>
          <c:extLst>
            <c:ext xmlns:c16="http://schemas.microsoft.com/office/drawing/2014/chart" uri="{C3380CC4-5D6E-409C-BE32-E72D297353CC}">
              <c16:uniqueId val="{00000002-3EF5-445A-8C75-3310CFEAAB30}"/>
            </c:ext>
          </c:extLst>
        </c:ser>
        <c:dLbls>
          <c:showLegendKey val="0"/>
          <c:showVal val="0"/>
          <c:showCatName val="0"/>
          <c:showSerName val="0"/>
          <c:showPercent val="0"/>
          <c:showBubbleSize val="0"/>
        </c:dLbls>
        <c:gapWidth val="100"/>
        <c:overlap val="-24"/>
        <c:axId val="68154880"/>
        <c:axId val="68310528"/>
      </c:barChart>
      <c:catAx>
        <c:axId val="681548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l-SI"/>
          </a:p>
        </c:txPr>
        <c:crossAx val="68310528"/>
        <c:crosses val="autoZero"/>
        <c:auto val="1"/>
        <c:lblAlgn val="ctr"/>
        <c:lblOffset val="100"/>
        <c:noMultiLvlLbl val="0"/>
      </c:catAx>
      <c:valAx>
        <c:axId val="68310528"/>
        <c:scaling>
          <c:orientation val="minMax"/>
        </c:scaling>
        <c:delete val="0"/>
        <c:axPos val="l"/>
        <c:majorGridlines>
          <c:spPr>
            <a:ln w="9525" cap="flat" cmpd="sng" algn="ctr">
              <a:solidFill>
                <a:schemeClr val="lt1">
                  <a:lumMod val="95000"/>
                  <a:alpha val="10000"/>
                </a:schemeClr>
              </a:solidFill>
              <a:round/>
            </a:ln>
            <a:effectLst/>
          </c:spPr>
        </c:majorGridlines>
        <c:numFmt formatCode="#,##0.0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l-SI"/>
          </a:p>
        </c:txPr>
        <c:crossAx val="6815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a:latin typeface="Arial" pitchFamily="34" charset="0"/>
                <a:cs typeface="Arial" pitchFamily="34" charset="0"/>
              </a:defRPr>
            </a:pPr>
            <a:r>
              <a:rPr lang="sl-SI" sz="1200">
                <a:latin typeface="Arial" pitchFamily="34" charset="0"/>
                <a:cs typeface="Arial" pitchFamily="34" charset="0"/>
              </a:rPr>
              <a:t>ALTERNATIVA A</a:t>
            </a:r>
          </a:p>
        </c:rich>
      </c:tx>
      <c:overlay val="0"/>
    </c:title>
    <c:autoTitleDeleted val="0"/>
    <c:plotArea>
      <c:layout>
        <c:manualLayout>
          <c:layoutTarget val="inner"/>
          <c:xMode val="edge"/>
          <c:yMode val="edge"/>
          <c:x val="0.17134477981918927"/>
          <c:y val="0.15453783717114922"/>
          <c:w val="0.80319225721784782"/>
          <c:h val="0.72088904724800995"/>
        </c:manualLayout>
      </c:layout>
      <c:barChart>
        <c:barDir val="col"/>
        <c:grouping val="clustered"/>
        <c:varyColors val="0"/>
        <c:ser>
          <c:idx val="0"/>
          <c:order val="0"/>
          <c:tx>
            <c:strRef>
              <c:f>List1!$B$1</c:f>
              <c:strCache>
                <c:ptCount val="1"/>
                <c:pt idx="0">
                  <c:v>PRED</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6B-42F9-A0FE-E06FD6244275}"/>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6B-42F9-A0FE-E06FD6244275}"/>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6B-42F9-A0FE-E06FD624427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List1!$A$2:$A$5</c:f>
              <c:strCache>
                <c:ptCount val="3"/>
                <c:pt idx="0">
                  <c:v>PRED</c:v>
                </c:pt>
                <c:pt idx="1">
                  <c:v>A1</c:v>
                </c:pt>
                <c:pt idx="2">
                  <c:v>A2</c:v>
                </c:pt>
              </c:strCache>
            </c:strRef>
          </c:cat>
          <c:val>
            <c:numRef>
              <c:f>List1!$B$2:$B$5</c:f>
              <c:numCache>
                <c:formatCode>#,##0.00</c:formatCode>
                <c:ptCount val="4"/>
                <c:pt idx="0">
                  <c:v>12080964.32</c:v>
                </c:pt>
                <c:pt idx="1">
                  <c:v>14462382.119999999</c:v>
                </c:pt>
                <c:pt idx="2">
                  <c:v>11098078.460000001</c:v>
                </c:pt>
              </c:numCache>
            </c:numRef>
          </c:val>
          <c:extLst>
            <c:ext xmlns:c16="http://schemas.microsoft.com/office/drawing/2014/chart" uri="{C3380CC4-5D6E-409C-BE32-E72D297353CC}">
              <c16:uniqueId val="{00000003-846B-42F9-A0FE-E06FD6244275}"/>
            </c:ext>
          </c:extLst>
        </c:ser>
        <c:dLbls>
          <c:showLegendKey val="0"/>
          <c:showVal val="0"/>
          <c:showCatName val="0"/>
          <c:showSerName val="0"/>
          <c:showPercent val="0"/>
          <c:showBubbleSize val="0"/>
        </c:dLbls>
        <c:gapWidth val="150"/>
        <c:axId val="83076224"/>
        <c:axId val="83077760"/>
      </c:barChart>
      <c:catAx>
        <c:axId val="83076224"/>
        <c:scaling>
          <c:orientation val="minMax"/>
        </c:scaling>
        <c:delete val="0"/>
        <c:axPos val="b"/>
        <c:numFmt formatCode="General" sourceLinked="0"/>
        <c:majorTickMark val="out"/>
        <c:minorTickMark val="none"/>
        <c:tickLblPos val="nextTo"/>
        <c:crossAx val="83077760"/>
        <c:crosses val="autoZero"/>
        <c:auto val="1"/>
        <c:lblAlgn val="ctr"/>
        <c:lblOffset val="100"/>
        <c:noMultiLvlLbl val="0"/>
      </c:catAx>
      <c:valAx>
        <c:axId val="83077760"/>
        <c:scaling>
          <c:orientation val="minMax"/>
        </c:scaling>
        <c:delete val="0"/>
        <c:axPos val="l"/>
        <c:majorGridlines/>
        <c:numFmt formatCode="#,##0.00" sourceLinked="1"/>
        <c:majorTickMark val="out"/>
        <c:minorTickMark val="none"/>
        <c:tickLblPos val="nextTo"/>
        <c:crossAx val="830762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sz="1200">
                <a:latin typeface="Arial" pitchFamily="34" charset="0"/>
                <a:cs typeface="Arial" pitchFamily="34" charset="0"/>
              </a:defRPr>
            </a:pPr>
            <a:r>
              <a:rPr lang="sl-SI" sz="1200">
                <a:latin typeface="Arial" pitchFamily="34" charset="0"/>
                <a:cs typeface="Arial" pitchFamily="34" charset="0"/>
              </a:rPr>
              <a:t>Pravni / poslovni subjekti</a:t>
            </a:r>
            <a:endParaRPr lang="en-US" sz="12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List1!$B$1</c:f>
              <c:strCache>
                <c:ptCount val="1"/>
                <c:pt idx="0">
                  <c:v>Nizi 1</c:v>
                </c:pt>
              </c:strCache>
            </c:strRef>
          </c:tx>
          <c:invertIfNegative val="0"/>
          <c:dLbls>
            <c:spPr>
              <a:noFill/>
              <a:ln>
                <a:noFill/>
              </a:ln>
              <a:effectLst/>
            </c:spPr>
            <c:txPr>
              <a:bodyPr/>
              <a:lstStyle/>
              <a:p>
                <a:pPr>
                  <a:defRPr sz="800">
                    <a:latin typeface="Arial" pitchFamily="34" charset="0"/>
                    <a:cs typeface="Arial"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2"/>
                <c:pt idx="0">
                  <c:v>PRED</c:v>
                </c:pt>
                <c:pt idx="1">
                  <c:v>A2</c:v>
                </c:pt>
              </c:strCache>
            </c:strRef>
          </c:cat>
          <c:val>
            <c:numRef>
              <c:f>List1!$B$2:$B$5</c:f>
              <c:numCache>
                <c:formatCode>#,##0.00</c:formatCode>
                <c:ptCount val="4"/>
                <c:pt idx="0">
                  <c:v>12039790.460000001</c:v>
                </c:pt>
                <c:pt idx="1">
                  <c:v>11073826.039999999</c:v>
                </c:pt>
              </c:numCache>
            </c:numRef>
          </c:val>
          <c:extLst>
            <c:ext xmlns:c16="http://schemas.microsoft.com/office/drawing/2014/chart" uri="{C3380CC4-5D6E-409C-BE32-E72D297353CC}">
              <c16:uniqueId val="{00000000-30B8-4A0F-AF1E-5814A72DE159}"/>
            </c:ext>
          </c:extLst>
        </c:ser>
        <c:dLbls>
          <c:showLegendKey val="0"/>
          <c:showVal val="0"/>
          <c:showCatName val="0"/>
          <c:showSerName val="0"/>
          <c:showPercent val="0"/>
          <c:showBubbleSize val="0"/>
        </c:dLbls>
        <c:gapWidth val="150"/>
        <c:axId val="85276928"/>
        <c:axId val="85278720"/>
      </c:barChart>
      <c:catAx>
        <c:axId val="85276928"/>
        <c:scaling>
          <c:orientation val="minMax"/>
        </c:scaling>
        <c:delete val="0"/>
        <c:axPos val="b"/>
        <c:numFmt formatCode="General" sourceLinked="0"/>
        <c:majorTickMark val="out"/>
        <c:minorTickMark val="none"/>
        <c:tickLblPos val="nextTo"/>
        <c:crossAx val="85278720"/>
        <c:crosses val="autoZero"/>
        <c:auto val="1"/>
        <c:lblAlgn val="ctr"/>
        <c:lblOffset val="100"/>
        <c:noMultiLvlLbl val="0"/>
      </c:catAx>
      <c:valAx>
        <c:axId val="85278720"/>
        <c:scaling>
          <c:orientation val="minMax"/>
        </c:scaling>
        <c:delete val="0"/>
        <c:axPos val="l"/>
        <c:majorGridlines/>
        <c:numFmt formatCode="#,##0.00" sourceLinked="1"/>
        <c:majorTickMark val="out"/>
        <c:minorTickMark val="none"/>
        <c:tickLblPos val="nextTo"/>
        <c:crossAx val="852769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sz="1200">
                <a:latin typeface="Arial" pitchFamily="34" charset="0"/>
                <a:cs typeface="Arial" pitchFamily="34" charset="0"/>
              </a:defRPr>
            </a:pPr>
            <a:r>
              <a:rPr lang="sl-SI" sz="1200">
                <a:latin typeface="Arial" pitchFamily="34" charset="0"/>
                <a:cs typeface="Arial" pitchFamily="34" charset="0"/>
              </a:rPr>
              <a:t>SURS</a:t>
            </a:r>
            <a:endParaRPr lang="en-US" sz="12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List1!$B$1</c:f>
              <c:strCache>
                <c:ptCount val="1"/>
                <c:pt idx="0">
                  <c:v>Stolpec1</c:v>
                </c:pt>
              </c:strCache>
            </c:strRef>
          </c:tx>
          <c:invertIfNegative val="0"/>
          <c:dLbls>
            <c:spPr>
              <a:noFill/>
              <a:ln>
                <a:noFill/>
              </a:ln>
              <a:effectLst/>
            </c:spPr>
            <c:txPr>
              <a:bodyPr/>
              <a:lstStyle/>
              <a:p>
                <a:pPr>
                  <a:defRPr sz="800">
                    <a:latin typeface="Arial" pitchFamily="34" charset="0"/>
                    <a:cs typeface="Arial"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2"/>
                <c:pt idx="0">
                  <c:v>PRED</c:v>
                </c:pt>
                <c:pt idx="1">
                  <c:v>A2</c:v>
                </c:pt>
              </c:strCache>
            </c:strRef>
          </c:cat>
          <c:val>
            <c:numRef>
              <c:f>List1!$B$2:$B$5</c:f>
              <c:numCache>
                <c:formatCode>#,##0.00</c:formatCode>
                <c:ptCount val="4"/>
                <c:pt idx="0">
                  <c:v>28991.73</c:v>
                </c:pt>
                <c:pt idx="1">
                  <c:v>24252.42</c:v>
                </c:pt>
              </c:numCache>
            </c:numRef>
          </c:val>
          <c:extLst>
            <c:ext xmlns:c16="http://schemas.microsoft.com/office/drawing/2014/chart" uri="{C3380CC4-5D6E-409C-BE32-E72D297353CC}">
              <c16:uniqueId val="{00000000-49BF-4759-901A-66E22D59A953}"/>
            </c:ext>
          </c:extLst>
        </c:ser>
        <c:dLbls>
          <c:showLegendKey val="0"/>
          <c:showVal val="0"/>
          <c:showCatName val="0"/>
          <c:showSerName val="0"/>
          <c:showPercent val="0"/>
          <c:showBubbleSize val="0"/>
        </c:dLbls>
        <c:gapWidth val="150"/>
        <c:axId val="87425024"/>
        <c:axId val="87426560"/>
      </c:barChart>
      <c:catAx>
        <c:axId val="87425024"/>
        <c:scaling>
          <c:orientation val="minMax"/>
        </c:scaling>
        <c:delete val="0"/>
        <c:axPos val="b"/>
        <c:numFmt formatCode="General" sourceLinked="0"/>
        <c:majorTickMark val="out"/>
        <c:minorTickMark val="none"/>
        <c:tickLblPos val="nextTo"/>
        <c:crossAx val="87426560"/>
        <c:crosses val="autoZero"/>
        <c:auto val="1"/>
        <c:lblAlgn val="ctr"/>
        <c:lblOffset val="100"/>
        <c:noMultiLvlLbl val="0"/>
      </c:catAx>
      <c:valAx>
        <c:axId val="87426560"/>
        <c:scaling>
          <c:orientation val="minMax"/>
        </c:scaling>
        <c:delete val="0"/>
        <c:axPos val="l"/>
        <c:majorGridlines/>
        <c:numFmt formatCode="#,##0.00" sourceLinked="1"/>
        <c:majorTickMark val="out"/>
        <c:minorTickMark val="none"/>
        <c:tickLblPos val="nextTo"/>
        <c:crossAx val="8742502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sl-SI" sz="1200">
                <a:latin typeface="Arial" pitchFamily="34" charset="0"/>
                <a:cs typeface="Arial" pitchFamily="34" charset="0"/>
              </a:rPr>
              <a:t>AJPES</a:t>
            </a:r>
            <a:endParaRPr lang="en-US" sz="1200">
              <a:latin typeface="Arial" pitchFamily="34" charset="0"/>
              <a:cs typeface="Arial" pitchFamily="34" charset="0"/>
            </a:endParaRPr>
          </a:p>
        </c:rich>
      </c:tx>
      <c:layout>
        <c:manualLayout>
          <c:xMode val="edge"/>
          <c:yMode val="edge"/>
          <c:x val="0.41932828583512022"/>
          <c:y val="0"/>
        </c:manualLayout>
      </c:layout>
      <c:overlay val="0"/>
    </c:title>
    <c:autoTitleDeleted val="0"/>
    <c:plotArea>
      <c:layout>
        <c:manualLayout>
          <c:layoutTarget val="inner"/>
          <c:xMode val="edge"/>
          <c:yMode val="edge"/>
          <c:x val="0.19321631477216303"/>
          <c:y val="0.17799289264099719"/>
          <c:w val="0.76902326468973614"/>
          <c:h val="0.61688936434776254"/>
        </c:manualLayout>
      </c:layout>
      <c:barChart>
        <c:barDir val="col"/>
        <c:grouping val="clustered"/>
        <c:varyColors val="0"/>
        <c:ser>
          <c:idx val="0"/>
          <c:order val="0"/>
          <c:tx>
            <c:strRef>
              <c:f>List1!$B$1</c:f>
              <c:strCache>
                <c:ptCount val="1"/>
                <c:pt idx="0">
                  <c:v>Stolpec1</c:v>
                </c:pt>
              </c:strCache>
            </c:strRef>
          </c:tx>
          <c:invertIfNegative val="0"/>
          <c:dLbls>
            <c:spPr>
              <a:noFill/>
              <a:ln>
                <a:noFill/>
              </a:ln>
              <a:effectLst/>
            </c:spPr>
            <c:txPr>
              <a:bodyPr/>
              <a:lstStyle/>
              <a:p>
                <a:pPr>
                  <a:defRPr sz="800">
                    <a:latin typeface="Arial" pitchFamily="34" charset="0"/>
                    <a:cs typeface="Arial"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2"/>
                <c:pt idx="0">
                  <c:v>PRED</c:v>
                </c:pt>
                <c:pt idx="1">
                  <c:v>A2</c:v>
                </c:pt>
              </c:strCache>
            </c:strRef>
          </c:cat>
          <c:val>
            <c:numRef>
              <c:f>List1!$B$2:$B$5</c:f>
              <c:numCache>
                <c:formatCode>#,##0.00</c:formatCode>
                <c:ptCount val="4"/>
                <c:pt idx="0">
                  <c:v>12182.13</c:v>
                </c:pt>
                <c:pt idx="1">
                  <c:v>0</c:v>
                </c:pt>
              </c:numCache>
            </c:numRef>
          </c:val>
          <c:extLst>
            <c:ext xmlns:c16="http://schemas.microsoft.com/office/drawing/2014/chart" uri="{C3380CC4-5D6E-409C-BE32-E72D297353CC}">
              <c16:uniqueId val="{00000000-38CA-4146-B961-505D0FCD9927}"/>
            </c:ext>
          </c:extLst>
        </c:ser>
        <c:dLbls>
          <c:showLegendKey val="0"/>
          <c:showVal val="0"/>
          <c:showCatName val="0"/>
          <c:showSerName val="0"/>
          <c:showPercent val="0"/>
          <c:showBubbleSize val="0"/>
        </c:dLbls>
        <c:gapWidth val="150"/>
        <c:axId val="87459328"/>
        <c:axId val="87460864"/>
      </c:barChart>
      <c:catAx>
        <c:axId val="87459328"/>
        <c:scaling>
          <c:orientation val="minMax"/>
        </c:scaling>
        <c:delete val="0"/>
        <c:axPos val="b"/>
        <c:numFmt formatCode="General" sourceLinked="0"/>
        <c:majorTickMark val="out"/>
        <c:minorTickMark val="none"/>
        <c:tickLblPos val="nextTo"/>
        <c:crossAx val="87460864"/>
        <c:crosses val="autoZero"/>
        <c:auto val="1"/>
        <c:lblAlgn val="ctr"/>
        <c:lblOffset val="100"/>
        <c:noMultiLvlLbl val="0"/>
      </c:catAx>
      <c:valAx>
        <c:axId val="87460864"/>
        <c:scaling>
          <c:orientation val="minMax"/>
        </c:scaling>
        <c:delete val="0"/>
        <c:axPos val="l"/>
        <c:majorGridlines/>
        <c:numFmt formatCode="#,##0.00" sourceLinked="1"/>
        <c:majorTickMark val="out"/>
        <c:minorTickMark val="none"/>
        <c:tickLblPos val="nextTo"/>
        <c:crossAx val="8745932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a:latin typeface="Arial" pitchFamily="34" charset="0"/>
                <a:cs typeface="Arial" pitchFamily="34" charset="0"/>
              </a:defRPr>
            </a:pPr>
            <a:r>
              <a:rPr lang="sl-SI" sz="1200">
                <a:latin typeface="Arial" pitchFamily="34" charset="0"/>
                <a:cs typeface="Arial" pitchFamily="34" charset="0"/>
              </a:rPr>
              <a:t>ALTERNATIVA B</a:t>
            </a:r>
          </a:p>
        </c:rich>
      </c:tx>
      <c:overlay val="0"/>
    </c:title>
    <c:autoTitleDeleted val="0"/>
    <c:plotArea>
      <c:layout/>
      <c:barChart>
        <c:barDir val="col"/>
        <c:grouping val="clustered"/>
        <c:varyColors val="0"/>
        <c:ser>
          <c:idx val="0"/>
          <c:order val="0"/>
          <c:tx>
            <c:strRef>
              <c:f>List1!$B$1</c:f>
              <c:strCache>
                <c:ptCount val="1"/>
                <c:pt idx="0">
                  <c:v>PRED</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E9-43DB-B2AD-E8A335C434B2}"/>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E9-43DB-B2AD-E8A335C434B2}"/>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E9-43DB-B2AD-E8A335C434B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List1!$A$2:$A$5</c:f>
              <c:strCache>
                <c:ptCount val="3"/>
                <c:pt idx="0">
                  <c:v>PRED</c:v>
                </c:pt>
                <c:pt idx="1">
                  <c:v>B1</c:v>
                </c:pt>
                <c:pt idx="2">
                  <c:v>B2</c:v>
                </c:pt>
              </c:strCache>
            </c:strRef>
          </c:cat>
          <c:val>
            <c:numRef>
              <c:f>List1!$B$2:$B$5</c:f>
              <c:numCache>
                <c:formatCode>#,##0.00</c:formatCode>
                <c:ptCount val="4"/>
                <c:pt idx="0">
                  <c:v>12080964.32</c:v>
                </c:pt>
                <c:pt idx="1">
                  <c:v>15896506.939999999</c:v>
                </c:pt>
                <c:pt idx="2">
                  <c:v>13382203.279999999</c:v>
                </c:pt>
              </c:numCache>
            </c:numRef>
          </c:val>
          <c:extLst>
            <c:ext xmlns:c16="http://schemas.microsoft.com/office/drawing/2014/chart" uri="{C3380CC4-5D6E-409C-BE32-E72D297353CC}">
              <c16:uniqueId val="{00000003-9BE9-43DB-B2AD-E8A335C434B2}"/>
            </c:ext>
          </c:extLst>
        </c:ser>
        <c:dLbls>
          <c:showLegendKey val="0"/>
          <c:showVal val="0"/>
          <c:showCatName val="0"/>
          <c:showSerName val="0"/>
          <c:showPercent val="0"/>
          <c:showBubbleSize val="0"/>
        </c:dLbls>
        <c:gapWidth val="150"/>
        <c:axId val="87477632"/>
        <c:axId val="87483520"/>
      </c:barChart>
      <c:catAx>
        <c:axId val="87477632"/>
        <c:scaling>
          <c:orientation val="minMax"/>
        </c:scaling>
        <c:delete val="0"/>
        <c:axPos val="b"/>
        <c:numFmt formatCode="General" sourceLinked="0"/>
        <c:majorTickMark val="out"/>
        <c:minorTickMark val="none"/>
        <c:tickLblPos val="nextTo"/>
        <c:crossAx val="87483520"/>
        <c:crosses val="autoZero"/>
        <c:auto val="1"/>
        <c:lblAlgn val="ctr"/>
        <c:lblOffset val="100"/>
        <c:noMultiLvlLbl val="0"/>
      </c:catAx>
      <c:valAx>
        <c:axId val="87483520"/>
        <c:scaling>
          <c:orientation val="minMax"/>
        </c:scaling>
        <c:delete val="0"/>
        <c:axPos val="l"/>
        <c:majorGridlines/>
        <c:numFmt formatCode="#,##0.00" sourceLinked="1"/>
        <c:majorTickMark val="out"/>
        <c:minorTickMark val="none"/>
        <c:tickLblPos val="nextTo"/>
        <c:crossAx val="8747763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sl-SI" sz="1200">
                <a:latin typeface="Arial" pitchFamily="34" charset="0"/>
                <a:cs typeface="Arial" pitchFamily="34" charset="0"/>
              </a:rPr>
              <a:t>Pravni / poslovni subjekti</a:t>
            </a:r>
            <a:endParaRPr lang="en-US" sz="12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List1!$B$1</c:f>
              <c:strCache>
                <c:ptCount val="1"/>
                <c:pt idx="0">
                  <c:v>Nizi 1</c:v>
                </c:pt>
              </c:strCache>
            </c:strRef>
          </c:tx>
          <c:invertIfNegative val="0"/>
          <c:dLbls>
            <c:dLbl>
              <c:idx val="1"/>
              <c:layout>
                <c:manualLayout>
                  <c:x val="3.4928396786587496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AE-4D20-AD6B-D869EF30BCF5}"/>
                </c:ext>
              </c:extLst>
            </c:dLbl>
            <c:spPr>
              <a:noFill/>
              <a:ln>
                <a:noFill/>
              </a:ln>
              <a:effectLst/>
            </c:spPr>
            <c:txPr>
              <a:bodyPr/>
              <a:lstStyle/>
              <a:p>
                <a:pPr>
                  <a:defRPr sz="800">
                    <a:latin typeface="Arial" pitchFamily="34" charset="0"/>
                    <a:cs typeface="Arial"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2"/>
                <c:pt idx="0">
                  <c:v>PRED</c:v>
                </c:pt>
                <c:pt idx="1">
                  <c:v>B2</c:v>
                </c:pt>
              </c:strCache>
            </c:strRef>
          </c:cat>
          <c:val>
            <c:numRef>
              <c:f>List1!$B$2:$B$5</c:f>
              <c:numCache>
                <c:formatCode>#,##0.00</c:formatCode>
                <c:ptCount val="4"/>
                <c:pt idx="0">
                  <c:v>12039790.460000001</c:v>
                </c:pt>
                <c:pt idx="1">
                  <c:v>13335666.859999999</c:v>
                </c:pt>
              </c:numCache>
            </c:numRef>
          </c:val>
          <c:extLst>
            <c:ext xmlns:c16="http://schemas.microsoft.com/office/drawing/2014/chart" uri="{C3380CC4-5D6E-409C-BE32-E72D297353CC}">
              <c16:uniqueId val="{00000001-95AE-4D20-AD6B-D869EF30BCF5}"/>
            </c:ext>
          </c:extLst>
        </c:ser>
        <c:dLbls>
          <c:showLegendKey val="0"/>
          <c:showVal val="0"/>
          <c:showCatName val="0"/>
          <c:showSerName val="0"/>
          <c:showPercent val="0"/>
          <c:showBubbleSize val="0"/>
        </c:dLbls>
        <c:gapWidth val="150"/>
        <c:axId val="87516288"/>
        <c:axId val="87517824"/>
      </c:barChart>
      <c:catAx>
        <c:axId val="87516288"/>
        <c:scaling>
          <c:orientation val="minMax"/>
        </c:scaling>
        <c:delete val="0"/>
        <c:axPos val="b"/>
        <c:numFmt formatCode="General" sourceLinked="0"/>
        <c:majorTickMark val="out"/>
        <c:minorTickMark val="none"/>
        <c:tickLblPos val="nextTo"/>
        <c:crossAx val="87517824"/>
        <c:crosses val="autoZero"/>
        <c:auto val="1"/>
        <c:lblAlgn val="ctr"/>
        <c:lblOffset val="100"/>
        <c:noMultiLvlLbl val="0"/>
      </c:catAx>
      <c:valAx>
        <c:axId val="87517824"/>
        <c:scaling>
          <c:orientation val="minMax"/>
        </c:scaling>
        <c:delete val="0"/>
        <c:axPos val="l"/>
        <c:majorGridlines/>
        <c:numFmt formatCode="#,##0.00" sourceLinked="1"/>
        <c:majorTickMark val="out"/>
        <c:minorTickMark val="none"/>
        <c:tickLblPos val="nextTo"/>
        <c:crossAx val="8751628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sz="1200">
                <a:latin typeface="Arial" pitchFamily="34" charset="0"/>
                <a:cs typeface="Arial" pitchFamily="34" charset="0"/>
              </a:defRPr>
            </a:pPr>
            <a:r>
              <a:rPr lang="sl-SI" sz="1200">
                <a:latin typeface="Arial" pitchFamily="34" charset="0"/>
                <a:cs typeface="Arial" pitchFamily="34" charset="0"/>
              </a:rPr>
              <a:t>SURS</a:t>
            </a:r>
            <a:endParaRPr lang="en-US" sz="12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List1!$B$1</c:f>
              <c:strCache>
                <c:ptCount val="1"/>
                <c:pt idx="0">
                  <c:v>Stolpec1</c:v>
                </c:pt>
              </c:strCache>
            </c:strRef>
          </c:tx>
          <c:invertIfNegative val="0"/>
          <c:dLbls>
            <c:spPr>
              <a:noFill/>
              <a:ln>
                <a:noFill/>
              </a:ln>
              <a:effectLst/>
            </c:spPr>
            <c:txPr>
              <a:bodyPr/>
              <a:lstStyle/>
              <a:p>
                <a:pPr>
                  <a:defRPr sz="800">
                    <a:latin typeface="Arial" pitchFamily="34" charset="0"/>
                    <a:cs typeface="Arial"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2"/>
                <c:pt idx="0">
                  <c:v>PRED</c:v>
                </c:pt>
                <c:pt idx="1">
                  <c:v>B2</c:v>
                </c:pt>
              </c:strCache>
            </c:strRef>
          </c:cat>
          <c:val>
            <c:numRef>
              <c:f>List1!$B$2:$B$5</c:f>
              <c:numCache>
                <c:formatCode>#,##0.00</c:formatCode>
                <c:ptCount val="4"/>
                <c:pt idx="0">
                  <c:v>28991.73</c:v>
                </c:pt>
                <c:pt idx="1">
                  <c:v>24252.42</c:v>
                </c:pt>
              </c:numCache>
            </c:numRef>
          </c:val>
          <c:extLst>
            <c:ext xmlns:c16="http://schemas.microsoft.com/office/drawing/2014/chart" uri="{C3380CC4-5D6E-409C-BE32-E72D297353CC}">
              <c16:uniqueId val="{00000000-4EA0-42A5-AD3F-8DBDBEE41E02}"/>
            </c:ext>
          </c:extLst>
        </c:ser>
        <c:dLbls>
          <c:showLegendKey val="0"/>
          <c:showVal val="0"/>
          <c:showCatName val="0"/>
          <c:showSerName val="0"/>
          <c:showPercent val="0"/>
          <c:showBubbleSize val="0"/>
        </c:dLbls>
        <c:gapWidth val="150"/>
        <c:axId val="87726720"/>
        <c:axId val="87748992"/>
      </c:barChart>
      <c:catAx>
        <c:axId val="87726720"/>
        <c:scaling>
          <c:orientation val="minMax"/>
        </c:scaling>
        <c:delete val="0"/>
        <c:axPos val="b"/>
        <c:numFmt formatCode="General" sourceLinked="0"/>
        <c:majorTickMark val="out"/>
        <c:minorTickMark val="none"/>
        <c:tickLblPos val="nextTo"/>
        <c:crossAx val="87748992"/>
        <c:crosses val="autoZero"/>
        <c:auto val="1"/>
        <c:lblAlgn val="ctr"/>
        <c:lblOffset val="100"/>
        <c:noMultiLvlLbl val="0"/>
      </c:catAx>
      <c:valAx>
        <c:axId val="87748992"/>
        <c:scaling>
          <c:orientation val="minMax"/>
        </c:scaling>
        <c:delete val="0"/>
        <c:axPos val="l"/>
        <c:majorGridlines/>
        <c:numFmt formatCode="#,##0.00" sourceLinked="1"/>
        <c:majorTickMark val="out"/>
        <c:minorTickMark val="none"/>
        <c:tickLblPos val="nextTo"/>
        <c:crossAx val="8772672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sz="1200">
                <a:latin typeface="Arial" pitchFamily="34" charset="0"/>
                <a:cs typeface="Arial" pitchFamily="34" charset="0"/>
              </a:defRPr>
            </a:pPr>
            <a:r>
              <a:rPr lang="sl-SI" sz="1200">
                <a:latin typeface="Arial" pitchFamily="34" charset="0"/>
                <a:cs typeface="Arial" pitchFamily="34" charset="0"/>
              </a:rPr>
              <a:t>AJPES</a:t>
            </a:r>
            <a:endParaRPr lang="en-US" sz="12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List1!$B$1</c:f>
              <c:strCache>
                <c:ptCount val="1"/>
                <c:pt idx="0">
                  <c:v>Stolpec1</c:v>
                </c:pt>
              </c:strCache>
            </c:strRef>
          </c:tx>
          <c:invertIfNegative val="0"/>
          <c:dLbls>
            <c:spPr>
              <a:noFill/>
              <a:ln>
                <a:noFill/>
              </a:ln>
              <a:effectLst/>
            </c:spPr>
            <c:txPr>
              <a:bodyPr/>
              <a:lstStyle/>
              <a:p>
                <a:pPr>
                  <a:defRPr sz="800">
                    <a:latin typeface="Arial" pitchFamily="34" charset="0"/>
                    <a:cs typeface="Arial"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2"/>
                <c:pt idx="0">
                  <c:v>PRED</c:v>
                </c:pt>
                <c:pt idx="1">
                  <c:v>B2</c:v>
                </c:pt>
              </c:strCache>
            </c:strRef>
          </c:cat>
          <c:val>
            <c:numRef>
              <c:f>List1!$B$2:$B$5</c:f>
              <c:numCache>
                <c:formatCode>#,##0.00</c:formatCode>
                <c:ptCount val="4"/>
                <c:pt idx="0">
                  <c:v>12182.13</c:v>
                </c:pt>
                <c:pt idx="1">
                  <c:v>22284</c:v>
                </c:pt>
              </c:numCache>
            </c:numRef>
          </c:val>
          <c:extLst>
            <c:ext xmlns:c16="http://schemas.microsoft.com/office/drawing/2014/chart" uri="{C3380CC4-5D6E-409C-BE32-E72D297353CC}">
              <c16:uniqueId val="{00000000-D415-45E1-A1C9-A5688FA14D1B}"/>
            </c:ext>
          </c:extLst>
        </c:ser>
        <c:dLbls>
          <c:showLegendKey val="0"/>
          <c:showVal val="0"/>
          <c:showCatName val="0"/>
          <c:showSerName val="0"/>
          <c:showPercent val="0"/>
          <c:showBubbleSize val="0"/>
        </c:dLbls>
        <c:gapWidth val="150"/>
        <c:axId val="87806336"/>
        <c:axId val="87807872"/>
      </c:barChart>
      <c:catAx>
        <c:axId val="87806336"/>
        <c:scaling>
          <c:orientation val="minMax"/>
        </c:scaling>
        <c:delete val="0"/>
        <c:axPos val="b"/>
        <c:numFmt formatCode="General" sourceLinked="0"/>
        <c:majorTickMark val="out"/>
        <c:minorTickMark val="none"/>
        <c:tickLblPos val="nextTo"/>
        <c:crossAx val="87807872"/>
        <c:crosses val="autoZero"/>
        <c:auto val="1"/>
        <c:lblAlgn val="ctr"/>
        <c:lblOffset val="100"/>
        <c:noMultiLvlLbl val="0"/>
      </c:catAx>
      <c:valAx>
        <c:axId val="87807872"/>
        <c:scaling>
          <c:orientation val="minMax"/>
        </c:scaling>
        <c:delete val="0"/>
        <c:axPos val="l"/>
        <c:majorGridlines/>
        <c:numFmt formatCode="#,##0.00" sourceLinked="1"/>
        <c:majorTickMark val="out"/>
        <c:minorTickMark val="none"/>
        <c:tickLblPos val="nextTo"/>
        <c:crossAx val="878063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BC7DEC0-A870-4FA4-9415-34BC8E901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55</Pages>
  <Words>11908</Words>
  <Characters>67877</Characters>
  <Application>Microsoft Office Word</Application>
  <DocSecurity>0</DocSecurity>
  <Lines>565</Lines>
  <Paragraphs>159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dc:creator>
  <cp:lastModifiedBy>Ina Cergol</cp:lastModifiedBy>
  <cp:revision>6</cp:revision>
  <cp:lastPrinted>2020-03-11T11:35:00Z</cp:lastPrinted>
  <dcterms:created xsi:type="dcterms:W3CDTF">2025-08-12T10:13:00Z</dcterms:created>
  <dcterms:modified xsi:type="dcterms:W3CDTF">2026-02-16T14:01:00Z</dcterms:modified>
</cp:coreProperties>
</file>