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3F086047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2C37365E" w14:textId="77777777" w:rsidR="00732747" w:rsidRPr="00732747" w:rsidRDefault="00732747" w:rsidP="00732747">
      <w:pPr>
        <w:jc w:val="center"/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</w:pPr>
      <w:r w:rsidRPr="00732747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Ureditev področja poklicnih bolezni</w:t>
      </w:r>
    </w:p>
    <w:p w14:paraId="75D7CB9C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43D08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E8E623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5514FBE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DEBDEF5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3F1C71C" w:rsidR="00D259A9" w:rsidRPr="00697D3B" w:rsidRDefault="0079782D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7D35EAA2" w:rsidR="00D259A9" w:rsidRPr="00697D3B" w:rsidRDefault="00BA008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732747">
              <w:rPr>
                <w:rFonts w:cs="Arial"/>
                <w:sz w:val="22"/>
                <w:szCs w:val="22"/>
                <w:lang w:val="sl-SI"/>
              </w:rPr>
              <w:t>zdravje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3A57F2D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A2B5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5F0CDB54" w14:textId="77777777" w:rsidR="002A2B55" w:rsidRPr="002A2B55" w:rsidRDefault="002A2B55" w:rsidP="002A2B5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 xml:space="preserve">Sprejet Pravilnik o poklicnih boleznih </w:t>
      </w:r>
      <w:r w:rsidRPr="002A2B55">
        <w:rPr>
          <w:rFonts w:asciiTheme="majorHAnsi" w:eastAsia="Book Antiqua" w:hAnsiTheme="majorHAnsi" w:cs="Book Antiqua"/>
          <w:sz w:val="22"/>
          <w:szCs w:val="22"/>
          <w:lang w:val="sl-SI"/>
        </w:rPr>
        <w:t>(Uradni list RS, št. 25/23), sprejet na podlagi 68. člena Zakona o pokojninskem in invalidskem zavarovanju (Uradni list RS, št. 48/22 – uradno prečiščeno besedilo)</w:t>
      </w:r>
      <w:r w:rsidRPr="002A2B55">
        <w:rPr>
          <w:rFonts w:asciiTheme="majorHAnsi" w:hAnsiTheme="majorHAnsi"/>
          <w:sz w:val="22"/>
          <w:szCs w:val="22"/>
          <w:lang w:val="sl-SI"/>
        </w:rPr>
        <w:t xml:space="preserve">, je po več kot 20 letih uredil področje brez enotne zakonske podlage. </w:t>
      </w:r>
    </w:p>
    <w:p w14:paraId="0B471AA2" w14:textId="77777777" w:rsidR="002A2B55" w:rsidRPr="002A2B55" w:rsidRDefault="002A2B55" w:rsidP="002A2B5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41D568A8" w14:textId="77777777" w:rsidR="002A2B55" w:rsidRPr="002A2B55" w:rsidRDefault="002A2B55" w:rsidP="002A2B5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 xml:space="preserve">Pravilnik določa: </w:t>
      </w:r>
    </w:p>
    <w:p w14:paraId="331CCA87" w14:textId="77777777" w:rsidR="002A2B55" w:rsidRPr="002A2B55" w:rsidRDefault="002A2B55" w:rsidP="002A2B55">
      <w:pPr>
        <w:numPr>
          <w:ilvl w:val="1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odločanje o vlogah s strani senata treh zdravnikov (večja strokovnost, manj sporov),</w:t>
      </w:r>
    </w:p>
    <w:p w14:paraId="72925A2F" w14:textId="77777777" w:rsidR="002A2B55" w:rsidRPr="002A2B55" w:rsidRDefault="002A2B55" w:rsidP="002A2B55">
      <w:pPr>
        <w:numPr>
          <w:ilvl w:val="1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jasne pravice delavcev z ugotovljeno poklicno boleznijo (100 % nadomestilo plače, kritje zdravstvenih stroškov),</w:t>
      </w:r>
    </w:p>
    <w:p w14:paraId="739A9F4D" w14:textId="77777777" w:rsidR="002A2B55" w:rsidRPr="002A2B55" w:rsidRDefault="002A2B55" w:rsidP="002A2B55">
      <w:pPr>
        <w:numPr>
          <w:ilvl w:val="1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enotna pravila za delodajalce in izvajalce medicine dela (manj administrativnega bremena).</w:t>
      </w:r>
    </w:p>
    <w:p w14:paraId="0DDE5246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507004D" w14:textId="77777777" w:rsidR="002A2B55" w:rsidRPr="002A2B55" w:rsidRDefault="002A2B55" w:rsidP="002A2B55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Sprejem pravilnika je bil pospešen zaradi zahtev Mednarodne organizacije dela in strateških usmeritev javnega zdravja.</w:t>
      </w:r>
    </w:p>
    <w:p w14:paraId="18A35EA5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E729D28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A2B5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1E03F0BC" w14:textId="77777777" w:rsidR="002A2B55" w:rsidRPr="002A2B55" w:rsidRDefault="002A2B55" w:rsidP="002A2B55">
      <w:pPr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Pravilnik o poklicnih boleznih (</w:t>
      </w:r>
      <w:r w:rsidRPr="002A2B55">
        <w:rPr>
          <w:rFonts w:asciiTheme="majorHAnsi" w:eastAsia="Book Antiqua" w:hAnsiTheme="majorHAnsi" w:cs="Book Antiqua"/>
          <w:sz w:val="22"/>
          <w:szCs w:val="22"/>
          <w:lang w:val="sl-SI"/>
        </w:rPr>
        <w:t>Uradni list RS, št. 25/23</w:t>
      </w:r>
      <w:r w:rsidRPr="002A2B55">
        <w:rPr>
          <w:rFonts w:asciiTheme="majorHAnsi" w:hAnsiTheme="majorHAnsi"/>
          <w:sz w:val="22"/>
          <w:szCs w:val="22"/>
          <w:lang w:val="sl-SI"/>
        </w:rPr>
        <w:t>)</w:t>
      </w:r>
    </w:p>
    <w:p w14:paraId="183710AD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3876F0D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A2B5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DBC1406" w14:textId="77777777" w:rsidR="002A2B55" w:rsidRPr="002A2B55" w:rsidRDefault="002A2B55" w:rsidP="002A2B55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Poenotenje postopkov in obrazcev</w:t>
      </w:r>
    </w:p>
    <w:p w14:paraId="4358FCE7" w14:textId="77777777" w:rsidR="002A2B55" w:rsidRPr="002A2B55" w:rsidRDefault="002A2B55" w:rsidP="002A2B55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Jasna razmejitev odgovornosti</w:t>
      </w:r>
    </w:p>
    <w:p w14:paraId="47EAF1C6" w14:textId="77777777" w:rsidR="002A2B55" w:rsidRPr="002A2B55" w:rsidRDefault="002A2B55" w:rsidP="002A2B55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Preglednost in strokovna doslednost postopkov</w:t>
      </w:r>
    </w:p>
    <w:p w14:paraId="1B4A1A30" w14:textId="77777777" w:rsidR="002A2B55" w:rsidRPr="002A2B55" w:rsidRDefault="002A2B55" w:rsidP="002A2B55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Večja preglednost in hitrejša obravnava vlog</w:t>
      </w:r>
    </w:p>
    <w:p w14:paraId="04DB7470" w14:textId="77777777" w:rsidR="002A2B55" w:rsidRPr="002A2B55" w:rsidRDefault="002A2B55" w:rsidP="002A2B55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Zmanjšanje upravnih sporov - večja pravna varnost</w:t>
      </w:r>
    </w:p>
    <w:p w14:paraId="720EADB9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82B8586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A2B5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78AE2E22" w14:textId="77777777" w:rsidR="002A2B55" w:rsidRPr="002A2B55" w:rsidRDefault="002A2B55" w:rsidP="002A2B55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Zaposlene z ugotovljeno poklicno boleznijo</w:t>
      </w:r>
    </w:p>
    <w:p w14:paraId="4D2CC0FE" w14:textId="77777777" w:rsidR="002A2B55" w:rsidRPr="002A2B55" w:rsidRDefault="002A2B55" w:rsidP="002A2B55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Delodajalce</w:t>
      </w:r>
    </w:p>
    <w:p w14:paraId="48F4A6D1" w14:textId="77777777" w:rsidR="002A2B55" w:rsidRPr="002A2B55" w:rsidRDefault="002A2B55" w:rsidP="002A2B55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Izvajalce medicine dela</w:t>
      </w:r>
    </w:p>
    <w:p w14:paraId="6CB071E5" w14:textId="77777777" w:rsidR="002A2B55" w:rsidRPr="002A2B55" w:rsidRDefault="002A2B55" w:rsidP="002A2B55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>Pristojne organe (senat zdravnikov, UKC Ljubljana)</w:t>
      </w:r>
    </w:p>
    <w:p w14:paraId="480E5374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8A46D51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2A2B5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0702B703" w14:textId="77777777" w:rsidR="002A2B55" w:rsidRPr="002A2B55" w:rsidRDefault="002A2B55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2A2B55">
        <w:rPr>
          <w:rFonts w:asciiTheme="majorHAnsi" w:hAnsiTheme="majorHAnsi"/>
          <w:sz w:val="22"/>
          <w:szCs w:val="22"/>
          <w:lang w:val="sl-SI"/>
        </w:rPr>
        <w:t xml:space="preserve">Natančne finančne ocene prihranka še ni mogoče podati, saj se sistem šele vzpostavlja in analize še niso izvedene. </w:t>
      </w:r>
    </w:p>
    <w:p w14:paraId="0A03F697" w14:textId="5E227B90" w:rsidR="00A722FA" w:rsidRPr="00A722FA" w:rsidRDefault="00A722FA" w:rsidP="002A2B5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A722FA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8C23" w14:textId="77777777" w:rsidR="000425B6" w:rsidRDefault="000425B6" w:rsidP="00AD3F42">
      <w:pPr>
        <w:spacing w:before="0" w:after="0" w:line="240" w:lineRule="auto"/>
      </w:pPr>
      <w:r>
        <w:separator/>
      </w:r>
    </w:p>
  </w:endnote>
  <w:endnote w:type="continuationSeparator" w:id="0">
    <w:p w14:paraId="4B942F2D" w14:textId="77777777" w:rsidR="000425B6" w:rsidRDefault="000425B6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D799" w14:textId="77777777" w:rsidR="000425B6" w:rsidRDefault="000425B6" w:rsidP="00AD3F42">
      <w:pPr>
        <w:spacing w:before="0" w:after="0" w:line="240" w:lineRule="auto"/>
      </w:pPr>
      <w:r>
        <w:separator/>
      </w:r>
    </w:p>
  </w:footnote>
  <w:footnote w:type="continuationSeparator" w:id="0">
    <w:p w14:paraId="5601C4FA" w14:textId="77777777" w:rsidR="000425B6" w:rsidRDefault="000425B6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7"/>
  </w:num>
  <w:num w:numId="3" w16cid:durableId="1293443461">
    <w:abstractNumId w:val="19"/>
  </w:num>
  <w:num w:numId="4" w16cid:durableId="973870560">
    <w:abstractNumId w:val="1"/>
  </w:num>
  <w:num w:numId="5" w16cid:durableId="571933134">
    <w:abstractNumId w:val="17"/>
  </w:num>
  <w:num w:numId="6" w16cid:durableId="188758760">
    <w:abstractNumId w:val="16"/>
  </w:num>
  <w:num w:numId="7" w16cid:durableId="486827444">
    <w:abstractNumId w:val="6"/>
  </w:num>
  <w:num w:numId="8" w16cid:durableId="1287854533">
    <w:abstractNumId w:val="20"/>
  </w:num>
  <w:num w:numId="9" w16cid:durableId="964459798">
    <w:abstractNumId w:val="15"/>
  </w:num>
  <w:num w:numId="10" w16cid:durableId="2089497720">
    <w:abstractNumId w:val="18"/>
  </w:num>
  <w:num w:numId="11" w16cid:durableId="1390034972">
    <w:abstractNumId w:val="9"/>
  </w:num>
  <w:num w:numId="12" w16cid:durableId="1599828169">
    <w:abstractNumId w:val="8"/>
  </w:num>
  <w:num w:numId="13" w16cid:durableId="1699087437">
    <w:abstractNumId w:val="5"/>
  </w:num>
  <w:num w:numId="14" w16cid:durableId="1878934213">
    <w:abstractNumId w:val="2"/>
  </w:num>
  <w:num w:numId="15" w16cid:durableId="1649900033">
    <w:abstractNumId w:val="10"/>
  </w:num>
  <w:num w:numId="16" w16cid:durableId="801536066">
    <w:abstractNumId w:val="14"/>
  </w:num>
  <w:num w:numId="17" w16cid:durableId="929583171">
    <w:abstractNumId w:val="13"/>
  </w:num>
  <w:num w:numId="18" w16cid:durableId="1556425752">
    <w:abstractNumId w:val="12"/>
  </w:num>
  <w:num w:numId="19" w16cid:durableId="1548833693">
    <w:abstractNumId w:val="11"/>
  </w:num>
  <w:num w:numId="20" w16cid:durableId="1736273086">
    <w:abstractNumId w:val="3"/>
  </w:num>
  <w:num w:numId="21" w16cid:durableId="5912807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425B6"/>
    <w:rsid w:val="0006397E"/>
    <w:rsid w:val="000C0935"/>
    <w:rsid w:val="000E0005"/>
    <w:rsid w:val="000E5144"/>
    <w:rsid w:val="00105A25"/>
    <w:rsid w:val="001127D7"/>
    <w:rsid w:val="001444CC"/>
    <w:rsid w:val="00144510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6214C"/>
    <w:rsid w:val="0047645E"/>
    <w:rsid w:val="00497969"/>
    <w:rsid w:val="004D568E"/>
    <w:rsid w:val="004F3A2D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9782D"/>
    <w:rsid w:val="007C7710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954416"/>
    <w:rsid w:val="00A07549"/>
    <w:rsid w:val="00A722FA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0084"/>
    <w:rsid w:val="00BA1C43"/>
    <w:rsid w:val="00C0203E"/>
    <w:rsid w:val="00C40D71"/>
    <w:rsid w:val="00C70D3A"/>
    <w:rsid w:val="00C919B0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27CB"/>
    <w:rsid w:val="00E74C35"/>
    <w:rsid w:val="00EB153C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2026-05-28T06:29:00Z</cp:lastPrinted>
  <dcterms:created xsi:type="dcterms:W3CDTF">2026-05-22T11:00:00Z</dcterms:created>
  <dcterms:modified xsi:type="dcterms:W3CDTF">2026-05-28T07:42:00Z</dcterms:modified>
</cp:coreProperties>
</file>