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21E596" w14:textId="77777777" w:rsidR="0098059A" w:rsidRDefault="0098059A"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73716C3A" w14:textId="77777777" w:rsidR="0098059A" w:rsidRDefault="0098059A"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6151EAE0" w14:textId="77777777" w:rsidR="0098059A" w:rsidRDefault="0098059A" w:rsidP="0098059A">
      <w:pPr>
        <w:tabs>
          <w:tab w:val="left" w:pos="283"/>
          <w:tab w:val="left" w:pos="1170"/>
        </w:tabs>
        <w:autoSpaceDE w:val="0"/>
        <w:autoSpaceDN w:val="0"/>
        <w:adjustRightInd w:val="0"/>
        <w:spacing w:line="288" w:lineRule="auto"/>
        <w:textAlignment w:val="center"/>
        <w:rPr>
          <w:rFonts w:ascii="Arial" w:hAnsi="Arial" w:cs="Arial"/>
          <w:b/>
          <w:u w:val="single"/>
          <w:lang w:eastAsia="sl-SI"/>
        </w:rPr>
      </w:pPr>
    </w:p>
    <w:p w14:paraId="1EAC6C51" w14:textId="77777777" w:rsidR="0098059A" w:rsidRDefault="0098059A" w:rsidP="0098059A">
      <w:pPr>
        <w:tabs>
          <w:tab w:val="left" w:pos="283"/>
          <w:tab w:val="left" w:pos="1170"/>
        </w:tabs>
        <w:autoSpaceDE w:val="0"/>
        <w:autoSpaceDN w:val="0"/>
        <w:adjustRightInd w:val="0"/>
        <w:spacing w:line="288" w:lineRule="auto"/>
        <w:textAlignment w:val="center"/>
        <w:rPr>
          <w:rFonts w:ascii="Arial" w:hAnsi="Arial" w:cs="Arial"/>
          <w:b/>
          <w:u w:val="single"/>
          <w:lang w:eastAsia="sl-SI"/>
        </w:rPr>
      </w:pPr>
    </w:p>
    <w:p w14:paraId="57C42A34" w14:textId="77777777" w:rsidR="00E24E13" w:rsidRDefault="00E24E13"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1B93F15F" w14:textId="77777777" w:rsidR="002369C1" w:rsidRDefault="002369C1"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159F933E" w14:textId="77777777" w:rsidR="002369C1" w:rsidRDefault="002369C1"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25E0812D" w14:textId="77777777" w:rsidR="002369C1" w:rsidRDefault="002369C1"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30C8520C" w14:textId="77777777" w:rsidR="002369C1" w:rsidRDefault="002369C1"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100060C4" w14:textId="77777777" w:rsidR="0008702C" w:rsidRPr="00506CAB" w:rsidRDefault="003F5FD2"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r>
        <w:rPr>
          <w:rFonts w:ascii="Arial" w:hAnsi="Arial" w:cs="Arial"/>
          <w:b/>
          <w:u w:val="single"/>
          <w:lang w:eastAsia="sl-SI"/>
        </w:rPr>
        <w:t>Ministrstvo za javno upravo</w:t>
      </w:r>
    </w:p>
    <w:p w14:paraId="798D00D6" w14:textId="77777777" w:rsidR="00EF437E" w:rsidRPr="00DA3377" w:rsidRDefault="00EF437E" w:rsidP="0098059A">
      <w:pPr>
        <w:tabs>
          <w:tab w:val="left" w:pos="283"/>
        </w:tabs>
        <w:autoSpaceDE w:val="0"/>
        <w:autoSpaceDN w:val="0"/>
        <w:adjustRightInd w:val="0"/>
        <w:spacing w:line="288" w:lineRule="auto"/>
        <w:jc w:val="center"/>
        <w:textAlignment w:val="center"/>
        <w:rPr>
          <w:rFonts w:ascii="Arial" w:hAnsi="Arial" w:cs="Arial"/>
          <w:color w:val="000000"/>
          <w:sz w:val="28"/>
          <w:szCs w:val="28"/>
          <w:u w:val="single"/>
          <w:lang w:eastAsia="sl-SI"/>
        </w:rPr>
      </w:pPr>
    </w:p>
    <w:p w14:paraId="31661671" w14:textId="77777777" w:rsidR="00EF437E" w:rsidRPr="00DA3377" w:rsidRDefault="00EF437E" w:rsidP="0098059A">
      <w:pPr>
        <w:tabs>
          <w:tab w:val="left" w:pos="283"/>
        </w:tabs>
        <w:autoSpaceDE w:val="0"/>
        <w:autoSpaceDN w:val="0"/>
        <w:adjustRightInd w:val="0"/>
        <w:spacing w:line="288" w:lineRule="auto"/>
        <w:jc w:val="center"/>
        <w:textAlignment w:val="center"/>
        <w:rPr>
          <w:rFonts w:ascii="Arial" w:hAnsi="Arial" w:cs="Arial"/>
          <w:color w:val="000000"/>
          <w:sz w:val="32"/>
          <w:szCs w:val="32"/>
          <w:lang w:eastAsia="sl-SI"/>
        </w:rPr>
      </w:pPr>
    </w:p>
    <w:p w14:paraId="3477BAE7" w14:textId="77777777" w:rsidR="00EF437E" w:rsidRPr="00DA3377" w:rsidRDefault="00EF437E" w:rsidP="0098059A">
      <w:pPr>
        <w:tabs>
          <w:tab w:val="left" w:pos="283"/>
        </w:tabs>
        <w:autoSpaceDE w:val="0"/>
        <w:autoSpaceDN w:val="0"/>
        <w:adjustRightInd w:val="0"/>
        <w:spacing w:line="288" w:lineRule="auto"/>
        <w:jc w:val="center"/>
        <w:textAlignment w:val="center"/>
        <w:rPr>
          <w:rFonts w:ascii="Arial" w:hAnsi="Arial" w:cs="Arial"/>
          <w:color w:val="000000"/>
          <w:sz w:val="32"/>
          <w:szCs w:val="32"/>
          <w:lang w:eastAsia="sl-SI"/>
        </w:rPr>
      </w:pPr>
    </w:p>
    <w:p w14:paraId="7049FF31" w14:textId="77777777" w:rsidR="00EF437E" w:rsidRPr="00DA3377" w:rsidRDefault="00EF437E" w:rsidP="0098059A">
      <w:pPr>
        <w:tabs>
          <w:tab w:val="left" w:pos="283"/>
        </w:tabs>
        <w:autoSpaceDE w:val="0"/>
        <w:autoSpaceDN w:val="0"/>
        <w:adjustRightInd w:val="0"/>
        <w:spacing w:line="288" w:lineRule="auto"/>
        <w:jc w:val="center"/>
        <w:textAlignment w:val="center"/>
        <w:rPr>
          <w:rFonts w:ascii="Arial" w:hAnsi="Arial" w:cs="Arial"/>
          <w:color w:val="000000"/>
          <w:sz w:val="32"/>
          <w:szCs w:val="32"/>
          <w:lang w:eastAsia="sl-SI"/>
        </w:rPr>
      </w:pPr>
    </w:p>
    <w:p w14:paraId="61CFDB62" w14:textId="77777777" w:rsidR="00EF437E" w:rsidRPr="00D31C47" w:rsidRDefault="00EF437E" w:rsidP="0098059A">
      <w:pPr>
        <w:tabs>
          <w:tab w:val="left" w:pos="283"/>
        </w:tabs>
        <w:autoSpaceDE w:val="0"/>
        <w:autoSpaceDN w:val="0"/>
        <w:adjustRightInd w:val="0"/>
        <w:spacing w:line="288" w:lineRule="auto"/>
        <w:jc w:val="center"/>
        <w:textAlignment w:val="center"/>
        <w:rPr>
          <w:rFonts w:ascii="Arial" w:hAnsi="Arial" w:cs="Arial"/>
          <w:color w:val="000000"/>
          <w:sz w:val="28"/>
          <w:szCs w:val="28"/>
          <w:lang w:eastAsia="sl-SI"/>
        </w:rPr>
      </w:pPr>
    </w:p>
    <w:p w14:paraId="7E201DAF" w14:textId="77777777" w:rsidR="00153283" w:rsidRPr="00D31C47" w:rsidRDefault="00541EBD" w:rsidP="0098059A">
      <w:pPr>
        <w:tabs>
          <w:tab w:val="left" w:pos="283"/>
        </w:tabs>
        <w:autoSpaceDE w:val="0"/>
        <w:autoSpaceDN w:val="0"/>
        <w:adjustRightInd w:val="0"/>
        <w:spacing w:line="288" w:lineRule="auto"/>
        <w:jc w:val="center"/>
        <w:textAlignment w:val="center"/>
        <w:rPr>
          <w:rFonts w:ascii="Arial" w:hAnsi="Arial" w:cs="Arial"/>
          <w:b/>
          <w:color w:val="000000"/>
          <w:sz w:val="28"/>
          <w:szCs w:val="28"/>
          <w:lang w:eastAsia="sl-SI"/>
        </w:rPr>
      </w:pPr>
      <w:r w:rsidRPr="00D31C47">
        <w:rPr>
          <w:rFonts w:ascii="Arial" w:hAnsi="Arial" w:cs="Arial"/>
          <w:b/>
          <w:color w:val="000000"/>
          <w:sz w:val="28"/>
          <w:szCs w:val="28"/>
          <w:lang w:eastAsia="sl-SI"/>
        </w:rPr>
        <w:t>EVALVACIJA – OCENA ADMINISTRATIVNIH STROŠKOV</w:t>
      </w:r>
    </w:p>
    <w:p w14:paraId="311FAFAC" w14:textId="77777777" w:rsidR="001E252A" w:rsidRDefault="001E252A" w:rsidP="0098059A">
      <w:pPr>
        <w:tabs>
          <w:tab w:val="left" w:pos="283"/>
        </w:tabs>
        <w:autoSpaceDE w:val="0"/>
        <w:autoSpaceDN w:val="0"/>
        <w:adjustRightInd w:val="0"/>
        <w:spacing w:line="288" w:lineRule="auto"/>
        <w:jc w:val="center"/>
        <w:textAlignment w:val="center"/>
        <w:rPr>
          <w:rFonts w:ascii="Arial" w:hAnsi="Arial" w:cs="Arial"/>
          <w:b/>
          <w:color w:val="000000"/>
          <w:sz w:val="28"/>
          <w:szCs w:val="28"/>
          <w:lang w:eastAsia="sl-SI"/>
        </w:rPr>
      </w:pPr>
    </w:p>
    <w:p w14:paraId="27A31EF2" w14:textId="77777777" w:rsidR="003F125D" w:rsidRPr="00D31C47" w:rsidRDefault="00F411DA" w:rsidP="003F125D">
      <w:pPr>
        <w:tabs>
          <w:tab w:val="left" w:pos="283"/>
        </w:tabs>
        <w:autoSpaceDE w:val="0"/>
        <w:autoSpaceDN w:val="0"/>
        <w:adjustRightInd w:val="0"/>
        <w:spacing w:line="288" w:lineRule="auto"/>
        <w:jc w:val="center"/>
        <w:textAlignment w:val="center"/>
        <w:rPr>
          <w:rFonts w:ascii="Arial" w:hAnsi="Arial" w:cs="Arial"/>
          <w:b/>
          <w:i/>
          <w:color w:val="000000"/>
          <w:sz w:val="40"/>
          <w:szCs w:val="40"/>
          <w:lang w:eastAsia="sl-SI"/>
        </w:rPr>
      </w:pPr>
      <w:r>
        <w:rPr>
          <w:rFonts w:ascii="Arial" w:hAnsi="Arial" w:cs="Arial"/>
          <w:b/>
          <w:i/>
          <w:color w:val="000000"/>
          <w:sz w:val="40"/>
          <w:szCs w:val="40"/>
          <w:lang w:eastAsia="sl-SI"/>
        </w:rPr>
        <w:t>Uvedba eVloge za nakup subvencionirane študentsko oz. dijaško vozovnice preko eUprave</w:t>
      </w:r>
    </w:p>
    <w:p w14:paraId="37E6EC00" w14:textId="77777777" w:rsidR="00AC785F" w:rsidRPr="00506CAB" w:rsidRDefault="00AC785F" w:rsidP="003F5FD2">
      <w:pPr>
        <w:tabs>
          <w:tab w:val="left" w:pos="283"/>
        </w:tabs>
        <w:autoSpaceDE w:val="0"/>
        <w:autoSpaceDN w:val="0"/>
        <w:adjustRightInd w:val="0"/>
        <w:spacing w:line="288" w:lineRule="auto"/>
        <w:textAlignment w:val="center"/>
        <w:rPr>
          <w:rFonts w:ascii="Arial" w:hAnsi="Arial" w:cs="Arial"/>
          <w:b/>
          <w:color w:val="000000"/>
          <w:sz w:val="28"/>
          <w:szCs w:val="28"/>
          <w:lang w:eastAsia="sl-SI"/>
        </w:rPr>
      </w:pPr>
    </w:p>
    <w:p w14:paraId="30F89DC8" w14:textId="77777777" w:rsidR="00AC785F" w:rsidRDefault="00AC785F" w:rsidP="0098059A">
      <w:pPr>
        <w:tabs>
          <w:tab w:val="left" w:pos="283"/>
        </w:tabs>
        <w:autoSpaceDE w:val="0"/>
        <w:autoSpaceDN w:val="0"/>
        <w:adjustRightInd w:val="0"/>
        <w:spacing w:line="288" w:lineRule="auto"/>
        <w:jc w:val="center"/>
        <w:textAlignment w:val="center"/>
        <w:rPr>
          <w:rFonts w:ascii="Arial" w:hAnsi="Arial" w:cs="Arial"/>
          <w:b/>
          <w:color w:val="000000"/>
          <w:sz w:val="36"/>
          <w:szCs w:val="36"/>
          <w:lang w:eastAsia="sl-SI"/>
        </w:rPr>
      </w:pPr>
    </w:p>
    <w:p w14:paraId="4CC9DD11" w14:textId="77777777" w:rsidR="00AC785F" w:rsidRDefault="00AC785F" w:rsidP="0098059A">
      <w:pPr>
        <w:tabs>
          <w:tab w:val="left" w:pos="283"/>
        </w:tabs>
        <w:autoSpaceDE w:val="0"/>
        <w:autoSpaceDN w:val="0"/>
        <w:adjustRightInd w:val="0"/>
        <w:spacing w:line="288" w:lineRule="auto"/>
        <w:jc w:val="center"/>
        <w:textAlignment w:val="center"/>
        <w:rPr>
          <w:rFonts w:ascii="Arial" w:hAnsi="Arial" w:cs="Arial"/>
          <w:b/>
          <w:color w:val="000000"/>
          <w:sz w:val="36"/>
          <w:szCs w:val="36"/>
          <w:lang w:eastAsia="sl-SI"/>
        </w:rPr>
      </w:pPr>
    </w:p>
    <w:p w14:paraId="7732C617" w14:textId="77777777" w:rsidR="00083DDE" w:rsidRPr="00DA3377" w:rsidRDefault="00083DD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71E6564A" w14:textId="77777777" w:rsidR="00083DDE" w:rsidRPr="00DA3377" w:rsidRDefault="00083DD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2C89517D" w14:textId="77777777" w:rsidR="00083DDE" w:rsidRPr="00DA3377" w:rsidRDefault="00083DD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2B0804F3" w14:textId="77777777" w:rsidR="00083DDE" w:rsidRPr="00DA3377" w:rsidRDefault="00083DD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6DB29E43" w14:textId="77777777" w:rsidR="00EF437E" w:rsidRPr="00DA3377" w:rsidRDefault="00EF437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786E752F" w14:textId="77777777" w:rsidR="00EF437E" w:rsidRPr="00DA3377" w:rsidRDefault="00EF437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40928E3A" w14:textId="77777777" w:rsidR="00D45F82" w:rsidRPr="00DA3377" w:rsidRDefault="00D45F82"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51670E2D" w14:textId="77777777" w:rsidR="00D45F82" w:rsidRPr="00DA3377" w:rsidRDefault="00D45F82"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7997BCA5" w14:textId="77777777" w:rsidR="00D45F82" w:rsidRDefault="00D45F82"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4D2D0026" w14:textId="77777777" w:rsidR="008D593C" w:rsidRDefault="008D593C"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526B9589" w14:textId="77777777" w:rsidR="008D593C" w:rsidRDefault="008D593C"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0454798C" w14:textId="77777777" w:rsidR="008D593C" w:rsidRDefault="008D593C"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37C79BFE" w14:textId="77777777" w:rsidR="00B0663D" w:rsidRDefault="00B0663D"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7FB83896" w14:textId="77777777" w:rsidR="00E21FB9" w:rsidRPr="002C1805" w:rsidRDefault="00E21FB9"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595FC01C" w14:textId="67C07507" w:rsidR="000E2E5A" w:rsidRPr="00EE196E" w:rsidRDefault="0092563B" w:rsidP="001368CD">
      <w:pPr>
        <w:tabs>
          <w:tab w:val="left" w:pos="283"/>
        </w:tabs>
        <w:autoSpaceDE w:val="0"/>
        <w:autoSpaceDN w:val="0"/>
        <w:adjustRightInd w:val="0"/>
        <w:spacing w:line="288" w:lineRule="auto"/>
        <w:ind w:left="3545"/>
        <w:textAlignment w:val="center"/>
        <w:rPr>
          <w:rFonts w:ascii="Arial" w:hAnsi="Arial" w:cs="Arial"/>
          <w:b/>
          <w:color w:val="000000"/>
          <w:lang w:eastAsia="sl-SI"/>
        </w:rPr>
        <w:sectPr w:rsidR="000E2E5A" w:rsidRPr="00EE196E" w:rsidSect="001541B5">
          <w:headerReference w:type="default" r:id="rId11"/>
          <w:footerReference w:type="even" r:id="rId12"/>
          <w:footerReference w:type="default" r:id="rId13"/>
          <w:headerReference w:type="first" r:id="rId14"/>
          <w:footerReference w:type="first" r:id="rId15"/>
          <w:footnotePr>
            <w:pos w:val="beneathText"/>
          </w:footnotePr>
          <w:pgSz w:w="11905" w:h="16837"/>
          <w:pgMar w:top="1418" w:right="851" w:bottom="709" w:left="1701" w:header="283" w:footer="1528" w:gutter="0"/>
          <w:pgNumType w:fmt="numberInDash" w:start="1"/>
          <w:cols w:space="708"/>
          <w:titlePg/>
          <w:docGrid w:linePitch="360"/>
        </w:sectPr>
      </w:pPr>
      <w:r>
        <w:rPr>
          <w:rFonts w:ascii="Arial" w:hAnsi="Arial" w:cs="Arial"/>
          <w:b/>
          <w:i/>
          <w:color w:val="000000"/>
          <w:lang w:eastAsia="sl-SI"/>
        </w:rPr>
        <w:t>n</w:t>
      </w:r>
      <w:r w:rsidR="00222821">
        <w:rPr>
          <w:rFonts w:ascii="Arial" w:hAnsi="Arial" w:cs="Arial"/>
          <w:b/>
          <w:i/>
          <w:color w:val="000000"/>
          <w:lang w:eastAsia="sl-SI"/>
        </w:rPr>
        <w:t>ovember</w:t>
      </w:r>
      <w:r w:rsidR="00DF656A" w:rsidRPr="002C1805">
        <w:rPr>
          <w:rFonts w:ascii="Arial" w:hAnsi="Arial" w:cs="Arial"/>
          <w:b/>
          <w:i/>
          <w:color w:val="000000"/>
          <w:lang w:eastAsia="sl-SI"/>
        </w:rPr>
        <w:t>,</w:t>
      </w:r>
      <w:r w:rsidR="00DF656A" w:rsidRPr="002C1805">
        <w:rPr>
          <w:rFonts w:ascii="Arial" w:hAnsi="Arial" w:cs="Arial"/>
          <w:b/>
          <w:color w:val="000000"/>
          <w:lang w:eastAsia="sl-SI"/>
        </w:rPr>
        <w:t xml:space="preserve"> </w:t>
      </w:r>
      <w:r w:rsidR="00C76A5A" w:rsidRPr="002C1805">
        <w:rPr>
          <w:rFonts w:ascii="Arial" w:hAnsi="Arial" w:cs="Arial"/>
          <w:b/>
          <w:color w:val="000000"/>
          <w:lang w:eastAsia="sl-SI"/>
        </w:rPr>
        <w:t>20</w:t>
      </w:r>
      <w:r w:rsidR="00D31C47">
        <w:rPr>
          <w:rFonts w:ascii="Arial" w:hAnsi="Arial" w:cs="Arial"/>
          <w:b/>
          <w:color w:val="000000"/>
          <w:lang w:eastAsia="sl-SI"/>
        </w:rPr>
        <w:t>20</w:t>
      </w:r>
    </w:p>
    <w:p w14:paraId="4959E87C" w14:textId="77777777" w:rsidR="00D45F82" w:rsidRPr="009B0A35" w:rsidRDefault="00D45F82" w:rsidP="009B0A35">
      <w:pPr>
        <w:tabs>
          <w:tab w:val="left" w:pos="283"/>
        </w:tabs>
        <w:autoSpaceDE w:val="0"/>
        <w:autoSpaceDN w:val="0"/>
        <w:adjustRightInd w:val="0"/>
        <w:spacing w:line="480" w:lineRule="auto"/>
        <w:jc w:val="both"/>
        <w:textAlignment w:val="center"/>
        <w:rPr>
          <w:rFonts w:ascii="Arial" w:hAnsi="Arial" w:cs="Arial"/>
          <w:b/>
          <w:color w:val="000000"/>
          <w:sz w:val="18"/>
          <w:szCs w:val="18"/>
        </w:rPr>
      </w:pPr>
      <w:r w:rsidRPr="00767F59">
        <w:rPr>
          <w:rFonts w:ascii="Arial" w:hAnsi="Arial" w:cs="Arial"/>
          <w:color w:val="000000"/>
          <w:sz w:val="18"/>
          <w:szCs w:val="18"/>
        </w:rPr>
        <w:lastRenderedPageBreak/>
        <w:t>Organizacija:</w:t>
      </w:r>
      <w:r w:rsidRPr="00767F59">
        <w:rPr>
          <w:rFonts w:ascii="Arial" w:hAnsi="Arial" w:cs="Arial"/>
          <w:color w:val="000000"/>
          <w:sz w:val="18"/>
          <w:szCs w:val="18"/>
        </w:rPr>
        <w:tab/>
      </w:r>
      <w:r w:rsidRPr="00767F59">
        <w:rPr>
          <w:rFonts w:ascii="Arial" w:hAnsi="Arial" w:cs="Arial"/>
          <w:color w:val="000000"/>
          <w:sz w:val="18"/>
          <w:szCs w:val="18"/>
        </w:rPr>
        <w:tab/>
      </w:r>
      <w:r w:rsidRPr="00767F59">
        <w:rPr>
          <w:rFonts w:ascii="Arial" w:hAnsi="Arial" w:cs="Arial"/>
          <w:color w:val="000000"/>
          <w:sz w:val="18"/>
          <w:szCs w:val="18"/>
        </w:rPr>
        <w:tab/>
      </w:r>
      <w:r w:rsidR="00DF656A" w:rsidRPr="002C1805">
        <w:rPr>
          <w:rFonts w:ascii="Arial" w:hAnsi="Arial" w:cs="Arial"/>
          <w:color w:val="000000"/>
          <w:sz w:val="18"/>
          <w:szCs w:val="18"/>
        </w:rPr>
        <w:t>Ministrstvo za javno upravo</w:t>
      </w:r>
      <w:r w:rsidRPr="002C1805">
        <w:rPr>
          <w:rFonts w:ascii="Arial" w:hAnsi="Arial" w:cs="Arial"/>
          <w:b/>
          <w:color w:val="000000"/>
          <w:sz w:val="18"/>
          <w:szCs w:val="18"/>
        </w:rPr>
        <w:t xml:space="preserve">           </w:t>
      </w:r>
      <w:r w:rsidR="00B91DC4" w:rsidRPr="002C1805">
        <w:rPr>
          <w:rFonts w:ascii="Arial" w:hAnsi="Arial" w:cs="Arial"/>
          <w:b/>
          <w:color w:val="000000"/>
          <w:sz w:val="18"/>
          <w:szCs w:val="18"/>
        </w:rPr>
        <w:t xml:space="preserve"> </w:t>
      </w:r>
      <w:r w:rsidR="006248FC" w:rsidRPr="002C1805">
        <w:rPr>
          <w:rFonts w:ascii="Arial" w:hAnsi="Arial" w:cs="Arial"/>
          <w:b/>
          <w:color w:val="000000"/>
          <w:sz w:val="18"/>
          <w:szCs w:val="18"/>
        </w:rPr>
        <w:t xml:space="preserve">                         </w:t>
      </w:r>
    </w:p>
    <w:p w14:paraId="1938AF9F" w14:textId="77777777" w:rsidR="00D45F82" w:rsidRPr="002C1805" w:rsidRDefault="00EE196E" w:rsidP="009B0A35">
      <w:pPr>
        <w:keepLines/>
        <w:tabs>
          <w:tab w:val="left" w:pos="1620"/>
          <w:tab w:val="left" w:pos="2835"/>
          <w:tab w:val="left" w:pos="4590"/>
          <w:tab w:val="left" w:pos="6480"/>
        </w:tabs>
        <w:spacing w:line="480" w:lineRule="auto"/>
        <w:jc w:val="both"/>
        <w:rPr>
          <w:rFonts w:ascii="Arial" w:hAnsi="Arial" w:cs="Arial"/>
          <w:color w:val="000000"/>
          <w:sz w:val="18"/>
          <w:szCs w:val="18"/>
        </w:rPr>
      </w:pPr>
      <w:r w:rsidRPr="002C1805">
        <w:rPr>
          <w:rFonts w:ascii="Arial" w:hAnsi="Arial" w:cs="Arial"/>
          <w:color w:val="000000"/>
          <w:sz w:val="18"/>
          <w:szCs w:val="18"/>
        </w:rPr>
        <w:t>Datum kreiranja:</w:t>
      </w:r>
      <w:r w:rsidRPr="002C1805">
        <w:rPr>
          <w:rFonts w:ascii="Arial" w:hAnsi="Arial" w:cs="Arial"/>
          <w:color w:val="000000"/>
          <w:sz w:val="18"/>
          <w:szCs w:val="18"/>
        </w:rPr>
        <w:tab/>
      </w:r>
      <w:r w:rsidRPr="002C1805">
        <w:rPr>
          <w:rFonts w:ascii="Arial" w:hAnsi="Arial" w:cs="Arial"/>
          <w:color w:val="000000"/>
          <w:sz w:val="18"/>
          <w:szCs w:val="18"/>
        </w:rPr>
        <w:tab/>
      </w:r>
      <w:r w:rsidR="00F411DA">
        <w:rPr>
          <w:rFonts w:ascii="Arial" w:hAnsi="Arial" w:cs="Arial"/>
          <w:color w:val="000000"/>
          <w:sz w:val="18"/>
          <w:szCs w:val="18"/>
        </w:rPr>
        <w:t>1.8.2020</w:t>
      </w:r>
    </w:p>
    <w:p w14:paraId="2EB620AF" w14:textId="6E499A6E" w:rsidR="00D45F82" w:rsidRPr="002C1805" w:rsidRDefault="00D45F82" w:rsidP="009B0A35">
      <w:pPr>
        <w:keepLines/>
        <w:tabs>
          <w:tab w:val="left" w:pos="1620"/>
          <w:tab w:val="left" w:pos="2835"/>
          <w:tab w:val="left" w:pos="4590"/>
          <w:tab w:val="left" w:pos="6480"/>
        </w:tabs>
        <w:spacing w:line="480" w:lineRule="auto"/>
        <w:ind w:left="3150" w:hanging="3150"/>
        <w:jc w:val="both"/>
        <w:rPr>
          <w:rFonts w:ascii="Arial" w:hAnsi="Arial" w:cs="Arial"/>
          <w:color w:val="000000"/>
          <w:sz w:val="18"/>
          <w:szCs w:val="18"/>
        </w:rPr>
      </w:pPr>
      <w:r w:rsidRPr="002C1805">
        <w:rPr>
          <w:rFonts w:ascii="Arial" w:hAnsi="Arial" w:cs="Arial"/>
          <w:color w:val="000000"/>
          <w:sz w:val="18"/>
          <w:szCs w:val="18"/>
        </w:rPr>
        <w:t>Datum zadnje spremembe:</w:t>
      </w:r>
      <w:r w:rsidRPr="002C1805">
        <w:rPr>
          <w:rFonts w:ascii="Arial" w:hAnsi="Arial" w:cs="Arial"/>
          <w:color w:val="000000"/>
          <w:sz w:val="18"/>
          <w:szCs w:val="18"/>
        </w:rPr>
        <w:tab/>
      </w:r>
      <w:r w:rsidR="00222821">
        <w:rPr>
          <w:rFonts w:ascii="Arial" w:hAnsi="Arial" w:cs="Arial"/>
          <w:color w:val="000000"/>
          <w:sz w:val="18"/>
          <w:szCs w:val="18"/>
        </w:rPr>
        <w:t>27.11.2020</w:t>
      </w:r>
    </w:p>
    <w:p w14:paraId="1C109CB6" w14:textId="2FF6F980" w:rsidR="00D45F82" w:rsidRPr="002C1805" w:rsidRDefault="00C76A5A" w:rsidP="009B0A35">
      <w:pPr>
        <w:keepLines/>
        <w:tabs>
          <w:tab w:val="left" w:pos="1620"/>
          <w:tab w:val="left" w:pos="2835"/>
          <w:tab w:val="left" w:pos="4590"/>
          <w:tab w:val="left" w:pos="6480"/>
        </w:tabs>
        <w:spacing w:line="480" w:lineRule="auto"/>
        <w:ind w:left="3150" w:hanging="3150"/>
        <w:jc w:val="both"/>
        <w:rPr>
          <w:rFonts w:ascii="Arial" w:hAnsi="Arial" w:cs="Arial"/>
          <w:color w:val="000000"/>
          <w:sz w:val="18"/>
          <w:szCs w:val="18"/>
        </w:rPr>
      </w:pPr>
      <w:r w:rsidRPr="002C1805">
        <w:rPr>
          <w:rFonts w:ascii="Arial" w:hAnsi="Arial" w:cs="Arial"/>
          <w:color w:val="000000"/>
          <w:sz w:val="18"/>
          <w:szCs w:val="18"/>
        </w:rPr>
        <w:t>Status dokumenta:</w:t>
      </w:r>
      <w:r w:rsidRPr="002C1805">
        <w:rPr>
          <w:rFonts w:ascii="Arial" w:hAnsi="Arial" w:cs="Arial"/>
          <w:color w:val="000000"/>
          <w:sz w:val="18"/>
          <w:szCs w:val="18"/>
        </w:rPr>
        <w:tab/>
      </w:r>
      <w:r w:rsidRPr="002C1805">
        <w:rPr>
          <w:rFonts w:ascii="Arial" w:hAnsi="Arial" w:cs="Arial"/>
          <w:color w:val="000000"/>
          <w:sz w:val="18"/>
          <w:szCs w:val="18"/>
        </w:rPr>
        <w:tab/>
      </w:r>
      <w:r w:rsidR="0092563B">
        <w:rPr>
          <w:rFonts w:ascii="Arial" w:hAnsi="Arial" w:cs="Arial"/>
          <w:color w:val="000000"/>
          <w:sz w:val="18"/>
          <w:szCs w:val="18"/>
        </w:rPr>
        <w:t>končno poročilo</w:t>
      </w:r>
    </w:p>
    <w:p w14:paraId="4458C25E" w14:textId="3E7F9D90" w:rsidR="00D45F82" w:rsidRPr="002C1805" w:rsidRDefault="00C76A5A" w:rsidP="009B0A35">
      <w:pPr>
        <w:keepLines/>
        <w:tabs>
          <w:tab w:val="left" w:pos="1620"/>
          <w:tab w:val="left" w:pos="3119"/>
          <w:tab w:val="left" w:pos="4590"/>
          <w:tab w:val="left" w:pos="6480"/>
        </w:tabs>
        <w:spacing w:line="480" w:lineRule="auto"/>
        <w:ind w:left="3150" w:hanging="3150"/>
        <w:jc w:val="both"/>
        <w:rPr>
          <w:rFonts w:ascii="Arial" w:hAnsi="Arial" w:cs="Arial"/>
          <w:color w:val="000000"/>
          <w:sz w:val="18"/>
          <w:szCs w:val="18"/>
        </w:rPr>
      </w:pPr>
      <w:r w:rsidRPr="002C1805">
        <w:rPr>
          <w:rFonts w:ascii="Arial" w:hAnsi="Arial" w:cs="Arial"/>
          <w:color w:val="000000"/>
          <w:sz w:val="18"/>
          <w:szCs w:val="18"/>
        </w:rPr>
        <w:t>Avtor dokumenta:</w:t>
      </w:r>
      <w:r w:rsidRPr="002C1805">
        <w:rPr>
          <w:rFonts w:ascii="Arial" w:hAnsi="Arial" w:cs="Arial"/>
          <w:color w:val="000000"/>
          <w:sz w:val="18"/>
          <w:szCs w:val="18"/>
        </w:rPr>
        <w:tab/>
        <w:t xml:space="preserve">                        </w:t>
      </w:r>
      <w:r w:rsidR="003A0FBD">
        <w:rPr>
          <w:rFonts w:ascii="Arial" w:hAnsi="Arial" w:cs="Arial"/>
          <w:i/>
          <w:color w:val="000000"/>
          <w:sz w:val="18"/>
          <w:szCs w:val="18"/>
        </w:rPr>
        <w:t xml:space="preserve">Služba za odpravo administrativnih ovir in </w:t>
      </w:r>
      <w:r w:rsidR="00E46069">
        <w:rPr>
          <w:rFonts w:ascii="Arial" w:hAnsi="Arial" w:cs="Arial"/>
          <w:i/>
          <w:color w:val="000000"/>
          <w:sz w:val="18"/>
          <w:szCs w:val="18"/>
        </w:rPr>
        <w:t>boljšo zakonodajo</w:t>
      </w:r>
    </w:p>
    <w:p w14:paraId="1C25583B" w14:textId="77777777" w:rsidR="006131C3" w:rsidRDefault="006131C3" w:rsidP="006131C3">
      <w:pPr>
        <w:keepLines/>
        <w:tabs>
          <w:tab w:val="left" w:pos="1620"/>
          <w:tab w:val="left" w:pos="3119"/>
          <w:tab w:val="left" w:pos="4590"/>
          <w:tab w:val="left" w:pos="6480"/>
        </w:tabs>
        <w:ind w:left="3150" w:hanging="3150"/>
        <w:jc w:val="both"/>
        <w:rPr>
          <w:lang w:eastAsia="sl-SI"/>
        </w:rPr>
      </w:pPr>
      <w:bookmarkStart w:id="0" w:name="_Toc212015031"/>
      <w:bookmarkStart w:id="1" w:name="_Toc212015186"/>
      <w:bookmarkStart w:id="2" w:name="_Toc427842660"/>
    </w:p>
    <w:p w14:paraId="5FB69F3B" w14:textId="77777777" w:rsidR="00E43093" w:rsidRDefault="006131C3" w:rsidP="005C5A2B">
      <w:pPr>
        <w:rPr>
          <w:rFonts w:ascii="Arial" w:hAnsi="Arial" w:cs="Arial"/>
          <w:b/>
          <w:sz w:val="28"/>
          <w:szCs w:val="28"/>
          <w:u w:val="single"/>
        </w:rPr>
      </w:pPr>
      <w:r>
        <w:rPr>
          <w:lang w:eastAsia="sl-SI"/>
        </w:rPr>
        <w:br w:type="page"/>
      </w:r>
      <w:bookmarkStart w:id="3" w:name="_Hlk44924011"/>
      <w:r w:rsidR="00F62C47" w:rsidRPr="009B0A35">
        <w:rPr>
          <w:rFonts w:ascii="Arial" w:hAnsi="Arial" w:cs="Arial"/>
          <w:b/>
          <w:sz w:val="28"/>
          <w:szCs w:val="28"/>
          <w:u w:val="single"/>
        </w:rPr>
        <w:lastRenderedPageBreak/>
        <w:t>Kazalo vsebine</w:t>
      </w:r>
      <w:r w:rsidR="009B0A35" w:rsidRPr="009B0A35">
        <w:rPr>
          <w:rFonts w:ascii="Arial" w:hAnsi="Arial" w:cs="Arial"/>
          <w:b/>
          <w:sz w:val="28"/>
          <w:szCs w:val="28"/>
          <w:u w:val="single"/>
        </w:rPr>
        <w:t>_______________________________________</w:t>
      </w:r>
      <w:r w:rsidR="009B0A35">
        <w:rPr>
          <w:rFonts w:ascii="Arial" w:hAnsi="Arial" w:cs="Arial"/>
          <w:b/>
          <w:sz w:val="28"/>
          <w:szCs w:val="28"/>
          <w:u w:val="single"/>
        </w:rPr>
        <w:t>________</w:t>
      </w:r>
    </w:p>
    <w:p w14:paraId="7C07856E" w14:textId="77777777" w:rsidR="005C5A2B" w:rsidRPr="005C5A2B" w:rsidRDefault="005C5A2B" w:rsidP="005C5A2B">
      <w:pPr>
        <w:rPr>
          <w:rFonts w:ascii="Arial" w:hAnsi="Arial" w:cs="Arial"/>
          <w:b/>
          <w:sz w:val="28"/>
          <w:szCs w:val="28"/>
          <w:u w:val="single"/>
        </w:rPr>
      </w:pPr>
    </w:p>
    <w:bookmarkEnd w:id="3"/>
    <w:p w14:paraId="04E6549A" w14:textId="068680D3" w:rsidR="001839AF" w:rsidRPr="00E622DB" w:rsidRDefault="00A07E7B" w:rsidP="00E622DB">
      <w:pPr>
        <w:pStyle w:val="Kazalovsebine1"/>
        <w:spacing w:after="240"/>
        <w:rPr>
          <w:rFonts w:ascii="Arial" w:eastAsiaTheme="minorEastAsia" w:hAnsi="Arial" w:cs="Arial"/>
          <w:noProof/>
          <w:sz w:val="22"/>
          <w:szCs w:val="22"/>
          <w:lang w:eastAsia="sl-SI"/>
        </w:rPr>
      </w:pPr>
      <w:r w:rsidRPr="00E622DB">
        <w:rPr>
          <w:rFonts w:ascii="Arial" w:hAnsi="Arial" w:cs="Arial"/>
          <w:b/>
          <w:lang w:eastAsia="sl-SI"/>
        </w:rPr>
        <w:fldChar w:fldCharType="begin"/>
      </w:r>
      <w:r w:rsidRPr="00E622DB">
        <w:rPr>
          <w:rFonts w:ascii="Arial" w:hAnsi="Arial" w:cs="Arial"/>
          <w:b/>
          <w:lang w:eastAsia="sl-SI"/>
        </w:rPr>
        <w:instrText xml:space="preserve"> TOC \o "1-3" \h \z \u </w:instrText>
      </w:r>
      <w:r w:rsidRPr="00E622DB">
        <w:rPr>
          <w:rFonts w:ascii="Arial" w:hAnsi="Arial" w:cs="Arial"/>
          <w:b/>
          <w:lang w:eastAsia="sl-SI"/>
        </w:rPr>
        <w:fldChar w:fldCharType="separate"/>
      </w:r>
      <w:hyperlink w:anchor="_Toc56872053" w:history="1">
        <w:r w:rsidR="001839AF" w:rsidRPr="00E622DB">
          <w:rPr>
            <w:rStyle w:val="Hiperpovezava"/>
            <w:rFonts w:ascii="Arial" w:hAnsi="Arial" w:cs="Arial"/>
            <w:noProof/>
            <w:lang w:eastAsia="sl-SI"/>
          </w:rPr>
          <w:t>ZBIRNI POVZETEK POROČILA</w:t>
        </w:r>
        <w:r w:rsidR="001839AF" w:rsidRPr="00E622DB">
          <w:rPr>
            <w:rFonts w:ascii="Arial" w:hAnsi="Arial" w:cs="Arial"/>
            <w:noProof/>
            <w:webHidden/>
          </w:rPr>
          <w:tab/>
        </w:r>
        <w:r w:rsidR="001839AF" w:rsidRPr="00E622DB">
          <w:rPr>
            <w:rFonts w:ascii="Arial" w:hAnsi="Arial" w:cs="Arial"/>
            <w:noProof/>
            <w:webHidden/>
          </w:rPr>
          <w:fldChar w:fldCharType="begin"/>
        </w:r>
        <w:r w:rsidR="001839AF" w:rsidRPr="00E622DB">
          <w:rPr>
            <w:rFonts w:ascii="Arial" w:hAnsi="Arial" w:cs="Arial"/>
            <w:noProof/>
            <w:webHidden/>
          </w:rPr>
          <w:instrText xml:space="preserve"> PAGEREF _Toc56872053 \h </w:instrText>
        </w:r>
        <w:r w:rsidR="001839AF" w:rsidRPr="00E622DB">
          <w:rPr>
            <w:rFonts w:ascii="Arial" w:hAnsi="Arial" w:cs="Arial"/>
            <w:noProof/>
            <w:webHidden/>
          </w:rPr>
        </w:r>
        <w:r w:rsidR="001839AF" w:rsidRPr="00E622DB">
          <w:rPr>
            <w:rFonts w:ascii="Arial" w:hAnsi="Arial" w:cs="Arial"/>
            <w:noProof/>
            <w:webHidden/>
          </w:rPr>
          <w:fldChar w:fldCharType="separate"/>
        </w:r>
        <w:r w:rsidR="00C2431D">
          <w:rPr>
            <w:rFonts w:ascii="Arial" w:hAnsi="Arial" w:cs="Arial"/>
            <w:noProof/>
            <w:webHidden/>
          </w:rPr>
          <w:t>1-3</w:t>
        </w:r>
        <w:r w:rsidR="001839AF" w:rsidRPr="00E622DB">
          <w:rPr>
            <w:rFonts w:ascii="Arial" w:hAnsi="Arial" w:cs="Arial"/>
            <w:noProof/>
            <w:webHidden/>
          </w:rPr>
          <w:fldChar w:fldCharType="end"/>
        </w:r>
      </w:hyperlink>
    </w:p>
    <w:p w14:paraId="1348583D" w14:textId="24071194" w:rsidR="001839AF" w:rsidRPr="00E622DB" w:rsidRDefault="001839AF" w:rsidP="00E622DB">
      <w:pPr>
        <w:pStyle w:val="Kazalovsebine1"/>
        <w:tabs>
          <w:tab w:val="left" w:pos="600"/>
        </w:tabs>
        <w:spacing w:after="240"/>
        <w:rPr>
          <w:rFonts w:ascii="Arial" w:eastAsiaTheme="minorEastAsia" w:hAnsi="Arial" w:cs="Arial"/>
          <w:noProof/>
          <w:sz w:val="22"/>
          <w:szCs w:val="22"/>
          <w:lang w:eastAsia="sl-SI"/>
        </w:rPr>
      </w:pPr>
      <w:hyperlink w:anchor="_Toc56872054" w:history="1">
        <w:r w:rsidRPr="00E622DB">
          <w:rPr>
            <w:rStyle w:val="Hiperpovezava"/>
            <w:rFonts w:ascii="Arial" w:hAnsi="Arial" w:cs="Arial"/>
            <w:noProof/>
          </w:rPr>
          <w:t>1</w:t>
        </w:r>
        <w:r w:rsidRPr="00E622DB">
          <w:rPr>
            <w:rFonts w:ascii="Arial" w:eastAsiaTheme="minorEastAsia" w:hAnsi="Arial" w:cs="Arial"/>
            <w:noProof/>
            <w:sz w:val="22"/>
            <w:szCs w:val="22"/>
            <w:lang w:eastAsia="sl-SI"/>
          </w:rPr>
          <w:tab/>
        </w:r>
        <w:r w:rsidRPr="00E622DB">
          <w:rPr>
            <w:rStyle w:val="Hiperpovezava"/>
            <w:rFonts w:ascii="Arial" w:hAnsi="Arial" w:cs="Arial"/>
            <w:noProof/>
          </w:rPr>
          <w:t>UVODNA POJASNILA</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_Toc56872054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1-9</w:t>
        </w:r>
        <w:r w:rsidRPr="00E622DB">
          <w:rPr>
            <w:rFonts w:ascii="Arial" w:hAnsi="Arial" w:cs="Arial"/>
            <w:noProof/>
            <w:webHidden/>
          </w:rPr>
          <w:fldChar w:fldCharType="end"/>
        </w:r>
      </w:hyperlink>
    </w:p>
    <w:p w14:paraId="596DC9CA" w14:textId="544CB1AD" w:rsidR="001839AF" w:rsidRPr="00E622DB" w:rsidRDefault="001839AF" w:rsidP="00E622DB">
      <w:pPr>
        <w:pStyle w:val="Kazalovsebine2"/>
        <w:tabs>
          <w:tab w:val="left" w:pos="880"/>
        </w:tabs>
        <w:spacing w:after="240"/>
        <w:rPr>
          <w:rFonts w:ascii="Arial" w:eastAsiaTheme="minorEastAsia" w:hAnsi="Arial" w:cs="Arial"/>
          <w:noProof/>
          <w:sz w:val="22"/>
          <w:szCs w:val="22"/>
          <w:lang w:eastAsia="sl-SI"/>
        </w:rPr>
      </w:pPr>
      <w:hyperlink w:anchor="_Toc56872055" w:history="1">
        <w:r w:rsidRPr="00E622DB">
          <w:rPr>
            <w:rStyle w:val="Hiperpovezava"/>
            <w:rFonts w:ascii="Arial" w:hAnsi="Arial" w:cs="Arial"/>
            <w:noProof/>
          </w:rPr>
          <w:t>1.1.</w:t>
        </w:r>
        <w:r w:rsidRPr="00E622DB">
          <w:rPr>
            <w:rFonts w:ascii="Arial" w:eastAsiaTheme="minorEastAsia" w:hAnsi="Arial" w:cs="Arial"/>
            <w:noProof/>
            <w:sz w:val="22"/>
            <w:szCs w:val="22"/>
            <w:lang w:eastAsia="sl-SI"/>
          </w:rPr>
          <w:tab/>
        </w:r>
        <w:r w:rsidRPr="00E622DB">
          <w:rPr>
            <w:rStyle w:val="Hiperpovezava"/>
            <w:rFonts w:ascii="Arial" w:hAnsi="Arial" w:cs="Arial"/>
            <w:noProof/>
          </w:rPr>
          <w:t>Namen, cilji evalvacije</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_Toc56872055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1-9</w:t>
        </w:r>
        <w:r w:rsidRPr="00E622DB">
          <w:rPr>
            <w:rFonts w:ascii="Arial" w:hAnsi="Arial" w:cs="Arial"/>
            <w:noProof/>
            <w:webHidden/>
          </w:rPr>
          <w:fldChar w:fldCharType="end"/>
        </w:r>
      </w:hyperlink>
    </w:p>
    <w:p w14:paraId="63E33BF9" w14:textId="1ABB33A0" w:rsidR="001839AF" w:rsidRPr="00E622DB" w:rsidRDefault="001839AF" w:rsidP="00E622DB">
      <w:pPr>
        <w:pStyle w:val="Kazalovsebine1"/>
        <w:tabs>
          <w:tab w:val="left" w:pos="600"/>
        </w:tabs>
        <w:spacing w:after="240"/>
        <w:rPr>
          <w:rFonts w:ascii="Arial" w:eastAsiaTheme="minorEastAsia" w:hAnsi="Arial" w:cs="Arial"/>
          <w:noProof/>
          <w:sz w:val="22"/>
          <w:szCs w:val="22"/>
          <w:lang w:eastAsia="sl-SI"/>
        </w:rPr>
      </w:pPr>
      <w:hyperlink w:anchor="_Toc56872056" w:history="1">
        <w:r w:rsidRPr="00E622DB">
          <w:rPr>
            <w:rStyle w:val="Hiperpovezava"/>
            <w:rFonts w:ascii="Arial" w:hAnsi="Arial" w:cs="Arial"/>
            <w:noProof/>
          </w:rPr>
          <w:t>2</w:t>
        </w:r>
        <w:r w:rsidRPr="00E622DB">
          <w:rPr>
            <w:rFonts w:ascii="Arial" w:eastAsiaTheme="minorEastAsia" w:hAnsi="Arial" w:cs="Arial"/>
            <w:noProof/>
            <w:sz w:val="22"/>
            <w:szCs w:val="22"/>
            <w:lang w:eastAsia="sl-SI"/>
          </w:rPr>
          <w:tab/>
        </w:r>
        <w:r w:rsidRPr="00E622DB">
          <w:rPr>
            <w:rStyle w:val="Hiperpovezava"/>
            <w:rFonts w:ascii="Arial" w:hAnsi="Arial" w:cs="Arial"/>
            <w:noProof/>
          </w:rPr>
          <w:t>IZHODIŠČA</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_Toc56872056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2-11</w:t>
        </w:r>
        <w:r w:rsidRPr="00E622DB">
          <w:rPr>
            <w:rFonts w:ascii="Arial" w:hAnsi="Arial" w:cs="Arial"/>
            <w:noProof/>
            <w:webHidden/>
          </w:rPr>
          <w:fldChar w:fldCharType="end"/>
        </w:r>
      </w:hyperlink>
    </w:p>
    <w:p w14:paraId="1F80A763" w14:textId="294DB808" w:rsidR="001839AF" w:rsidRPr="00E622DB" w:rsidRDefault="001839AF" w:rsidP="00E622DB">
      <w:pPr>
        <w:pStyle w:val="Kazalovsebine2"/>
        <w:tabs>
          <w:tab w:val="left" w:pos="880"/>
        </w:tabs>
        <w:spacing w:after="240"/>
        <w:rPr>
          <w:rFonts w:ascii="Arial" w:eastAsiaTheme="minorEastAsia" w:hAnsi="Arial" w:cs="Arial"/>
          <w:noProof/>
          <w:sz w:val="22"/>
          <w:szCs w:val="22"/>
          <w:lang w:eastAsia="sl-SI"/>
        </w:rPr>
      </w:pPr>
      <w:hyperlink w:anchor="_Toc56872057" w:history="1">
        <w:r w:rsidRPr="00E622DB">
          <w:rPr>
            <w:rStyle w:val="Hiperpovezava"/>
            <w:rFonts w:ascii="Arial" w:hAnsi="Arial" w:cs="Arial"/>
            <w:noProof/>
          </w:rPr>
          <w:t>2.1</w:t>
        </w:r>
        <w:r>
          <w:rPr>
            <w:rStyle w:val="Hiperpovezava"/>
            <w:rFonts w:ascii="Arial" w:hAnsi="Arial" w:cs="Arial"/>
            <w:noProof/>
          </w:rPr>
          <w:t xml:space="preserve"> </w:t>
        </w:r>
        <w:r w:rsidRPr="00E622DB">
          <w:rPr>
            <w:rFonts w:ascii="Arial" w:eastAsiaTheme="minorEastAsia" w:hAnsi="Arial" w:cs="Arial"/>
            <w:noProof/>
            <w:sz w:val="22"/>
            <w:szCs w:val="22"/>
            <w:lang w:eastAsia="sl-SI"/>
          </w:rPr>
          <w:tab/>
        </w:r>
        <w:r w:rsidRPr="00E622DB">
          <w:rPr>
            <w:rStyle w:val="Hiperpovezava"/>
            <w:rFonts w:ascii="Arial" w:hAnsi="Arial" w:cs="Arial"/>
            <w:noProof/>
          </w:rPr>
          <w:t>Osnovni pojmi</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_Toc56872057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2-11</w:t>
        </w:r>
        <w:r w:rsidRPr="00E622DB">
          <w:rPr>
            <w:rFonts w:ascii="Arial" w:hAnsi="Arial" w:cs="Arial"/>
            <w:noProof/>
            <w:webHidden/>
          </w:rPr>
          <w:fldChar w:fldCharType="end"/>
        </w:r>
      </w:hyperlink>
    </w:p>
    <w:p w14:paraId="25A231F8" w14:textId="18572E30" w:rsidR="001839AF" w:rsidRPr="00E622DB" w:rsidRDefault="001839AF" w:rsidP="00E622DB">
      <w:pPr>
        <w:pStyle w:val="Kazalovsebine2"/>
        <w:tabs>
          <w:tab w:val="left" w:pos="880"/>
        </w:tabs>
        <w:spacing w:after="240"/>
        <w:rPr>
          <w:rFonts w:ascii="Arial" w:eastAsiaTheme="minorEastAsia" w:hAnsi="Arial" w:cs="Arial"/>
          <w:noProof/>
          <w:sz w:val="22"/>
          <w:szCs w:val="22"/>
          <w:lang w:eastAsia="sl-SI"/>
        </w:rPr>
      </w:pPr>
      <w:hyperlink w:anchor="_Toc56872058" w:history="1">
        <w:r w:rsidRPr="00E622DB">
          <w:rPr>
            <w:rStyle w:val="Hiperpovezava"/>
            <w:rFonts w:ascii="Arial" w:hAnsi="Arial" w:cs="Arial"/>
            <w:noProof/>
          </w:rPr>
          <w:t>2.2</w:t>
        </w:r>
        <w:r>
          <w:rPr>
            <w:rFonts w:ascii="Arial" w:eastAsiaTheme="minorEastAsia" w:hAnsi="Arial" w:cs="Arial"/>
            <w:noProof/>
            <w:sz w:val="22"/>
            <w:szCs w:val="22"/>
            <w:lang w:eastAsia="sl-SI"/>
          </w:rPr>
          <w:tab/>
        </w:r>
        <w:r>
          <w:rPr>
            <w:rFonts w:ascii="Arial" w:eastAsiaTheme="minorEastAsia" w:hAnsi="Arial" w:cs="Arial"/>
            <w:noProof/>
            <w:sz w:val="22"/>
            <w:szCs w:val="22"/>
            <w:lang w:eastAsia="sl-SI"/>
          </w:rPr>
          <w:tab/>
        </w:r>
        <w:r w:rsidRPr="00E622DB">
          <w:rPr>
            <w:rStyle w:val="Hiperpovezava"/>
            <w:rFonts w:ascii="Arial" w:hAnsi="Arial" w:cs="Arial"/>
            <w:noProof/>
          </w:rPr>
          <w:t>Opredelitev konteksta</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_Toc56872058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2-12</w:t>
        </w:r>
        <w:r w:rsidRPr="00E622DB">
          <w:rPr>
            <w:rFonts w:ascii="Arial" w:hAnsi="Arial" w:cs="Arial"/>
            <w:noProof/>
            <w:webHidden/>
          </w:rPr>
          <w:fldChar w:fldCharType="end"/>
        </w:r>
      </w:hyperlink>
    </w:p>
    <w:p w14:paraId="5A63C8FD" w14:textId="31854ADA" w:rsidR="001839AF" w:rsidRPr="00E622DB" w:rsidRDefault="001839AF" w:rsidP="00E622DB">
      <w:pPr>
        <w:pStyle w:val="Kazalovsebine1"/>
        <w:tabs>
          <w:tab w:val="left" w:pos="600"/>
        </w:tabs>
        <w:spacing w:after="240"/>
        <w:rPr>
          <w:rFonts w:ascii="Arial" w:eastAsiaTheme="minorEastAsia" w:hAnsi="Arial" w:cs="Arial"/>
          <w:noProof/>
          <w:sz w:val="22"/>
          <w:szCs w:val="22"/>
          <w:lang w:eastAsia="sl-SI"/>
        </w:rPr>
      </w:pPr>
      <w:hyperlink w:anchor="_Toc56872059" w:history="1">
        <w:r w:rsidRPr="00E622DB">
          <w:rPr>
            <w:rStyle w:val="Hiperpovezava"/>
            <w:rFonts w:ascii="Arial" w:hAnsi="Arial" w:cs="Arial"/>
            <w:i/>
            <w:noProof/>
          </w:rPr>
          <w:t>3</w:t>
        </w:r>
        <w:r w:rsidRPr="00E622DB">
          <w:rPr>
            <w:rFonts w:ascii="Arial" w:eastAsiaTheme="minorEastAsia" w:hAnsi="Arial" w:cs="Arial"/>
            <w:noProof/>
            <w:sz w:val="22"/>
            <w:szCs w:val="22"/>
            <w:lang w:eastAsia="sl-SI"/>
          </w:rPr>
          <w:tab/>
        </w:r>
        <w:r w:rsidRPr="00E622DB">
          <w:rPr>
            <w:rStyle w:val="Hiperpovezava"/>
            <w:rFonts w:ascii="Arial" w:hAnsi="Arial" w:cs="Arial"/>
            <w:noProof/>
          </w:rPr>
          <w:t>UPORABLJENA METODOLOGIJA</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_Toc56872059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3-13</w:t>
        </w:r>
        <w:r w:rsidRPr="00E622DB">
          <w:rPr>
            <w:rFonts w:ascii="Arial" w:hAnsi="Arial" w:cs="Arial"/>
            <w:noProof/>
            <w:webHidden/>
          </w:rPr>
          <w:fldChar w:fldCharType="end"/>
        </w:r>
      </w:hyperlink>
    </w:p>
    <w:p w14:paraId="41228034" w14:textId="3A9BE195" w:rsidR="001839AF" w:rsidRPr="00E622DB" w:rsidRDefault="001839AF" w:rsidP="00E622DB">
      <w:pPr>
        <w:pStyle w:val="Kazalovsebine1"/>
        <w:tabs>
          <w:tab w:val="left" w:pos="600"/>
        </w:tabs>
        <w:spacing w:after="240"/>
        <w:rPr>
          <w:rFonts w:ascii="Arial" w:eastAsiaTheme="minorEastAsia" w:hAnsi="Arial" w:cs="Arial"/>
          <w:noProof/>
          <w:sz w:val="22"/>
          <w:szCs w:val="22"/>
          <w:lang w:eastAsia="sl-SI"/>
        </w:rPr>
      </w:pPr>
      <w:hyperlink w:anchor="_Toc56872060" w:history="1">
        <w:r w:rsidRPr="00E622DB">
          <w:rPr>
            <w:rStyle w:val="Hiperpovezava"/>
            <w:rFonts w:ascii="Arial" w:hAnsi="Arial" w:cs="Arial"/>
            <w:noProof/>
          </w:rPr>
          <w:t>4</w:t>
        </w:r>
        <w:r w:rsidRPr="00E622DB">
          <w:rPr>
            <w:rFonts w:ascii="Arial" w:eastAsiaTheme="minorEastAsia" w:hAnsi="Arial" w:cs="Arial"/>
            <w:noProof/>
            <w:sz w:val="22"/>
            <w:szCs w:val="22"/>
            <w:lang w:eastAsia="sl-SI"/>
          </w:rPr>
          <w:tab/>
        </w:r>
        <w:r w:rsidRPr="00E622DB">
          <w:rPr>
            <w:rStyle w:val="Hiperpovezava"/>
            <w:rFonts w:ascii="Arial" w:hAnsi="Arial" w:cs="Arial"/>
            <w:noProof/>
          </w:rPr>
          <w:t>OPREDELITEV ZAKONODAJE, OBVEZNOSTI, ADMINISTRATIVNIH AKTIVNOSTI, POPULACIJE IN FREKVENCE</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_Toc56872060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4-14</w:t>
        </w:r>
        <w:r w:rsidRPr="00E622DB">
          <w:rPr>
            <w:rFonts w:ascii="Arial" w:hAnsi="Arial" w:cs="Arial"/>
            <w:noProof/>
            <w:webHidden/>
          </w:rPr>
          <w:fldChar w:fldCharType="end"/>
        </w:r>
      </w:hyperlink>
    </w:p>
    <w:p w14:paraId="639D331D" w14:textId="262E1487" w:rsidR="001839AF" w:rsidRPr="00E622DB" w:rsidRDefault="001839AF" w:rsidP="00E622DB">
      <w:pPr>
        <w:pStyle w:val="Kazalovsebine2"/>
        <w:spacing w:after="240"/>
        <w:rPr>
          <w:rFonts w:ascii="Arial" w:eastAsiaTheme="minorEastAsia" w:hAnsi="Arial" w:cs="Arial"/>
          <w:noProof/>
          <w:sz w:val="22"/>
          <w:szCs w:val="22"/>
          <w:lang w:eastAsia="sl-SI"/>
        </w:rPr>
      </w:pPr>
      <w:hyperlink w:anchor="_Toc56872061" w:history="1">
        <w:r w:rsidRPr="00E622DB">
          <w:rPr>
            <w:rStyle w:val="Hiperpovezava"/>
            <w:rFonts w:ascii="Arial" w:hAnsi="Arial" w:cs="Arial"/>
            <w:noProof/>
          </w:rPr>
          <w:t>Korak 1: Opredelitev zakonodaje</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_Toc56872061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4-14</w:t>
        </w:r>
        <w:r w:rsidRPr="00E622DB">
          <w:rPr>
            <w:rFonts w:ascii="Arial" w:hAnsi="Arial" w:cs="Arial"/>
            <w:noProof/>
            <w:webHidden/>
          </w:rPr>
          <w:fldChar w:fldCharType="end"/>
        </w:r>
      </w:hyperlink>
    </w:p>
    <w:p w14:paraId="20BED2C7" w14:textId="49816EC2" w:rsidR="001839AF" w:rsidRPr="00E622DB" w:rsidRDefault="001839AF" w:rsidP="00E622DB">
      <w:pPr>
        <w:pStyle w:val="Kazalovsebine2"/>
        <w:spacing w:after="240"/>
        <w:rPr>
          <w:rFonts w:ascii="Arial" w:eastAsiaTheme="minorEastAsia" w:hAnsi="Arial" w:cs="Arial"/>
          <w:noProof/>
          <w:sz w:val="22"/>
          <w:szCs w:val="22"/>
          <w:lang w:eastAsia="sl-SI"/>
        </w:rPr>
      </w:pPr>
      <w:hyperlink w:anchor="_Toc56872062" w:history="1">
        <w:r w:rsidRPr="00E622DB">
          <w:rPr>
            <w:rStyle w:val="Hiperpovezava"/>
            <w:rFonts w:ascii="Arial" w:hAnsi="Arial" w:cs="Arial"/>
            <w:noProof/>
          </w:rPr>
          <w:t>Korak 2: Določitev informacijske obveznosti</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_Toc56872062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4-15</w:t>
        </w:r>
        <w:r w:rsidRPr="00E622DB">
          <w:rPr>
            <w:rFonts w:ascii="Arial" w:hAnsi="Arial" w:cs="Arial"/>
            <w:noProof/>
            <w:webHidden/>
          </w:rPr>
          <w:fldChar w:fldCharType="end"/>
        </w:r>
      </w:hyperlink>
    </w:p>
    <w:p w14:paraId="53A8DDB4" w14:textId="07FA9D12" w:rsidR="001839AF" w:rsidRPr="00E622DB" w:rsidRDefault="001839AF" w:rsidP="00E622DB">
      <w:pPr>
        <w:pStyle w:val="Kazalovsebine2"/>
        <w:spacing w:after="240"/>
        <w:rPr>
          <w:rFonts w:ascii="Arial" w:eastAsiaTheme="minorEastAsia" w:hAnsi="Arial" w:cs="Arial"/>
          <w:noProof/>
          <w:sz w:val="22"/>
          <w:szCs w:val="22"/>
          <w:lang w:eastAsia="sl-SI"/>
        </w:rPr>
      </w:pPr>
      <w:hyperlink w:anchor="_Toc56872063" w:history="1">
        <w:r w:rsidRPr="00E622DB">
          <w:rPr>
            <w:rStyle w:val="Hiperpovezava"/>
            <w:rFonts w:ascii="Arial" w:hAnsi="Arial" w:cs="Arial"/>
            <w:noProof/>
          </w:rPr>
          <w:t>Korak 3: Določitev administrativnih aktivnosti</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_Toc56872063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4-15</w:t>
        </w:r>
        <w:r w:rsidRPr="00E622DB">
          <w:rPr>
            <w:rFonts w:ascii="Arial" w:hAnsi="Arial" w:cs="Arial"/>
            <w:noProof/>
            <w:webHidden/>
          </w:rPr>
          <w:fldChar w:fldCharType="end"/>
        </w:r>
      </w:hyperlink>
    </w:p>
    <w:p w14:paraId="104E3230" w14:textId="231C1949" w:rsidR="001839AF" w:rsidRPr="00E622DB" w:rsidRDefault="001839AF" w:rsidP="00E622DB">
      <w:pPr>
        <w:pStyle w:val="Kazalovsebine2"/>
        <w:spacing w:after="240"/>
        <w:rPr>
          <w:rFonts w:ascii="Arial" w:eastAsiaTheme="minorEastAsia" w:hAnsi="Arial" w:cs="Arial"/>
          <w:noProof/>
          <w:sz w:val="22"/>
          <w:szCs w:val="22"/>
          <w:lang w:eastAsia="sl-SI"/>
        </w:rPr>
      </w:pPr>
      <w:hyperlink w:anchor="_Toc56872064" w:history="1">
        <w:r w:rsidRPr="00E622DB">
          <w:rPr>
            <w:rStyle w:val="Hiperpovezava"/>
            <w:rFonts w:ascii="Arial" w:hAnsi="Arial" w:cs="Arial"/>
            <w:noProof/>
          </w:rPr>
          <w:t>Korak 4: Populacija in njena segmentacija</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_Toc56872064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4-16</w:t>
        </w:r>
        <w:r w:rsidRPr="00E622DB">
          <w:rPr>
            <w:rFonts w:ascii="Arial" w:hAnsi="Arial" w:cs="Arial"/>
            <w:noProof/>
            <w:webHidden/>
          </w:rPr>
          <w:fldChar w:fldCharType="end"/>
        </w:r>
      </w:hyperlink>
    </w:p>
    <w:p w14:paraId="22E80F37" w14:textId="6EA4BC18" w:rsidR="001839AF" w:rsidRPr="00E622DB" w:rsidRDefault="001839AF" w:rsidP="00E622DB">
      <w:pPr>
        <w:pStyle w:val="Kazalovsebine2"/>
        <w:spacing w:after="240"/>
        <w:rPr>
          <w:rFonts w:ascii="Arial" w:eastAsiaTheme="minorEastAsia" w:hAnsi="Arial" w:cs="Arial"/>
          <w:noProof/>
          <w:sz w:val="22"/>
          <w:szCs w:val="22"/>
          <w:lang w:eastAsia="sl-SI"/>
        </w:rPr>
      </w:pPr>
      <w:hyperlink w:anchor="_Toc56872065" w:history="1">
        <w:r w:rsidRPr="00E622DB">
          <w:rPr>
            <w:rStyle w:val="Hiperpovezava"/>
            <w:rFonts w:ascii="Arial" w:hAnsi="Arial" w:cs="Arial"/>
            <w:noProof/>
          </w:rPr>
          <w:t>Korak 5: Določitev frekvence administrativnih aktivnosti ob dejanskem številu vlog ter pri oceni potencialnega števila</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_Toc56872065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4-17</w:t>
        </w:r>
        <w:r w:rsidRPr="00E622DB">
          <w:rPr>
            <w:rFonts w:ascii="Arial" w:hAnsi="Arial" w:cs="Arial"/>
            <w:noProof/>
            <w:webHidden/>
          </w:rPr>
          <w:fldChar w:fldCharType="end"/>
        </w:r>
      </w:hyperlink>
    </w:p>
    <w:p w14:paraId="3B9C782A" w14:textId="2866C96F" w:rsidR="001839AF" w:rsidRPr="00E622DB" w:rsidRDefault="001839AF" w:rsidP="00E622DB">
      <w:pPr>
        <w:pStyle w:val="Kazalovsebine2"/>
        <w:spacing w:after="240"/>
        <w:rPr>
          <w:rFonts w:ascii="Arial" w:eastAsiaTheme="minorEastAsia" w:hAnsi="Arial" w:cs="Arial"/>
          <w:noProof/>
          <w:sz w:val="22"/>
          <w:szCs w:val="22"/>
          <w:lang w:eastAsia="sl-SI"/>
        </w:rPr>
      </w:pPr>
      <w:hyperlink w:anchor="_Toc56872066" w:history="1">
        <w:r w:rsidRPr="00E622DB">
          <w:rPr>
            <w:rStyle w:val="Hiperpovezava"/>
            <w:rFonts w:ascii="Arial" w:hAnsi="Arial" w:cs="Arial"/>
            <w:noProof/>
          </w:rPr>
          <w:t>Korak 6: Določitev obstoja zunanjih stroškov</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_Toc56872066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4-17</w:t>
        </w:r>
        <w:r w:rsidRPr="00E622DB">
          <w:rPr>
            <w:rFonts w:ascii="Arial" w:hAnsi="Arial" w:cs="Arial"/>
            <w:noProof/>
            <w:webHidden/>
          </w:rPr>
          <w:fldChar w:fldCharType="end"/>
        </w:r>
      </w:hyperlink>
    </w:p>
    <w:p w14:paraId="7CBAAC29" w14:textId="622E14C5" w:rsidR="001839AF" w:rsidRPr="00E622DB" w:rsidRDefault="001839AF" w:rsidP="00E622DB">
      <w:pPr>
        <w:pStyle w:val="Kazalovsebine1"/>
        <w:tabs>
          <w:tab w:val="left" w:pos="600"/>
        </w:tabs>
        <w:spacing w:after="240"/>
        <w:rPr>
          <w:rFonts w:ascii="Arial" w:eastAsiaTheme="minorEastAsia" w:hAnsi="Arial" w:cs="Arial"/>
          <w:noProof/>
          <w:sz w:val="22"/>
          <w:szCs w:val="22"/>
          <w:lang w:eastAsia="sl-SI"/>
        </w:rPr>
      </w:pPr>
      <w:hyperlink w:anchor="_Toc56872067" w:history="1">
        <w:r w:rsidRPr="00E622DB">
          <w:rPr>
            <w:rStyle w:val="Hiperpovezava"/>
            <w:rFonts w:ascii="Arial" w:hAnsi="Arial" w:cs="Arial"/>
            <w:noProof/>
          </w:rPr>
          <w:t>5</w:t>
        </w:r>
        <w:r w:rsidRPr="00E622DB">
          <w:rPr>
            <w:rFonts w:ascii="Arial" w:eastAsiaTheme="minorEastAsia" w:hAnsi="Arial" w:cs="Arial"/>
            <w:noProof/>
            <w:sz w:val="22"/>
            <w:szCs w:val="22"/>
            <w:lang w:eastAsia="sl-SI"/>
          </w:rPr>
          <w:tab/>
        </w:r>
        <w:r w:rsidRPr="00E622DB">
          <w:rPr>
            <w:rStyle w:val="Hiperpovezava"/>
            <w:rFonts w:ascii="Arial" w:hAnsi="Arial" w:cs="Arial"/>
            <w:noProof/>
          </w:rPr>
          <w:t>OPREDELITEV ELEMENTOV ADMINISTRATIVNIH STROŠKOV</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_Toc56872067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5-18</w:t>
        </w:r>
        <w:r w:rsidRPr="00E622DB">
          <w:rPr>
            <w:rFonts w:ascii="Arial" w:hAnsi="Arial" w:cs="Arial"/>
            <w:noProof/>
            <w:webHidden/>
          </w:rPr>
          <w:fldChar w:fldCharType="end"/>
        </w:r>
      </w:hyperlink>
    </w:p>
    <w:p w14:paraId="206B96FC" w14:textId="4F860529" w:rsidR="001839AF" w:rsidRPr="00E622DB" w:rsidRDefault="001839AF" w:rsidP="00E622DB">
      <w:pPr>
        <w:pStyle w:val="Kazalovsebine2"/>
        <w:spacing w:after="240"/>
        <w:rPr>
          <w:rFonts w:ascii="Arial" w:eastAsiaTheme="minorEastAsia" w:hAnsi="Arial" w:cs="Arial"/>
          <w:noProof/>
          <w:sz w:val="22"/>
          <w:szCs w:val="22"/>
          <w:lang w:eastAsia="sl-SI"/>
        </w:rPr>
      </w:pPr>
      <w:hyperlink w:anchor="_Toc56872068" w:history="1">
        <w:r w:rsidRPr="00E622DB">
          <w:rPr>
            <w:rStyle w:val="Hiperpovezava"/>
            <w:rFonts w:ascii="Arial" w:hAnsi="Arial" w:cs="Arial"/>
            <w:noProof/>
          </w:rPr>
          <w:t>Korak 1: Določitev stroškovnih parametrov</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_Toc56872068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5-18</w:t>
        </w:r>
        <w:r w:rsidRPr="00E622DB">
          <w:rPr>
            <w:rFonts w:ascii="Arial" w:hAnsi="Arial" w:cs="Arial"/>
            <w:noProof/>
            <w:webHidden/>
          </w:rPr>
          <w:fldChar w:fldCharType="end"/>
        </w:r>
      </w:hyperlink>
    </w:p>
    <w:p w14:paraId="5A8BFF36" w14:textId="61FB7675" w:rsidR="001839AF" w:rsidRPr="00E622DB" w:rsidRDefault="001839AF" w:rsidP="00E622DB">
      <w:pPr>
        <w:pStyle w:val="Kazalovsebine2"/>
        <w:spacing w:after="240"/>
        <w:rPr>
          <w:rFonts w:ascii="Arial" w:eastAsiaTheme="minorEastAsia" w:hAnsi="Arial" w:cs="Arial"/>
          <w:noProof/>
          <w:sz w:val="22"/>
          <w:szCs w:val="22"/>
          <w:lang w:eastAsia="sl-SI"/>
        </w:rPr>
      </w:pPr>
      <w:hyperlink w:anchor="_Toc56872069" w:history="1">
        <w:r w:rsidRPr="00E622DB">
          <w:rPr>
            <w:rStyle w:val="Hiperpovezava"/>
            <w:rFonts w:ascii="Arial" w:hAnsi="Arial" w:cs="Arial"/>
            <w:noProof/>
          </w:rPr>
          <w:t>Korak 2: Določitev vira podatkov</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_Toc56872069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5-18</w:t>
        </w:r>
        <w:r w:rsidRPr="00E622DB">
          <w:rPr>
            <w:rFonts w:ascii="Arial" w:hAnsi="Arial" w:cs="Arial"/>
            <w:noProof/>
            <w:webHidden/>
          </w:rPr>
          <w:fldChar w:fldCharType="end"/>
        </w:r>
      </w:hyperlink>
    </w:p>
    <w:p w14:paraId="47CAA743" w14:textId="160C63D8" w:rsidR="001839AF" w:rsidRPr="00E622DB" w:rsidRDefault="001839AF" w:rsidP="00E622DB">
      <w:pPr>
        <w:pStyle w:val="Kazalovsebine1"/>
        <w:tabs>
          <w:tab w:val="left" w:pos="600"/>
        </w:tabs>
        <w:spacing w:after="240"/>
        <w:rPr>
          <w:rFonts w:ascii="Arial" w:eastAsiaTheme="minorEastAsia" w:hAnsi="Arial" w:cs="Arial"/>
          <w:noProof/>
          <w:sz w:val="22"/>
          <w:szCs w:val="22"/>
          <w:lang w:eastAsia="sl-SI"/>
        </w:rPr>
      </w:pPr>
      <w:hyperlink w:anchor="_Toc56872070" w:history="1">
        <w:r w:rsidRPr="00E622DB">
          <w:rPr>
            <w:rStyle w:val="Hiperpovezava"/>
            <w:rFonts w:ascii="Arial" w:hAnsi="Arial" w:cs="Arial"/>
            <w:noProof/>
          </w:rPr>
          <w:t>6</w:t>
        </w:r>
        <w:r w:rsidRPr="00E622DB">
          <w:rPr>
            <w:rFonts w:ascii="Arial" w:eastAsiaTheme="minorEastAsia" w:hAnsi="Arial" w:cs="Arial"/>
            <w:noProof/>
            <w:sz w:val="22"/>
            <w:szCs w:val="22"/>
            <w:lang w:eastAsia="sl-SI"/>
          </w:rPr>
          <w:tab/>
        </w:r>
        <w:r w:rsidRPr="00E622DB">
          <w:rPr>
            <w:rStyle w:val="Hiperpovezava"/>
            <w:rFonts w:ascii="Arial" w:hAnsi="Arial" w:cs="Arial"/>
            <w:noProof/>
          </w:rPr>
          <w:t>ANKETA O UPORABI DIGITALNE VLOGE</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_Toc56872070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6-19</w:t>
        </w:r>
        <w:r w:rsidRPr="00E622DB">
          <w:rPr>
            <w:rFonts w:ascii="Arial" w:hAnsi="Arial" w:cs="Arial"/>
            <w:noProof/>
            <w:webHidden/>
          </w:rPr>
          <w:fldChar w:fldCharType="end"/>
        </w:r>
      </w:hyperlink>
    </w:p>
    <w:p w14:paraId="447F9DB7" w14:textId="7BD5E9DE" w:rsidR="001839AF" w:rsidRPr="00E622DB" w:rsidRDefault="001839AF" w:rsidP="00E622DB">
      <w:pPr>
        <w:pStyle w:val="Kazalovsebine2"/>
        <w:tabs>
          <w:tab w:val="left" w:pos="880"/>
        </w:tabs>
        <w:spacing w:after="240"/>
        <w:rPr>
          <w:rFonts w:ascii="Arial" w:eastAsiaTheme="minorEastAsia" w:hAnsi="Arial" w:cs="Arial"/>
          <w:noProof/>
          <w:sz w:val="22"/>
          <w:szCs w:val="22"/>
          <w:lang w:eastAsia="sl-SI"/>
        </w:rPr>
      </w:pPr>
      <w:hyperlink w:anchor="_Toc56872071" w:history="1">
        <w:r w:rsidRPr="00E622DB">
          <w:rPr>
            <w:rStyle w:val="Hiperpovezava"/>
            <w:rFonts w:ascii="Arial" w:hAnsi="Arial" w:cs="Arial"/>
            <w:noProof/>
          </w:rPr>
          <w:t>6.1</w:t>
        </w:r>
        <w:r w:rsidRPr="00E622DB">
          <w:rPr>
            <w:rFonts w:ascii="Arial" w:eastAsiaTheme="minorEastAsia" w:hAnsi="Arial" w:cs="Arial"/>
            <w:noProof/>
            <w:sz w:val="22"/>
            <w:szCs w:val="22"/>
            <w:lang w:eastAsia="sl-SI"/>
          </w:rPr>
          <w:tab/>
        </w:r>
        <w:r>
          <w:rPr>
            <w:rFonts w:ascii="Arial" w:eastAsiaTheme="minorEastAsia" w:hAnsi="Arial" w:cs="Arial"/>
            <w:noProof/>
            <w:sz w:val="22"/>
            <w:szCs w:val="22"/>
            <w:lang w:eastAsia="sl-SI"/>
          </w:rPr>
          <w:tab/>
        </w:r>
        <w:r w:rsidRPr="00E622DB">
          <w:rPr>
            <w:rStyle w:val="Hiperpovezava"/>
            <w:rFonts w:ascii="Arial" w:hAnsi="Arial" w:cs="Arial"/>
            <w:noProof/>
          </w:rPr>
          <w:t>Namen in cilj ankete</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_Toc56872071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6-19</w:t>
        </w:r>
        <w:r w:rsidRPr="00E622DB">
          <w:rPr>
            <w:rFonts w:ascii="Arial" w:hAnsi="Arial" w:cs="Arial"/>
            <w:noProof/>
            <w:webHidden/>
          </w:rPr>
          <w:fldChar w:fldCharType="end"/>
        </w:r>
      </w:hyperlink>
    </w:p>
    <w:p w14:paraId="6ED2504B" w14:textId="592C9502" w:rsidR="001839AF" w:rsidRPr="00E622DB" w:rsidRDefault="001839AF" w:rsidP="00E622DB">
      <w:pPr>
        <w:pStyle w:val="Kazalovsebine2"/>
        <w:tabs>
          <w:tab w:val="left" w:pos="880"/>
        </w:tabs>
        <w:spacing w:after="240"/>
        <w:rPr>
          <w:rFonts w:ascii="Arial" w:eastAsiaTheme="minorEastAsia" w:hAnsi="Arial" w:cs="Arial"/>
          <w:noProof/>
          <w:sz w:val="22"/>
          <w:szCs w:val="22"/>
          <w:lang w:eastAsia="sl-SI"/>
        </w:rPr>
      </w:pPr>
      <w:hyperlink w:anchor="_Toc56872072" w:history="1">
        <w:r w:rsidRPr="00E622DB">
          <w:rPr>
            <w:rStyle w:val="Hiperpovezava"/>
            <w:rFonts w:ascii="Arial" w:hAnsi="Arial" w:cs="Arial"/>
            <w:noProof/>
          </w:rPr>
          <w:t>6.2</w:t>
        </w:r>
        <w:r w:rsidRPr="00E622DB">
          <w:rPr>
            <w:rFonts w:ascii="Arial" w:eastAsiaTheme="minorEastAsia" w:hAnsi="Arial" w:cs="Arial"/>
            <w:noProof/>
            <w:sz w:val="22"/>
            <w:szCs w:val="22"/>
            <w:lang w:eastAsia="sl-SI"/>
          </w:rPr>
          <w:tab/>
        </w:r>
        <w:r>
          <w:rPr>
            <w:rFonts w:ascii="Arial" w:eastAsiaTheme="minorEastAsia" w:hAnsi="Arial" w:cs="Arial"/>
            <w:noProof/>
            <w:sz w:val="22"/>
            <w:szCs w:val="22"/>
            <w:lang w:eastAsia="sl-SI"/>
          </w:rPr>
          <w:tab/>
        </w:r>
        <w:r w:rsidRPr="00E622DB">
          <w:rPr>
            <w:rStyle w:val="Hiperpovezava"/>
            <w:rFonts w:ascii="Arial" w:hAnsi="Arial" w:cs="Arial"/>
            <w:noProof/>
          </w:rPr>
          <w:t>Metoda in izsledki ankete</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_Toc56872072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6-19</w:t>
        </w:r>
        <w:r w:rsidRPr="00E622DB">
          <w:rPr>
            <w:rFonts w:ascii="Arial" w:hAnsi="Arial" w:cs="Arial"/>
            <w:noProof/>
            <w:webHidden/>
          </w:rPr>
          <w:fldChar w:fldCharType="end"/>
        </w:r>
      </w:hyperlink>
    </w:p>
    <w:p w14:paraId="155F2CC8" w14:textId="7E04DB06" w:rsidR="001839AF" w:rsidRPr="00E622DB" w:rsidRDefault="001839AF" w:rsidP="00E622DB">
      <w:pPr>
        <w:pStyle w:val="Kazalovsebine1"/>
        <w:tabs>
          <w:tab w:val="left" w:pos="600"/>
        </w:tabs>
        <w:spacing w:after="240"/>
        <w:rPr>
          <w:rFonts w:ascii="Arial" w:eastAsiaTheme="minorEastAsia" w:hAnsi="Arial" w:cs="Arial"/>
          <w:noProof/>
          <w:sz w:val="22"/>
          <w:szCs w:val="22"/>
          <w:lang w:eastAsia="sl-SI"/>
        </w:rPr>
      </w:pPr>
      <w:hyperlink w:anchor="_Toc56872073" w:history="1">
        <w:r w:rsidRPr="00E622DB">
          <w:rPr>
            <w:rStyle w:val="Hiperpovezava"/>
            <w:rFonts w:ascii="Arial" w:hAnsi="Arial" w:cs="Arial"/>
            <w:noProof/>
          </w:rPr>
          <w:t>7</w:t>
        </w:r>
        <w:r w:rsidRPr="00E622DB">
          <w:rPr>
            <w:rFonts w:ascii="Arial" w:eastAsiaTheme="minorEastAsia" w:hAnsi="Arial" w:cs="Arial"/>
            <w:noProof/>
            <w:sz w:val="22"/>
            <w:szCs w:val="22"/>
            <w:lang w:eastAsia="sl-SI"/>
          </w:rPr>
          <w:tab/>
        </w:r>
        <w:r w:rsidRPr="00E622DB">
          <w:rPr>
            <w:rStyle w:val="Hiperpovezava"/>
            <w:rFonts w:ascii="Arial" w:hAnsi="Arial" w:cs="Arial"/>
            <w:noProof/>
          </w:rPr>
          <w:t>IZRAČUN IN OCENA ADMINISTRATIVNIH STROŠKOV</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_Toc56872073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7-25</w:t>
        </w:r>
        <w:r w:rsidRPr="00E622DB">
          <w:rPr>
            <w:rFonts w:ascii="Arial" w:hAnsi="Arial" w:cs="Arial"/>
            <w:noProof/>
            <w:webHidden/>
          </w:rPr>
          <w:fldChar w:fldCharType="end"/>
        </w:r>
      </w:hyperlink>
    </w:p>
    <w:p w14:paraId="7F45BEE8" w14:textId="68B485D6" w:rsidR="001839AF" w:rsidRPr="00E622DB" w:rsidRDefault="001839AF" w:rsidP="00E622DB">
      <w:pPr>
        <w:pStyle w:val="Kazalovsebine1"/>
        <w:tabs>
          <w:tab w:val="left" w:pos="600"/>
        </w:tabs>
        <w:spacing w:after="240"/>
        <w:rPr>
          <w:rFonts w:ascii="Arial" w:eastAsiaTheme="minorEastAsia" w:hAnsi="Arial" w:cs="Arial"/>
          <w:noProof/>
          <w:sz w:val="22"/>
          <w:szCs w:val="22"/>
          <w:lang w:eastAsia="sl-SI"/>
        </w:rPr>
      </w:pPr>
      <w:hyperlink w:anchor="_Toc56872074" w:history="1">
        <w:r w:rsidRPr="00E622DB">
          <w:rPr>
            <w:rStyle w:val="Hiperpovezava"/>
            <w:rFonts w:ascii="Arial" w:hAnsi="Arial" w:cs="Arial"/>
            <w:noProof/>
          </w:rPr>
          <w:t>8</w:t>
        </w:r>
        <w:r w:rsidRPr="00E622DB">
          <w:rPr>
            <w:rFonts w:ascii="Arial" w:eastAsiaTheme="minorEastAsia" w:hAnsi="Arial" w:cs="Arial"/>
            <w:noProof/>
            <w:sz w:val="22"/>
            <w:szCs w:val="22"/>
            <w:lang w:eastAsia="sl-SI"/>
          </w:rPr>
          <w:tab/>
        </w:r>
        <w:r w:rsidRPr="00E622DB">
          <w:rPr>
            <w:rStyle w:val="Hiperpovezava"/>
            <w:rFonts w:ascii="Arial" w:hAnsi="Arial" w:cs="Arial"/>
            <w:noProof/>
          </w:rPr>
          <w:t>ZAKLJUČEK</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_Toc56872074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8-27</w:t>
        </w:r>
        <w:r w:rsidRPr="00E622DB">
          <w:rPr>
            <w:rFonts w:ascii="Arial" w:hAnsi="Arial" w:cs="Arial"/>
            <w:noProof/>
            <w:webHidden/>
          </w:rPr>
          <w:fldChar w:fldCharType="end"/>
        </w:r>
      </w:hyperlink>
    </w:p>
    <w:p w14:paraId="2EB97778" w14:textId="24EC6D14" w:rsidR="00024D68" w:rsidRPr="00E622DB" w:rsidRDefault="00A07E7B" w:rsidP="00E622DB">
      <w:pPr>
        <w:spacing w:after="240"/>
        <w:rPr>
          <w:rFonts w:ascii="Arial" w:hAnsi="Arial" w:cs="Arial"/>
          <w:lang w:eastAsia="sl-SI"/>
        </w:rPr>
        <w:sectPr w:rsidR="00024D68" w:rsidRPr="00E622DB" w:rsidSect="002C1805">
          <w:headerReference w:type="first" r:id="rId16"/>
          <w:footnotePr>
            <w:pos w:val="beneathText"/>
          </w:footnotePr>
          <w:pgSz w:w="11905" w:h="16837"/>
          <w:pgMar w:top="1418" w:right="851" w:bottom="709" w:left="1701" w:header="567" w:footer="1528" w:gutter="0"/>
          <w:pgNumType w:start="0"/>
          <w:cols w:space="708"/>
          <w:titlePg/>
          <w:docGrid w:linePitch="360"/>
        </w:sectPr>
      </w:pPr>
      <w:r w:rsidRPr="00E622DB">
        <w:rPr>
          <w:rFonts w:ascii="Arial" w:hAnsi="Arial" w:cs="Arial"/>
          <w:lang w:eastAsia="sl-SI"/>
        </w:rPr>
        <w:fldChar w:fldCharType="end"/>
      </w:r>
    </w:p>
    <w:p w14:paraId="1C2901F9" w14:textId="77777777" w:rsidR="007E16D1" w:rsidRDefault="007E16D1" w:rsidP="007E16D1">
      <w:pPr>
        <w:rPr>
          <w:rFonts w:ascii="Arial" w:hAnsi="Arial" w:cs="Arial"/>
          <w:b/>
          <w:sz w:val="28"/>
          <w:szCs w:val="28"/>
          <w:u w:val="single"/>
        </w:rPr>
      </w:pPr>
      <w:bookmarkStart w:id="4" w:name="_Toc434481533"/>
      <w:r w:rsidRPr="009B0A35">
        <w:rPr>
          <w:rFonts w:ascii="Arial" w:hAnsi="Arial" w:cs="Arial"/>
          <w:b/>
          <w:sz w:val="28"/>
          <w:szCs w:val="28"/>
          <w:u w:val="single"/>
        </w:rPr>
        <w:lastRenderedPageBreak/>
        <w:t xml:space="preserve">Kazalo </w:t>
      </w:r>
      <w:r>
        <w:rPr>
          <w:rFonts w:ascii="Arial" w:hAnsi="Arial" w:cs="Arial"/>
          <w:b/>
          <w:sz w:val="28"/>
          <w:szCs w:val="28"/>
          <w:u w:val="single"/>
        </w:rPr>
        <w:t>tabel</w:t>
      </w:r>
      <w:r w:rsidRPr="009B0A35">
        <w:rPr>
          <w:rFonts w:ascii="Arial" w:hAnsi="Arial" w:cs="Arial"/>
          <w:b/>
          <w:sz w:val="28"/>
          <w:szCs w:val="28"/>
          <w:u w:val="single"/>
        </w:rPr>
        <w:t>_______________________________________</w:t>
      </w:r>
      <w:r>
        <w:rPr>
          <w:rFonts w:ascii="Arial" w:hAnsi="Arial" w:cs="Arial"/>
          <w:b/>
          <w:sz w:val="28"/>
          <w:szCs w:val="28"/>
          <w:u w:val="single"/>
        </w:rPr>
        <w:t>________</w:t>
      </w:r>
    </w:p>
    <w:p w14:paraId="6C3D7CF4" w14:textId="77777777" w:rsidR="007E16D1" w:rsidRPr="005C5A2B" w:rsidRDefault="007E16D1" w:rsidP="007E16D1">
      <w:pPr>
        <w:rPr>
          <w:rFonts w:ascii="Arial" w:hAnsi="Arial" w:cs="Arial"/>
          <w:b/>
          <w:sz w:val="28"/>
          <w:szCs w:val="28"/>
          <w:u w:val="single"/>
        </w:rPr>
      </w:pPr>
    </w:p>
    <w:p w14:paraId="0DEF9222" w14:textId="3D963170" w:rsidR="0047440C" w:rsidRPr="00E622DB" w:rsidRDefault="00903C1B" w:rsidP="00E622DB">
      <w:pPr>
        <w:pStyle w:val="Kazaloslik"/>
        <w:tabs>
          <w:tab w:val="right" w:leader="dot" w:pos="9343"/>
        </w:tabs>
        <w:spacing w:line="276" w:lineRule="auto"/>
        <w:rPr>
          <w:rFonts w:ascii="Arial" w:hAnsi="Arial" w:cs="Arial"/>
          <w:noProof/>
          <w:sz w:val="22"/>
          <w:szCs w:val="22"/>
          <w:lang w:eastAsia="sl-SI"/>
        </w:rPr>
      </w:pPr>
      <w:r w:rsidRPr="00E622DB">
        <w:rPr>
          <w:rFonts w:ascii="Arial" w:hAnsi="Arial" w:cs="Arial"/>
          <w:lang w:eastAsia="sl-SI"/>
        </w:rPr>
        <w:fldChar w:fldCharType="begin"/>
      </w:r>
      <w:r w:rsidRPr="00E622DB">
        <w:rPr>
          <w:rFonts w:ascii="Arial" w:hAnsi="Arial" w:cs="Arial"/>
          <w:lang w:eastAsia="sl-SI"/>
        </w:rPr>
        <w:instrText xml:space="preserve"> TOC \h \z \c "Tabela" </w:instrText>
      </w:r>
      <w:r w:rsidRPr="00E622DB">
        <w:rPr>
          <w:rFonts w:ascii="Arial" w:hAnsi="Arial" w:cs="Arial"/>
          <w:lang w:eastAsia="sl-SI"/>
        </w:rPr>
        <w:fldChar w:fldCharType="separate"/>
      </w:r>
      <w:hyperlink w:anchor="_Toc54888880" w:history="1">
        <w:r w:rsidR="0047440C" w:rsidRPr="001839AF">
          <w:rPr>
            <w:rStyle w:val="Hiperpovezava"/>
            <w:rFonts w:ascii="Arial" w:hAnsi="Arial" w:cs="Arial"/>
            <w:noProof/>
          </w:rPr>
          <w:t>Tabela 1: Ocena skupnih dejanskih prihrankov ob uvedbi eVlog za subvencionirano vozovnico</w:t>
        </w:r>
        <w:r w:rsidR="0047440C" w:rsidRPr="00E622DB">
          <w:rPr>
            <w:rFonts w:ascii="Arial" w:hAnsi="Arial" w:cs="Arial"/>
            <w:noProof/>
            <w:webHidden/>
          </w:rPr>
          <w:tab/>
        </w:r>
        <w:r w:rsidR="0047440C" w:rsidRPr="00E622DB">
          <w:rPr>
            <w:rFonts w:ascii="Arial" w:hAnsi="Arial" w:cs="Arial"/>
            <w:noProof/>
            <w:webHidden/>
          </w:rPr>
          <w:fldChar w:fldCharType="begin"/>
        </w:r>
        <w:r w:rsidR="0047440C" w:rsidRPr="00E622DB">
          <w:rPr>
            <w:rFonts w:ascii="Arial" w:hAnsi="Arial" w:cs="Arial"/>
            <w:noProof/>
            <w:webHidden/>
          </w:rPr>
          <w:instrText xml:space="preserve"> PAGEREF _Toc54888880 \h </w:instrText>
        </w:r>
        <w:r w:rsidR="0047440C" w:rsidRPr="00E622DB">
          <w:rPr>
            <w:rFonts w:ascii="Arial" w:hAnsi="Arial" w:cs="Arial"/>
            <w:noProof/>
            <w:webHidden/>
          </w:rPr>
        </w:r>
        <w:r w:rsidR="0047440C" w:rsidRPr="00E622DB">
          <w:rPr>
            <w:rFonts w:ascii="Arial" w:hAnsi="Arial" w:cs="Arial"/>
            <w:noProof/>
            <w:webHidden/>
          </w:rPr>
          <w:fldChar w:fldCharType="separate"/>
        </w:r>
        <w:r w:rsidR="00C2431D">
          <w:rPr>
            <w:rFonts w:ascii="Arial" w:hAnsi="Arial" w:cs="Arial"/>
            <w:noProof/>
            <w:webHidden/>
          </w:rPr>
          <w:t>1-3</w:t>
        </w:r>
        <w:r w:rsidR="0047440C" w:rsidRPr="00E622DB">
          <w:rPr>
            <w:rFonts w:ascii="Arial" w:hAnsi="Arial" w:cs="Arial"/>
            <w:noProof/>
            <w:webHidden/>
          </w:rPr>
          <w:fldChar w:fldCharType="end"/>
        </w:r>
      </w:hyperlink>
    </w:p>
    <w:p w14:paraId="3AC5CEA3" w14:textId="26B42399" w:rsidR="0047440C" w:rsidRPr="00E622DB" w:rsidRDefault="0047440C" w:rsidP="00E622DB">
      <w:pPr>
        <w:pStyle w:val="Kazaloslik"/>
        <w:tabs>
          <w:tab w:val="right" w:leader="dot" w:pos="9343"/>
        </w:tabs>
        <w:spacing w:line="276" w:lineRule="auto"/>
        <w:rPr>
          <w:rFonts w:ascii="Arial" w:hAnsi="Arial" w:cs="Arial"/>
          <w:noProof/>
          <w:sz w:val="22"/>
          <w:szCs w:val="22"/>
          <w:lang w:eastAsia="sl-SI"/>
        </w:rPr>
      </w:pPr>
      <w:hyperlink w:anchor="_Toc54888881" w:history="1">
        <w:r w:rsidRPr="001839AF">
          <w:rPr>
            <w:rStyle w:val="Hiperpovezava"/>
            <w:rFonts w:ascii="Arial" w:hAnsi="Arial" w:cs="Arial"/>
            <w:noProof/>
          </w:rPr>
          <w:t>Tabela 2: Ocena skupnih potencialnih prihrankov ob uvedbi eVlog za subvencionirano vozovnico</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_Toc54888881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1-4</w:t>
        </w:r>
        <w:r w:rsidRPr="00E622DB">
          <w:rPr>
            <w:rFonts w:ascii="Arial" w:hAnsi="Arial" w:cs="Arial"/>
            <w:noProof/>
            <w:webHidden/>
          </w:rPr>
          <w:fldChar w:fldCharType="end"/>
        </w:r>
      </w:hyperlink>
    </w:p>
    <w:p w14:paraId="5195041A" w14:textId="40637B27" w:rsidR="0047440C" w:rsidRPr="00E622DB" w:rsidRDefault="0047440C" w:rsidP="00E622DB">
      <w:pPr>
        <w:pStyle w:val="Kazaloslik"/>
        <w:tabs>
          <w:tab w:val="right" w:leader="dot" w:pos="9343"/>
        </w:tabs>
        <w:spacing w:line="276" w:lineRule="auto"/>
        <w:rPr>
          <w:rFonts w:ascii="Arial" w:hAnsi="Arial" w:cs="Arial"/>
          <w:noProof/>
          <w:sz w:val="22"/>
          <w:szCs w:val="22"/>
          <w:lang w:eastAsia="sl-SI"/>
        </w:rPr>
      </w:pPr>
      <w:hyperlink w:anchor="_Toc54888882" w:history="1">
        <w:r w:rsidRPr="001839AF">
          <w:rPr>
            <w:rStyle w:val="Hiperpovezava"/>
            <w:rFonts w:ascii="Arial" w:hAnsi="Arial" w:cs="Arial"/>
            <w:noProof/>
          </w:rPr>
          <w:t>Tabela 3: Prikaz števila fizičnih vlog in eVlog</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_Toc54888882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1-9</w:t>
        </w:r>
        <w:r w:rsidRPr="00E622DB">
          <w:rPr>
            <w:rFonts w:ascii="Arial" w:hAnsi="Arial" w:cs="Arial"/>
            <w:noProof/>
            <w:webHidden/>
          </w:rPr>
          <w:fldChar w:fldCharType="end"/>
        </w:r>
      </w:hyperlink>
    </w:p>
    <w:p w14:paraId="5CCB3ED2" w14:textId="7E6781CA" w:rsidR="0047440C" w:rsidRPr="00E622DB" w:rsidRDefault="0047440C" w:rsidP="00E622DB">
      <w:pPr>
        <w:pStyle w:val="Kazaloslik"/>
        <w:tabs>
          <w:tab w:val="right" w:leader="dot" w:pos="9343"/>
        </w:tabs>
        <w:spacing w:line="276" w:lineRule="auto"/>
        <w:rPr>
          <w:rFonts w:ascii="Arial" w:hAnsi="Arial" w:cs="Arial"/>
          <w:noProof/>
          <w:sz w:val="22"/>
          <w:szCs w:val="22"/>
          <w:lang w:eastAsia="sl-SI"/>
        </w:rPr>
      </w:pPr>
      <w:hyperlink w:anchor="_Toc54888883" w:history="1">
        <w:r w:rsidRPr="001839AF">
          <w:rPr>
            <w:rStyle w:val="Hiperpovezava"/>
            <w:rFonts w:ascii="Arial" w:hAnsi="Arial" w:cs="Arial"/>
            <w:noProof/>
          </w:rPr>
          <w:t>Tabela 4: Tortni prikaz števila eVlog v primerjavi s fizičnimi vlogami</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_Toc54888883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1-9</w:t>
        </w:r>
        <w:r w:rsidRPr="00E622DB">
          <w:rPr>
            <w:rFonts w:ascii="Arial" w:hAnsi="Arial" w:cs="Arial"/>
            <w:noProof/>
            <w:webHidden/>
          </w:rPr>
          <w:fldChar w:fldCharType="end"/>
        </w:r>
      </w:hyperlink>
    </w:p>
    <w:p w14:paraId="7C35F546" w14:textId="4CFCB8DD" w:rsidR="0047440C" w:rsidRPr="00E622DB" w:rsidRDefault="0047440C" w:rsidP="00E622DB">
      <w:pPr>
        <w:pStyle w:val="Kazaloslik"/>
        <w:tabs>
          <w:tab w:val="right" w:leader="dot" w:pos="9343"/>
        </w:tabs>
        <w:spacing w:line="276" w:lineRule="auto"/>
        <w:rPr>
          <w:rFonts w:ascii="Arial" w:hAnsi="Arial" w:cs="Arial"/>
          <w:noProof/>
          <w:sz w:val="22"/>
          <w:szCs w:val="22"/>
          <w:lang w:eastAsia="sl-SI"/>
        </w:rPr>
      </w:pPr>
      <w:hyperlink w:anchor="_Toc54888884" w:history="1">
        <w:r w:rsidRPr="001839AF">
          <w:rPr>
            <w:rStyle w:val="Hiperpovezava"/>
            <w:rFonts w:ascii="Arial" w:hAnsi="Arial" w:cs="Arial"/>
            <w:noProof/>
          </w:rPr>
          <w:t>Tabela 5: Dejanski skupni administrativni stroški obeh deležnikov za leta 2017/18, 2018/19, 2019/20</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_Toc54888884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1-10</w:t>
        </w:r>
        <w:r w:rsidRPr="00E622DB">
          <w:rPr>
            <w:rFonts w:ascii="Arial" w:hAnsi="Arial" w:cs="Arial"/>
            <w:noProof/>
            <w:webHidden/>
          </w:rPr>
          <w:fldChar w:fldCharType="end"/>
        </w:r>
      </w:hyperlink>
    </w:p>
    <w:p w14:paraId="3D0F695A" w14:textId="19C5653A" w:rsidR="0047440C" w:rsidRPr="00E622DB" w:rsidRDefault="0047440C" w:rsidP="00E622DB">
      <w:pPr>
        <w:pStyle w:val="Kazaloslik"/>
        <w:tabs>
          <w:tab w:val="right" w:leader="dot" w:pos="9343"/>
        </w:tabs>
        <w:spacing w:line="276" w:lineRule="auto"/>
        <w:rPr>
          <w:rFonts w:ascii="Arial" w:hAnsi="Arial" w:cs="Arial"/>
          <w:noProof/>
          <w:sz w:val="22"/>
          <w:szCs w:val="22"/>
          <w:lang w:eastAsia="sl-SI"/>
        </w:rPr>
      </w:pPr>
      <w:hyperlink w:anchor="_Toc54888885" w:history="1">
        <w:r w:rsidRPr="001839AF">
          <w:rPr>
            <w:rStyle w:val="Hiperpovezava"/>
            <w:rFonts w:ascii="Arial" w:hAnsi="Arial" w:cs="Arial"/>
            <w:noProof/>
          </w:rPr>
          <w:t>Tabela 6: Ocena potencialnih skupnih administrativnih stroškov obeh deležnikov za leta 2017/18 (dejansko stanje), 2018/19 (eVlog 30%), 2019/20 (eVlog 50%)</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_Toc54888885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1-10</w:t>
        </w:r>
        <w:r w:rsidRPr="00E622DB">
          <w:rPr>
            <w:rFonts w:ascii="Arial" w:hAnsi="Arial" w:cs="Arial"/>
            <w:noProof/>
            <w:webHidden/>
          </w:rPr>
          <w:fldChar w:fldCharType="end"/>
        </w:r>
      </w:hyperlink>
    </w:p>
    <w:p w14:paraId="13498354" w14:textId="708056B6" w:rsidR="0047440C" w:rsidRPr="00E622DB" w:rsidRDefault="0047440C" w:rsidP="00E622DB">
      <w:pPr>
        <w:pStyle w:val="Kazaloslik"/>
        <w:tabs>
          <w:tab w:val="right" w:leader="dot" w:pos="9343"/>
        </w:tabs>
        <w:spacing w:line="276" w:lineRule="auto"/>
        <w:rPr>
          <w:rFonts w:ascii="Arial" w:hAnsi="Arial" w:cs="Arial"/>
          <w:noProof/>
          <w:sz w:val="22"/>
          <w:szCs w:val="22"/>
          <w:lang w:eastAsia="sl-SI"/>
        </w:rPr>
      </w:pPr>
      <w:hyperlink w:anchor="_Toc54888886" w:history="1">
        <w:r w:rsidRPr="001839AF">
          <w:rPr>
            <w:rStyle w:val="Hiperpovezava"/>
            <w:rFonts w:ascii="Arial" w:hAnsi="Arial" w:cs="Arial"/>
            <w:noProof/>
          </w:rPr>
          <w:t>Tabela 7: Informacijske obveznosti in pripadajoče administrativne aktivnosti upravičenca do subvencionirane vozovnice</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_Toc54888886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4-15</w:t>
        </w:r>
        <w:r w:rsidRPr="00E622DB">
          <w:rPr>
            <w:rFonts w:ascii="Arial" w:hAnsi="Arial" w:cs="Arial"/>
            <w:noProof/>
            <w:webHidden/>
          </w:rPr>
          <w:fldChar w:fldCharType="end"/>
        </w:r>
      </w:hyperlink>
    </w:p>
    <w:p w14:paraId="063FFAFF" w14:textId="2F29C917" w:rsidR="0047440C" w:rsidRPr="00E622DB" w:rsidRDefault="0047440C" w:rsidP="00E622DB">
      <w:pPr>
        <w:pStyle w:val="Kazaloslik"/>
        <w:tabs>
          <w:tab w:val="right" w:leader="dot" w:pos="9343"/>
        </w:tabs>
        <w:spacing w:line="276" w:lineRule="auto"/>
        <w:rPr>
          <w:rFonts w:ascii="Arial" w:hAnsi="Arial" w:cs="Arial"/>
          <w:noProof/>
          <w:sz w:val="22"/>
          <w:szCs w:val="22"/>
          <w:lang w:eastAsia="sl-SI"/>
        </w:rPr>
      </w:pPr>
      <w:hyperlink w:anchor="_Toc54888887" w:history="1">
        <w:r w:rsidRPr="001839AF">
          <w:rPr>
            <w:rStyle w:val="Hiperpovezava"/>
            <w:rFonts w:ascii="Arial" w:hAnsi="Arial" w:cs="Arial"/>
            <w:noProof/>
          </w:rPr>
          <w:t>Tabela 8:</w:t>
        </w:r>
        <w:r w:rsidRPr="00E622DB">
          <w:rPr>
            <w:rStyle w:val="Hiperpovezava"/>
            <w:rFonts w:ascii="Arial" w:hAnsi="Arial" w:cs="Arial"/>
            <w:noProof/>
          </w:rPr>
          <w:t xml:space="preserve"> </w:t>
        </w:r>
        <w:r w:rsidRPr="001839AF">
          <w:rPr>
            <w:rStyle w:val="Hiperpovezava"/>
            <w:rFonts w:ascii="Arial" w:hAnsi="Arial" w:cs="Arial"/>
            <w:noProof/>
          </w:rPr>
          <w:t>Informacijske obveznosti in pripadajoče administrativne aktivnosti prevoznika</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_Toc54888887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4-16</w:t>
        </w:r>
        <w:r w:rsidRPr="00E622DB">
          <w:rPr>
            <w:rFonts w:ascii="Arial" w:hAnsi="Arial" w:cs="Arial"/>
            <w:noProof/>
            <w:webHidden/>
          </w:rPr>
          <w:fldChar w:fldCharType="end"/>
        </w:r>
      </w:hyperlink>
    </w:p>
    <w:p w14:paraId="5F8CB511" w14:textId="30AFFD0A" w:rsidR="0047440C" w:rsidRPr="00E622DB" w:rsidRDefault="0047440C" w:rsidP="00E622DB">
      <w:pPr>
        <w:pStyle w:val="Kazaloslik"/>
        <w:tabs>
          <w:tab w:val="right" w:leader="dot" w:pos="9343"/>
        </w:tabs>
        <w:spacing w:line="276" w:lineRule="auto"/>
        <w:rPr>
          <w:rFonts w:ascii="Arial" w:hAnsi="Arial" w:cs="Arial"/>
          <w:noProof/>
          <w:sz w:val="22"/>
          <w:szCs w:val="22"/>
          <w:lang w:eastAsia="sl-SI"/>
        </w:rPr>
      </w:pPr>
      <w:hyperlink w:anchor="_Toc54888888" w:history="1">
        <w:r w:rsidRPr="001839AF">
          <w:rPr>
            <w:rStyle w:val="Hiperpovezava"/>
            <w:rFonts w:ascii="Arial" w:hAnsi="Arial" w:cs="Arial"/>
            <w:noProof/>
          </w:rPr>
          <w:t>Tabela 9: Opredelitev populacije upravičencev do nakupa subvencionirane vozovnice in prevoznikov - dejansko število v primerjavi z oceno potencialnega števila</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_Toc54888888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4-16</w:t>
        </w:r>
        <w:r w:rsidRPr="00E622DB">
          <w:rPr>
            <w:rFonts w:ascii="Arial" w:hAnsi="Arial" w:cs="Arial"/>
            <w:noProof/>
            <w:webHidden/>
          </w:rPr>
          <w:fldChar w:fldCharType="end"/>
        </w:r>
      </w:hyperlink>
    </w:p>
    <w:p w14:paraId="340B425D" w14:textId="7A00BEF5" w:rsidR="0047440C" w:rsidRPr="00E622DB" w:rsidRDefault="0047440C" w:rsidP="00E622DB">
      <w:pPr>
        <w:pStyle w:val="Kazaloslik"/>
        <w:tabs>
          <w:tab w:val="right" w:leader="dot" w:pos="9343"/>
        </w:tabs>
        <w:spacing w:line="276" w:lineRule="auto"/>
        <w:rPr>
          <w:rFonts w:ascii="Arial" w:hAnsi="Arial" w:cs="Arial"/>
          <w:noProof/>
          <w:sz w:val="22"/>
          <w:szCs w:val="22"/>
          <w:lang w:eastAsia="sl-SI"/>
        </w:rPr>
      </w:pPr>
      <w:hyperlink w:anchor="_Toc54888889" w:history="1">
        <w:r w:rsidRPr="001839AF">
          <w:rPr>
            <w:rStyle w:val="Hiperpovezava"/>
            <w:rFonts w:ascii="Arial" w:hAnsi="Arial" w:cs="Arial"/>
            <w:noProof/>
          </w:rPr>
          <w:t>Tabela 10: Opredelitev stroškov na podlagi Enotne metodologije stroškov</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_Toc54888889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5-18</w:t>
        </w:r>
        <w:r w:rsidRPr="00E622DB">
          <w:rPr>
            <w:rFonts w:ascii="Arial" w:hAnsi="Arial" w:cs="Arial"/>
            <w:noProof/>
            <w:webHidden/>
          </w:rPr>
          <w:fldChar w:fldCharType="end"/>
        </w:r>
      </w:hyperlink>
    </w:p>
    <w:p w14:paraId="2EFDC6EC" w14:textId="729D14DD" w:rsidR="0047440C" w:rsidRPr="00E622DB" w:rsidRDefault="0047440C" w:rsidP="00E622DB">
      <w:pPr>
        <w:pStyle w:val="Kazaloslik"/>
        <w:tabs>
          <w:tab w:val="right" w:leader="dot" w:pos="9343"/>
        </w:tabs>
        <w:spacing w:line="276" w:lineRule="auto"/>
        <w:rPr>
          <w:rFonts w:ascii="Arial" w:hAnsi="Arial" w:cs="Arial"/>
          <w:noProof/>
          <w:sz w:val="22"/>
          <w:szCs w:val="22"/>
          <w:lang w:eastAsia="sl-SI"/>
        </w:rPr>
      </w:pPr>
      <w:hyperlink w:anchor="_Toc54888890" w:history="1">
        <w:r w:rsidRPr="001839AF">
          <w:rPr>
            <w:rStyle w:val="Hiperpovezava"/>
            <w:rFonts w:ascii="Arial" w:hAnsi="Arial" w:cs="Arial"/>
            <w:noProof/>
          </w:rPr>
          <w:t>Tabela 11: Analiza ankete – starost anketirancev</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_Toc54888890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6-19</w:t>
        </w:r>
        <w:r w:rsidRPr="00E622DB">
          <w:rPr>
            <w:rFonts w:ascii="Arial" w:hAnsi="Arial" w:cs="Arial"/>
            <w:noProof/>
            <w:webHidden/>
          </w:rPr>
          <w:fldChar w:fldCharType="end"/>
        </w:r>
      </w:hyperlink>
    </w:p>
    <w:p w14:paraId="58C51D1B" w14:textId="3516BF9A" w:rsidR="0047440C" w:rsidRPr="00E622DB" w:rsidRDefault="0047440C" w:rsidP="00E622DB">
      <w:pPr>
        <w:pStyle w:val="Kazaloslik"/>
        <w:tabs>
          <w:tab w:val="right" w:leader="dot" w:pos="9343"/>
        </w:tabs>
        <w:spacing w:line="276" w:lineRule="auto"/>
        <w:rPr>
          <w:rFonts w:ascii="Arial" w:hAnsi="Arial" w:cs="Arial"/>
          <w:noProof/>
          <w:sz w:val="22"/>
          <w:szCs w:val="22"/>
          <w:lang w:eastAsia="sl-SI"/>
        </w:rPr>
      </w:pPr>
      <w:hyperlink w:anchor="_Toc54888891" w:history="1">
        <w:r w:rsidRPr="001839AF">
          <w:rPr>
            <w:rStyle w:val="Hiperpovezava"/>
            <w:rFonts w:ascii="Arial" w:hAnsi="Arial" w:cs="Arial"/>
            <w:noProof/>
          </w:rPr>
          <w:t>Tabela 12: Analiza ankete – status izobraževanja anketirancev</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_Toc54888891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6-20</w:t>
        </w:r>
        <w:r w:rsidRPr="00E622DB">
          <w:rPr>
            <w:rFonts w:ascii="Arial" w:hAnsi="Arial" w:cs="Arial"/>
            <w:noProof/>
            <w:webHidden/>
          </w:rPr>
          <w:fldChar w:fldCharType="end"/>
        </w:r>
      </w:hyperlink>
    </w:p>
    <w:p w14:paraId="1CFA78B1" w14:textId="47591FC9" w:rsidR="0047440C" w:rsidRPr="00E622DB" w:rsidRDefault="0047440C" w:rsidP="00E622DB">
      <w:pPr>
        <w:pStyle w:val="Kazaloslik"/>
        <w:tabs>
          <w:tab w:val="right" w:leader="dot" w:pos="9343"/>
        </w:tabs>
        <w:spacing w:line="276" w:lineRule="auto"/>
        <w:rPr>
          <w:rFonts w:ascii="Arial" w:hAnsi="Arial" w:cs="Arial"/>
          <w:noProof/>
          <w:sz w:val="22"/>
          <w:szCs w:val="22"/>
          <w:lang w:eastAsia="sl-SI"/>
        </w:rPr>
      </w:pPr>
      <w:hyperlink w:anchor="_Toc54888892" w:history="1">
        <w:r w:rsidRPr="001839AF">
          <w:rPr>
            <w:rStyle w:val="Hiperpovezava"/>
            <w:rFonts w:ascii="Arial" w:hAnsi="Arial" w:cs="Arial"/>
            <w:noProof/>
          </w:rPr>
          <w:t>Tabela 13: Analiza ankete – prikaz deleža anketirancev, ki so že koristili subvencionirano vozovnico</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_Toc54888892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6-21</w:t>
        </w:r>
        <w:r w:rsidRPr="00E622DB">
          <w:rPr>
            <w:rFonts w:ascii="Arial" w:hAnsi="Arial" w:cs="Arial"/>
            <w:noProof/>
            <w:webHidden/>
          </w:rPr>
          <w:fldChar w:fldCharType="end"/>
        </w:r>
      </w:hyperlink>
    </w:p>
    <w:p w14:paraId="4FF4D6A5" w14:textId="4DD208F2" w:rsidR="0047440C" w:rsidRPr="00E622DB" w:rsidRDefault="0047440C" w:rsidP="00E622DB">
      <w:pPr>
        <w:pStyle w:val="Kazaloslik"/>
        <w:tabs>
          <w:tab w:val="right" w:leader="dot" w:pos="9343"/>
        </w:tabs>
        <w:spacing w:line="276" w:lineRule="auto"/>
        <w:rPr>
          <w:rFonts w:ascii="Arial" w:hAnsi="Arial" w:cs="Arial"/>
          <w:noProof/>
          <w:sz w:val="22"/>
          <w:szCs w:val="22"/>
          <w:lang w:eastAsia="sl-SI"/>
        </w:rPr>
      </w:pPr>
      <w:hyperlink w:anchor="_Toc54888893" w:history="1">
        <w:r w:rsidRPr="001839AF">
          <w:rPr>
            <w:rStyle w:val="Hiperpovezava"/>
            <w:rFonts w:ascii="Arial" w:hAnsi="Arial" w:cs="Arial"/>
            <w:noProof/>
          </w:rPr>
          <w:t>Tabela 14: Analiza ankete – način oddaje vloge za subvencionirano vozovnico</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_Toc54888893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6-21</w:t>
        </w:r>
        <w:r w:rsidRPr="00E622DB">
          <w:rPr>
            <w:rFonts w:ascii="Arial" w:hAnsi="Arial" w:cs="Arial"/>
            <w:noProof/>
            <w:webHidden/>
          </w:rPr>
          <w:fldChar w:fldCharType="end"/>
        </w:r>
      </w:hyperlink>
    </w:p>
    <w:p w14:paraId="7EDB688E" w14:textId="68112F6E" w:rsidR="0047440C" w:rsidRPr="00E622DB" w:rsidRDefault="0047440C" w:rsidP="00E622DB">
      <w:pPr>
        <w:pStyle w:val="Kazaloslik"/>
        <w:tabs>
          <w:tab w:val="right" w:leader="dot" w:pos="9343"/>
        </w:tabs>
        <w:spacing w:line="276" w:lineRule="auto"/>
        <w:rPr>
          <w:rFonts w:ascii="Arial" w:hAnsi="Arial" w:cs="Arial"/>
          <w:noProof/>
          <w:sz w:val="22"/>
          <w:szCs w:val="22"/>
          <w:lang w:eastAsia="sl-SI"/>
        </w:rPr>
      </w:pPr>
      <w:hyperlink w:anchor="_Toc54888894" w:history="1">
        <w:r w:rsidRPr="001839AF">
          <w:rPr>
            <w:rStyle w:val="Hiperpovezava"/>
            <w:rFonts w:ascii="Arial" w:hAnsi="Arial" w:cs="Arial"/>
            <w:noProof/>
          </w:rPr>
          <w:t>Tabela 15: Analiza ankete – razmerje anketirancev, ki so oddali vlogo osebno ali elektronsko</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_Toc54888894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6-22</w:t>
        </w:r>
        <w:r w:rsidRPr="00E622DB">
          <w:rPr>
            <w:rFonts w:ascii="Arial" w:hAnsi="Arial" w:cs="Arial"/>
            <w:noProof/>
            <w:webHidden/>
          </w:rPr>
          <w:fldChar w:fldCharType="end"/>
        </w:r>
      </w:hyperlink>
    </w:p>
    <w:p w14:paraId="42471003" w14:textId="48A78F5B" w:rsidR="0047440C" w:rsidRPr="00E622DB" w:rsidRDefault="0047440C" w:rsidP="00E622DB">
      <w:pPr>
        <w:pStyle w:val="Kazaloslik"/>
        <w:tabs>
          <w:tab w:val="right" w:leader="dot" w:pos="9343"/>
        </w:tabs>
        <w:spacing w:line="276" w:lineRule="auto"/>
        <w:rPr>
          <w:rFonts w:ascii="Arial" w:hAnsi="Arial" w:cs="Arial"/>
          <w:noProof/>
          <w:sz w:val="22"/>
          <w:szCs w:val="22"/>
          <w:lang w:eastAsia="sl-SI"/>
        </w:rPr>
      </w:pPr>
      <w:hyperlink w:anchor="_Toc54888895" w:history="1">
        <w:r w:rsidRPr="001839AF">
          <w:rPr>
            <w:rStyle w:val="Hiperpovezava"/>
            <w:rFonts w:ascii="Arial" w:hAnsi="Arial" w:cs="Arial"/>
            <w:noProof/>
          </w:rPr>
          <w:t>Tabela 16: Analiza ankete – prepoznavnost spletnega portala eUprava med anketiranci</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_Toc54888895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6-22</w:t>
        </w:r>
        <w:r w:rsidRPr="00E622DB">
          <w:rPr>
            <w:rFonts w:ascii="Arial" w:hAnsi="Arial" w:cs="Arial"/>
            <w:noProof/>
            <w:webHidden/>
          </w:rPr>
          <w:fldChar w:fldCharType="end"/>
        </w:r>
      </w:hyperlink>
    </w:p>
    <w:p w14:paraId="3B3E29D1" w14:textId="53E29605" w:rsidR="0047440C" w:rsidRPr="00E622DB" w:rsidRDefault="0047440C" w:rsidP="00E622DB">
      <w:pPr>
        <w:pStyle w:val="Kazaloslik"/>
        <w:tabs>
          <w:tab w:val="right" w:leader="dot" w:pos="9343"/>
        </w:tabs>
        <w:spacing w:line="276" w:lineRule="auto"/>
        <w:rPr>
          <w:rFonts w:ascii="Arial" w:hAnsi="Arial" w:cs="Arial"/>
          <w:noProof/>
          <w:sz w:val="22"/>
          <w:szCs w:val="22"/>
          <w:lang w:eastAsia="sl-SI"/>
        </w:rPr>
      </w:pPr>
      <w:hyperlink w:anchor="_Toc54888896" w:history="1">
        <w:r w:rsidRPr="001839AF">
          <w:rPr>
            <w:rStyle w:val="Hiperpovezava"/>
            <w:rFonts w:ascii="Arial" w:hAnsi="Arial" w:cs="Arial"/>
            <w:noProof/>
          </w:rPr>
          <w:t>Tabela 17: Analiza ankete – pričakovanja anketirancev glede obveščanja o možnosti elektronskega vlaganja vlog</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_Toc54888896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6-23</w:t>
        </w:r>
        <w:r w:rsidRPr="00E622DB">
          <w:rPr>
            <w:rFonts w:ascii="Arial" w:hAnsi="Arial" w:cs="Arial"/>
            <w:noProof/>
            <w:webHidden/>
          </w:rPr>
          <w:fldChar w:fldCharType="end"/>
        </w:r>
      </w:hyperlink>
    </w:p>
    <w:p w14:paraId="5AD711E3" w14:textId="027B24D4" w:rsidR="0047440C" w:rsidRPr="00E622DB" w:rsidRDefault="0047440C" w:rsidP="00E622DB">
      <w:pPr>
        <w:pStyle w:val="Kazaloslik"/>
        <w:tabs>
          <w:tab w:val="right" w:leader="dot" w:pos="9343"/>
        </w:tabs>
        <w:spacing w:line="276" w:lineRule="auto"/>
        <w:rPr>
          <w:rFonts w:ascii="Arial" w:hAnsi="Arial" w:cs="Arial"/>
          <w:noProof/>
          <w:sz w:val="22"/>
          <w:szCs w:val="22"/>
          <w:lang w:eastAsia="sl-SI"/>
        </w:rPr>
      </w:pPr>
      <w:hyperlink w:anchor="_Toc54888897" w:history="1">
        <w:r w:rsidRPr="001839AF">
          <w:rPr>
            <w:rStyle w:val="Hiperpovezava"/>
            <w:rFonts w:ascii="Arial" w:hAnsi="Arial" w:cs="Arial"/>
            <w:noProof/>
          </w:rPr>
          <w:t>Tabela 18: Analiza ankete – razmerje anketirancev, glede poznavanja e-identitete</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_Toc54888897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6-23</w:t>
        </w:r>
        <w:r w:rsidRPr="00E622DB">
          <w:rPr>
            <w:rFonts w:ascii="Arial" w:hAnsi="Arial" w:cs="Arial"/>
            <w:noProof/>
            <w:webHidden/>
          </w:rPr>
          <w:fldChar w:fldCharType="end"/>
        </w:r>
      </w:hyperlink>
    </w:p>
    <w:p w14:paraId="07D61EF0" w14:textId="4DA80072" w:rsidR="0047440C" w:rsidRPr="00E622DB" w:rsidRDefault="0047440C" w:rsidP="00E622DB">
      <w:pPr>
        <w:pStyle w:val="Kazaloslik"/>
        <w:tabs>
          <w:tab w:val="right" w:leader="dot" w:pos="9343"/>
        </w:tabs>
        <w:spacing w:line="276" w:lineRule="auto"/>
        <w:rPr>
          <w:rFonts w:ascii="Arial" w:hAnsi="Arial" w:cs="Arial"/>
          <w:noProof/>
          <w:sz w:val="22"/>
          <w:szCs w:val="22"/>
          <w:lang w:eastAsia="sl-SI"/>
        </w:rPr>
      </w:pPr>
      <w:hyperlink w:anchor="_Toc54888898" w:history="1">
        <w:r w:rsidRPr="001839AF">
          <w:rPr>
            <w:rStyle w:val="Hiperpovezava"/>
            <w:rFonts w:ascii="Arial" w:hAnsi="Arial" w:cs="Arial"/>
            <w:noProof/>
          </w:rPr>
          <w:t>Tabela 19: Analiza ankete – razmerje anketirancev, ki so e-identiteto že uporabljali</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_Toc54888898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6-24</w:t>
        </w:r>
        <w:r w:rsidRPr="00E622DB">
          <w:rPr>
            <w:rFonts w:ascii="Arial" w:hAnsi="Arial" w:cs="Arial"/>
            <w:noProof/>
            <w:webHidden/>
          </w:rPr>
          <w:fldChar w:fldCharType="end"/>
        </w:r>
      </w:hyperlink>
    </w:p>
    <w:p w14:paraId="3C6D9F20" w14:textId="681339E0" w:rsidR="0047440C" w:rsidRPr="00E622DB" w:rsidRDefault="0047440C" w:rsidP="00E622DB">
      <w:pPr>
        <w:pStyle w:val="Kazaloslik"/>
        <w:tabs>
          <w:tab w:val="right" w:leader="dot" w:pos="9343"/>
        </w:tabs>
        <w:spacing w:line="276" w:lineRule="auto"/>
        <w:rPr>
          <w:rFonts w:ascii="Arial" w:hAnsi="Arial" w:cs="Arial"/>
          <w:noProof/>
          <w:sz w:val="22"/>
          <w:szCs w:val="22"/>
          <w:lang w:eastAsia="sl-SI"/>
        </w:rPr>
      </w:pPr>
      <w:hyperlink w:anchor="_Toc54888899" w:history="1">
        <w:r w:rsidRPr="001839AF">
          <w:rPr>
            <w:rStyle w:val="Hiperpovezava"/>
            <w:rFonts w:ascii="Arial" w:hAnsi="Arial" w:cs="Arial"/>
            <w:noProof/>
          </w:rPr>
          <w:t>Tabela 20: Ocena skupnih prihrankov po uvedbi eVloge za obdobje treh let</w:t>
        </w:r>
        <w:r w:rsidRPr="00E622DB">
          <w:rPr>
            <w:rFonts w:ascii="Arial" w:hAnsi="Arial" w:cs="Arial"/>
            <w:noProof/>
            <w:webHidden/>
          </w:rPr>
          <w:tab/>
        </w:r>
        <w:r w:rsidRPr="00E622DB">
          <w:rPr>
            <w:rFonts w:ascii="Arial" w:hAnsi="Arial" w:cs="Arial"/>
            <w:noProof/>
            <w:webHidden/>
          </w:rPr>
          <w:fldChar w:fldCharType="begin"/>
        </w:r>
        <w:r w:rsidRPr="00E622DB">
          <w:rPr>
            <w:rFonts w:ascii="Arial" w:hAnsi="Arial" w:cs="Arial"/>
            <w:noProof/>
            <w:webHidden/>
          </w:rPr>
          <w:instrText xml:space="preserve"> PAGEREF _Toc54888899 \h </w:instrText>
        </w:r>
        <w:r w:rsidRPr="00E622DB">
          <w:rPr>
            <w:rFonts w:ascii="Arial" w:hAnsi="Arial" w:cs="Arial"/>
            <w:noProof/>
            <w:webHidden/>
          </w:rPr>
        </w:r>
        <w:r w:rsidRPr="00E622DB">
          <w:rPr>
            <w:rFonts w:ascii="Arial" w:hAnsi="Arial" w:cs="Arial"/>
            <w:noProof/>
            <w:webHidden/>
          </w:rPr>
          <w:fldChar w:fldCharType="separate"/>
        </w:r>
        <w:r w:rsidR="00C2431D">
          <w:rPr>
            <w:rFonts w:ascii="Arial" w:hAnsi="Arial" w:cs="Arial"/>
            <w:noProof/>
            <w:webHidden/>
          </w:rPr>
          <w:t>7-25</w:t>
        </w:r>
        <w:r w:rsidRPr="00E622DB">
          <w:rPr>
            <w:rFonts w:ascii="Arial" w:hAnsi="Arial" w:cs="Arial"/>
            <w:noProof/>
            <w:webHidden/>
          </w:rPr>
          <w:fldChar w:fldCharType="end"/>
        </w:r>
      </w:hyperlink>
    </w:p>
    <w:p w14:paraId="547E6278" w14:textId="04E3C1FD" w:rsidR="005C5A2B" w:rsidRDefault="00903C1B" w:rsidP="00E622DB">
      <w:pPr>
        <w:spacing w:line="276" w:lineRule="auto"/>
        <w:rPr>
          <w:lang w:eastAsia="sl-SI"/>
        </w:rPr>
      </w:pPr>
      <w:r w:rsidRPr="00E622DB">
        <w:rPr>
          <w:rFonts w:ascii="Arial" w:hAnsi="Arial" w:cs="Arial"/>
          <w:lang w:eastAsia="sl-SI"/>
        </w:rPr>
        <w:fldChar w:fldCharType="end"/>
      </w:r>
    </w:p>
    <w:p w14:paraId="0F947940" w14:textId="77777777" w:rsidR="00903C1B" w:rsidRDefault="00903C1B" w:rsidP="006A7BDC">
      <w:pPr>
        <w:rPr>
          <w:lang w:eastAsia="sl-SI"/>
        </w:rPr>
      </w:pPr>
    </w:p>
    <w:p w14:paraId="4DFC560E" w14:textId="77777777" w:rsidR="00903C1B" w:rsidRDefault="00903C1B" w:rsidP="006A7BDC">
      <w:pPr>
        <w:rPr>
          <w:lang w:eastAsia="sl-SI"/>
        </w:rPr>
      </w:pPr>
    </w:p>
    <w:p w14:paraId="647E2DB3" w14:textId="77777777" w:rsidR="00903C1B" w:rsidRDefault="00903C1B" w:rsidP="006A7BDC">
      <w:pPr>
        <w:rPr>
          <w:lang w:eastAsia="sl-SI"/>
        </w:rPr>
      </w:pPr>
    </w:p>
    <w:p w14:paraId="57AC2B54" w14:textId="77777777" w:rsidR="00903C1B" w:rsidRDefault="00903C1B" w:rsidP="006A7BDC">
      <w:pPr>
        <w:rPr>
          <w:lang w:eastAsia="sl-SI"/>
        </w:rPr>
      </w:pPr>
    </w:p>
    <w:p w14:paraId="030726A9" w14:textId="77777777" w:rsidR="00903C1B" w:rsidRDefault="00903C1B" w:rsidP="006A7BDC">
      <w:pPr>
        <w:rPr>
          <w:lang w:eastAsia="sl-SI"/>
        </w:rPr>
      </w:pPr>
    </w:p>
    <w:p w14:paraId="4462DF83" w14:textId="77777777" w:rsidR="00903C1B" w:rsidRDefault="00903C1B" w:rsidP="006A7BDC">
      <w:pPr>
        <w:rPr>
          <w:lang w:eastAsia="sl-SI"/>
        </w:rPr>
      </w:pPr>
    </w:p>
    <w:p w14:paraId="20256E53" w14:textId="77777777" w:rsidR="00903C1B" w:rsidRDefault="00903C1B" w:rsidP="006A7BDC">
      <w:pPr>
        <w:rPr>
          <w:lang w:eastAsia="sl-SI"/>
        </w:rPr>
      </w:pPr>
    </w:p>
    <w:p w14:paraId="57062671" w14:textId="77777777" w:rsidR="00903C1B" w:rsidRDefault="00903C1B" w:rsidP="006A7BDC">
      <w:pPr>
        <w:rPr>
          <w:lang w:eastAsia="sl-SI"/>
        </w:rPr>
      </w:pPr>
    </w:p>
    <w:p w14:paraId="21FD910C" w14:textId="77777777" w:rsidR="00903C1B" w:rsidRDefault="00903C1B" w:rsidP="006A7BDC">
      <w:pPr>
        <w:rPr>
          <w:lang w:eastAsia="sl-SI"/>
        </w:rPr>
      </w:pPr>
    </w:p>
    <w:p w14:paraId="73BFB361" w14:textId="4464A853" w:rsidR="007261D9" w:rsidRDefault="007261D9" w:rsidP="00E622DB">
      <w:pPr>
        <w:pStyle w:val="Naslov1"/>
        <w:numPr>
          <w:ilvl w:val="0"/>
          <w:numId w:val="0"/>
        </w:numPr>
        <w:spacing w:after="240"/>
        <w:rPr>
          <w:sz w:val="32"/>
          <w:szCs w:val="32"/>
          <w:lang w:eastAsia="sl-SI"/>
        </w:rPr>
      </w:pPr>
      <w:bookmarkStart w:id="5" w:name="_Toc34224000"/>
      <w:bookmarkStart w:id="6" w:name="_Toc56872053"/>
      <w:r w:rsidRPr="00CC59CB">
        <w:rPr>
          <w:sz w:val="32"/>
          <w:szCs w:val="32"/>
          <w:lang w:eastAsia="sl-SI"/>
        </w:rPr>
        <w:lastRenderedPageBreak/>
        <w:t>ZBIRNI POVZETEK POROČILA</w:t>
      </w:r>
      <w:bookmarkEnd w:id="4"/>
      <w:bookmarkEnd w:id="5"/>
      <w:bookmarkEnd w:id="6"/>
    </w:p>
    <w:p w14:paraId="7C873A2E" w14:textId="10EEB8E6" w:rsidR="003A6C54" w:rsidRDefault="003A6C54" w:rsidP="003A6C54">
      <w:pPr>
        <w:pStyle w:val="Napis"/>
        <w:rPr>
          <w:rFonts w:ascii="Arial" w:hAnsi="Arial" w:cs="Arial"/>
          <w:sz w:val="22"/>
          <w:szCs w:val="22"/>
        </w:rPr>
      </w:pPr>
      <w:bookmarkStart w:id="7" w:name="_Toc54888880"/>
      <w:bookmarkStart w:id="8" w:name="_Toc54714391"/>
      <w:bookmarkStart w:id="9" w:name="_Hlk48121333"/>
      <w:r w:rsidRPr="003A6C54">
        <w:rPr>
          <w:rFonts w:ascii="Arial" w:hAnsi="Arial" w:cs="Arial"/>
          <w:sz w:val="22"/>
          <w:szCs w:val="22"/>
        </w:rPr>
        <w:t xml:space="preserve">Tabela </w:t>
      </w:r>
      <w:r w:rsidRPr="003A6C54">
        <w:rPr>
          <w:rFonts w:ascii="Arial" w:hAnsi="Arial" w:cs="Arial"/>
          <w:sz w:val="22"/>
          <w:szCs w:val="22"/>
        </w:rPr>
        <w:fldChar w:fldCharType="begin"/>
      </w:r>
      <w:r w:rsidRPr="003A6C54">
        <w:rPr>
          <w:rFonts w:ascii="Arial" w:hAnsi="Arial" w:cs="Arial"/>
          <w:sz w:val="22"/>
          <w:szCs w:val="22"/>
        </w:rPr>
        <w:instrText xml:space="preserve"> SEQ Tabela \* ARABIC </w:instrText>
      </w:r>
      <w:r w:rsidRPr="003A6C54">
        <w:rPr>
          <w:rFonts w:ascii="Arial" w:hAnsi="Arial" w:cs="Arial"/>
          <w:sz w:val="22"/>
          <w:szCs w:val="22"/>
        </w:rPr>
        <w:fldChar w:fldCharType="separate"/>
      </w:r>
      <w:r w:rsidR="00C2431D">
        <w:rPr>
          <w:rFonts w:ascii="Arial" w:hAnsi="Arial" w:cs="Arial"/>
          <w:noProof/>
          <w:sz w:val="22"/>
          <w:szCs w:val="22"/>
        </w:rPr>
        <w:t>1</w:t>
      </w:r>
      <w:r w:rsidRPr="003A6C54">
        <w:rPr>
          <w:rFonts w:ascii="Arial" w:hAnsi="Arial" w:cs="Arial"/>
          <w:sz w:val="22"/>
          <w:szCs w:val="22"/>
        </w:rPr>
        <w:fldChar w:fldCharType="end"/>
      </w:r>
      <w:r w:rsidRPr="003A6C54">
        <w:rPr>
          <w:rFonts w:ascii="Arial" w:hAnsi="Arial" w:cs="Arial"/>
          <w:sz w:val="22"/>
          <w:szCs w:val="22"/>
        </w:rPr>
        <w:t>: Ocena skupnih dejanskih prihrankov ob uvedbi eVlog za subvencionirano vozovnico</w:t>
      </w:r>
      <w:bookmarkEnd w:id="7"/>
    </w:p>
    <w:bookmarkEnd w:id="8"/>
    <w:p w14:paraId="6ACFE574" w14:textId="77777777" w:rsidR="00CB64D5" w:rsidRPr="00CB64D5" w:rsidRDefault="00CB64D5" w:rsidP="00CB64D5"/>
    <w:tbl>
      <w:tblPr>
        <w:tblW w:w="9639" w:type="dxa"/>
        <w:tblInd w:w="-497" w:type="dxa"/>
        <w:tblCellMar>
          <w:left w:w="70" w:type="dxa"/>
          <w:right w:w="70" w:type="dxa"/>
        </w:tblCellMar>
        <w:tblLook w:val="04A0" w:firstRow="1" w:lastRow="0" w:firstColumn="1" w:lastColumn="0" w:noHBand="0" w:noVBand="1"/>
      </w:tblPr>
      <w:tblGrid>
        <w:gridCol w:w="2157"/>
        <w:gridCol w:w="1387"/>
        <w:gridCol w:w="3333"/>
        <w:gridCol w:w="2762"/>
      </w:tblGrid>
      <w:tr w:rsidR="00CB64D5" w:rsidRPr="00CB64D5" w14:paraId="3C1C9294" w14:textId="77777777" w:rsidTr="00CB64D5">
        <w:trPr>
          <w:trHeight w:val="459"/>
        </w:trPr>
        <w:tc>
          <w:tcPr>
            <w:tcW w:w="963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bookmarkEnd w:id="9"/>
          <w:p w14:paraId="44A27EF6" w14:textId="77777777" w:rsidR="00CB64D5" w:rsidRDefault="00CB64D5" w:rsidP="00CB64D5">
            <w:pPr>
              <w:suppressAutoHyphens w:val="0"/>
              <w:jc w:val="center"/>
              <w:rPr>
                <w:rFonts w:ascii="Arial Narrow" w:hAnsi="Arial Narrow" w:cs="Calibri"/>
                <w:b/>
                <w:bCs/>
                <w:i/>
                <w:iCs/>
                <w:color w:val="000000"/>
                <w:sz w:val="18"/>
                <w:szCs w:val="18"/>
                <w:lang w:eastAsia="sl-SI"/>
              </w:rPr>
            </w:pPr>
            <w:r w:rsidRPr="00CB64D5">
              <w:rPr>
                <w:rFonts w:ascii="Arial Narrow" w:hAnsi="Arial Narrow" w:cs="Calibri"/>
                <w:b/>
                <w:bCs/>
                <w:color w:val="000000"/>
                <w:lang w:eastAsia="sl-SI"/>
              </w:rPr>
              <w:t>SKUPNI PRIHRANKI za leta 2017/18, 2018/19, 2019/20</w:t>
            </w:r>
          </w:p>
          <w:p w14:paraId="28ED8BE5" w14:textId="77777777" w:rsidR="00CB64D5" w:rsidRPr="00CB64D5" w:rsidRDefault="00CB64D5" w:rsidP="00CB64D5">
            <w:pPr>
              <w:suppressAutoHyphens w:val="0"/>
              <w:jc w:val="center"/>
              <w:rPr>
                <w:rFonts w:ascii="Arial Narrow" w:hAnsi="Arial Narrow" w:cs="Calibri"/>
                <w:b/>
                <w:bCs/>
                <w:i/>
                <w:iCs/>
                <w:color w:val="000000"/>
                <w:sz w:val="18"/>
                <w:szCs w:val="18"/>
                <w:lang w:eastAsia="sl-SI"/>
              </w:rPr>
            </w:pPr>
          </w:p>
        </w:tc>
      </w:tr>
      <w:tr w:rsidR="00CB64D5" w:rsidRPr="00CB64D5" w14:paraId="267D04BC" w14:textId="77777777" w:rsidTr="00C502FD">
        <w:trPr>
          <w:trHeight w:val="696"/>
        </w:trPr>
        <w:tc>
          <w:tcPr>
            <w:tcW w:w="3544" w:type="dxa"/>
            <w:gridSpan w:val="2"/>
            <w:tcBorders>
              <w:top w:val="single" w:sz="8" w:space="0" w:color="auto"/>
              <w:left w:val="single" w:sz="8" w:space="0" w:color="auto"/>
              <w:bottom w:val="nil"/>
              <w:right w:val="single" w:sz="8" w:space="0" w:color="000000"/>
            </w:tcBorders>
            <w:shd w:val="clear" w:color="auto" w:fill="auto"/>
            <w:vAlign w:val="center"/>
            <w:hideMark/>
          </w:tcPr>
          <w:p w14:paraId="2F300F0F" w14:textId="77777777" w:rsidR="00CB64D5" w:rsidRPr="00CB64D5" w:rsidRDefault="00CB64D5" w:rsidP="00CB64D5">
            <w:pPr>
              <w:suppressAutoHyphens w:val="0"/>
              <w:jc w:val="center"/>
              <w:rPr>
                <w:rFonts w:ascii="Arial Narrow" w:hAnsi="Arial Narrow" w:cs="Calibri"/>
                <w:i/>
                <w:iCs/>
                <w:color w:val="000000"/>
                <w:sz w:val="20"/>
                <w:szCs w:val="20"/>
                <w:lang w:eastAsia="sl-SI"/>
              </w:rPr>
            </w:pPr>
            <w:r w:rsidRPr="00CB64D5">
              <w:rPr>
                <w:rFonts w:ascii="Arial Narrow" w:hAnsi="Arial Narrow" w:cs="Calibri"/>
                <w:i/>
                <w:iCs/>
                <w:color w:val="000000"/>
                <w:sz w:val="20"/>
                <w:szCs w:val="20"/>
                <w:lang w:eastAsia="sl-SI"/>
              </w:rPr>
              <w:t>ADMINISTRATIVNI STROŠKI                                   pred                                                                                             uvedbo eVloge subvencionirane vozovnice</w:t>
            </w:r>
          </w:p>
        </w:tc>
        <w:tc>
          <w:tcPr>
            <w:tcW w:w="3333" w:type="dxa"/>
            <w:tcBorders>
              <w:top w:val="nil"/>
              <w:left w:val="nil"/>
              <w:bottom w:val="nil"/>
              <w:right w:val="single" w:sz="8" w:space="0" w:color="auto"/>
            </w:tcBorders>
            <w:shd w:val="clear" w:color="auto" w:fill="auto"/>
            <w:vAlign w:val="center"/>
            <w:hideMark/>
          </w:tcPr>
          <w:p w14:paraId="61BE7D60" w14:textId="77777777" w:rsidR="00CB64D5" w:rsidRPr="00CB64D5" w:rsidRDefault="00CB64D5" w:rsidP="00CB64D5">
            <w:pPr>
              <w:suppressAutoHyphens w:val="0"/>
              <w:jc w:val="center"/>
              <w:rPr>
                <w:rFonts w:ascii="Arial Narrow" w:hAnsi="Arial Narrow" w:cs="Calibri"/>
                <w:i/>
                <w:iCs/>
                <w:color w:val="000000"/>
                <w:sz w:val="20"/>
                <w:szCs w:val="20"/>
                <w:lang w:eastAsia="sl-SI"/>
              </w:rPr>
            </w:pPr>
            <w:r w:rsidRPr="00CB64D5">
              <w:rPr>
                <w:rFonts w:ascii="Arial Narrow" w:hAnsi="Arial Narrow" w:cs="Calibri"/>
                <w:i/>
                <w:iCs/>
                <w:color w:val="000000"/>
                <w:sz w:val="20"/>
                <w:szCs w:val="20"/>
                <w:lang w:eastAsia="sl-SI"/>
              </w:rPr>
              <w:t>ADMINISTRATIVNI STROŠKI                                  po                                                                                             uvedbi eVloge subvencionirane vozovnice</w:t>
            </w:r>
          </w:p>
        </w:tc>
        <w:tc>
          <w:tcPr>
            <w:tcW w:w="2762" w:type="dxa"/>
            <w:tcBorders>
              <w:top w:val="nil"/>
              <w:left w:val="nil"/>
              <w:bottom w:val="nil"/>
              <w:right w:val="single" w:sz="8" w:space="0" w:color="auto"/>
            </w:tcBorders>
            <w:shd w:val="clear" w:color="auto" w:fill="auto"/>
            <w:vAlign w:val="center"/>
            <w:hideMark/>
          </w:tcPr>
          <w:p w14:paraId="63DCBE4A" w14:textId="77777777" w:rsidR="00CB64D5" w:rsidRPr="00CB64D5" w:rsidRDefault="00CB64D5" w:rsidP="00CB64D5">
            <w:pPr>
              <w:suppressAutoHyphens w:val="0"/>
              <w:jc w:val="center"/>
              <w:rPr>
                <w:rFonts w:ascii="Arial Narrow" w:hAnsi="Arial Narrow" w:cs="Calibri"/>
                <w:i/>
                <w:iCs/>
                <w:color w:val="000000"/>
                <w:sz w:val="20"/>
                <w:szCs w:val="20"/>
                <w:lang w:eastAsia="sl-SI"/>
              </w:rPr>
            </w:pPr>
            <w:r w:rsidRPr="00CB64D5">
              <w:rPr>
                <w:rFonts w:ascii="Arial Narrow" w:hAnsi="Arial Narrow" w:cs="Calibri"/>
                <w:i/>
                <w:iCs/>
                <w:color w:val="000000"/>
                <w:sz w:val="20"/>
                <w:szCs w:val="20"/>
                <w:lang w:eastAsia="sl-SI"/>
              </w:rPr>
              <w:t>SKUPNI PRIHRANKI</w:t>
            </w:r>
          </w:p>
        </w:tc>
      </w:tr>
      <w:tr w:rsidR="00CB64D5" w:rsidRPr="00CB64D5" w14:paraId="36BB7CBC" w14:textId="77777777" w:rsidTr="00C502FD">
        <w:trPr>
          <w:trHeight w:val="330"/>
        </w:trPr>
        <w:tc>
          <w:tcPr>
            <w:tcW w:w="3544" w:type="dxa"/>
            <w:gridSpan w:val="2"/>
            <w:tcBorders>
              <w:top w:val="single" w:sz="8" w:space="0" w:color="auto"/>
              <w:left w:val="single" w:sz="8" w:space="0" w:color="auto"/>
              <w:bottom w:val="nil"/>
              <w:right w:val="single" w:sz="8" w:space="0" w:color="000000"/>
            </w:tcBorders>
            <w:shd w:val="clear" w:color="auto" w:fill="auto"/>
            <w:vAlign w:val="center"/>
            <w:hideMark/>
          </w:tcPr>
          <w:p w14:paraId="252B70B2" w14:textId="77777777" w:rsidR="00CB64D5" w:rsidRPr="00CB64D5" w:rsidRDefault="00CB64D5" w:rsidP="00CB64D5">
            <w:pPr>
              <w:suppressAutoHyphens w:val="0"/>
              <w:jc w:val="center"/>
              <w:rPr>
                <w:rFonts w:ascii="Arial Narrow" w:hAnsi="Arial Narrow" w:cs="Calibri"/>
                <w:b/>
                <w:bCs/>
                <w:i/>
                <w:iCs/>
                <w:color w:val="000000"/>
                <w:sz w:val="22"/>
                <w:szCs w:val="22"/>
                <w:lang w:eastAsia="sl-SI"/>
              </w:rPr>
            </w:pPr>
            <w:r w:rsidRPr="00CB64D5">
              <w:rPr>
                <w:rFonts w:ascii="Arial Narrow" w:hAnsi="Arial Narrow" w:cs="Calibri"/>
                <w:b/>
                <w:bCs/>
                <w:i/>
                <w:iCs/>
                <w:color w:val="000000"/>
                <w:sz w:val="22"/>
                <w:szCs w:val="22"/>
                <w:lang w:eastAsia="sl-SI"/>
              </w:rPr>
              <w:t>1.747.670 €</w:t>
            </w:r>
          </w:p>
        </w:tc>
        <w:tc>
          <w:tcPr>
            <w:tcW w:w="3333" w:type="dxa"/>
            <w:tcBorders>
              <w:top w:val="single" w:sz="8" w:space="0" w:color="auto"/>
              <w:left w:val="nil"/>
              <w:bottom w:val="nil"/>
              <w:right w:val="nil"/>
            </w:tcBorders>
            <w:shd w:val="clear" w:color="auto" w:fill="auto"/>
            <w:vAlign w:val="center"/>
            <w:hideMark/>
          </w:tcPr>
          <w:p w14:paraId="0E8F32AF" w14:textId="77777777" w:rsidR="00CB64D5" w:rsidRPr="00CB64D5" w:rsidRDefault="00CB64D5" w:rsidP="00CB64D5">
            <w:pPr>
              <w:suppressAutoHyphens w:val="0"/>
              <w:jc w:val="center"/>
              <w:rPr>
                <w:rFonts w:ascii="Arial Narrow" w:hAnsi="Arial Narrow" w:cs="Calibri"/>
                <w:b/>
                <w:bCs/>
                <w:i/>
                <w:iCs/>
                <w:color w:val="000000"/>
                <w:sz w:val="22"/>
                <w:szCs w:val="22"/>
                <w:lang w:eastAsia="sl-SI"/>
              </w:rPr>
            </w:pPr>
            <w:r w:rsidRPr="00CB64D5">
              <w:rPr>
                <w:rFonts w:ascii="Arial Narrow" w:hAnsi="Arial Narrow" w:cs="Calibri"/>
                <w:b/>
                <w:bCs/>
                <w:i/>
                <w:iCs/>
                <w:color w:val="000000"/>
                <w:sz w:val="22"/>
                <w:szCs w:val="22"/>
                <w:lang w:eastAsia="sl-SI"/>
              </w:rPr>
              <w:t>1.722.578 €</w:t>
            </w:r>
          </w:p>
        </w:tc>
        <w:tc>
          <w:tcPr>
            <w:tcW w:w="2762" w:type="dxa"/>
            <w:tcBorders>
              <w:top w:val="single" w:sz="8" w:space="0" w:color="auto"/>
              <w:left w:val="single" w:sz="8" w:space="0" w:color="auto"/>
              <w:bottom w:val="nil"/>
              <w:right w:val="single" w:sz="8" w:space="0" w:color="auto"/>
            </w:tcBorders>
            <w:shd w:val="clear" w:color="auto" w:fill="auto"/>
            <w:vAlign w:val="center"/>
            <w:hideMark/>
          </w:tcPr>
          <w:p w14:paraId="26982B22" w14:textId="77777777" w:rsidR="00CB64D5" w:rsidRPr="00CB64D5" w:rsidRDefault="00CB64D5" w:rsidP="00CB64D5">
            <w:pPr>
              <w:suppressAutoHyphens w:val="0"/>
              <w:jc w:val="center"/>
              <w:rPr>
                <w:rFonts w:ascii="Arial Narrow" w:hAnsi="Arial Narrow" w:cs="Calibri"/>
                <w:b/>
                <w:bCs/>
                <w:i/>
                <w:iCs/>
                <w:color w:val="000000"/>
                <w:sz w:val="22"/>
                <w:szCs w:val="22"/>
                <w:lang w:eastAsia="sl-SI"/>
              </w:rPr>
            </w:pPr>
            <w:r w:rsidRPr="00CB64D5">
              <w:rPr>
                <w:rFonts w:ascii="Arial Narrow" w:hAnsi="Arial Narrow" w:cs="Calibri"/>
                <w:b/>
                <w:bCs/>
                <w:i/>
                <w:iCs/>
                <w:color w:val="000000"/>
                <w:sz w:val="22"/>
                <w:szCs w:val="22"/>
                <w:lang w:eastAsia="sl-SI"/>
              </w:rPr>
              <w:t>25.092 €</w:t>
            </w:r>
          </w:p>
        </w:tc>
      </w:tr>
      <w:tr w:rsidR="00CB64D5" w:rsidRPr="00CB64D5" w14:paraId="0BFAE30B" w14:textId="77777777" w:rsidTr="00C502FD">
        <w:trPr>
          <w:trHeight w:val="140"/>
        </w:trPr>
        <w:tc>
          <w:tcPr>
            <w:tcW w:w="3544" w:type="dxa"/>
            <w:gridSpan w:val="2"/>
            <w:tcBorders>
              <w:top w:val="nil"/>
              <w:left w:val="single" w:sz="8" w:space="0" w:color="auto"/>
              <w:bottom w:val="nil"/>
              <w:right w:val="single" w:sz="8" w:space="0" w:color="000000"/>
            </w:tcBorders>
            <w:shd w:val="clear" w:color="auto" w:fill="auto"/>
            <w:vAlign w:val="center"/>
            <w:hideMark/>
          </w:tcPr>
          <w:p w14:paraId="51AD19C7" w14:textId="77777777" w:rsidR="00CB64D5" w:rsidRPr="00CB64D5" w:rsidRDefault="00CB64D5" w:rsidP="00CB64D5">
            <w:pPr>
              <w:suppressAutoHyphens w:val="0"/>
              <w:jc w:val="center"/>
              <w:rPr>
                <w:rFonts w:ascii="Arial Narrow" w:hAnsi="Arial Narrow" w:cs="Calibri"/>
                <w:b/>
                <w:bCs/>
                <w:i/>
                <w:iCs/>
                <w:color w:val="000000"/>
                <w:sz w:val="22"/>
                <w:szCs w:val="22"/>
                <w:lang w:eastAsia="sl-SI"/>
              </w:rPr>
            </w:pPr>
            <w:r w:rsidRPr="00CB64D5">
              <w:rPr>
                <w:rFonts w:ascii="Arial Narrow" w:hAnsi="Arial Narrow" w:cs="Calibri"/>
                <w:b/>
                <w:bCs/>
                <w:i/>
                <w:iCs/>
                <w:color w:val="000000"/>
                <w:sz w:val="22"/>
                <w:szCs w:val="22"/>
                <w:lang w:eastAsia="sl-SI"/>
              </w:rPr>
              <w:t>na letni ravni</w:t>
            </w:r>
          </w:p>
        </w:tc>
        <w:tc>
          <w:tcPr>
            <w:tcW w:w="3333" w:type="dxa"/>
            <w:tcBorders>
              <w:top w:val="nil"/>
              <w:left w:val="nil"/>
              <w:bottom w:val="nil"/>
              <w:right w:val="nil"/>
            </w:tcBorders>
            <w:shd w:val="clear" w:color="auto" w:fill="auto"/>
            <w:noWrap/>
            <w:vAlign w:val="center"/>
            <w:hideMark/>
          </w:tcPr>
          <w:p w14:paraId="78C2CD31" w14:textId="77777777" w:rsidR="00CB64D5" w:rsidRPr="00CB64D5" w:rsidRDefault="00CB64D5" w:rsidP="00CB64D5">
            <w:pPr>
              <w:suppressAutoHyphens w:val="0"/>
              <w:jc w:val="center"/>
              <w:rPr>
                <w:rFonts w:ascii="Arial Narrow" w:hAnsi="Arial Narrow" w:cs="Calibri"/>
                <w:b/>
                <w:bCs/>
                <w:i/>
                <w:iCs/>
                <w:color w:val="000000"/>
                <w:sz w:val="22"/>
                <w:szCs w:val="22"/>
                <w:lang w:eastAsia="sl-SI"/>
              </w:rPr>
            </w:pPr>
            <w:r w:rsidRPr="00CB64D5">
              <w:rPr>
                <w:rFonts w:ascii="Arial Narrow" w:hAnsi="Arial Narrow" w:cs="Calibri"/>
                <w:b/>
                <w:bCs/>
                <w:i/>
                <w:iCs/>
                <w:color w:val="000000"/>
                <w:sz w:val="22"/>
                <w:szCs w:val="22"/>
                <w:lang w:eastAsia="sl-SI"/>
              </w:rPr>
              <w:t>na letni ravni</w:t>
            </w:r>
          </w:p>
        </w:tc>
        <w:tc>
          <w:tcPr>
            <w:tcW w:w="2762" w:type="dxa"/>
            <w:tcBorders>
              <w:top w:val="nil"/>
              <w:left w:val="single" w:sz="8" w:space="0" w:color="auto"/>
              <w:bottom w:val="single" w:sz="8" w:space="0" w:color="auto"/>
              <w:right w:val="single" w:sz="8" w:space="0" w:color="auto"/>
            </w:tcBorders>
            <w:shd w:val="clear" w:color="auto" w:fill="auto"/>
            <w:noWrap/>
            <w:vAlign w:val="center"/>
            <w:hideMark/>
          </w:tcPr>
          <w:p w14:paraId="6446D233" w14:textId="77777777" w:rsidR="00CB64D5" w:rsidRPr="00CB64D5" w:rsidRDefault="00CB64D5" w:rsidP="00CB64D5">
            <w:pPr>
              <w:suppressAutoHyphens w:val="0"/>
              <w:jc w:val="center"/>
              <w:rPr>
                <w:rFonts w:ascii="Arial Narrow" w:hAnsi="Arial Narrow" w:cs="Calibri"/>
                <w:b/>
                <w:bCs/>
                <w:i/>
                <w:iCs/>
                <w:color w:val="000000"/>
                <w:sz w:val="22"/>
                <w:szCs w:val="22"/>
                <w:lang w:eastAsia="sl-SI"/>
              </w:rPr>
            </w:pPr>
            <w:r w:rsidRPr="00CB64D5">
              <w:rPr>
                <w:rFonts w:ascii="Arial Narrow" w:hAnsi="Arial Narrow" w:cs="Calibri"/>
                <w:b/>
                <w:bCs/>
                <w:i/>
                <w:iCs/>
                <w:color w:val="000000"/>
                <w:sz w:val="22"/>
                <w:szCs w:val="22"/>
                <w:lang w:eastAsia="sl-SI"/>
              </w:rPr>
              <w:t>na letni ravni</w:t>
            </w:r>
          </w:p>
        </w:tc>
      </w:tr>
      <w:tr w:rsidR="00CB64D5" w:rsidRPr="00CB64D5" w14:paraId="11B685C2" w14:textId="77777777" w:rsidTr="00CB64D5">
        <w:trPr>
          <w:trHeight w:val="315"/>
        </w:trPr>
        <w:tc>
          <w:tcPr>
            <w:tcW w:w="9639" w:type="dxa"/>
            <w:gridSpan w:val="4"/>
            <w:tcBorders>
              <w:top w:val="single" w:sz="8" w:space="0" w:color="auto"/>
              <w:left w:val="single" w:sz="8" w:space="0" w:color="auto"/>
              <w:bottom w:val="single" w:sz="8" w:space="0" w:color="auto"/>
              <w:right w:val="single" w:sz="8" w:space="0" w:color="000000"/>
            </w:tcBorders>
            <w:shd w:val="clear" w:color="000000" w:fill="E7E6E6"/>
            <w:vAlign w:val="center"/>
            <w:hideMark/>
          </w:tcPr>
          <w:p w14:paraId="32E4E1C8" w14:textId="77777777" w:rsidR="00CB64D5" w:rsidRPr="00CB64D5" w:rsidRDefault="00CB64D5" w:rsidP="00CB64D5">
            <w:pPr>
              <w:suppressAutoHyphens w:val="0"/>
              <w:jc w:val="center"/>
              <w:rPr>
                <w:rFonts w:ascii="Arial Narrow" w:hAnsi="Arial Narrow" w:cs="Calibri"/>
                <w:b/>
                <w:bCs/>
                <w:color w:val="000000"/>
                <w:sz w:val="20"/>
                <w:szCs w:val="20"/>
                <w:lang w:eastAsia="sl-SI"/>
              </w:rPr>
            </w:pPr>
            <w:r w:rsidRPr="00CB64D5">
              <w:rPr>
                <w:rFonts w:ascii="Arial Narrow" w:hAnsi="Arial Narrow" w:cs="Calibri"/>
                <w:b/>
                <w:bCs/>
                <w:color w:val="000000"/>
                <w:sz w:val="20"/>
                <w:szCs w:val="20"/>
                <w:lang w:eastAsia="sl-SI"/>
              </w:rPr>
              <w:t>Na koga vplivajo spremembe</w:t>
            </w:r>
          </w:p>
        </w:tc>
      </w:tr>
      <w:tr w:rsidR="00CB64D5" w:rsidRPr="00CB64D5" w14:paraId="111B34CE" w14:textId="77777777" w:rsidTr="00CB64D5">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22361DA0" w14:textId="77777777" w:rsidR="00CB64D5" w:rsidRPr="00CB64D5" w:rsidRDefault="00CB64D5" w:rsidP="00CB64D5">
            <w:pPr>
              <w:suppressAutoHyphens w:val="0"/>
              <w:rPr>
                <w:rFonts w:ascii="Arial Narrow" w:hAnsi="Arial Narrow" w:cs="Calibri"/>
                <w:i/>
                <w:iCs/>
                <w:color w:val="000000"/>
                <w:sz w:val="20"/>
                <w:szCs w:val="20"/>
                <w:lang w:eastAsia="sl-SI"/>
              </w:rPr>
            </w:pPr>
            <w:r w:rsidRPr="00CB64D5">
              <w:rPr>
                <w:rFonts w:ascii="Arial Narrow" w:hAnsi="Arial Narrow" w:cs="Calibri"/>
                <w:i/>
                <w:iCs/>
                <w:color w:val="000000"/>
                <w:sz w:val="20"/>
                <w:szCs w:val="20"/>
                <w:lang w:eastAsia="sl-SI"/>
              </w:rPr>
              <w:t>- državljane RS upravičence do subvencionirane vozovnice</w:t>
            </w:r>
          </w:p>
        </w:tc>
      </w:tr>
      <w:tr w:rsidR="00CB64D5" w:rsidRPr="00CB64D5" w14:paraId="43CE3069" w14:textId="77777777" w:rsidTr="00CB64D5">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5BC586B8" w14:textId="5F26F059" w:rsidR="00CB64D5" w:rsidRPr="00CB64D5" w:rsidRDefault="00CB64D5" w:rsidP="00CB64D5">
            <w:pPr>
              <w:suppressAutoHyphens w:val="0"/>
              <w:rPr>
                <w:rFonts w:ascii="Arial Narrow" w:hAnsi="Arial Narrow" w:cs="Calibri"/>
                <w:i/>
                <w:iCs/>
                <w:color w:val="000000"/>
                <w:sz w:val="20"/>
                <w:szCs w:val="20"/>
                <w:lang w:eastAsia="sl-SI"/>
              </w:rPr>
            </w:pPr>
            <w:r w:rsidRPr="00CB64D5">
              <w:rPr>
                <w:rFonts w:ascii="Arial Narrow" w:hAnsi="Arial Narrow" w:cs="Calibri"/>
                <w:i/>
                <w:iCs/>
                <w:color w:val="000000"/>
                <w:sz w:val="20"/>
                <w:szCs w:val="20"/>
                <w:lang w:eastAsia="sl-SI"/>
              </w:rPr>
              <w:t>- prevoznik</w:t>
            </w:r>
            <w:r w:rsidR="00E46069">
              <w:rPr>
                <w:rFonts w:ascii="Arial Narrow" w:hAnsi="Arial Narrow" w:cs="Calibri"/>
                <w:i/>
                <w:iCs/>
                <w:color w:val="000000"/>
                <w:sz w:val="20"/>
                <w:szCs w:val="20"/>
                <w:lang w:eastAsia="sl-SI"/>
              </w:rPr>
              <w:t>e</w:t>
            </w:r>
          </w:p>
        </w:tc>
      </w:tr>
      <w:tr w:rsidR="00CB64D5" w:rsidRPr="00CB64D5" w14:paraId="7BAFA791" w14:textId="77777777" w:rsidTr="00CB64D5">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582417BE" w14:textId="77777777" w:rsidR="00CB64D5" w:rsidRPr="00CB64D5" w:rsidRDefault="00CB64D5" w:rsidP="00CB64D5">
            <w:pPr>
              <w:suppressAutoHyphens w:val="0"/>
              <w:rPr>
                <w:rFonts w:ascii="Arial Narrow" w:hAnsi="Arial Narrow" w:cs="Calibri"/>
                <w:i/>
                <w:iCs/>
                <w:color w:val="000000"/>
                <w:sz w:val="20"/>
                <w:szCs w:val="20"/>
                <w:lang w:eastAsia="sl-SI"/>
              </w:rPr>
            </w:pPr>
            <w:r w:rsidRPr="00CB64D5">
              <w:rPr>
                <w:rFonts w:ascii="Arial Narrow" w:hAnsi="Arial Narrow" w:cs="Calibri"/>
                <w:i/>
                <w:iCs/>
                <w:color w:val="000000"/>
                <w:sz w:val="20"/>
                <w:szCs w:val="20"/>
                <w:lang w:eastAsia="sl-SI"/>
              </w:rPr>
              <w:t>- Ministrstvo za infrastrukturo</w:t>
            </w:r>
          </w:p>
        </w:tc>
      </w:tr>
      <w:tr w:rsidR="00CB64D5" w:rsidRPr="00CB64D5" w14:paraId="7FE879B9" w14:textId="77777777" w:rsidTr="00CB64D5">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1CBC53D3" w14:textId="77777777" w:rsidR="00CB64D5" w:rsidRPr="00CB64D5" w:rsidRDefault="00CB64D5" w:rsidP="00CB64D5">
            <w:pPr>
              <w:suppressAutoHyphens w:val="0"/>
              <w:rPr>
                <w:rFonts w:ascii="Arial Narrow" w:hAnsi="Arial Narrow" w:cs="Calibri"/>
                <w:i/>
                <w:iCs/>
                <w:color w:val="000000"/>
                <w:sz w:val="20"/>
                <w:szCs w:val="20"/>
                <w:lang w:eastAsia="sl-SI"/>
              </w:rPr>
            </w:pPr>
            <w:r w:rsidRPr="00CB64D5">
              <w:rPr>
                <w:rFonts w:ascii="Arial Narrow" w:hAnsi="Arial Narrow" w:cs="Calibri"/>
                <w:i/>
                <w:iCs/>
                <w:color w:val="000000"/>
                <w:sz w:val="20"/>
                <w:szCs w:val="20"/>
                <w:lang w:eastAsia="sl-SI"/>
              </w:rPr>
              <w:t>- Ministrstvo za javno upravo ( Direktorat za informatiko in informacijsko družbo)</w:t>
            </w:r>
          </w:p>
        </w:tc>
      </w:tr>
      <w:tr w:rsidR="00CB64D5" w:rsidRPr="00CB64D5" w14:paraId="5B9B540F" w14:textId="77777777" w:rsidTr="00C502FD">
        <w:trPr>
          <w:trHeight w:val="215"/>
        </w:trPr>
        <w:tc>
          <w:tcPr>
            <w:tcW w:w="9639" w:type="dxa"/>
            <w:gridSpan w:val="4"/>
            <w:tcBorders>
              <w:top w:val="single" w:sz="8" w:space="0" w:color="auto"/>
              <w:left w:val="single" w:sz="8" w:space="0" w:color="auto"/>
              <w:bottom w:val="single" w:sz="8" w:space="0" w:color="auto"/>
              <w:right w:val="single" w:sz="8" w:space="0" w:color="000000"/>
            </w:tcBorders>
            <w:shd w:val="clear" w:color="000000" w:fill="E7E6E6"/>
            <w:vAlign w:val="center"/>
            <w:hideMark/>
          </w:tcPr>
          <w:p w14:paraId="1492B7A1" w14:textId="00FE8216" w:rsidR="00CB64D5" w:rsidRPr="00CB64D5" w:rsidRDefault="00CB64D5" w:rsidP="00CB64D5">
            <w:pPr>
              <w:suppressAutoHyphens w:val="0"/>
              <w:jc w:val="center"/>
              <w:rPr>
                <w:rFonts w:ascii="Arial Narrow" w:hAnsi="Arial Narrow" w:cs="Calibri"/>
                <w:b/>
                <w:bCs/>
                <w:color w:val="000000"/>
                <w:sz w:val="20"/>
                <w:szCs w:val="20"/>
                <w:lang w:eastAsia="sl-SI"/>
              </w:rPr>
            </w:pPr>
            <w:r w:rsidRPr="00CB64D5">
              <w:rPr>
                <w:rFonts w:ascii="Arial Narrow" w:hAnsi="Arial Narrow" w:cs="Calibri"/>
                <w:b/>
                <w:bCs/>
                <w:color w:val="000000"/>
                <w:sz w:val="20"/>
                <w:szCs w:val="20"/>
                <w:lang w:eastAsia="sl-SI"/>
              </w:rPr>
              <w:t xml:space="preserve">Kaj se je s spremembo </w:t>
            </w:r>
            <w:r w:rsidR="0059596D">
              <w:rPr>
                <w:rFonts w:ascii="Arial Narrow" w:hAnsi="Arial Narrow" w:cs="Calibri"/>
                <w:b/>
                <w:bCs/>
                <w:color w:val="000000"/>
                <w:sz w:val="20"/>
                <w:szCs w:val="20"/>
                <w:lang w:eastAsia="sl-SI"/>
              </w:rPr>
              <w:t>pridobilo</w:t>
            </w:r>
          </w:p>
        </w:tc>
      </w:tr>
      <w:tr w:rsidR="00CB64D5" w:rsidRPr="00CB64D5" w14:paraId="740F085F" w14:textId="77777777" w:rsidTr="00CB64D5">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70F4A29B" w14:textId="77777777" w:rsidR="00CB64D5" w:rsidRPr="00CB64D5" w:rsidRDefault="00CB64D5" w:rsidP="00CB64D5">
            <w:pPr>
              <w:suppressAutoHyphens w:val="0"/>
              <w:rPr>
                <w:rFonts w:ascii="Arial Narrow" w:hAnsi="Arial Narrow" w:cs="Calibri"/>
                <w:i/>
                <w:iCs/>
                <w:color w:val="000000"/>
                <w:sz w:val="20"/>
                <w:szCs w:val="20"/>
                <w:lang w:eastAsia="sl-SI"/>
              </w:rPr>
            </w:pPr>
            <w:r w:rsidRPr="00CB64D5">
              <w:rPr>
                <w:rFonts w:ascii="Arial Narrow" w:hAnsi="Arial Narrow" w:cs="Calibri"/>
                <w:i/>
                <w:iCs/>
                <w:color w:val="000000"/>
                <w:sz w:val="20"/>
                <w:szCs w:val="20"/>
                <w:lang w:eastAsia="sl-SI"/>
              </w:rPr>
              <w:t>- poenostavil in skrajšal se je postopek vlaganja Vlog</w:t>
            </w:r>
          </w:p>
        </w:tc>
      </w:tr>
      <w:tr w:rsidR="00CB64D5" w:rsidRPr="00CB64D5" w14:paraId="2C013C64" w14:textId="77777777" w:rsidTr="00CB64D5">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7FC10C49" w14:textId="77777777" w:rsidR="00CB64D5" w:rsidRPr="00CB64D5" w:rsidRDefault="00CB64D5" w:rsidP="00CB64D5">
            <w:pPr>
              <w:suppressAutoHyphens w:val="0"/>
              <w:rPr>
                <w:rFonts w:ascii="Arial Narrow" w:hAnsi="Arial Narrow" w:cs="Calibri"/>
                <w:i/>
                <w:iCs/>
                <w:color w:val="000000"/>
                <w:sz w:val="20"/>
                <w:szCs w:val="20"/>
                <w:lang w:eastAsia="sl-SI"/>
              </w:rPr>
            </w:pPr>
            <w:r w:rsidRPr="00CB64D5">
              <w:rPr>
                <w:rFonts w:ascii="Arial Narrow" w:hAnsi="Arial Narrow" w:cs="Calibri"/>
                <w:i/>
                <w:iCs/>
                <w:color w:val="000000"/>
                <w:sz w:val="20"/>
                <w:szCs w:val="20"/>
                <w:lang w:eastAsia="sl-SI"/>
              </w:rPr>
              <w:t>- ni potrebe po fizični oddaji vloge na prodajnem mestu</w:t>
            </w:r>
          </w:p>
        </w:tc>
      </w:tr>
      <w:tr w:rsidR="00CB64D5" w:rsidRPr="00CB64D5" w14:paraId="4B9212D5" w14:textId="77777777" w:rsidTr="00CB64D5">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46768326" w14:textId="77777777" w:rsidR="00CB64D5" w:rsidRPr="00CB64D5" w:rsidRDefault="00CB64D5" w:rsidP="00CB64D5">
            <w:pPr>
              <w:suppressAutoHyphens w:val="0"/>
              <w:rPr>
                <w:rFonts w:ascii="Arial Narrow" w:hAnsi="Arial Narrow" w:cs="Calibri"/>
                <w:i/>
                <w:iCs/>
                <w:color w:val="000000"/>
                <w:sz w:val="20"/>
                <w:szCs w:val="20"/>
                <w:lang w:eastAsia="sl-SI"/>
              </w:rPr>
            </w:pPr>
            <w:r w:rsidRPr="00CB64D5">
              <w:rPr>
                <w:rFonts w:ascii="Arial Narrow" w:hAnsi="Arial Narrow" w:cs="Calibri"/>
                <w:i/>
                <w:iCs/>
                <w:color w:val="000000"/>
                <w:sz w:val="20"/>
                <w:szCs w:val="20"/>
                <w:lang w:eastAsia="sl-SI"/>
              </w:rPr>
              <w:t>- prihranek na času, ker vse lahko opraviš na daljavo</w:t>
            </w:r>
          </w:p>
        </w:tc>
      </w:tr>
      <w:tr w:rsidR="00CB64D5" w:rsidRPr="00CB64D5" w14:paraId="3D374A7F" w14:textId="77777777" w:rsidTr="00CB64D5">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3DE960E7" w14:textId="77777777" w:rsidR="00CB64D5" w:rsidRPr="00CB64D5" w:rsidRDefault="00CB64D5" w:rsidP="00CB64D5">
            <w:pPr>
              <w:suppressAutoHyphens w:val="0"/>
              <w:rPr>
                <w:rFonts w:ascii="Arial Narrow" w:hAnsi="Arial Narrow" w:cs="Calibri"/>
                <w:i/>
                <w:iCs/>
                <w:color w:val="000000"/>
                <w:sz w:val="20"/>
                <w:szCs w:val="20"/>
                <w:lang w:eastAsia="sl-SI"/>
              </w:rPr>
            </w:pPr>
            <w:r w:rsidRPr="00CB64D5">
              <w:rPr>
                <w:rFonts w:ascii="Arial Narrow" w:hAnsi="Arial Narrow" w:cs="Calibri"/>
                <w:i/>
                <w:iCs/>
                <w:color w:val="000000"/>
                <w:sz w:val="20"/>
                <w:szCs w:val="20"/>
                <w:lang w:eastAsia="sl-SI"/>
              </w:rPr>
              <w:t>- izogneš se čakanju na prodajnem mestu</w:t>
            </w:r>
          </w:p>
        </w:tc>
      </w:tr>
      <w:tr w:rsidR="00CB64D5" w:rsidRPr="00CB64D5" w14:paraId="4721778C" w14:textId="77777777" w:rsidTr="00CB64D5">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0D31B60B" w14:textId="77777777" w:rsidR="00CB64D5" w:rsidRPr="00CB64D5" w:rsidRDefault="00CB64D5" w:rsidP="00CB64D5">
            <w:pPr>
              <w:suppressAutoHyphens w:val="0"/>
              <w:rPr>
                <w:rFonts w:ascii="Arial Narrow" w:hAnsi="Arial Narrow" w:cs="Calibri"/>
                <w:i/>
                <w:iCs/>
                <w:color w:val="000000"/>
                <w:sz w:val="20"/>
                <w:szCs w:val="20"/>
                <w:lang w:eastAsia="sl-SI"/>
              </w:rPr>
            </w:pPr>
            <w:r w:rsidRPr="00CB64D5">
              <w:rPr>
                <w:rFonts w:ascii="Arial Narrow" w:hAnsi="Arial Narrow" w:cs="Calibri"/>
                <w:i/>
                <w:iCs/>
                <w:color w:val="000000"/>
                <w:sz w:val="20"/>
                <w:szCs w:val="20"/>
                <w:lang w:eastAsia="sl-SI"/>
              </w:rPr>
              <w:t>- ni potrebno priložiti potrdila o šolanju</w:t>
            </w:r>
          </w:p>
        </w:tc>
      </w:tr>
      <w:tr w:rsidR="00CB64D5" w:rsidRPr="00CB64D5" w14:paraId="52DD19C4" w14:textId="77777777" w:rsidTr="00CB64D5">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69F40E7F" w14:textId="77777777" w:rsidR="00CB64D5" w:rsidRPr="00CB64D5" w:rsidRDefault="00CB64D5" w:rsidP="00CB64D5">
            <w:pPr>
              <w:suppressAutoHyphens w:val="0"/>
              <w:rPr>
                <w:rFonts w:ascii="Arial Narrow" w:hAnsi="Arial Narrow" w:cs="Calibri"/>
                <w:i/>
                <w:iCs/>
                <w:color w:val="000000"/>
                <w:sz w:val="20"/>
                <w:szCs w:val="20"/>
                <w:lang w:eastAsia="sl-SI"/>
              </w:rPr>
            </w:pPr>
            <w:r w:rsidRPr="00CB64D5">
              <w:rPr>
                <w:rFonts w:ascii="Arial Narrow" w:hAnsi="Arial Narrow" w:cs="Calibri"/>
                <w:i/>
                <w:iCs/>
                <w:color w:val="000000"/>
                <w:sz w:val="20"/>
                <w:szCs w:val="20"/>
                <w:lang w:eastAsia="sl-SI"/>
              </w:rPr>
              <w:t>- manjša poraba papirja</w:t>
            </w:r>
          </w:p>
        </w:tc>
      </w:tr>
      <w:tr w:rsidR="00CB64D5" w:rsidRPr="00CB64D5" w14:paraId="33F95EDA" w14:textId="77777777" w:rsidTr="00CB64D5">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0732692C" w14:textId="77777777" w:rsidR="00CB64D5" w:rsidRPr="00CB64D5" w:rsidRDefault="00CB64D5" w:rsidP="00CB64D5">
            <w:pPr>
              <w:suppressAutoHyphens w:val="0"/>
              <w:rPr>
                <w:rFonts w:ascii="Arial Narrow" w:hAnsi="Arial Narrow" w:cs="Calibri"/>
                <w:i/>
                <w:iCs/>
                <w:color w:val="000000"/>
                <w:sz w:val="20"/>
                <w:szCs w:val="20"/>
                <w:lang w:eastAsia="sl-SI"/>
              </w:rPr>
            </w:pPr>
            <w:r w:rsidRPr="00CB64D5">
              <w:rPr>
                <w:rFonts w:ascii="Arial Narrow" w:hAnsi="Arial Narrow" w:cs="Calibri"/>
                <w:i/>
                <w:iCs/>
                <w:color w:val="000000"/>
                <w:sz w:val="20"/>
                <w:szCs w:val="20"/>
                <w:lang w:eastAsia="sl-SI"/>
              </w:rPr>
              <w:t>- prihranek časa prevoznikom</w:t>
            </w:r>
          </w:p>
        </w:tc>
      </w:tr>
      <w:tr w:rsidR="00CB64D5" w:rsidRPr="00CB64D5" w14:paraId="481BC337" w14:textId="77777777" w:rsidTr="00CB64D5">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00B8AEEF" w14:textId="20625885" w:rsidR="00CB64D5" w:rsidRPr="00CB64D5" w:rsidRDefault="00CB64D5" w:rsidP="00CB64D5">
            <w:pPr>
              <w:suppressAutoHyphens w:val="0"/>
              <w:rPr>
                <w:rFonts w:ascii="Arial Narrow" w:hAnsi="Arial Narrow" w:cs="Calibri"/>
                <w:i/>
                <w:iCs/>
                <w:color w:val="000000"/>
                <w:sz w:val="20"/>
                <w:szCs w:val="20"/>
                <w:lang w:eastAsia="sl-SI"/>
              </w:rPr>
            </w:pPr>
            <w:r w:rsidRPr="00CB64D5">
              <w:rPr>
                <w:rFonts w:ascii="Arial Narrow" w:hAnsi="Arial Narrow" w:cs="Calibri"/>
                <w:i/>
                <w:iCs/>
                <w:color w:val="000000"/>
                <w:sz w:val="20"/>
                <w:szCs w:val="20"/>
                <w:lang w:eastAsia="sl-SI"/>
              </w:rPr>
              <w:t>- hitrejši in enostavnejši postopek do izdaje fizične kartice IJPP</w:t>
            </w:r>
            <w:r w:rsidR="004E0D8C">
              <w:rPr>
                <w:rFonts w:ascii="Arial Narrow" w:hAnsi="Arial Narrow" w:cs="Calibri"/>
                <w:i/>
                <w:iCs/>
                <w:color w:val="000000"/>
                <w:sz w:val="20"/>
                <w:szCs w:val="20"/>
                <w:lang w:eastAsia="sl-SI"/>
              </w:rPr>
              <w:t xml:space="preserve"> in nakup vozovnice</w:t>
            </w:r>
          </w:p>
        </w:tc>
      </w:tr>
      <w:tr w:rsidR="00CB64D5" w:rsidRPr="00CB64D5" w14:paraId="2F52F0C9" w14:textId="77777777" w:rsidTr="00C502FD">
        <w:trPr>
          <w:trHeight w:val="223"/>
        </w:trPr>
        <w:tc>
          <w:tcPr>
            <w:tcW w:w="9639" w:type="dxa"/>
            <w:gridSpan w:val="4"/>
            <w:tcBorders>
              <w:top w:val="single" w:sz="8" w:space="0" w:color="auto"/>
              <w:left w:val="single" w:sz="8" w:space="0" w:color="auto"/>
              <w:bottom w:val="single" w:sz="8" w:space="0" w:color="auto"/>
              <w:right w:val="single" w:sz="8" w:space="0" w:color="000000"/>
            </w:tcBorders>
            <w:shd w:val="clear" w:color="000000" w:fill="E7E6E6"/>
            <w:vAlign w:val="center"/>
            <w:hideMark/>
          </w:tcPr>
          <w:p w14:paraId="6C1CFE41" w14:textId="77777777" w:rsidR="00CB64D5" w:rsidRPr="00CB64D5" w:rsidRDefault="00CB64D5" w:rsidP="00CB64D5">
            <w:pPr>
              <w:suppressAutoHyphens w:val="0"/>
              <w:jc w:val="center"/>
              <w:rPr>
                <w:rFonts w:ascii="Arial Narrow" w:hAnsi="Arial Narrow" w:cs="Calibri"/>
                <w:b/>
                <w:bCs/>
                <w:color w:val="000000"/>
                <w:sz w:val="20"/>
                <w:szCs w:val="20"/>
                <w:lang w:eastAsia="sl-SI"/>
              </w:rPr>
            </w:pPr>
            <w:r w:rsidRPr="00CB64D5">
              <w:rPr>
                <w:rFonts w:ascii="Arial Narrow" w:hAnsi="Arial Narrow" w:cs="Calibri"/>
                <w:b/>
                <w:bCs/>
                <w:color w:val="000000"/>
                <w:sz w:val="20"/>
                <w:szCs w:val="20"/>
                <w:lang w:eastAsia="sl-SI"/>
              </w:rPr>
              <w:t>Kaj bo doseženo s spremembami</w:t>
            </w:r>
          </w:p>
        </w:tc>
      </w:tr>
      <w:tr w:rsidR="00CB64D5" w:rsidRPr="00CB64D5" w14:paraId="4BE8A89D" w14:textId="77777777" w:rsidTr="00CB64D5">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1BEC1B86" w14:textId="77777777" w:rsidR="00CB64D5" w:rsidRPr="00CB64D5" w:rsidRDefault="00CB64D5" w:rsidP="00CB64D5">
            <w:pPr>
              <w:suppressAutoHyphens w:val="0"/>
              <w:rPr>
                <w:rFonts w:ascii="Arial Narrow" w:hAnsi="Arial Narrow" w:cs="Calibri"/>
                <w:b/>
                <w:bCs/>
                <w:color w:val="000000"/>
                <w:sz w:val="20"/>
                <w:szCs w:val="20"/>
                <w:lang w:eastAsia="sl-SI"/>
              </w:rPr>
            </w:pPr>
            <w:r w:rsidRPr="00CB64D5">
              <w:rPr>
                <w:rFonts w:ascii="Arial Narrow" w:hAnsi="Arial Narrow" w:cs="Calibri"/>
                <w:b/>
                <w:bCs/>
                <w:color w:val="000000"/>
                <w:sz w:val="20"/>
                <w:szCs w:val="20"/>
                <w:lang w:eastAsia="sl-SI"/>
              </w:rPr>
              <w:t>Upravičenci do subvencionirane vozovnice</w:t>
            </w:r>
          </w:p>
        </w:tc>
      </w:tr>
      <w:tr w:rsidR="00CB64D5" w:rsidRPr="00CB64D5" w14:paraId="13FA23CF" w14:textId="77777777" w:rsidTr="00CB64D5">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37996D12" w14:textId="60CB65F5" w:rsidR="00CB64D5" w:rsidRPr="00CB64D5" w:rsidRDefault="00CB64D5" w:rsidP="00CB64D5">
            <w:pPr>
              <w:suppressAutoHyphens w:val="0"/>
              <w:jc w:val="both"/>
              <w:rPr>
                <w:rFonts w:ascii="Arial Narrow" w:hAnsi="Arial Narrow" w:cs="Calibri"/>
                <w:color w:val="000000"/>
                <w:sz w:val="20"/>
                <w:szCs w:val="20"/>
                <w:lang w:eastAsia="sl-SI"/>
              </w:rPr>
            </w:pPr>
            <w:r w:rsidRPr="00CB64D5">
              <w:rPr>
                <w:rFonts w:ascii="Arial Narrow" w:hAnsi="Arial Narrow" w:cs="Calibri"/>
                <w:color w:val="000000"/>
                <w:sz w:val="20"/>
                <w:szCs w:val="20"/>
                <w:lang w:eastAsia="sl-SI"/>
              </w:rPr>
              <w:t>- poenostavil in skrajšal se je postopek vlaganja Vlog</w:t>
            </w:r>
            <w:r w:rsidR="009E0592">
              <w:rPr>
                <w:rFonts w:ascii="Arial Narrow" w:hAnsi="Arial Narrow" w:cs="Calibri"/>
                <w:color w:val="000000"/>
                <w:sz w:val="20"/>
                <w:szCs w:val="20"/>
                <w:lang w:eastAsia="sl-SI"/>
              </w:rPr>
              <w:t xml:space="preserve"> in pridobitve subvencionirane vozovnice</w:t>
            </w:r>
          </w:p>
        </w:tc>
      </w:tr>
      <w:tr w:rsidR="00CB64D5" w:rsidRPr="00CB64D5" w14:paraId="6F6CD354" w14:textId="77777777" w:rsidTr="00CB64D5">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7E3C6E9F" w14:textId="77777777" w:rsidR="00CB64D5" w:rsidRPr="00CB64D5" w:rsidRDefault="00CB64D5" w:rsidP="00CB64D5">
            <w:pPr>
              <w:suppressAutoHyphens w:val="0"/>
              <w:jc w:val="both"/>
              <w:rPr>
                <w:rFonts w:ascii="Arial Narrow" w:hAnsi="Arial Narrow" w:cs="Calibri"/>
                <w:color w:val="000000"/>
                <w:sz w:val="20"/>
                <w:szCs w:val="20"/>
                <w:lang w:eastAsia="sl-SI"/>
              </w:rPr>
            </w:pPr>
            <w:r w:rsidRPr="00CB64D5">
              <w:rPr>
                <w:rFonts w:ascii="Arial Narrow" w:hAnsi="Arial Narrow" w:cs="Calibri"/>
                <w:color w:val="000000"/>
                <w:sz w:val="20"/>
                <w:szCs w:val="20"/>
                <w:lang w:eastAsia="sl-SI"/>
              </w:rPr>
              <w:t>- ni potrebe po fizični oddaji vloge na prodajnem mestu</w:t>
            </w:r>
          </w:p>
        </w:tc>
      </w:tr>
      <w:tr w:rsidR="00CB64D5" w:rsidRPr="00CB64D5" w14:paraId="7E052F36" w14:textId="77777777" w:rsidTr="00CB64D5">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3CF42A3D" w14:textId="77777777" w:rsidR="00CB64D5" w:rsidRPr="00CB64D5" w:rsidRDefault="00CB64D5" w:rsidP="00CB64D5">
            <w:pPr>
              <w:suppressAutoHyphens w:val="0"/>
              <w:jc w:val="both"/>
              <w:rPr>
                <w:rFonts w:ascii="Arial Narrow" w:hAnsi="Arial Narrow" w:cs="Calibri"/>
                <w:color w:val="000000"/>
                <w:sz w:val="20"/>
                <w:szCs w:val="20"/>
                <w:lang w:eastAsia="sl-SI"/>
              </w:rPr>
            </w:pPr>
            <w:r w:rsidRPr="00CB64D5">
              <w:rPr>
                <w:rFonts w:ascii="Arial Narrow" w:hAnsi="Arial Narrow" w:cs="Calibri"/>
                <w:color w:val="000000"/>
                <w:sz w:val="20"/>
                <w:szCs w:val="20"/>
                <w:lang w:eastAsia="sl-SI"/>
              </w:rPr>
              <w:t>- prihranek na času, ker vse lahko opraviš na daljavo</w:t>
            </w:r>
          </w:p>
        </w:tc>
      </w:tr>
      <w:tr w:rsidR="00CB64D5" w:rsidRPr="00CB64D5" w14:paraId="6A972583" w14:textId="77777777" w:rsidTr="00CB64D5">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27F12EA5" w14:textId="77777777" w:rsidR="00CB64D5" w:rsidRPr="00CB64D5" w:rsidRDefault="00CB64D5" w:rsidP="00CB64D5">
            <w:pPr>
              <w:suppressAutoHyphens w:val="0"/>
              <w:jc w:val="both"/>
              <w:rPr>
                <w:rFonts w:ascii="Arial Narrow" w:hAnsi="Arial Narrow" w:cs="Calibri"/>
                <w:color w:val="000000"/>
                <w:sz w:val="20"/>
                <w:szCs w:val="20"/>
                <w:lang w:eastAsia="sl-SI"/>
              </w:rPr>
            </w:pPr>
            <w:r w:rsidRPr="00CB64D5">
              <w:rPr>
                <w:rFonts w:ascii="Arial Narrow" w:hAnsi="Arial Narrow" w:cs="Calibri"/>
                <w:color w:val="000000"/>
                <w:sz w:val="20"/>
                <w:szCs w:val="20"/>
                <w:lang w:eastAsia="sl-SI"/>
              </w:rPr>
              <w:t>- izogneš se čakanju na prodajnem mestu</w:t>
            </w:r>
          </w:p>
        </w:tc>
      </w:tr>
      <w:tr w:rsidR="00CB64D5" w:rsidRPr="00CB64D5" w14:paraId="2F2DEFD3" w14:textId="77777777" w:rsidTr="00CB64D5">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43870DEC" w14:textId="77777777" w:rsidR="00CB64D5" w:rsidRPr="00CB64D5" w:rsidRDefault="00CB64D5" w:rsidP="00CB64D5">
            <w:pPr>
              <w:suppressAutoHyphens w:val="0"/>
              <w:jc w:val="both"/>
              <w:rPr>
                <w:rFonts w:ascii="Arial Narrow" w:hAnsi="Arial Narrow" w:cs="Calibri"/>
                <w:color w:val="000000"/>
                <w:sz w:val="20"/>
                <w:szCs w:val="20"/>
                <w:lang w:eastAsia="sl-SI"/>
              </w:rPr>
            </w:pPr>
            <w:r w:rsidRPr="00CB64D5">
              <w:rPr>
                <w:rFonts w:ascii="Arial Narrow" w:hAnsi="Arial Narrow" w:cs="Calibri"/>
                <w:color w:val="000000"/>
                <w:sz w:val="20"/>
                <w:szCs w:val="20"/>
                <w:lang w:eastAsia="sl-SI"/>
              </w:rPr>
              <w:t>- manjša poraba papirja</w:t>
            </w:r>
          </w:p>
        </w:tc>
      </w:tr>
      <w:tr w:rsidR="00CB64D5" w:rsidRPr="00CB64D5" w14:paraId="596FD462" w14:textId="77777777" w:rsidTr="00CB64D5">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10564A5F" w14:textId="77777777" w:rsidR="00CB64D5" w:rsidRPr="00CB64D5" w:rsidRDefault="00CB64D5" w:rsidP="00CB64D5">
            <w:pPr>
              <w:suppressAutoHyphens w:val="0"/>
              <w:jc w:val="both"/>
              <w:rPr>
                <w:rFonts w:ascii="Arial Narrow" w:hAnsi="Arial Narrow" w:cs="Calibri"/>
                <w:color w:val="000000"/>
                <w:sz w:val="20"/>
                <w:szCs w:val="20"/>
                <w:lang w:eastAsia="sl-SI"/>
              </w:rPr>
            </w:pPr>
            <w:r w:rsidRPr="00CB64D5">
              <w:rPr>
                <w:rFonts w:ascii="Arial Narrow" w:hAnsi="Arial Narrow" w:cs="Calibri"/>
                <w:color w:val="000000"/>
                <w:sz w:val="20"/>
                <w:szCs w:val="20"/>
                <w:lang w:eastAsia="sl-SI"/>
              </w:rPr>
              <w:t>- ni potrebno priložiti potrdila o šolanju</w:t>
            </w:r>
          </w:p>
        </w:tc>
      </w:tr>
      <w:tr w:rsidR="00CB64D5" w:rsidRPr="00CB64D5" w14:paraId="4BD59C3C" w14:textId="77777777" w:rsidTr="00C502FD">
        <w:trPr>
          <w:trHeight w:val="157"/>
        </w:trPr>
        <w:tc>
          <w:tcPr>
            <w:tcW w:w="2157" w:type="dxa"/>
            <w:tcBorders>
              <w:top w:val="single" w:sz="8" w:space="0" w:color="4472C4"/>
              <w:left w:val="single" w:sz="8" w:space="0" w:color="auto"/>
              <w:bottom w:val="single" w:sz="8" w:space="0" w:color="4472C4"/>
              <w:right w:val="single" w:sz="8" w:space="0" w:color="4472C4"/>
            </w:tcBorders>
            <w:shd w:val="clear" w:color="000000" w:fill="BDD6EE"/>
            <w:vAlign w:val="center"/>
            <w:hideMark/>
          </w:tcPr>
          <w:p w14:paraId="3233A472" w14:textId="77777777" w:rsidR="00CB64D5" w:rsidRPr="00CB64D5" w:rsidRDefault="00CB64D5" w:rsidP="00CB64D5">
            <w:pPr>
              <w:suppressAutoHyphens w:val="0"/>
              <w:jc w:val="both"/>
              <w:rPr>
                <w:rFonts w:ascii="Arial Narrow" w:hAnsi="Arial Narrow" w:cs="Calibri"/>
                <w:color w:val="000000"/>
                <w:sz w:val="20"/>
                <w:szCs w:val="20"/>
                <w:lang w:eastAsia="sl-SI"/>
              </w:rPr>
            </w:pPr>
            <w:r w:rsidRPr="00CB64D5">
              <w:rPr>
                <w:rFonts w:ascii="Arial Narrow" w:hAnsi="Arial Narrow" w:cs="Calibri"/>
                <w:color w:val="000000"/>
                <w:sz w:val="20"/>
                <w:szCs w:val="20"/>
                <w:lang w:eastAsia="sl-SI"/>
              </w:rPr>
              <w:t> </w:t>
            </w:r>
          </w:p>
        </w:tc>
        <w:tc>
          <w:tcPr>
            <w:tcW w:w="1387" w:type="dxa"/>
            <w:tcBorders>
              <w:top w:val="single" w:sz="8" w:space="0" w:color="4472C4"/>
              <w:left w:val="nil"/>
              <w:bottom w:val="single" w:sz="8" w:space="0" w:color="4472C4"/>
              <w:right w:val="single" w:sz="8" w:space="0" w:color="538135"/>
            </w:tcBorders>
            <w:shd w:val="clear" w:color="000000" w:fill="BDD6EE"/>
            <w:vAlign w:val="center"/>
            <w:hideMark/>
          </w:tcPr>
          <w:p w14:paraId="02387206" w14:textId="77777777" w:rsidR="00CB64D5" w:rsidRPr="00CB64D5" w:rsidRDefault="00CB64D5" w:rsidP="00CB64D5">
            <w:pPr>
              <w:suppressAutoHyphens w:val="0"/>
              <w:jc w:val="both"/>
              <w:rPr>
                <w:rFonts w:ascii="Arial Narrow" w:hAnsi="Arial Narrow" w:cs="Calibri"/>
                <w:i/>
                <w:iCs/>
                <w:color w:val="000000"/>
                <w:sz w:val="18"/>
                <w:szCs w:val="18"/>
                <w:lang w:eastAsia="sl-SI"/>
              </w:rPr>
            </w:pPr>
            <w:r w:rsidRPr="00CB64D5">
              <w:rPr>
                <w:rFonts w:ascii="Arial Narrow" w:hAnsi="Arial Narrow" w:cs="Calibri"/>
                <w:i/>
                <w:iCs/>
                <w:color w:val="000000"/>
                <w:sz w:val="18"/>
                <w:szCs w:val="18"/>
                <w:lang w:eastAsia="sl-SI"/>
              </w:rPr>
              <w:t>Stroški</w:t>
            </w:r>
          </w:p>
        </w:tc>
        <w:tc>
          <w:tcPr>
            <w:tcW w:w="3333" w:type="dxa"/>
            <w:tcBorders>
              <w:top w:val="single" w:sz="8" w:space="0" w:color="538135"/>
              <w:left w:val="nil"/>
              <w:bottom w:val="single" w:sz="8" w:space="0" w:color="538135"/>
              <w:right w:val="single" w:sz="8" w:space="0" w:color="538135"/>
            </w:tcBorders>
            <w:shd w:val="clear" w:color="000000" w:fill="C5E0B3"/>
            <w:vAlign w:val="center"/>
            <w:hideMark/>
          </w:tcPr>
          <w:p w14:paraId="4A7B0408" w14:textId="77777777" w:rsidR="00CB64D5" w:rsidRPr="00CB64D5" w:rsidRDefault="00CB64D5" w:rsidP="00CB64D5">
            <w:pPr>
              <w:suppressAutoHyphens w:val="0"/>
              <w:jc w:val="both"/>
              <w:rPr>
                <w:rFonts w:ascii="Arial Narrow" w:hAnsi="Arial Narrow" w:cs="Calibri"/>
                <w:i/>
                <w:iCs/>
                <w:color w:val="000000"/>
                <w:sz w:val="18"/>
                <w:szCs w:val="18"/>
                <w:lang w:eastAsia="sl-SI"/>
              </w:rPr>
            </w:pPr>
            <w:r w:rsidRPr="00CB64D5">
              <w:rPr>
                <w:rFonts w:ascii="Arial Narrow" w:hAnsi="Arial Narrow" w:cs="Calibri"/>
                <w:i/>
                <w:iCs/>
                <w:color w:val="000000"/>
                <w:sz w:val="18"/>
                <w:szCs w:val="18"/>
                <w:lang w:eastAsia="sl-SI"/>
              </w:rPr>
              <w:t>Skupni prihranki</w:t>
            </w:r>
          </w:p>
        </w:tc>
        <w:tc>
          <w:tcPr>
            <w:tcW w:w="2762" w:type="dxa"/>
            <w:tcBorders>
              <w:top w:val="single" w:sz="8" w:space="0" w:color="538135"/>
              <w:left w:val="nil"/>
              <w:bottom w:val="single" w:sz="8" w:space="0" w:color="538135"/>
              <w:right w:val="single" w:sz="8" w:space="0" w:color="000000"/>
            </w:tcBorders>
            <w:shd w:val="clear" w:color="000000" w:fill="E2EFD9"/>
            <w:vAlign w:val="center"/>
            <w:hideMark/>
          </w:tcPr>
          <w:p w14:paraId="6C56750E" w14:textId="77777777" w:rsidR="00CB64D5" w:rsidRPr="00CB64D5" w:rsidRDefault="00CB64D5" w:rsidP="00CB64D5">
            <w:pPr>
              <w:suppressAutoHyphens w:val="0"/>
              <w:jc w:val="both"/>
              <w:rPr>
                <w:rFonts w:ascii="Arial Narrow" w:hAnsi="Arial Narrow" w:cs="Calibri"/>
                <w:i/>
                <w:iCs/>
                <w:color w:val="000000"/>
                <w:sz w:val="18"/>
                <w:szCs w:val="18"/>
                <w:lang w:eastAsia="sl-SI"/>
              </w:rPr>
            </w:pPr>
            <w:r w:rsidRPr="00CB64D5">
              <w:rPr>
                <w:rFonts w:ascii="Arial Narrow" w:hAnsi="Arial Narrow" w:cs="Calibri"/>
                <w:i/>
                <w:iCs/>
                <w:color w:val="000000"/>
                <w:sz w:val="18"/>
                <w:szCs w:val="18"/>
                <w:lang w:eastAsia="sl-SI"/>
              </w:rPr>
              <w:t>Znižanje stroškov v %</w:t>
            </w:r>
          </w:p>
        </w:tc>
      </w:tr>
      <w:tr w:rsidR="00CB64D5" w:rsidRPr="00CB64D5" w14:paraId="78B9C672" w14:textId="77777777" w:rsidTr="00C502FD">
        <w:trPr>
          <w:trHeight w:val="133"/>
        </w:trPr>
        <w:tc>
          <w:tcPr>
            <w:tcW w:w="2157" w:type="dxa"/>
            <w:tcBorders>
              <w:top w:val="nil"/>
              <w:left w:val="single" w:sz="8" w:space="0" w:color="auto"/>
              <w:bottom w:val="single" w:sz="8" w:space="0" w:color="4472C4"/>
              <w:right w:val="single" w:sz="8" w:space="0" w:color="4472C4"/>
            </w:tcBorders>
            <w:shd w:val="clear" w:color="000000" w:fill="BDD6EE"/>
            <w:vAlign w:val="center"/>
            <w:hideMark/>
          </w:tcPr>
          <w:p w14:paraId="5CD79744" w14:textId="77777777" w:rsidR="00CB64D5" w:rsidRPr="00CB64D5" w:rsidRDefault="00CB64D5" w:rsidP="00CB64D5">
            <w:pPr>
              <w:suppressAutoHyphens w:val="0"/>
              <w:jc w:val="both"/>
              <w:rPr>
                <w:rFonts w:ascii="Arial Narrow" w:hAnsi="Arial Narrow" w:cs="Calibri"/>
                <w:i/>
                <w:iCs/>
                <w:color w:val="000000"/>
                <w:sz w:val="18"/>
                <w:szCs w:val="18"/>
                <w:lang w:eastAsia="sl-SI"/>
              </w:rPr>
            </w:pPr>
            <w:r w:rsidRPr="00CB64D5">
              <w:rPr>
                <w:rFonts w:ascii="Arial Narrow" w:hAnsi="Arial Narrow" w:cs="Calibri"/>
                <w:i/>
                <w:iCs/>
                <w:color w:val="000000"/>
                <w:sz w:val="18"/>
                <w:szCs w:val="18"/>
                <w:lang w:eastAsia="sl-SI"/>
              </w:rPr>
              <w:t>pred uvedbo</w:t>
            </w:r>
          </w:p>
        </w:tc>
        <w:tc>
          <w:tcPr>
            <w:tcW w:w="1387" w:type="dxa"/>
            <w:tcBorders>
              <w:top w:val="nil"/>
              <w:left w:val="nil"/>
              <w:bottom w:val="single" w:sz="8" w:space="0" w:color="4472C4"/>
              <w:right w:val="single" w:sz="8" w:space="0" w:color="538135"/>
            </w:tcBorders>
            <w:shd w:val="clear" w:color="000000" w:fill="BDD6EE"/>
            <w:vAlign w:val="center"/>
            <w:hideMark/>
          </w:tcPr>
          <w:p w14:paraId="55D2F401" w14:textId="77777777" w:rsidR="00CB64D5" w:rsidRPr="00CB64D5" w:rsidRDefault="00CB64D5" w:rsidP="00CB64D5">
            <w:pPr>
              <w:suppressAutoHyphens w:val="0"/>
              <w:jc w:val="center"/>
              <w:rPr>
                <w:rFonts w:ascii="Arial Narrow" w:hAnsi="Arial Narrow" w:cs="Calibri"/>
                <w:i/>
                <w:iCs/>
                <w:color w:val="000000"/>
                <w:sz w:val="20"/>
                <w:szCs w:val="20"/>
                <w:lang w:eastAsia="sl-SI"/>
              </w:rPr>
            </w:pPr>
            <w:r w:rsidRPr="00CB64D5">
              <w:rPr>
                <w:rFonts w:ascii="Arial Narrow" w:hAnsi="Arial Narrow" w:cs="Calibri"/>
                <w:i/>
                <w:iCs/>
                <w:color w:val="000000"/>
                <w:sz w:val="20"/>
                <w:szCs w:val="20"/>
                <w:lang w:eastAsia="sl-SI"/>
              </w:rPr>
              <w:t>1.395.542 €</w:t>
            </w:r>
          </w:p>
        </w:tc>
        <w:tc>
          <w:tcPr>
            <w:tcW w:w="3333" w:type="dxa"/>
            <w:vMerge w:val="restart"/>
            <w:tcBorders>
              <w:top w:val="nil"/>
              <w:left w:val="single" w:sz="8" w:space="0" w:color="538135"/>
              <w:bottom w:val="single" w:sz="8" w:space="0" w:color="538135"/>
              <w:right w:val="single" w:sz="8" w:space="0" w:color="538135"/>
            </w:tcBorders>
            <w:shd w:val="clear" w:color="000000" w:fill="C5E0B3"/>
            <w:vAlign w:val="center"/>
            <w:hideMark/>
          </w:tcPr>
          <w:p w14:paraId="18E79E36" w14:textId="77777777" w:rsidR="00CB64D5" w:rsidRPr="00CB64D5" w:rsidRDefault="00CB64D5" w:rsidP="00CB64D5">
            <w:pPr>
              <w:suppressAutoHyphens w:val="0"/>
              <w:jc w:val="center"/>
              <w:rPr>
                <w:rFonts w:ascii="Arial Narrow" w:hAnsi="Arial Narrow" w:cs="Calibri"/>
                <w:i/>
                <w:iCs/>
                <w:color w:val="000000"/>
                <w:sz w:val="20"/>
                <w:szCs w:val="20"/>
                <w:lang w:eastAsia="sl-SI"/>
              </w:rPr>
            </w:pPr>
            <w:r w:rsidRPr="00CB64D5">
              <w:rPr>
                <w:rFonts w:ascii="Arial Narrow" w:hAnsi="Arial Narrow" w:cs="Calibri"/>
                <w:i/>
                <w:iCs/>
                <w:color w:val="000000"/>
                <w:sz w:val="20"/>
                <w:szCs w:val="20"/>
                <w:lang w:eastAsia="sl-SI"/>
              </w:rPr>
              <w:t>10.908 €</w:t>
            </w:r>
          </w:p>
        </w:tc>
        <w:tc>
          <w:tcPr>
            <w:tcW w:w="2762" w:type="dxa"/>
            <w:vMerge w:val="restart"/>
            <w:tcBorders>
              <w:top w:val="nil"/>
              <w:left w:val="single" w:sz="8" w:space="0" w:color="538135"/>
              <w:bottom w:val="single" w:sz="8" w:space="0" w:color="538135"/>
              <w:right w:val="single" w:sz="8" w:space="0" w:color="000000"/>
            </w:tcBorders>
            <w:shd w:val="clear" w:color="000000" w:fill="E2EFD9"/>
            <w:vAlign w:val="center"/>
            <w:hideMark/>
          </w:tcPr>
          <w:p w14:paraId="08AD3AEA" w14:textId="77777777" w:rsidR="00CB64D5" w:rsidRPr="00CB64D5" w:rsidRDefault="00CB64D5" w:rsidP="00CB64D5">
            <w:pPr>
              <w:suppressAutoHyphens w:val="0"/>
              <w:jc w:val="center"/>
              <w:rPr>
                <w:rFonts w:ascii="Arial Narrow" w:hAnsi="Arial Narrow" w:cs="Calibri"/>
                <w:i/>
                <w:iCs/>
                <w:color w:val="000000"/>
                <w:sz w:val="20"/>
                <w:szCs w:val="20"/>
                <w:lang w:eastAsia="sl-SI"/>
              </w:rPr>
            </w:pPr>
            <w:r w:rsidRPr="00CB64D5">
              <w:rPr>
                <w:rFonts w:ascii="Arial Narrow" w:hAnsi="Arial Narrow" w:cs="Calibri"/>
                <w:i/>
                <w:iCs/>
                <w:color w:val="000000"/>
                <w:sz w:val="20"/>
                <w:szCs w:val="20"/>
                <w:lang w:eastAsia="sl-SI"/>
              </w:rPr>
              <w:t>0,01%</w:t>
            </w:r>
          </w:p>
        </w:tc>
      </w:tr>
      <w:tr w:rsidR="00CB64D5" w:rsidRPr="00CB64D5" w14:paraId="59B6A7D2" w14:textId="77777777" w:rsidTr="00C502FD">
        <w:trPr>
          <w:trHeight w:val="63"/>
        </w:trPr>
        <w:tc>
          <w:tcPr>
            <w:tcW w:w="2157" w:type="dxa"/>
            <w:tcBorders>
              <w:top w:val="nil"/>
              <w:left w:val="single" w:sz="8" w:space="0" w:color="auto"/>
              <w:bottom w:val="single" w:sz="8" w:space="0" w:color="4472C4"/>
              <w:right w:val="single" w:sz="8" w:space="0" w:color="4472C4"/>
            </w:tcBorders>
            <w:shd w:val="clear" w:color="000000" w:fill="BDD6EE"/>
            <w:vAlign w:val="center"/>
            <w:hideMark/>
          </w:tcPr>
          <w:p w14:paraId="09FF0066" w14:textId="77777777" w:rsidR="00CB64D5" w:rsidRPr="00CB64D5" w:rsidRDefault="00CB64D5" w:rsidP="00CB64D5">
            <w:pPr>
              <w:suppressAutoHyphens w:val="0"/>
              <w:jc w:val="both"/>
              <w:rPr>
                <w:rFonts w:ascii="Arial Narrow" w:hAnsi="Arial Narrow" w:cs="Calibri"/>
                <w:i/>
                <w:iCs/>
                <w:color w:val="000000"/>
                <w:sz w:val="18"/>
                <w:szCs w:val="18"/>
                <w:lang w:eastAsia="sl-SI"/>
              </w:rPr>
            </w:pPr>
            <w:r w:rsidRPr="00CB64D5">
              <w:rPr>
                <w:rFonts w:ascii="Arial Narrow" w:hAnsi="Arial Narrow" w:cs="Calibri"/>
                <w:i/>
                <w:iCs/>
                <w:color w:val="000000"/>
                <w:sz w:val="18"/>
                <w:szCs w:val="18"/>
                <w:lang w:eastAsia="sl-SI"/>
              </w:rPr>
              <w:t>po uvedbi</w:t>
            </w:r>
          </w:p>
        </w:tc>
        <w:tc>
          <w:tcPr>
            <w:tcW w:w="1387" w:type="dxa"/>
            <w:tcBorders>
              <w:top w:val="nil"/>
              <w:left w:val="nil"/>
              <w:bottom w:val="single" w:sz="8" w:space="0" w:color="4472C4"/>
              <w:right w:val="single" w:sz="8" w:space="0" w:color="538135"/>
            </w:tcBorders>
            <w:shd w:val="clear" w:color="000000" w:fill="BDD6EE"/>
            <w:vAlign w:val="center"/>
            <w:hideMark/>
          </w:tcPr>
          <w:p w14:paraId="16BEFBA2" w14:textId="77777777" w:rsidR="00CB64D5" w:rsidRPr="00CB64D5" w:rsidRDefault="00CB64D5" w:rsidP="00CB64D5">
            <w:pPr>
              <w:suppressAutoHyphens w:val="0"/>
              <w:jc w:val="center"/>
              <w:rPr>
                <w:rFonts w:ascii="Arial Narrow" w:hAnsi="Arial Narrow" w:cs="Calibri"/>
                <w:i/>
                <w:iCs/>
                <w:color w:val="000000"/>
                <w:sz w:val="20"/>
                <w:szCs w:val="20"/>
                <w:lang w:eastAsia="sl-SI"/>
              </w:rPr>
            </w:pPr>
            <w:r w:rsidRPr="00CB64D5">
              <w:rPr>
                <w:rFonts w:ascii="Arial Narrow" w:hAnsi="Arial Narrow" w:cs="Calibri"/>
                <w:i/>
                <w:iCs/>
                <w:color w:val="000000"/>
                <w:sz w:val="20"/>
                <w:szCs w:val="20"/>
                <w:lang w:eastAsia="sl-SI"/>
              </w:rPr>
              <w:t>1.384.634 €</w:t>
            </w:r>
          </w:p>
        </w:tc>
        <w:tc>
          <w:tcPr>
            <w:tcW w:w="3333" w:type="dxa"/>
            <w:vMerge/>
            <w:tcBorders>
              <w:top w:val="nil"/>
              <w:left w:val="single" w:sz="8" w:space="0" w:color="538135"/>
              <w:bottom w:val="single" w:sz="8" w:space="0" w:color="538135"/>
              <w:right w:val="single" w:sz="8" w:space="0" w:color="538135"/>
            </w:tcBorders>
            <w:vAlign w:val="center"/>
            <w:hideMark/>
          </w:tcPr>
          <w:p w14:paraId="37C840A1" w14:textId="77777777" w:rsidR="00CB64D5" w:rsidRPr="00CB64D5" w:rsidRDefault="00CB64D5" w:rsidP="00CB64D5">
            <w:pPr>
              <w:suppressAutoHyphens w:val="0"/>
              <w:rPr>
                <w:rFonts w:ascii="Arial Narrow" w:hAnsi="Arial Narrow" w:cs="Calibri"/>
                <w:i/>
                <w:iCs/>
                <w:color w:val="000000"/>
                <w:sz w:val="20"/>
                <w:szCs w:val="20"/>
                <w:lang w:eastAsia="sl-SI"/>
              </w:rPr>
            </w:pPr>
          </w:p>
        </w:tc>
        <w:tc>
          <w:tcPr>
            <w:tcW w:w="2762" w:type="dxa"/>
            <w:vMerge/>
            <w:tcBorders>
              <w:top w:val="nil"/>
              <w:left w:val="single" w:sz="8" w:space="0" w:color="538135"/>
              <w:bottom w:val="single" w:sz="8" w:space="0" w:color="538135"/>
              <w:right w:val="single" w:sz="8" w:space="0" w:color="000000"/>
            </w:tcBorders>
            <w:vAlign w:val="center"/>
            <w:hideMark/>
          </w:tcPr>
          <w:p w14:paraId="186444F8" w14:textId="77777777" w:rsidR="00CB64D5" w:rsidRPr="00CB64D5" w:rsidRDefault="00CB64D5" w:rsidP="00CB64D5">
            <w:pPr>
              <w:suppressAutoHyphens w:val="0"/>
              <w:rPr>
                <w:rFonts w:ascii="Arial Narrow" w:hAnsi="Arial Narrow" w:cs="Calibri"/>
                <w:i/>
                <w:iCs/>
                <w:color w:val="000000"/>
                <w:sz w:val="20"/>
                <w:szCs w:val="20"/>
                <w:lang w:eastAsia="sl-SI"/>
              </w:rPr>
            </w:pPr>
          </w:p>
        </w:tc>
      </w:tr>
      <w:tr w:rsidR="00CB64D5" w:rsidRPr="00CB64D5" w14:paraId="75447C08" w14:textId="77777777" w:rsidTr="00CB64D5">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4F51194D" w14:textId="77777777" w:rsidR="00CB64D5" w:rsidRPr="00CB64D5" w:rsidRDefault="00CB64D5" w:rsidP="00CB64D5">
            <w:pPr>
              <w:suppressAutoHyphens w:val="0"/>
              <w:jc w:val="both"/>
              <w:rPr>
                <w:rFonts w:ascii="Arial Narrow" w:hAnsi="Arial Narrow" w:cs="Calibri"/>
                <w:b/>
                <w:bCs/>
                <w:i/>
                <w:iCs/>
                <w:color w:val="000000"/>
                <w:sz w:val="20"/>
                <w:szCs w:val="20"/>
                <w:lang w:eastAsia="sl-SI"/>
              </w:rPr>
            </w:pPr>
            <w:r w:rsidRPr="00CB64D5">
              <w:rPr>
                <w:rFonts w:ascii="Arial Narrow" w:hAnsi="Arial Narrow" w:cs="Calibri"/>
                <w:b/>
                <w:bCs/>
                <w:i/>
                <w:iCs/>
                <w:color w:val="000000"/>
                <w:sz w:val="20"/>
                <w:szCs w:val="20"/>
                <w:lang w:eastAsia="sl-SI"/>
              </w:rPr>
              <w:t>Prevozniki</w:t>
            </w:r>
          </w:p>
        </w:tc>
      </w:tr>
      <w:tr w:rsidR="00CB64D5" w:rsidRPr="00CB64D5" w14:paraId="2ECCC190" w14:textId="77777777" w:rsidTr="00CB64D5">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5F572FAC" w14:textId="77777777" w:rsidR="00CB64D5" w:rsidRPr="00CB64D5" w:rsidRDefault="00CB64D5" w:rsidP="00CB64D5">
            <w:pPr>
              <w:suppressAutoHyphens w:val="0"/>
              <w:rPr>
                <w:rFonts w:ascii="Arial Narrow" w:hAnsi="Arial Narrow" w:cs="Calibri"/>
                <w:color w:val="000000"/>
                <w:sz w:val="20"/>
                <w:szCs w:val="20"/>
                <w:lang w:eastAsia="sl-SI"/>
              </w:rPr>
            </w:pPr>
            <w:r w:rsidRPr="00CB64D5">
              <w:rPr>
                <w:rFonts w:ascii="Arial Narrow" w:hAnsi="Arial Narrow" w:cs="Calibri"/>
                <w:color w:val="000000"/>
                <w:sz w:val="20"/>
                <w:szCs w:val="20"/>
                <w:lang w:eastAsia="sl-SI"/>
              </w:rPr>
              <w:t>- manjša gneča na prodajnem mestu</w:t>
            </w:r>
          </w:p>
        </w:tc>
      </w:tr>
      <w:tr w:rsidR="00CB64D5" w:rsidRPr="00CB64D5" w14:paraId="77213744" w14:textId="77777777" w:rsidTr="00CB64D5">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002A7042" w14:textId="77777777" w:rsidR="00CB64D5" w:rsidRPr="00CB64D5" w:rsidRDefault="00CB64D5" w:rsidP="00CB64D5">
            <w:pPr>
              <w:suppressAutoHyphens w:val="0"/>
              <w:rPr>
                <w:rFonts w:ascii="Arial Narrow" w:hAnsi="Arial Narrow" w:cs="Calibri"/>
                <w:color w:val="000000"/>
                <w:sz w:val="20"/>
                <w:szCs w:val="20"/>
                <w:lang w:eastAsia="sl-SI"/>
              </w:rPr>
            </w:pPr>
            <w:r w:rsidRPr="00CB64D5">
              <w:rPr>
                <w:rFonts w:ascii="Arial Narrow" w:hAnsi="Arial Narrow" w:cs="Calibri"/>
                <w:color w:val="000000"/>
                <w:sz w:val="20"/>
                <w:szCs w:val="20"/>
                <w:lang w:eastAsia="sl-SI"/>
              </w:rPr>
              <w:t>- zmanjšanje stroškov poslovanja, ker se število fizičnih vlog zmanjša</w:t>
            </w:r>
          </w:p>
        </w:tc>
      </w:tr>
      <w:tr w:rsidR="00CB64D5" w:rsidRPr="00CB64D5" w14:paraId="78D900F4" w14:textId="77777777" w:rsidTr="00CB64D5">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50521ABF" w14:textId="77777777" w:rsidR="00CB64D5" w:rsidRPr="00CB64D5" w:rsidRDefault="00CB64D5" w:rsidP="00CB64D5">
            <w:pPr>
              <w:suppressAutoHyphens w:val="0"/>
              <w:rPr>
                <w:rFonts w:ascii="Arial Narrow" w:hAnsi="Arial Narrow" w:cs="Calibri"/>
                <w:color w:val="000000"/>
                <w:sz w:val="20"/>
                <w:szCs w:val="20"/>
                <w:lang w:eastAsia="sl-SI"/>
              </w:rPr>
            </w:pPr>
            <w:r w:rsidRPr="00CB64D5">
              <w:rPr>
                <w:rFonts w:ascii="Arial Narrow" w:hAnsi="Arial Narrow" w:cs="Calibri"/>
                <w:color w:val="000000"/>
                <w:sz w:val="20"/>
                <w:szCs w:val="20"/>
                <w:lang w:eastAsia="sl-SI"/>
              </w:rPr>
              <w:t>- prihranek časa prevoznikom</w:t>
            </w:r>
          </w:p>
        </w:tc>
      </w:tr>
      <w:tr w:rsidR="00CB64D5" w:rsidRPr="00CB64D5" w14:paraId="6BD903B4" w14:textId="77777777" w:rsidTr="00CB64D5">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38067C3D" w14:textId="16A4228B" w:rsidR="00CB64D5" w:rsidRPr="00CB64D5" w:rsidRDefault="00CB64D5" w:rsidP="00CB64D5">
            <w:pPr>
              <w:suppressAutoHyphens w:val="0"/>
              <w:rPr>
                <w:rFonts w:ascii="Arial Narrow" w:hAnsi="Arial Narrow" w:cs="Calibri"/>
                <w:color w:val="000000"/>
                <w:sz w:val="20"/>
                <w:szCs w:val="20"/>
                <w:lang w:eastAsia="sl-SI"/>
              </w:rPr>
            </w:pPr>
            <w:r w:rsidRPr="00CB64D5">
              <w:rPr>
                <w:rFonts w:ascii="Arial Narrow" w:hAnsi="Arial Narrow" w:cs="Calibri"/>
                <w:color w:val="000000"/>
                <w:sz w:val="20"/>
                <w:szCs w:val="20"/>
                <w:lang w:eastAsia="sl-SI"/>
              </w:rPr>
              <w:t>- hitrejši in enostavnejši postopek do izdaje fizične kartice IJPP</w:t>
            </w:r>
            <w:r w:rsidR="009E0592">
              <w:rPr>
                <w:rFonts w:ascii="Arial Narrow" w:hAnsi="Arial Narrow" w:cs="Calibri"/>
                <w:color w:val="000000"/>
                <w:sz w:val="20"/>
                <w:szCs w:val="20"/>
                <w:lang w:eastAsia="sl-SI"/>
              </w:rPr>
              <w:t xml:space="preserve"> in vozovnice</w:t>
            </w:r>
          </w:p>
        </w:tc>
      </w:tr>
      <w:tr w:rsidR="00CB64D5" w:rsidRPr="00CB64D5" w14:paraId="0684A836" w14:textId="77777777" w:rsidTr="00CB64D5">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7F6FFE88" w14:textId="77777777" w:rsidR="00CB64D5" w:rsidRPr="00CB64D5" w:rsidRDefault="00CB64D5" w:rsidP="00CB64D5">
            <w:pPr>
              <w:suppressAutoHyphens w:val="0"/>
              <w:rPr>
                <w:rFonts w:ascii="Arial Narrow" w:hAnsi="Arial Narrow" w:cs="Calibri"/>
                <w:color w:val="000000"/>
                <w:sz w:val="20"/>
                <w:szCs w:val="20"/>
                <w:lang w:eastAsia="sl-SI"/>
              </w:rPr>
            </w:pPr>
            <w:r w:rsidRPr="00CB64D5">
              <w:rPr>
                <w:rFonts w:ascii="Arial Narrow" w:hAnsi="Arial Narrow" w:cs="Calibri"/>
                <w:color w:val="000000"/>
                <w:sz w:val="20"/>
                <w:szCs w:val="20"/>
                <w:lang w:eastAsia="sl-SI"/>
              </w:rPr>
              <w:t>- zmanjševanje administrativnega dela</w:t>
            </w:r>
          </w:p>
        </w:tc>
      </w:tr>
      <w:tr w:rsidR="00CB64D5" w:rsidRPr="00CB64D5" w14:paraId="231F7EEB" w14:textId="77777777" w:rsidTr="00C502FD">
        <w:trPr>
          <w:trHeight w:val="221"/>
        </w:trPr>
        <w:tc>
          <w:tcPr>
            <w:tcW w:w="2157" w:type="dxa"/>
            <w:tcBorders>
              <w:top w:val="single" w:sz="8" w:space="0" w:color="4472C4"/>
              <w:left w:val="single" w:sz="8" w:space="0" w:color="auto"/>
              <w:bottom w:val="single" w:sz="8" w:space="0" w:color="4472C4"/>
              <w:right w:val="single" w:sz="8" w:space="0" w:color="4472C4"/>
            </w:tcBorders>
            <w:shd w:val="clear" w:color="000000" w:fill="BDD6EE"/>
            <w:vAlign w:val="center"/>
            <w:hideMark/>
          </w:tcPr>
          <w:p w14:paraId="2A35DC63" w14:textId="77777777" w:rsidR="00CB64D5" w:rsidRPr="00CB64D5" w:rsidRDefault="00CB64D5" w:rsidP="00CB64D5">
            <w:pPr>
              <w:suppressAutoHyphens w:val="0"/>
              <w:jc w:val="both"/>
              <w:rPr>
                <w:rFonts w:ascii="Arial Narrow" w:hAnsi="Arial Narrow" w:cs="Calibri"/>
                <w:color w:val="000000"/>
                <w:sz w:val="20"/>
                <w:szCs w:val="20"/>
                <w:lang w:eastAsia="sl-SI"/>
              </w:rPr>
            </w:pPr>
            <w:r w:rsidRPr="00CB64D5">
              <w:rPr>
                <w:rFonts w:ascii="Arial Narrow" w:hAnsi="Arial Narrow" w:cs="Calibri"/>
                <w:color w:val="000000"/>
                <w:sz w:val="20"/>
                <w:szCs w:val="20"/>
                <w:lang w:eastAsia="sl-SI"/>
              </w:rPr>
              <w:t> </w:t>
            </w:r>
          </w:p>
        </w:tc>
        <w:tc>
          <w:tcPr>
            <w:tcW w:w="1387" w:type="dxa"/>
            <w:tcBorders>
              <w:top w:val="single" w:sz="8" w:space="0" w:color="4472C4"/>
              <w:left w:val="nil"/>
              <w:bottom w:val="single" w:sz="8" w:space="0" w:color="4472C4"/>
              <w:right w:val="single" w:sz="8" w:space="0" w:color="538135"/>
            </w:tcBorders>
            <w:shd w:val="clear" w:color="000000" w:fill="BDD6EE"/>
            <w:vAlign w:val="center"/>
            <w:hideMark/>
          </w:tcPr>
          <w:p w14:paraId="6F54815A" w14:textId="77777777" w:rsidR="00CB64D5" w:rsidRPr="00CB64D5" w:rsidRDefault="00CB64D5" w:rsidP="00CB64D5">
            <w:pPr>
              <w:suppressAutoHyphens w:val="0"/>
              <w:jc w:val="both"/>
              <w:rPr>
                <w:rFonts w:ascii="Arial Narrow" w:hAnsi="Arial Narrow" w:cs="Calibri"/>
                <w:i/>
                <w:iCs/>
                <w:color w:val="000000"/>
                <w:sz w:val="18"/>
                <w:szCs w:val="18"/>
                <w:lang w:eastAsia="sl-SI"/>
              </w:rPr>
            </w:pPr>
            <w:r w:rsidRPr="00CB64D5">
              <w:rPr>
                <w:rFonts w:ascii="Arial Narrow" w:hAnsi="Arial Narrow" w:cs="Calibri"/>
                <w:i/>
                <w:iCs/>
                <w:color w:val="000000"/>
                <w:sz w:val="18"/>
                <w:szCs w:val="18"/>
                <w:lang w:eastAsia="sl-SI"/>
              </w:rPr>
              <w:t>Stroški</w:t>
            </w:r>
          </w:p>
        </w:tc>
        <w:tc>
          <w:tcPr>
            <w:tcW w:w="3333" w:type="dxa"/>
            <w:tcBorders>
              <w:top w:val="single" w:sz="8" w:space="0" w:color="538135"/>
              <w:left w:val="nil"/>
              <w:bottom w:val="single" w:sz="8" w:space="0" w:color="538135"/>
              <w:right w:val="single" w:sz="8" w:space="0" w:color="538135"/>
            </w:tcBorders>
            <w:shd w:val="clear" w:color="000000" w:fill="C5E0B3"/>
            <w:vAlign w:val="center"/>
            <w:hideMark/>
          </w:tcPr>
          <w:p w14:paraId="17F34D2A" w14:textId="77777777" w:rsidR="00CB64D5" w:rsidRPr="00CB64D5" w:rsidRDefault="00CB64D5" w:rsidP="00CB64D5">
            <w:pPr>
              <w:suppressAutoHyphens w:val="0"/>
              <w:jc w:val="both"/>
              <w:rPr>
                <w:rFonts w:ascii="Arial Narrow" w:hAnsi="Arial Narrow" w:cs="Calibri"/>
                <w:i/>
                <w:iCs/>
                <w:color w:val="000000"/>
                <w:sz w:val="18"/>
                <w:szCs w:val="18"/>
                <w:lang w:eastAsia="sl-SI"/>
              </w:rPr>
            </w:pPr>
            <w:r w:rsidRPr="00CB64D5">
              <w:rPr>
                <w:rFonts w:ascii="Arial Narrow" w:hAnsi="Arial Narrow" w:cs="Calibri"/>
                <w:i/>
                <w:iCs/>
                <w:color w:val="000000"/>
                <w:sz w:val="18"/>
                <w:szCs w:val="18"/>
                <w:lang w:eastAsia="sl-SI"/>
              </w:rPr>
              <w:t>Skupni prihranki</w:t>
            </w:r>
          </w:p>
        </w:tc>
        <w:tc>
          <w:tcPr>
            <w:tcW w:w="2762" w:type="dxa"/>
            <w:tcBorders>
              <w:top w:val="single" w:sz="8" w:space="0" w:color="538135"/>
              <w:left w:val="nil"/>
              <w:bottom w:val="single" w:sz="8" w:space="0" w:color="538135"/>
              <w:right w:val="single" w:sz="8" w:space="0" w:color="000000"/>
            </w:tcBorders>
            <w:shd w:val="clear" w:color="000000" w:fill="E2EFD9"/>
            <w:vAlign w:val="center"/>
            <w:hideMark/>
          </w:tcPr>
          <w:p w14:paraId="6BE3F449" w14:textId="77777777" w:rsidR="00CB64D5" w:rsidRPr="00CB64D5" w:rsidRDefault="00CB64D5" w:rsidP="00CB64D5">
            <w:pPr>
              <w:suppressAutoHyphens w:val="0"/>
              <w:jc w:val="both"/>
              <w:rPr>
                <w:rFonts w:ascii="Arial Narrow" w:hAnsi="Arial Narrow" w:cs="Calibri"/>
                <w:i/>
                <w:iCs/>
                <w:color w:val="000000"/>
                <w:sz w:val="18"/>
                <w:szCs w:val="18"/>
                <w:lang w:eastAsia="sl-SI"/>
              </w:rPr>
            </w:pPr>
            <w:r w:rsidRPr="00CB64D5">
              <w:rPr>
                <w:rFonts w:ascii="Arial Narrow" w:hAnsi="Arial Narrow" w:cs="Calibri"/>
                <w:i/>
                <w:iCs/>
                <w:color w:val="000000"/>
                <w:sz w:val="18"/>
                <w:szCs w:val="18"/>
                <w:lang w:eastAsia="sl-SI"/>
              </w:rPr>
              <w:t>Znižanje stroškov v %</w:t>
            </w:r>
          </w:p>
        </w:tc>
      </w:tr>
      <w:tr w:rsidR="00CB64D5" w:rsidRPr="00CB64D5" w14:paraId="5553525F" w14:textId="77777777" w:rsidTr="00C502FD">
        <w:trPr>
          <w:trHeight w:val="285"/>
        </w:trPr>
        <w:tc>
          <w:tcPr>
            <w:tcW w:w="2157" w:type="dxa"/>
            <w:tcBorders>
              <w:top w:val="nil"/>
              <w:left w:val="single" w:sz="8" w:space="0" w:color="auto"/>
              <w:bottom w:val="single" w:sz="8" w:space="0" w:color="4472C4"/>
              <w:right w:val="single" w:sz="8" w:space="0" w:color="4472C4"/>
            </w:tcBorders>
            <w:shd w:val="clear" w:color="000000" w:fill="BDD6EE"/>
            <w:vAlign w:val="center"/>
            <w:hideMark/>
          </w:tcPr>
          <w:p w14:paraId="0A54D484" w14:textId="77777777" w:rsidR="00CB64D5" w:rsidRPr="00CB64D5" w:rsidRDefault="00CB64D5" w:rsidP="00CB64D5">
            <w:pPr>
              <w:suppressAutoHyphens w:val="0"/>
              <w:jc w:val="both"/>
              <w:rPr>
                <w:rFonts w:ascii="Arial Narrow" w:hAnsi="Arial Narrow" w:cs="Calibri"/>
                <w:i/>
                <w:iCs/>
                <w:color w:val="000000"/>
                <w:sz w:val="18"/>
                <w:szCs w:val="18"/>
                <w:lang w:eastAsia="sl-SI"/>
              </w:rPr>
            </w:pPr>
            <w:r w:rsidRPr="00CB64D5">
              <w:rPr>
                <w:rFonts w:ascii="Arial Narrow" w:hAnsi="Arial Narrow" w:cs="Calibri"/>
                <w:i/>
                <w:iCs/>
                <w:color w:val="000000"/>
                <w:sz w:val="18"/>
                <w:szCs w:val="18"/>
                <w:lang w:eastAsia="sl-SI"/>
              </w:rPr>
              <w:t>pred uvedbo</w:t>
            </w:r>
          </w:p>
        </w:tc>
        <w:tc>
          <w:tcPr>
            <w:tcW w:w="1387" w:type="dxa"/>
            <w:tcBorders>
              <w:top w:val="nil"/>
              <w:left w:val="nil"/>
              <w:bottom w:val="single" w:sz="8" w:space="0" w:color="4472C4"/>
              <w:right w:val="single" w:sz="8" w:space="0" w:color="538135"/>
            </w:tcBorders>
            <w:shd w:val="clear" w:color="000000" w:fill="BDD6EE"/>
            <w:vAlign w:val="center"/>
            <w:hideMark/>
          </w:tcPr>
          <w:p w14:paraId="736988F1" w14:textId="77777777" w:rsidR="00CB64D5" w:rsidRPr="00CB64D5" w:rsidRDefault="00CB64D5" w:rsidP="00CB64D5">
            <w:pPr>
              <w:suppressAutoHyphens w:val="0"/>
              <w:jc w:val="center"/>
              <w:rPr>
                <w:rFonts w:ascii="Arial Narrow" w:hAnsi="Arial Narrow" w:cs="Calibri"/>
                <w:i/>
                <w:iCs/>
                <w:color w:val="000000"/>
                <w:sz w:val="20"/>
                <w:szCs w:val="20"/>
                <w:lang w:eastAsia="sl-SI"/>
              </w:rPr>
            </w:pPr>
            <w:r w:rsidRPr="00CB64D5">
              <w:rPr>
                <w:rFonts w:ascii="Arial Narrow" w:hAnsi="Arial Narrow" w:cs="Calibri"/>
                <w:i/>
                <w:iCs/>
                <w:color w:val="000000"/>
                <w:sz w:val="20"/>
                <w:szCs w:val="20"/>
                <w:lang w:eastAsia="sl-SI"/>
              </w:rPr>
              <w:t>352.128 €</w:t>
            </w:r>
          </w:p>
        </w:tc>
        <w:tc>
          <w:tcPr>
            <w:tcW w:w="3333" w:type="dxa"/>
            <w:vMerge w:val="restart"/>
            <w:tcBorders>
              <w:top w:val="nil"/>
              <w:left w:val="single" w:sz="8" w:space="0" w:color="538135"/>
              <w:bottom w:val="single" w:sz="8" w:space="0" w:color="000000"/>
              <w:right w:val="single" w:sz="8" w:space="0" w:color="538135"/>
            </w:tcBorders>
            <w:shd w:val="clear" w:color="000000" w:fill="C5E0B3"/>
            <w:vAlign w:val="center"/>
            <w:hideMark/>
          </w:tcPr>
          <w:p w14:paraId="32B78036" w14:textId="77777777" w:rsidR="00CB64D5" w:rsidRPr="00CB64D5" w:rsidRDefault="00CB64D5" w:rsidP="00CB64D5">
            <w:pPr>
              <w:suppressAutoHyphens w:val="0"/>
              <w:jc w:val="center"/>
              <w:rPr>
                <w:rFonts w:ascii="Arial Narrow" w:hAnsi="Arial Narrow" w:cs="Calibri"/>
                <w:i/>
                <w:iCs/>
                <w:color w:val="000000"/>
                <w:sz w:val="20"/>
                <w:szCs w:val="20"/>
                <w:lang w:eastAsia="sl-SI"/>
              </w:rPr>
            </w:pPr>
            <w:r w:rsidRPr="00CB64D5">
              <w:rPr>
                <w:rFonts w:ascii="Arial Narrow" w:hAnsi="Arial Narrow" w:cs="Calibri"/>
                <w:i/>
                <w:iCs/>
                <w:color w:val="000000"/>
                <w:sz w:val="20"/>
                <w:szCs w:val="20"/>
                <w:lang w:eastAsia="sl-SI"/>
              </w:rPr>
              <w:t>14.184 €</w:t>
            </w:r>
          </w:p>
        </w:tc>
        <w:tc>
          <w:tcPr>
            <w:tcW w:w="2762" w:type="dxa"/>
            <w:vMerge w:val="restart"/>
            <w:tcBorders>
              <w:top w:val="nil"/>
              <w:left w:val="single" w:sz="8" w:space="0" w:color="538135"/>
              <w:bottom w:val="single" w:sz="8" w:space="0" w:color="000000"/>
              <w:right w:val="single" w:sz="8" w:space="0" w:color="000000"/>
            </w:tcBorders>
            <w:shd w:val="clear" w:color="000000" w:fill="E2EFD9"/>
            <w:vAlign w:val="center"/>
            <w:hideMark/>
          </w:tcPr>
          <w:p w14:paraId="44BE586E" w14:textId="77777777" w:rsidR="00CB64D5" w:rsidRPr="00CB64D5" w:rsidRDefault="00CB64D5" w:rsidP="00CB64D5">
            <w:pPr>
              <w:suppressAutoHyphens w:val="0"/>
              <w:jc w:val="center"/>
              <w:rPr>
                <w:rFonts w:ascii="Arial Narrow" w:hAnsi="Arial Narrow" w:cs="Calibri"/>
                <w:i/>
                <w:iCs/>
                <w:color w:val="000000"/>
                <w:sz w:val="20"/>
                <w:szCs w:val="20"/>
                <w:lang w:eastAsia="sl-SI"/>
              </w:rPr>
            </w:pPr>
            <w:r w:rsidRPr="00CB64D5">
              <w:rPr>
                <w:rFonts w:ascii="Arial Narrow" w:hAnsi="Arial Narrow" w:cs="Calibri"/>
                <w:i/>
                <w:iCs/>
                <w:color w:val="000000"/>
                <w:sz w:val="20"/>
                <w:szCs w:val="20"/>
                <w:lang w:eastAsia="sl-SI"/>
              </w:rPr>
              <w:t>0,03%</w:t>
            </w:r>
          </w:p>
        </w:tc>
      </w:tr>
      <w:tr w:rsidR="00CB64D5" w:rsidRPr="00CB64D5" w14:paraId="13DE4CDE" w14:textId="77777777" w:rsidTr="00C502FD">
        <w:trPr>
          <w:trHeight w:val="285"/>
        </w:trPr>
        <w:tc>
          <w:tcPr>
            <w:tcW w:w="2157" w:type="dxa"/>
            <w:tcBorders>
              <w:top w:val="nil"/>
              <w:left w:val="single" w:sz="8" w:space="0" w:color="auto"/>
              <w:bottom w:val="single" w:sz="8" w:space="0" w:color="auto"/>
              <w:right w:val="single" w:sz="8" w:space="0" w:color="4472C4"/>
            </w:tcBorders>
            <w:shd w:val="clear" w:color="000000" w:fill="BDD6EE"/>
            <w:vAlign w:val="center"/>
            <w:hideMark/>
          </w:tcPr>
          <w:p w14:paraId="788BDB41" w14:textId="77777777" w:rsidR="00CB64D5" w:rsidRPr="00CB64D5" w:rsidRDefault="00CB64D5" w:rsidP="00CB64D5">
            <w:pPr>
              <w:suppressAutoHyphens w:val="0"/>
              <w:jc w:val="both"/>
              <w:rPr>
                <w:rFonts w:ascii="Arial Narrow" w:hAnsi="Arial Narrow" w:cs="Calibri"/>
                <w:i/>
                <w:iCs/>
                <w:color w:val="000000"/>
                <w:sz w:val="18"/>
                <w:szCs w:val="18"/>
                <w:lang w:eastAsia="sl-SI"/>
              </w:rPr>
            </w:pPr>
            <w:r w:rsidRPr="00CB64D5">
              <w:rPr>
                <w:rFonts w:ascii="Arial Narrow" w:hAnsi="Arial Narrow" w:cs="Calibri"/>
                <w:i/>
                <w:iCs/>
                <w:color w:val="000000"/>
                <w:sz w:val="18"/>
                <w:szCs w:val="18"/>
                <w:lang w:eastAsia="sl-SI"/>
              </w:rPr>
              <w:t>po uvedbi</w:t>
            </w:r>
          </w:p>
        </w:tc>
        <w:tc>
          <w:tcPr>
            <w:tcW w:w="1387" w:type="dxa"/>
            <w:tcBorders>
              <w:top w:val="nil"/>
              <w:left w:val="nil"/>
              <w:bottom w:val="single" w:sz="8" w:space="0" w:color="auto"/>
              <w:right w:val="single" w:sz="8" w:space="0" w:color="538135"/>
            </w:tcBorders>
            <w:shd w:val="clear" w:color="000000" w:fill="BDD6EE"/>
            <w:vAlign w:val="center"/>
            <w:hideMark/>
          </w:tcPr>
          <w:p w14:paraId="2867372A" w14:textId="77777777" w:rsidR="00CB64D5" w:rsidRPr="00CB64D5" w:rsidRDefault="00CB64D5" w:rsidP="00CB64D5">
            <w:pPr>
              <w:suppressAutoHyphens w:val="0"/>
              <w:jc w:val="center"/>
              <w:rPr>
                <w:rFonts w:ascii="Arial Narrow" w:hAnsi="Arial Narrow" w:cs="Calibri"/>
                <w:i/>
                <w:iCs/>
                <w:color w:val="000000"/>
                <w:sz w:val="20"/>
                <w:szCs w:val="20"/>
                <w:lang w:eastAsia="sl-SI"/>
              </w:rPr>
            </w:pPr>
            <w:r w:rsidRPr="00CB64D5">
              <w:rPr>
                <w:rFonts w:ascii="Arial Narrow" w:hAnsi="Arial Narrow" w:cs="Calibri"/>
                <w:i/>
                <w:iCs/>
                <w:color w:val="000000"/>
                <w:sz w:val="20"/>
                <w:szCs w:val="20"/>
                <w:lang w:eastAsia="sl-SI"/>
              </w:rPr>
              <w:t>342.833 €</w:t>
            </w:r>
          </w:p>
        </w:tc>
        <w:tc>
          <w:tcPr>
            <w:tcW w:w="3333" w:type="dxa"/>
            <w:vMerge/>
            <w:tcBorders>
              <w:top w:val="nil"/>
              <w:left w:val="single" w:sz="8" w:space="0" w:color="538135"/>
              <w:bottom w:val="single" w:sz="8" w:space="0" w:color="000000"/>
              <w:right w:val="single" w:sz="8" w:space="0" w:color="538135"/>
            </w:tcBorders>
            <w:vAlign w:val="center"/>
            <w:hideMark/>
          </w:tcPr>
          <w:p w14:paraId="1ABC0520" w14:textId="77777777" w:rsidR="00CB64D5" w:rsidRPr="00CB64D5" w:rsidRDefault="00CB64D5" w:rsidP="00CB64D5">
            <w:pPr>
              <w:suppressAutoHyphens w:val="0"/>
              <w:rPr>
                <w:rFonts w:ascii="Arial Narrow" w:hAnsi="Arial Narrow" w:cs="Calibri"/>
                <w:i/>
                <w:iCs/>
                <w:color w:val="000000"/>
                <w:sz w:val="20"/>
                <w:szCs w:val="20"/>
                <w:lang w:eastAsia="sl-SI"/>
              </w:rPr>
            </w:pPr>
          </w:p>
        </w:tc>
        <w:tc>
          <w:tcPr>
            <w:tcW w:w="2762" w:type="dxa"/>
            <w:vMerge/>
            <w:tcBorders>
              <w:top w:val="nil"/>
              <w:left w:val="single" w:sz="8" w:space="0" w:color="538135"/>
              <w:bottom w:val="single" w:sz="8" w:space="0" w:color="000000"/>
              <w:right w:val="single" w:sz="8" w:space="0" w:color="000000"/>
            </w:tcBorders>
            <w:vAlign w:val="center"/>
            <w:hideMark/>
          </w:tcPr>
          <w:p w14:paraId="3A1D5F50" w14:textId="77777777" w:rsidR="00CB64D5" w:rsidRPr="00CB64D5" w:rsidRDefault="00CB64D5" w:rsidP="00CB64D5">
            <w:pPr>
              <w:suppressAutoHyphens w:val="0"/>
              <w:rPr>
                <w:rFonts w:ascii="Arial Narrow" w:hAnsi="Arial Narrow" w:cs="Calibri"/>
                <w:i/>
                <w:iCs/>
                <w:color w:val="000000"/>
                <w:sz w:val="20"/>
                <w:szCs w:val="20"/>
                <w:lang w:eastAsia="sl-SI"/>
              </w:rPr>
            </w:pPr>
          </w:p>
        </w:tc>
      </w:tr>
    </w:tbl>
    <w:p w14:paraId="52379B17" w14:textId="60E4434D" w:rsidR="003A6C54" w:rsidRDefault="003A6C54" w:rsidP="003A6C54">
      <w:pPr>
        <w:pStyle w:val="Napis"/>
        <w:rPr>
          <w:rFonts w:ascii="Arial" w:hAnsi="Arial" w:cs="Arial"/>
          <w:sz w:val="22"/>
          <w:szCs w:val="22"/>
        </w:rPr>
      </w:pPr>
      <w:bookmarkStart w:id="10" w:name="_Toc54888881"/>
      <w:r w:rsidRPr="003A6C54">
        <w:rPr>
          <w:rFonts w:ascii="Arial" w:hAnsi="Arial" w:cs="Arial"/>
          <w:sz w:val="22"/>
          <w:szCs w:val="22"/>
        </w:rPr>
        <w:lastRenderedPageBreak/>
        <w:t xml:space="preserve">Tabela </w:t>
      </w:r>
      <w:r w:rsidRPr="003A6C54">
        <w:rPr>
          <w:rFonts w:ascii="Arial" w:hAnsi="Arial" w:cs="Arial"/>
          <w:sz w:val="22"/>
          <w:szCs w:val="22"/>
        </w:rPr>
        <w:fldChar w:fldCharType="begin"/>
      </w:r>
      <w:r w:rsidRPr="003A6C54">
        <w:rPr>
          <w:rFonts w:ascii="Arial" w:hAnsi="Arial" w:cs="Arial"/>
          <w:sz w:val="22"/>
          <w:szCs w:val="22"/>
        </w:rPr>
        <w:instrText xml:space="preserve"> SEQ Tabela \* ARABIC </w:instrText>
      </w:r>
      <w:r w:rsidRPr="003A6C54">
        <w:rPr>
          <w:rFonts w:ascii="Arial" w:hAnsi="Arial" w:cs="Arial"/>
          <w:sz w:val="22"/>
          <w:szCs w:val="22"/>
        </w:rPr>
        <w:fldChar w:fldCharType="separate"/>
      </w:r>
      <w:r w:rsidR="00C2431D">
        <w:rPr>
          <w:rFonts w:ascii="Arial" w:hAnsi="Arial" w:cs="Arial"/>
          <w:noProof/>
          <w:sz w:val="22"/>
          <w:szCs w:val="22"/>
        </w:rPr>
        <w:t>2</w:t>
      </w:r>
      <w:r w:rsidRPr="003A6C54">
        <w:rPr>
          <w:rFonts w:ascii="Arial" w:hAnsi="Arial" w:cs="Arial"/>
          <w:sz w:val="22"/>
          <w:szCs w:val="22"/>
        </w:rPr>
        <w:fldChar w:fldCharType="end"/>
      </w:r>
      <w:r w:rsidRPr="003A6C54">
        <w:rPr>
          <w:rFonts w:ascii="Arial" w:hAnsi="Arial" w:cs="Arial"/>
          <w:sz w:val="22"/>
          <w:szCs w:val="22"/>
        </w:rPr>
        <w:t>: Ocena skupnih potencialnih prihrankov ob uvedbi eVlog za subvencionirano vozovnico</w:t>
      </w:r>
      <w:bookmarkEnd w:id="10"/>
    </w:p>
    <w:p w14:paraId="3A45B545" w14:textId="77777777" w:rsidR="00E6179E" w:rsidRDefault="00E6179E" w:rsidP="00E6179E"/>
    <w:tbl>
      <w:tblPr>
        <w:tblW w:w="9639" w:type="dxa"/>
        <w:tblInd w:w="-497" w:type="dxa"/>
        <w:tblCellMar>
          <w:left w:w="70" w:type="dxa"/>
          <w:right w:w="70" w:type="dxa"/>
        </w:tblCellMar>
        <w:tblLook w:val="04A0" w:firstRow="1" w:lastRow="0" w:firstColumn="1" w:lastColumn="0" w:noHBand="0" w:noVBand="1"/>
      </w:tblPr>
      <w:tblGrid>
        <w:gridCol w:w="2157"/>
        <w:gridCol w:w="1529"/>
        <w:gridCol w:w="3402"/>
        <w:gridCol w:w="2551"/>
      </w:tblGrid>
      <w:tr w:rsidR="008D2DDA" w:rsidRPr="008D2DDA" w14:paraId="06C44DBD" w14:textId="77777777" w:rsidTr="008D2DDA">
        <w:trPr>
          <w:trHeight w:val="1034"/>
        </w:trPr>
        <w:tc>
          <w:tcPr>
            <w:tcW w:w="963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F47F1D5" w14:textId="77777777" w:rsidR="008D2DDA" w:rsidRDefault="008D2DDA" w:rsidP="008D2DDA">
            <w:pPr>
              <w:suppressAutoHyphens w:val="0"/>
              <w:jc w:val="center"/>
              <w:rPr>
                <w:rFonts w:ascii="Arial Narrow" w:hAnsi="Arial Narrow" w:cs="Calibri"/>
                <w:b/>
                <w:bCs/>
                <w:color w:val="000000"/>
                <w:lang w:eastAsia="sl-SI"/>
              </w:rPr>
            </w:pPr>
            <w:r w:rsidRPr="008D2DDA">
              <w:rPr>
                <w:rFonts w:ascii="Arial Narrow" w:hAnsi="Arial Narrow" w:cs="Calibri"/>
                <w:b/>
                <w:bCs/>
                <w:color w:val="000000"/>
                <w:lang w:eastAsia="sl-SI"/>
              </w:rPr>
              <w:t xml:space="preserve">PRIKAZ POTENCIALNEGA PRIHRANKA za leta:           </w:t>
            </w:r>
          </w:p>
          <w:p w14:paraId="26154316" w14:textId="240961CF" w:rsidR="008D2DDA" w:rsidRPr="000A775C" w:rsidRDefault="000A775C" w:rsidP="00D26542">
            <w:pPr>
              <w:pStyle w:val="Odstavekseznama"/>
              <w:numPr>
                <w:ilvl w:val="0"/>
                <w:numId w:val="50"/>
              </w:numPr>
              <w:suppressAutoHyphens w:val="0"/>
              <w:jc w:val="center"/>
              <w:rPr>
                <w:rFonts w:ascii="Arial Narrow" w:hAnsi="Arial Narrow" w:cs="Calibri"/>
                <w:b/>
                <w:bCs/>
                <w:i/>
                <w:iCs/>
                <w:color w:val="000000"/>
                <w:sz w:val="18"/>
                <w:szCs w:val="18"/>
                <w:lang w:eastAsia="sl-SI"/>
              </w:rPr>
            </w:pPr>
            <w:r>
              <w:rPr>
                <w:rFonts w:ascii="Arial Narrow" w:hAnsi="Arial Narrow" w:cs="Calibri"/>
                <w:b/>
                <w:bCs/>
                <w:color w:val="000000"/>
                <w:lang w:eastAsia="sl-SI"/>
              </w:rPr>
              <w:t>leto</w:t>
            </w:r>
            <w:r w:rsidR="008D2DDA" w:rsidRPr="000A775C">
              <w:rPr>
                <w:rFonts w:ascii="Arial Narrow" w:hAnsi="Arial Narrow" w:cs="Calibri"/>
                <w:b/>
                <w:bCs/>
                <w:color w:val="000000"/>
                <w:lang w:eastAsia="sl-SI"/>
              </w:rPr>
              <w:t xml:space="preserve"> </w:t>
            </w:r>
            <w:r w:rsidR="008D2DDA" w:rsidRPr="000A775C">
              <w:rPr>
                <w:rFonts w:ascii="Arial Narrow" w:hAnsi="Arial Narrow" w:cs="Calibri"/>
                <w:b/>
                <w:bCs/>
                <w:i/>
                <w:iCs/>
                <w:color w:val="000000"/>
                <w:sz w:val="18"/>
                <w:szCs w:val="18"/>
                <w:lang w:eastAsia="sl-SI"/>
              </w:rPr>
              <w:t>(dejansko stanje)</w:t>
            </w:r>
          </w:p>
          <w:p w14:paraId="18BB5A24" w14:textId="5B56325D" w:rsidR="008D2DDA" w:rsidRPr="00D26542" w:rsidRDefault="00D26542" w:rsidP="00D26542">
            <w:pPr>
              <w:pStyle w:val="Odstavekseznama"/>
              <w:numPr>
                <w:ilvl w:val="0"/>
                <w:numId w:val="50"/>
              </w:numPr>
              <w:suppressAutoHyphens w:val="0"/>
              <w:jc w:val="center"/>
              <w:rPr>
                <w:rFonts w:ascii="Arial Narrow" w:hAnsi="Arial Narrow" w:cs="Calibri"/>
                <w:b/>
                <w:bCs/>
                <w:i/>
                <w:iCs/>
                <w:color w:val="000000"/>
                <w:sz w:val="18"/>
                <w:szCs w:val="18"/>
                <w:lang w:eastAsia="sl-SI"/>
              </w:rPr>
            </w:pPr>
            <w:r>
              <w:rPr>
                <w:rFonts w:ascii="Arial Narrow" w:hAnsi="Arial Narrow" w:cs="Calibri"/>
                <w:b/>
                <w:bCs/>
                <w:color w:val="000000"/>
                <w:lang w:eastAsia="sl-SI"/>
              </w:rPr>
              <w:t>leto</w:t>
            </w:r>
            <w:r w:rsidR="008D2DDA" w:rsidRPr="00D26542">
              <w:rPr>
                <w:rFonts w:ascii="Arial Narrow" w:hAnsi="Arial Narrow" w:cs="Calibri"/>
                <w:b/>
                <w:bCs/>
                <w:color w:val="000000"/>
                <w:lang w:eastAsia="sl-SI"/>
              </w:rPr>
              <w:t xml:space="preserve"> </w:t>
            </w:r>
            <w:r w:rsidR="008D2DDA" w:rsidRPr="00D26542">
              <w:rPr>
                <w:rFonts w:ascii="Arial Narrow" w:hAnsi="Arial Narrow" w:cs="Calibri"/>
                <w:b/>
                <w:bCs/>
                <w:i/>
                <w:iCs/>
                <w:color w:val="000000"/>
                <w:sz w:val="18"/>
                <w:szCs w:val="18"/>
                <w:lang w:eastAsia="sl-SI"/>
              </w:rPr>
              <w:t>(eVlog 30%)</w:t>
            </w:r>
          </w:p>
          <w:p w14:paraId="667DE4ED" w14:textId="2DEB70CB" w:rsidR="008D2DDA" w:rsidRPr="00D26542" w:rsidRDefault="00D26542" w:rsidP="00D26542">
            <w:pPr>
              <w:pStyle w:val="Odstavekseznama"/>
              <w:numPr>
                <w:ilvl w:val="0"/>
                <w:numId w:val="50"/>
              </w:numPr>
              <w:suppressAutoHyphens w:val="0"/>
              <w:jc w:val="center"/>
              <w:rPr>
                <w:rFonts w:ascii="Arial Narrow" w:hAnsi="Arial Narrow" w:cs="Calibri"/>
                <w:b/>
                <w:bCs/>
                <w:color w:val="000000"/>
                <w:lang w:eastAsia="sl-SI"/>
              </w:rPr>
            </w:pPr>
            <w:r>
              <w:rPr>
                <w:rFonts w:ascii="Arial Narrow" w:hAnsi="Arial Narrow" w:cs="Calibri"/>
                <w:b/>
                <w:bCs/>
                <w:color w:val="000000"/>
                <w:lang w:eastAsia="sl-SI"/>
              </w:rPr>
              <w:t>leto</w:t>
            </w:r>
            <w:r w:rsidR="008D2DDA" w:rsidRPr="00D26542">
              <w:rPr>
                <w:rFonts w:ascii="Arial Narrow" w:hAnsi="Arial Narrow" w:cs="Calibri"/>
                <w:b/>
                <w:bCs/>
                <w:color w:val="000000"/>
                <w:lang w:eastAsia="sl-SI"/>
              </w:rPr>
              <w:t xml:space="preserve"> </w:t>
            </w:r>
            <w:r w:rsidR="008D2DDA" w:rsidRPr="00D26542">
              <w:rPr>
                <w:rFonts w:ascii="Arial Narrow" w:hAnsi="Arial Narrow" w:cs="Calibri"/>
                <w:b/>
                <w:bCs/>
                <w:i/>
                <w:iCs/>
                <w:color w:val="000000"/>
                <w:sz w:val="18"/>
                <w:szCs w:val="18"/>
                <w:lang w:eastAsia="sl-SI"/>
              </w:rPr>
              <w:t>( eVlog 50%)</w:t>
            </w:r>
          </w:p>
        </w:tc>
      </w:tr>
      <w:tr w:rsidR="008D2DDA" w:rsidRPr="008D2DDA" w14:paraId="67B0C188" w14:textId="77777777" w:rsidTr="008D2DDA">
        <w:trPr>
          <w:trHeight w:val="610"/>
        </w:trPr>
        <w:tc>
          <w:tcPr>
            <w:tcW w:w="3686" w:type="dxa"/>
            <w:gridSpan w:val="2"/>
            <w:tcBorders>
              <w:top w:val="single" w:sz="8" w:space="0" w:color="auto"/>
              <w:left w:val="single" w:sz="8" w:space="0" w:color="auto"/>
              <w:bottom w:val="nil"/>
              <w:right w:val="single" w:sz="8" w:space="0" w:color="000000"/>
            </w:tcBorders>
            <w:shd w:val="clear" w:color="auto" w:fill="auto"/>
            <w:vAlign w:val="center"/>
            <w:hideMark/>
          </w:tcPr>
          <w:p w14:paraId="33E705E1" w14:textId="77777777" w:rsidR="008D2DDA" w:rsidRPr="008D2DDA" w:rsidRDefault="008D2DDA" w:rsidP="008D2DDA">
            <w:pPr>
              <w:suppressAutoHyphens w:val="0"/>
              <w:jc w:val="center"/>
              <w:rPr>
                <w:rFonts w:ascii="Arial Narrow" w:hAnsi="Arial Narrow" w:cs="Calibri"/>
                <w:i/>
                <w:iCs/>
                <w:color w:val="000000"/>
                <w:sz w:val="20"/>
                <w:szCs w:val="20"/>
                <w:lang w:eastAsia="sl-SI"/>
              </w:rPr>
            </w:pPr>
            <w:r w:rsidRPr="008D2DDA">
              <w:rPr>
                <w:rFonts w:ascii="Arial Narrow" w:hAnsi="Arial Narrow" w:cs="Calibri"/>
                <w:i/>
                <w:iCs/>
                <w:color w:val="000000"/>
                <w:sz w:val="20"/>
                <w:szCs w:val="20"/>
                <w:lang w:eastAsia="sl-SI"/>
              </w:rPr>
              <w:t>ADMINISTRATIVNI STROŠKI                                   pred                                                                                             uvedbo eVloge subvencionirane vozovnice</w:t>
            </w:r>
          </w:p>
        </w:tc>
        <w:tc>
          <w:tcPr>
            <w:tcW w:w="3402" w:type="dxa"/>
            <w:tcBorders>
              <w:top w:val="nil"/>
              <w:left w:val="nil"/>
              <w:bottom w:val="nil"/>
              <w:right w:val="single" w:sz="8" w:space="0" w:color="auto"/>
            </w:tcBorders>
            <w:shd w:val="clear" w:color="auto" w:fill="auto"/>
            <w:vAlign w:val="center"/>
            <w:hideMark/>
          </w:tcPr>
          <w:p w14:paraId="40D967BF" w14:textId="77777777" w:rsidR="008D2DDA" w:rsidRPr="008D2DDA" w:rsidRDefault="008D2DDA" w:rsidP="008D2DDA">
            <w:pPr>
              <w:suppressAutoHyphens w:val="0"/>
              <w:jc w:val="center"/>
              <w:rPr>
                <w:rFonts w:ascii="Arial Narrow" w:hAnsi="Arial Narrow" w:cs="Calibri"/>
                <w:i/>
                <w:iCs/>
                <w:color w:val="000000"/>
                <w:sz w:val="20"/>
                <w:szCs w:val="20"/>
                <w:lang w:eastAsia="sl-SI"/>
              </w:rPr>
            </w:pPr>
            <w:r w:rsidRPr="008D2DDA">
              <w:rPr>
                <w:rFonts w:ascii="Arial Narrow" w:hAnsi="Arial Narrow" w:cs="Calibri"/>
                <w:i/>
                <w:iCs/>
                <w:color w:val="000000"/>
                <w:sz w:val="20"/>
                <w:szCs w:val="20"/>
                <w:lang w:eastAsia="sl-SI"/>
              </w:rPr>
              <w:t>ADMINISTRATIVNI STROŠKI                                  po                                                                                             uvedbi eVloge subvencionirane vozovnice</w:t>
            </w:r>
          </w:p>
        </w:tc>
        <w:tc>
          <w:tcPr>
            <w:tcW w:w="2551" w:type="dxa"/>
            <w:tcBorders>
              <w:top w:val="nil"/>
              <w:left w:val="nil"/>
              <w:bottom w:val="nil"/>
              <w:right w:val="single" w:sz="8" w:space="0" w:color="auto"/>
            </w:tcBorders>
            <w:shd w:val="clear" w:color="auto" w:fill="auto"/>
            <w:vAlign w:val="center"/>
            <w:hideMark/>
          </w:tcPr>
          <w:p w14:paraId="6F6DF083" w14:textId="77777777" w:rsidR="008D2DDA" w:rsidRPr="008D2DDA" w:rsidRDefault="008D2DDA" w:rsidP="008D2DDA">
            <w:pPr>
              <w:suppressAutoHyphens w:val="0"/>
              <w:jc w:val="center"/>
              <w:rPr>
                <w:rFonts w:ascii="Arial Narrow" w:hAnsi="Arial Narrow" w:cs="Calibri"/>
                <w:i/>
                <w:iCs/>
                <w:color w:val="000000"/>
                <w:sz w:val="20"/>
                <w:szCs w:val="20"/>
                <w:lang w:eastAsia="sl-SI"/>
              </w:rPr>
            </w:pPr>
            <w:r w:rsidRPr="008D2DDA">
              <w:rPr>
                <w:rFonts w:ascii="Arial Narrow" w:hAnsi="Arial Narrow" w:cs="Calibri"/>
                <w:i/>
                <w:iCs/>
                <w:color w:val="000000"/>
                <w:sz w:val="20"/>
                <w:szCs w:val="20"/>
                <w:lang w:eastAsia="sl-SI"/>
              </w:rPr>
              <w:t>SKUPNI PRIHRANKI</w:t>
            </w:r>
          </w:p>
        </w:tc>
      </w:tr>
      <w:tr w:rsidR="008D2DDA" w:rsidRPr="008D2DDA" w14:paraId="7B3A6AC3" w14:textId="77777777" w:rsidTr="008D2DDA">
        <w:trPr>
          <w:trHeight w:val="330"/>
        </w:trPr>
        <w:tc>
          <w:tcPr>
            <w:tcW w:w="3686" w:type="dxa"/>
            <w:gridSpan w:val="2"/>
            <w:tcBorders>
              <w:top w:val="single" w:sz="8" w:space="0" w:color="auto"/>
              <w:left w:val="single" w:sz="8" w:space="0" w:color="auto"/>
              <w:bottom w:val="nil"/>
              <w:right w:val="single" w:sz="8" w:space="0" w:color="000000"/>
            </w:tcBorders>
            <w:shd w:val="clear" w:color="auto" w:fill="auto"/>
            <w:vAlign w:val="center"/>
            <w:hideMark/>
          </w:tcPr>
          <w:p w14:paraId="02FD66A3" w14:textId="77777777" w:rsidR="008D2DDA" w:rsidRPr="008D2DDA" w:rsidRDefault="008D2DDA" w:rsidP="008D2DDA">
            <w:pPr>
              <w:suppressAutoHyphens w:val="0"/>
              <w:jc w:val="center"/>
              <w:rPr>
                <w:rFonts w:ascii="Arial Narrow" w:hAnsi="Arial Narrow" w:cs="Calibri"/>
                <w:b/>
                <w:bCs/>
                <w:i/>
                <w:iCs/>
                <w:color w:val="000000"/>
                <w:sz w:val="22"/>
                <w:szCs w:val="22"/>
                <w:lang w:eastAsia="sl-SI"/>
              </w:rPr>
            </w:pPr>
            <w:r w:rsidRPr="008D2DDA">
              <w:rPr>
                <w:rFonts w:ascii="Arial Narrow" w:hAnsi="Arial Narrow" w:cs="Calibri"/>
                <w:b/>
                <w:bCs/>
                <w:i/>
                <w:iCs/>
                <w:color w:val="000000"/>
                <w:sz w:val="22"/>
                <w:szCs w:val="22"/>
                <w:lang w:eastAsia="sl-SI"/>
              </w:rPr>
              <w:t>1.747.670 €</w:t>
            </w:r>
          </w:p>
        </w:tc>
        <w:tc>
          <w:tcPr>
            <w:tcW w:w="3402" w:type="dxa"/>
            <w:tcBorders>
              <w:top w:val="single" w:sz="8" w:space="0" w:color="auto"/>
              <w:left w:val="nil"/>
              <w:bottom w:val="nil"/>
              <w:right w:val="nil"/>
            </w:tcBorders>
            <w:shd w:val="clear" w:color="auto" w:fill="auto"/>
            <w:vAlign w:val="center"/>
            <w:hideMark/>
          </w:tcPr>
          <w:p w14:paraId="4E5721BA" w14:textId="77777777" w:rsidR="008D2DDA" w:rsidRPr="008D2DDA" w:rsidRDefault="008D2DDA" w:rsidP="008D2DDA">
            <w:pPr>
              <w:suppressAutoHyphens w:val="0"/>
              <w:jc w:val="center"/>
              <w:rPr>
                <w:rFonts w:ascii="Arial Narrow" w:hAnsi="Arial Narrow" w:cs="Calibri"/>
                <w:b/>
                <w:bCs/>
                <w:i/>
                <w:iCs/>
                <w:color w:val="000000"/>
                <w:sz w:val="22"/>
                <w:szCs w:val="22"/>
                <w:lang w:eastAsia="sl-SI"/>
              </w:rPr>
            </w:pPr>
            <w:r w:rsidRPr="008D2DDA">
              <w:rPr>
                <w:rFonts w:ascii="Arial Narrow" w:hAnsi="Arial Narrow" w:cs="Calibri"/>
                <w:b/>
                <w:bCs/>
                <w:i/>
                <w:iCs/>
                <w:color w:val="000000"/>
                <w:sz w:val="22"/>
                <w:szCs w:val="22"/>
                <w:lang w:eastAsia="sl-SI"/>
              </w:rPr>
              <w:t>1.338.256 €</w:t>
            </w:r>
          </w:p>
        </w:tc>
        <w:tc>
          <w:tcPr>
            <w:tcW w:w="2551" w:type="dxa"/>
            <w:tcBorders>
              <w:top w:val="single" w:sz="8" w:space="0" w:color="auto"/>
              <w:left w:val="single" w:sz="8" w:space="0" w:color="auto"/>
              <w:bottom w:val="nil"/>
              <w:right w:val="single" w:sz="8" w:space="0" w:color="auto"/>
            </w:tcBorders>
            <w:shd w:val="clear" w:color="auto" w:fill="auto"/>
            <w:vAlign w:val="center"/>
            <w:hideMark/>
          </w:tcPr>
          <w:p w14:paraId="7FB5C458" w14:textId="77777777" w:rsidR="008D2DDA" w:rsidRPr="008D2DDA" w:rsidRDefault="008D2DDA" w:rsidP="008D2DDA">
            <w:pPr>
              <w:suppressAutoHyphens w:val="0"/>
              <w:jc w:val="center"/>
              <w:rPr>
                <w:rFonts w:ascii="Arial Narrow" w:hAnsi="Arial Narrow" w:cs="Calibri"/>
                <w:b/>
                <w:bCs/>
                <w:i/>
                <w:iCs/>
                <w:color w:val="000000"/>
                <w:sz w:val="22"/>
                <w:szCs w:val="22"/>
                <w:lang w:eastAsia="sl-SI"/>
              </w:rPr>
            </w:pPr>
            <w:r w:rsidRPr="008D2DDA">
              <w:rPr>
                <w:rFonts w:ascii="Arial Narrow" w:hAnsi="Arial Narrow" w:cs="Calibri"/>
                <w:b/>
                <w:bCs/>
                <w:i/>
                <w:iCs/>
                <w:color w:val="000000"/>
                <w:sz w:val="22"/>
                <w:szCs w:val="22"/>
                <w:lang w:eastAsia="sl-SI"/>
              </w:rPr>
              <w:t>409.415 €</w:t>
            </w:r>
          </w:p>
        </w:tc>
      </w:tr>
      <w:tr w:rsidR="008D2DDA" w:rsidRPr="008D2DDA" w14:paraId="2DAA8D30" w14:textId="77777777" w:rsidTr="008D2DDA">
        <w:trPr>
          <w:trHeight w:val="330"/>
        </w:trPr>
        <w:tc>
          <w:tcPr>
            <w:tcW w:w="3686" w:type="dxa"/>
            <w:gridSpan w:val="2"/>
            <w:tcBorders>
              <w:top w:val="nil"/>
              <w:left w:val="single" w:sz="8" w:space="0" w:color="auto"/>
              <w:bottom w:val="nil"/>
              <w:right w:val="single" w:sz="8" w:space="0" w:color="000000"/>
            </w:tcBorders>
            <w:shd w:val="clear" w:color="auto" w:fill="auto"/>
            <w:vAlign w:val="center"/>
            <w:hideMark/>
          </w:tcPr>
          <w:p w14:paraId="0B1EB25B" w14:textId="77777777" w:rsidR="008D2DDA" w:rsidRPr="008D2DDA" w:rsidRDefault="008D2DDA" w:rsidP="008D2DDA">
            <w:pPr>
              <w:suppressAutoHyphens w:val="0"/>
              <w:jc w:val="center"/>
              <w:rPr>
                <w:rFonts w:ascii="Arial Narrow" w:hAnsi="Arial Narrow" w:cs="Calibri"/>
                <w:b/>
                <w:bCs/>
                <w:i/>
                <w:iCs/>
                <w:color w:val="000000"/>
                <w:sz w:val="22"/>
                <w:szCs w:val="22"/>
                <w:lang w:eastAsia="sl-SI"/>
              </w:rPr>
            </w:pPr>
            <w:r w:rsidRPr="008D2DDA">
              <w:rPr>
                <w:rFonts w:ascii="Arial Narrow" w:hAnsi="Arial Narrow" w:cs="Calibri"/>
                <w:b/>
                <w:bCs/>
                <w:i/>
                <w:iCs/>
                <w:color w:val="000000"/>
                <w:sz w:val="22"/>
                <w:szCs w:val="22"/>
                <w:lang w:eastAsia="sl-SI"/>
              </w:rPr>
              <w:t>na letni ravni</w:t>
            </w:r>
          </w:p>
        </w:tc>
        <w:tc>
          <w:tcPr>
            <w:tcW w:w="3402" w:type="dxa"/>
            <w:tcBorders>
              <w:top w:val="nil"/>
              <w:left w:val="nil"/>
              <w:bottom w:val="nil"/>
              <w:right w:val="nil"/>
            </w:tcBorders>
            <w:shd w:val="clear" w:color="auto" w:fill="auto"/>
            <w:noWrap/>
            <w:vAlign w:val="center"/>
            <w:hideMark/>
          </w:tcPr>
          <w:p w14:paraId="33ACF5BF" w14:textId="77777777" w:rsidR="008D2DDA" w:rsidRPr="008D2DDA" w:rsidRDefault="008D2DDA" w:rsidP="008D2DDA">
            <w:pPr>
              <w:suppressAutoHyphens w:val="0"/>
              <w:jc w:val="center"/>
              <w:rPr>
                <w:rFonts w:ascii="Arial Narrow" w:hAnsi="Arial Narrow" w:cs="Calibri"/>
                <w:b/>
                <w:bCs/>
                <w:i/>
                <w:iCs/>
                <w:color w:val="000000"/>
                <w:sz w:val="22"/>
                <w:szCs w:val="22"/>
                <w:lang w:eastAsia="sl-SI"/>
              </w:rPr>
            </w:pPr>
            <w:r w:rsidRPr="008D2DDA">
              <w:rPr>
                <w:rFonts w:ascii="Arial Narrow" w:hAnsi="Arial Narrow" w:cs="Calibri"/>
                <w:b/>
                <w:bCs/>
                <w:i/>
                <w:iCs/>
                <w:color w:val="000000"/>
                <w:sz w:val="22"/>
                <w:szCs w:val="22"/>
                <w:lang w:eastAsia="sl-SI"/>
              </w:rPr>
              <w:t>na letni ravni</w:t>
            </w:r>
          </w:p>
        </w:tc>
        <w:tc>
          <w:tcPr>
            <w:tcW w:w="2551" w:type="dxa"/>
            <w:tcBorders>
              <w:top w:val="nil"/>
              <w:left w:val="single" w:sz="8" w:space="0" w:color="auto"/>
              <w:bottom w:val="single" w:sz="8" w:space="0" w:color="auto"/>
              <w:right w:val="single" w:sz="8" w:space="0" w:color="auto"/>
            </w:tcBorders>
            <w:shd w:val="clear" w:color="auto" w:fill="auto"/>
            <w:noWrap/>
            <w:vAlign w:val="center"/>
            <w:hideMark/>
          </w:tcPr>
          <w:p w14:paraId="0D5C6C11" w14:textId="77777777" w:rsidR="008D2DDA" w:rsidRPr="008D2DDA" w:rsidRDefault="008D2DDA" w:rsidP="008D2DDA">
            <w:pPr>
              <w:suppressAutoHyphens w:val="0"/>
              <w:jc w:val="center"/>
              <w:rPr>
                <w:rFonts w:ascii="Arial Narrow" w:hAnsi="Arial Narrow" w:cs="Calibri"/>
                <w:b/>
                <w:bCs/>
                <w:i/>
                <w:iCs/>
                <w:color w:val="000000"/>
                <w:sz w:val="22"/>
                <w:szCs w:val="22"/>
                <w:lang w:eastAsia="sl-SI"/>
              </w:rPr>
            </w:pPr>
            <w:r w:rsidRPr="008D2DDA">
              <w:rPr>
                <w:rFonts w:ascii="Arial Narrow" w:hAnsi="Arial Narrow" w:cs="Calibri"/>
                <w:b/>
                <w:bCs/>
                <w:i/>
                <w:iCs/>
                <w:color w:val="000000"/>
                <w:sz w:val="22"/>
                <w:szCs w:val="22"/>
                <w:lang w:eastAsia="sl-SI"/>
              </w:rPr>
              <w:t>na letni ravni</w:t>
            </w:r>
          </w:p>
        </w:tc>
      </w:tr>
      <w:tr w:rsidR="008D2DDA" w:rsidRPr="008D2DDA" w14:paraId="5EEFB869" w14:textId="77777777" w:rsidTr="008D2DDA">
        <w:trPr>
          <w:trHeight w:val="315"/>
        </w:trPr>
        <w:tc>
          <w:tcPr>
            <w:tcW w:w="9639" w:type="dxa"/>
            <w:gridSpan w:val="4"/>
            <w:tcBorders>
              <w:top w:val="single" w:sz="8" w:space="0" w:color="auto"/>
              <w:left w:val="single" w:sz="8" w:space="0" w:color="auto"/>
              <w:bottom w:val="single" w:sz="8" w:space="0" w:color="auto"/>
              <w:right w:val="single" w:sz="8" w:space="0" w:color="000000"/>
            </w:tcBorders>
            <w:shd w:val="clear" w:color="000000" w:fill="E7E6E6"/>
            <w:vAlign w:val="center"/>
            <w:hideMark/>
          </w:tcPr>
          <w:p w14:paraId="02F72915" w14:textId="77777777" w:rsidR="008D2DDA" w:rsidRPr="008D2DDA" w:rsidRDefault="008D2DDA" w:rsidP="008D2DDA">
            <w:pPr>
              <w:suppressAutoHyphens w:val="0"/>
              <w:jc w:val="center"/>
              <w:rPr>
                <w:rFonts w:ascii="Arial Narrow" w:hAnsi="Arial Narrow" w:cs="Calibri"/>
                <w:b/>
                <w:bCs/>
                <w:color w:val="000000"/>
                <w:sz w:val="20"/>
                <w:szCs w:val="20"/>
                <w:lang w:eastAsia="sl-SI"/>
              </w:rPr>
            </w:pPr>
            <w:r w:rsidRPr="008D2DDA">
              <w:rPr>
                <w:rFonts w:ascii="Arial Narrow" w:hAnsi="Arial Narrow" w:cs="Calibri"/>
                <w:b/>
                <w:bCs/>
                <w:color w:val="000000"/>
                <w:sz w:val="20"/>
                <w:szCs w:val="20"/>
                <w:lang w:eastAsia="sl-SI"/>
              </w:rPr>
              <w:t>Na koga vplivajo spremembe</w:t>
            </w:r>
          </w:p>
        </w:tc>
      </w:tr>
      <w:tr w:rsidR="008D2DDA" w:rsidRPr="008D2DDA" w14:paraId="7FA86662" w14:textId="77777777" w:rsidTr="008D2DDA">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2D826D50" w14:textId="77777777" w:rsidR="008D2DDA" w:rsidRPr="008D2DDA" w:rsidRDefault="008D2DDA" w:rsidP="008D2DDA">
            <w:pPr>
              <w:suppressAutoHyphens w:val="0"/>
              <w:rPr>
                <w:rFonts w:ascii="Arial Narrow" w:hAnsi="Arial Narrow" w:cs="Calibri"/>
                <w:i/>
                <w:iCs/>
                <w:color w:val="000000"/>
                <w:sz w:val="20"/>
                <w:szCs w:val="20"/>
                <w:lang w:eastAsia="sl-SI"/>
              </w:rPr>
            </w:pPr>
            <w:r w:rsidRPr="008D2DDA">
              <w:rPr>
                <w:rFonts w:ascii="Arial Narrow" w:hAnsi="Arial Narrow" w:cs="Calibri"/>
                <w:i/>
                <w:iCs/>
                <w:color w:val="000000"/>
                <w:sz w:val="20"/>
                <w:szCs w:val="20"/>
                <w:lang w:eastAsia="sl-SI"/>
              </w:rPr>
              <w:t>- državljane RS upravičence do subvencionirane vozovnice</w:t>
            </w:r>
          </w:p>
        </w:tc>
      </w:tr>
      <w:tr w:rsidR="008D2DDA" w:rsidRPr="008D2DDA" w14:paraId="371C6C35" w14:textId="77777777" w:rsidTr="008D2DDA">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7A6CB303" w14:textId="77777777" w:rsidR="008D2DDA" w:rsidRPr="008D2DDA" w:rsidRDefault="008D2DDA" w:rsidP="008D2DDA">
            <w:pPr>
              <w:suppressAutoHyphens w:val="0"/>
              <w:rPr>
                <w:rFonts w:ascii="Arial Narrow" w:hAnsi="Arial Narrow" w:cs="Calibri"/>
                <w:i/>
                <w:iCs/>
                <w:color w:val="000000"/>
                <w:sz w:val="20"/>
                <w:szCs w:val="20"/>
                <w:lang w:eastAsia="sl-SI"/>
              </w:rPr>
            </w:pPr>
            <w:r w:rsidRPr="008D2DDA">
              <w:rPr>
                <w:rFonts w:ascii="Arial Narrow" w:hAnsi="Arial Narrow" w:cs="Calibri"/>
                <w:i/>
                <w:iCs/>
                <w:color w:val="000000"/>
                <w:sz w:val="20"/>
                <w:szCs w:val="20"/>
                <w:lang w:eastAsia="sl-SI"/>
              </w:rPr>
              <w:t>- prevozniki</w:t>
            </w:r>
          </w:p>
        </w:tc>
      </w:tr>
      <w:tr w:rsidR="008D2DDA" w:rsidRPr="008D2DDA" w14:paraId="5ABC0D2F" w14:textId="77777777" w:rsidTr="008D2DDA">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586FF94E" w14:textId="77777777" w:rsidR="008D2DDA" w:rsidRPr="008D2DDA" w:rsidRDefault="008D2DDA" w:rsidP="008D2DDA">
            <w:pPr>
              <w:suppressAutoHyphens w:val="0"/>
              <w:rPr>
                <w:rFonts w:ascii="Arial Narrow" w:hAnsi="Arial Narrow" w:cs="Calibri"/>
                <w:i/>
                <w:iCs/>
                <w:color w:val="000000"/>
                <w:sz w:val="20"/>
                <w:szCs w:val="20"/>
                <w:lang w:eastAsia="sl-SI"/>
              </w:rPr>
            </w:pPr>
            <w:r w:rsidRPr="008D2DDA">
              <w:rPr>
                <w:rFonts w:ascii="Arial Narrow" w:hAnsi="Arial Narrow" w:cs="Calibri"/>
                <w:i/>
                <w:iCs/>
                <w:color w:val="000000"/>
                <w:sz w:val="20"/>
                <w:szCs w:val="20"/>
                <w:lang w:eastAsia="sl-SI"/>
              </w:rPr>
              <w:t>- Ministrstvo za infrastrukturo</w:t>
            </w:r>
          </w:p>
        </w:tc>
      </w:tr>
      <w:tr w:rsidR="008D2DDA" w:rsidRPr="008D2DDA" w14:paraId="2FD679C3" w14:textId="77777777" w:rsidTr="008D2DDA">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7B52BAD5" w14:textId="77777777" w:rsidR="008D2DDA" w:rsidRPr="008D2DDA" w:rsidRDefault="008D2DDA" w:rsidP="008D2DDA">
            <w:pPr>
              <w:suppressAutoHyphens w:val="0"/>
              <w:rPr>
                <w:rFonts w:ascii="Arial Narrow" w:hAnsi="Arial Narrow" w:cs="Calibri"/>
                <w:i/>
                <w:iCs/>
                <w:color w:val="000000"/>
                <w:sz w:val="20"/>
                <w:szCs w:val="20"/>
                <w:lang w:eastAsia="sl-SI"/>
              </w:rPr>
            </w:pPr>
            <w:r w:rsidRPr="008D2DDA">
              <w:rPr>
                <w:rFonts w:ascii="Arial Narrow" w:hAnsi="Arial Narrow" w:cs="Calibri"/>
                <w:i/>
                <w:iCs/>
                <w:color w:val="000000"/>
                <w:sz w:val="20"/>
                <w:szCs w:val="20"/>
                <w:lang w:eastAsia="sl-SI"/>
              </w:rPr>
              <w:t>- Ministrstvo za javno upravo ( Direktorat za informatiko in informacijsko družbo)</w:t>
            </w:r>
          </w:p>
        </w:tc>
      </w:tr>
      <w:tr w:rsidR="008D2DDA" w:rsidRPr="008D2DDA" w14:paraId="63180F70" w14:textId="77777777" w:rsidTr="008D2DDA">
        <w:trPr>
          <w:trHeight w:val="285"/>
        </w:trPr>
        <w:tc>
          <w:tcPr>
            <w:tcW w:w="9639" w:type="dxa"/>
            <w:gridSpan w:val="4"/>
            <w:tcBorders>
              <w:top w:val="single" w:sz="8" w:space="0" w:color="auto"/>
              <w:left w:val="single" w:sz="8" w:space="0" w:color="auto"/>
              <w:bottom w:val="single" w:sz="8" w:space="0" w:color="auto"/>
              <w:right w:val="single" w:sz="8" w:space="0" w:color="000000"/>
            </w:tcBorders>
            <w:shd w:val="clear" w:color="000000" w:fill="E7E6E6"/>
            <w:vAlign w:val="center"/>
            <w:hideMark/>
          </w:tcPr>
          <w:p w14:paraId="5209F565" w14:textId="38D2503C" w:rsidR="008D2DDA" w:rsidRPr="008D2DDA" w:rsidRDefault="008D2DDA" w:rsidP="008D2DDA">
            <w:pPr>
              <w:suppressAutoHyphens w:val="0"/>
              <w:jc w:val="center"/>
              <w:rPr>
                <w:rFonts w:ascii="Arial Narrow" w:hAnsi="Arial Narrow" w:cs="Calibri"/>
                <w:b/>
                <w:bCs/>
                <w:color w:val="000000"/>
                <w:sz w:val="20"/>
                <w:szCs w:val="20"/>
                <w:lang w:eastAsia="sl-SI"/>
              </w:rPr>
            </w:pPr>
            <w:r w:rsidRPr="008D2DDA">
              <w:rPr>
                <w:rFonts w:ascii="Arial Narrow" w:hAnsi="Arial Narrow" w:cs="Calibri"/>
                <w:b/>
                <w:bCs/>
                <w:color w:val="000000"/>
                <w:sz w:val="20"/>
                <w:szCs w:val="20"/>
                <w:lang w:eastAsia="sl-SI"/>
              </w:rPr>
              <w:t>Kaj se je s spremembo</w:t>
            </w:r>
            <w:r w:rsidR="004E0D8C">
              <w:rPr>
                <w:rFonts w:ascii="Arial Narrow" w:hAnsi="Arial Narrow" w:cs="Calibri"/>
                <w:b/>
                <w:bCs/>
                <w:color w:val="000000"/>
                <w:sz w:val="20"/>
                <w:szCs w:val="20"/>
                <w:lang w:eastAsia="sl-SI"/>
              </w:rPr>
              <w:t xml:space="preserve"> pridobilo</w:t>
            </w:r>
          </w:p>
        </w:tc>
      </w:tr>
      <w:tr w:rsidR="008D2DDA" w:rsidRPr="008D2DDA" w14:paraId="1E0CE087" w14:textId="77777777" w:rsidTr="008D2DDA">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2D151D2C" w14:textId="77777777" w:rsidR="008D2DDA" w:rsidRPr="008D2DDA" w:rsidRDefault="008D2DDA" w:rsidP="008D2DDA">
            <w:pPr>
              <w:suppressAutoHyphens w:val="0"/>
              <w:rPr>
                <w:rFonts w:ascii="Arial Narrow" w:hAnsi="Arial Narrow" w:cs="Calibri"/>
                <w:i/>
                <w:iCs/>
                <w:color w:val="000000"/>
                <w:sz w:val="20"/>
                <w:szCs w:val="20"/>
                <w:lang w:eastAsia="sl-SI"/>
              </w:rPr>
            </w:pPr>
            <w:r w:rsidRPr="008D2DDA">
              <w:rPr>
                <w:rFonts w:ascii="Arial Narrow" w:hAnsi="Arial Narrow" w:cs="Calibri"/>
                <w:i/>
                <w:iCs/>
                <w:color w:val="000000"/>
                <w:sz w:val="20"/>
                <w:szCs w:val="20"/>
                <w:lang w:eastAsia="sl-SI"/>
              </w:rPr>
              <w:t>- poenostavil in skrajšal se je postopek vlaganja Vlog</w:t>
            </w:r>
          </w:p>
        </w:tc>
      </w:tr>
      <w:tr w:rsidR="008D2DDA" w:rsidRPr="008D2DDA" w14:paraId="131513EC" w14:textId="77777777" w:rsidTr="008D2DDA">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6F0E4FB7" w14:textId="77777777" w:rsidR="008D2DDA" w:rsidRPr="008D2DDA" w:rsidRDefault="008D2DDA" w:rsidP="008D2DDA">
            <w:pPr>
              <w:suppressAutoHyphens w:val="0"/>
              <w:rPr>
                <w:rFonts w:ascii="Arial Narrow" w:hAnsi="Arial Narrow" w:cs="Calibri"/>
                <w:i/>
                <w:iCs/>
                <w:color w:val="000000"/>
                <w:sz w:val="20"/>
                <w:szCs w:val="20"/>
                <w:lang w:eastAsia="sl-SI"/>
              </w:rPr>
            </w:pPr>
            <w:r w:rsidRPr="008D2DDA">
              <w:rPr>
                <w:rFonts w:ascii="Arial Narrow" w:hAnsi="Arial Narrow" w:cs="Calibri"/>
                <w:i/>
                <w:iCs/>
                <w:color w:val="000000"/>
                <w:sz w:val="20"/>
                <w:szCs w:val="20"/>
                <w:lang w:eastAsia="sl-SI"/>
              </w:rPr>
              <w:t>- ni potrebe po fizični oddaji vloge na prodajnem mestu</w:t>
            </w:r>
          </w:p>
        </w:tc>
      </w:tr>
      <w:tr w:rsidR="008D2DDA" w:rsidRPr="008D2DDA" w14:paraId="57366F2F" w14:textId="77777777" w:rsidTr="008D2DDA">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2AAA02B4" w14:textId="77777777" w:rsidR="008D2DDA" w:rsidRPr="008D2DDA" w:rsidRDefault="008D2DDA" w:rsidP="008D2DDA">
            <w:pPr>
              <w:suppressAutoHyphens w:val="0"/>
              <w:rPr>
                <w:rFonts w:ascii="Arial Narrow" w:hAnsi="Arial Narrow" w:cs="Calibri"/>
                <w:i/>
                <w:iCs/>
                <w:color w:val="000000"/>
                <w:sz w:val="20"/>
                <w:szCs w:val="20"/>
                <w:lang w:eastAsia="sl-SI"/>
              </w:rPr>
            </w:pPr>
            <w:r w:rsidRPr="008D2DDA">
              <w:rPr>
                <w:rFonts w:ascii="Arial Narrow" w:hAnsi="Arial Narrow" w:cs="Calibri"/>
                <w:i/>
                <w:iCs/>
                <w:color w:val="000000"/>
                <w:sz w:val="20"/>
                <w:szCs w:val="20"/>
                <w:lang w:eastAsia="sl-SI"/>
              </w:rPr>
              <w:t>- prihranek na času, ker vse lahko opraviš na daljavo</w:t>
            </w:r>
          </w:p>
        </w:tc>
      </w:tr>
      <w:tr w:rsidR="008D2DDA" w:rsidRPr="008D2DDA" w14:paraId="5FA7210A" w14:textId="77777777" w:rsidTr="008D2DDA">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5E5435F7" w14:textId="77777777" w:rsidR="008D2DDA" w:rsidRPr="008D2DDA" w:rsidRDefault="008D2DDA" w:rsidP="008D2DDA">
            <w:pPr>
              <w:suppressAutoHyphens w:val="0"/>
              <w:rPr>
                <w:rFonts w:ascii="Arial Narrow" w:hAnsi="Arial Narrow" w:cs="Calibri"/>
                <w:i/>
                <w:iCs/>
                <w:color w:val="000000"/>
                <w:sz w:val="20"/>
                <w:szCs w:val="20"/>
                <w:lang w:eastAsia="sl-SI"/>
              </w:rPr>
            </w:pPr>
            <w:r w:rsidRPr="008D2DDA">
              <w:rPr>
                <w:rFonts w:ascii="Arial Narrow" w:hAnsi="Arial Narrow" w:cs="Calibri"/>
                <w:i/>
                <w:iCs/>
                <w:color w:val="000000"/>
                <w:sz w:val="20"/>
                <w:szCs w:val="20"/>
                <w:lang w:eastAsia="sl-SI"/>
              </w:rPr>
              <w:t>- izogneš se čakanju na prodajnem mestu</w:t>
            </w:r>
          </w:p>
        </w:tc>
      </w:tr>
      <w:tr w:rsidR="008D2DDA" w:rsidRPr="008D2DDA" w14:paraId="319EFDE6" w14:textId="77777777" w:rsidTr="008D2DDA">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29AB7472" w14:textId="77777777" w:rsidR="008D2DDA" w:rsidRPr="008D2DDA" w:rsidRDefault="008D2DDA" w:rsidP="008D2DDA">
            <w:pPr>
              <w:suppressAutoHyphens w:val="0"/>
              <w:rPr>
                <w:rFonts w:ascii="Arial Narrow" w:hAnsi="Arial Narrow" w:cs="Calibri"/>
                <w:i/>
                <w:iCs/>
                <w:color w:val="000000"/>
                <w:sz w:val="20"/>
                <w:szCs w:val="20"/>
                <w:lang w:eastAsia="sl-SI"/>
              </w:rPr>
            </w:pPr>
            <w:r w:rsidRPr="008D2DDA">
              <w:rPr>
                <w:rFonts w:ascii="Arial Narrow" w:hAnsi="Arial Narrow" w:cs="Calibri"/>
                <w:i/>
                <w:iCs/>
                <w:color w:val="000000"/>
                <w:sz w:val="20"/>
                <w:szCs w:val="20"/>
                <w:lang w:eastAsia="sl-SI"/>
              </w:rPr>
              <w:t>- ni potrebno priložiti potrdila o šolanju</w:t>
            </w:r>
          </w:p>
        </w:tc>
      </w:tr>
      <w:tr w:rsidR="008D2DDA" w:rsidRPr="008D2DDA" w14:paraId="1B0CC513" w14:textId="77777777" w:rsidTr="008D2DDA">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3B7F3B25" w14:textId="77777777" w:rsidR="008D2DDA" w:rsidRPr="008D2DDA" w:rsidRDefault="008D2DDA" w:rsidP="008D2DDA">
            <w:pPr>
              <w:suppressAutoHyphens w:val="0"/>
              <w:rPr>
                <w:rFonts w:ascii="Arial Narrow" w:hAnsi="Arial Narrow" w:cs="Calibri"/>
                <w:i/>
                <w:iCs/>
                <w:color w:val="000000"/>
                <w:sz w:val="20"/>
                <w:szCs w:val="20"/>
                <w:lang w:eastAsia="sl-SI"/>
              </w:rPr>
            </w:pPr>
            <w:r w:rsidRPr="008D2DDA">
              <w:rPr>
                <w:rFonts w:ascii="Arial Narrow" w:hAnsi="Arial Narrow" w:cs="Calibri"/>
                <w:i/>
                <w:iCs/>
                <w:color w:val="000000"/>
                <w:sz w:val="20"/>
                <w:szCs w:val="20"/>
                <w:lang w:eastAsia="sl-SI"/>
              </w:rPr>
              <w:t>- manjša poraba papirja</w:t>
            </w:r>
          </w:p>
        </w:tc>
      </w:tr>
      <w:tr w:rsidR="008D2DDA" w:rsidRPr="008D2DDA" w14:paraId="63826999" w14:textId="77777777" w:rsidTr="008D2DDA">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53F11A15" w14:textId="77777777" w:rsidR="008D2DDA" w:rsidRPr="008D2DDA" w:rsidRDefault="008D2DDA" w:rsidP="008D2DDA">
            <w:pPr>
              <w:suppressAutoHyphens w:val="0"/>
              <w:rPr>
                <w:rFonts w:ascii="Arial Narrow" w:hAnsi="Arial Narrow" w:cs="Calibri"/>
                <w:i/>
                <w:iCs/>
                <w:color w:val="000000"/>
                <w:sz w:val="20"/>
                <w:szCs w:val="20"/>
                <w:lang w:eastAsia="sl-SI"/>
              </w:rPr>
            </w:pPr>
            <w:r w:rsidRPr="008D2DDA">
              <w:rPr>
                <w:rFonts w:ascii="Arial Narrow" w:hAnsi="Arial Narrow" w:cs="Calibri"/>
                <w:i/>
                <w:iCs/>
                <w:color w:val="000000"/>
                <w:sz w:val="20"/>
                <w:szCs w:val="20"/>
                <w:lang w:eastAsia="sl-SI"/>
              </w:rPr>
              <w:t>- prihranek časa prevoznikom</w:t>
            </w:r>
          </w:p>
        </w:tc>
      </w:tr>
      <w:tr w:rsidR="008D2DDA" w:rsidRPr="008D2DDA" w14:paraId="0AABCD94" w14:textId="77777777" w:rsidTr="008D2DDA">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1D1A07D9" w14:textId="2B4329A9" w:rsidR="008D2DDA" w:rsidRPr="008D2DDA" w:rsidRDefault="008D2DDA" w:rsidP="008D2DDA">
            <w:pPr>
              <w:suppressAutoHyphens w:val="0"/>
              <w:rPr>
                <w:rFonts w:ascii="Arial Narrow" w:hAnsi="Arial Narrow" w:cs="Calibri"/>
                <w:i/>
                <w:iCs/>
                <w:color w:val="000000"/>
                <w:sz w:val="20"/>
                <w:szCs w:val="20"/>
                <w:lang w:eastAsia="sl-SI"/>
              </w:rPr>
            </w:pPr>
            <w:r w:rsidRPr="008D2DDA">
              <w:rPr>
                <w:rFonts w:ascii="Arial Narrow" w:hAnsi="Arial Narrow" w:cs="Calibri"/>
                <w:i/>
                <w:iCs/>
                <w:color w:val="000000"/>
                <w:sz w:val="20"/>
                <w:szCs w:val="20"/>
                <w:lang w:eastAsia="sl-SI"/>
              </w:rPr>
              <w:t>- hitrejši in enostavnejši postopek do izdaje fizične kartice IJPP</w:t>
            </w:r>
            <w:r w:rsidR="004E0D8C">
              <w:rPr>
                <w:rFonts w:ascii="Arial Narrow" w:hAnsi="Arial Narrow" w:cs="Calibri"/>
                <w:i/>
                <w:iCs/>
                <w:color w:val="000000"/>
                <w:sz w:val="20"/>
                <w:szCs w:val="20"/>
                <w:lang w:eastAsia="sl-SI"/>
              </w:rPr>
              <w:t xml:space="preserve"> in nakup vozovnice</w:t>
            </w:r>
          </w:p>
        </w:tc>
      </w:tr>
      <w:tr w:rsidR="008D2DDA" w:rsidRPr="008D2DDA" w14:paraId="4C81E3EC" w14:textId="77777777" w:rsidTr="008D2DDA">
        <w:trPr>
          <w:trHeight w:val="285"/>
        </w:trPr>
        <w:tc>
          <w:tcPr>
            <w:tcW w:w="9639" w:type="dxa"/>
            <w:gridSpan w:val="4"/>
            <w:tcBorders>
              <w:top w:val="single" w:sz="8" w:space="0" w:color="auto"/>
              <w:left w:val="single" w:sz="8" w:space="0" w:color="auto"/>
              <w:bottom w:val="single" w:sz="8" w:space="0" w:color="auto"/>
              <w:right w:val="single" w:sz="8" w:space="0" w:color="000000"/>
            </w:tcBorders>
            <w:shd w:val="clear" w:color="000000" w:fill="E7E6E6"/>
            <w:vAlign w:val="center"/>
            <w:hideMark/>
          </w:tcPr>
          <w:p w14:paraId="7BFA4DA6" w14:textId="77777777" w:rsidR="008D2DDA" w:rsidRPr="008D2DDA" w:rsidRDefault="008D2DDA" w:rsidP="008D2DDA">
            <w:pPr>
              <w:suppressAutoHyphens w:val="0"/>
              <w:jc w:val="center"/>
              <w:rPr>
                <w:rFonts w:ascii="Arial Narrow" w:hAnsi="Arial Narrow" w:cs="Calibri"/>
                <w:b/>
                <w:bCs/>
                <w:color w:val="000000"/>
                <w:sz w:val="20"/>
                <w:szCs w:val="20"/>
                <w:lang w:eastAsia="sl-SI"/>
              </w:rPr>
            </w:pPr>
            <w:r w:rsidRPr="008D2DDA">
              <w:rPr>
                <w:rFonts w:ascii="Arial Narrow" w:hAnsi="Arial Narrow" w:cs="Calibri"/>
                <w:b/>
                <w:bCs/>
                <w:color w:val="000000"/>
                <w:sz w:val="20"/>
                <w:szCs w:val="20"/>
                <w:lang w:eastAsia="sl-SI"/>
              </w:rPr>
              <w:t>Kaj bo doseženo s spremembami</w:t>
            </w:r>
          </w:p>
        </w:tc>
      </w:tr>
      <w:tr w:rsidR="008D2DDA" w:rsidRPr="008D2DDA" w14:paraId="779C8C7C" w14:textId="77777777" w:rsidTr="008D2DDA">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2E11B013" w14:textId="77777777" w:rsidR="008D2DDA" w:rsidRPr="008D2DDA" w:rsidRDefault="008D2DDA" w:rsidP="008D2DDA">
            <w:pPr>
              <w:suppressAutoHyphens w:val="0"/>
              <w:rPr>
                <w:rFonts w:ascii="Arial Narrow" w:hAnsi="Arial Narrow" w:cs="Calibri"/>
                <w:b/>
                <w:bCs/>
                <w:color w:val="000000"/>
                <w:sz w:val="20"/>
                <w:szCs w:val="20"/>
                <w:lang w:eastAsia="sl-SI"/>
              </w:rPr>
            </w:pPr>
            <w:r w:rsidRPr="008D2DDA">
              <w:rPr>
                <w:rFonts w:ascii="Arial Narrow" w:hAnsi="Arial Narrow" w:cs="Calibri"/>
                <w:b/>
                <w:bCs/>
                <w:color w:val="000000"/>
                <w:sz w:val="20"/>
                <w:szCs w:val="20"/>
                <w:lang w:eastAsia="sl-SI"/>
              </w:rPr>
              <w:t>Upravičenci do subvencionirane vozovnice</w:t>
            </w:r>
          </w:p>
        </w:tc>
      </w:tr>
      <w:tr w:rsidR="008D2DDA" w:rsidRPr="008D2DDA" w14:paraId="1607C09B" w14:textId="77777777" w:rsidTr="008D2DDA">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4BC66B1B" w14:textId="65EC963F" w:rsidR="008D2DDA" w:rsidRPr="008D2DDA" w:rsidRDefault="008D2DDA" w:rsidP="008D2DDA">
            <w:pPr>
              <w:suppressAutoHyphens w:val="0"/>
              <w:jc w:val="both"/>
              <w:rPr>
                <w:rFonts w:ascii="Arial Narrow" w:hAnsi="Arial Narrow" w:cs="Calibri"/>
                <w:color w:val="000000"/>
                <w:sz w:val="20"/>
                <w:szCs w:val="20"/>
                <w:lang w:eastAsia="sl-SI"/>
              </w:rPr>
            </w:pPr>
            <w:r w:rsidRPr="008D2DDA">
              <w:rPr>
                <w:rFonts w:ascii="Arial Narrow" w:hAnsi="Arial Narrow" w:cs="Calibri"/>
                <w:color w:val="000000"/>
                <w:sz w:val="20"/>
                <w:szCs w:val="20"/>
                <w:lang w:eastAsia="sl-SI"/>
              </w:rPr>
              <w:t>- poenostavil in skrajšal se je postopek vlaganja Vlog</w:t>
            </w:r>
            <w:r w:rsidR="009E0592">
              <w:rPr>
                <w:rFonts w:ascii="Arial Narrow" w:hAnsi="Arial Narrow" w:cs="Calibri"/>
                <w:color w:val="000000"/>
                <w:sz w:val="20"/>
                <w:szCs w:val="20"/>
                <w:lang w:eastAsia="sl-SI"/>
              </w:rPr>
              <w:t xml:space="preserve"> </w:t>
            </w:r>
            <w:r w:rsidR="009E0592" w:rsidRPr="009E0592">
              <w:rPr>
                <w:rFonts w:ascii="Arial Narrow" w:hAnsi="Arial Narrow" w:cs="Calibri"/>
                <w:color w:val="000000"/>
                <w:sz w:val="20"/>
                <w:szCs w:val="20"/>
                <w:lang w:eastAsia="sl-SI"/>
              </w:rPr>
              <w:t>in pridobitve subvencionirane vozovnice</w:t>
            </w:r>
          </w:p>
        </w:tc>
      </w:tr>
      <w:tr w:rsidR="008D2DDA" w:rsidRPr="008D2DDA" w14:paraId="111C2B1E" w14:textId="77777777" w:rsidTr="008D2DDA">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4274ACF6" w14:textId="77777777" w:rsidR="008D2DDA" w:rsidRPr="008D2DDA" w:rsidRDefault="008D2DDA" w:rsidP="008D2DDA">
            <w:pPr>
              <w:suppressAutoHyphens w:val="0"/>
              <w:jc w:val="both"/>
              <w:rPr>
                <w:rFonts w:ascii="Arial Narrow" w:hAnsi="Arial Narrow" w:cs="Calibri"/>
                <w:color w:val="000000"/>
                <w:sz w:val="20"/>
                <w:szCs w:val="20"/>
                <w:lang w:eastAsia="sl-SI"/>
              </w:rPr>
            </w:pPr>
            <w:r w:rsidRPr="008D2DDA">
              <w:rPr>
                <w:rFonts w:ascii="Arial Narrow" w:hAnsi="Arial Narrow" w:cs="Calibri"/>
                <w:color w:val="000000"/>
                <w:sz w:val="20"/>
                <w:szCs w:val="20"/>
                <w:lang w:eastAsia="sl-SI"/>
              </w:rPr>
              <w:t>- ni potrebe po fizični oddaji vloge na prodajnem mestu</w:t>
            </w:r>
          </w:p>
        </w:tc>
      </w:tr>
      <w:tr w:rsidR="008D2DDA" w:rsidRPr="008D2DDA" w14:paraId="4E9D364C" w14:textId="77777777" w:rsidTr="008D2DDA">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00AED7E6" w14:textId="77777777" w:rsidR="008D2DDA" w:rsidRPr="008D2DDA" w:rsidRDefault="008D2DDA" w:rsidP="008D2DDA">
            <w:pPr>
              <w:suppressAutoHyphens w:val="0"/>
              <w:jc w:val="both"/>
              <w:rPr>
                <w:rFonts w:ascii="Arial Narrow" w:hAnsi="Arial Narrow" w:cs="Calibri"/>
                <w:color w:val="000000"/>
                <w:sz w:val="20"/>
                <w:szCs w:val="20"/>
                <w:lang w:eastAsia="sl-SI"/>
              </w:rPr>
            </w:pPr>
            <w:r w:rsidRPr="008D2DDA">
              <w:rPr>
                <w:rFonts w:ascii="Arial Narrow" w:hAnsi="Arial Narrow" w:cs="Calibri"/>
                <w:color w:val="000000"/>
                <w:sz w:val="20"/>
                <w:szCs w:val="20"/>
                <w:lang w:eastAsia="sl-SI"/>
              </w:rPr>
              <w:t>- prihranek na času, ker vse lahko opraviš na daljavo</w:t>
            </w:r>
          </w:p>
        </w:tc>
      </w:tr>
      <w:tr w:rsidR="008D2DDA" w:rsidRPr="008D2DDA" w14:paraId="1E399F95" w14:textId="77777777" w:rsidTr="008D2DDA">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0038CDBE" w14:textId="77777777" w:rsidR="008D2DDA" w:rsidRPr="008D2DDA" w:rsidRDefault="008D2DDA" w:rsidP="008D2DDA">
            <w:pPr>
              <w:suppressAutoHyphens w:val="0"/>
              <w:jc w:val="both"/>
              <w:rPr>
                <w:rFonts w:ascii="Arial Narrow" w:hAnsi="Arial Narrow" w:cs="Calibri"/>
                <w:color w:val="000000"/>
                <w:sz w:val="20"/>
                <w:szCs w:val="20"/>
                <w:lang w:eastAsia="sl-SI"/>
              </w:rPr>
            </w:pPr>
            <w:r w:rsidRPr="008D2DDA">
              <w:rPr>
                <w:rFonts w:ascii="Arial Narrow" w:hAnsi="Arial Narrow" w:cs="Calibri"/>
                <w:color w:val="000000"/>
                <w:sz w:val="20"/>
                <w:szCs w:val="20"/>
                <w:lang w:eastAsia="sl-SI"/>
              </w:rPr>
              <w:t>- izogneš se čakanju na prodajnem mestu</w:t>
            </w:r>
          </w:p>
        </w:tc>
      </w:tr>
      <w:tr w:rsidR="008D2DDA" w:rsidRPr="008D2DDA" w14:paraId="130C5F67" w14:textId="77777777" w:rsidTr="008D2DDA">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23ABDB64" w14:textId="77777777" w:rsidR="008D2DDA" w:rsidRPr="008D2DDA" w:rsidRDefault="008D2DDA" w:rsidP="008D2DDA">
            <w:pPr>
              <w:suppressAutoHyphens w:val="0"/>
              <w:jc w:val="both"/>
              <w:rPr>
                <w:rFonts w:ascii="Arial Narrow" w:hAnsi="Arial Narrow" w:cs="Calibri"/>
                <w:color w:val="000000"/>
                <w:sz w:val="20"/>
                <w:szCs w:val="20"/>
                <w:lang w:eastAsia="sl-SI"/>
              </w:rPr>
            </w:pPr>
            <w:r w:rsidRPr="008D2DDA">
              <w:rPr>
                <w:rFonts w:ascii="Arial Narrow" w:hAnsi="Arial Narrow" w:cs="Calibri"/>
                <w:color w:val="000000"/>
                <w:sz w:val="20"/>
                <w:szCs w:val="20"/>
                <w:lang w:eastAsia="sl-SI"/>
              </w:rPr>
              <w:t>- manjša poraba papirja</w:t>
            </w:r>
          </w:p>
        </w:tc>
      </w:tr>
      <w:tr w:rsidR="008D2DDA" w:rsidRPr="008D2DDA" w14:paraId="1827E10F" w14:textId="77777777" w:rsidTr="008D2DDA">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5CB49E40" w14:textId="77777777" w:rsidR="008D2DDA" w:rsidRPr="008D2DDA" w:rsidRDefault="008D2DDA" w:rsidP="008D2DDA">
            <w:pPr>
              <w:suppressAutoHyphens w:val="0"/>
              <w:jc w:val="both"/>
              <w:rPr>
                <w:rFonts w:ascii="Arial Narrow" w:hAnsi="Arial Narrow" w:cs="Calibri"/>
                <w:color w:val="000000"/>
                <w:sz w:val="20"/>
                <w:szCs w:val="20"/>
                <w:lang w:eastAsia="sl-SI"/>
              </w:rPr>
            </w:pPr>
            <w:r w:rsidRPr="008D2DDA">
              <w:rPr>
                <w:rFonts w:ascii="Arial Narrow" w:hAnsi="Arial Narrow" w:cs="Calibri"/>
                <w:color w:val="000000"/>
                <w:sz w:val="20"/>
                <w:szCs w:val="20"/>
                <w:lang w:eastAsia="sl-SI"/>
              </w:rPr>
              <w:t>- ni potrebno priložiti potrdila o šolanju</w:t>
            </w:r>
          </w:p>
        </w:tc>
      </w:tr>
      <w:tr w:rsidR="008D2DDA" w:rsidRPr="008D2DDA" w14:paraId="21F89BBA" w14:textId="77777777" w:rsidTr="008D2DDA">
        <w:trPr>
          <w:trHeight w:val="63"/>
        </w:trPr>
        <w:tc>
          <w:tcPr>
            <w:tcW w:w="2157" w:type="dxa"/>
            <w:tcBorders>
              <w:top w:val="single" w:sz="8" w:space="0" w:color="4472C4"/>
              <w:left w:val="single" w:sz="8" w:space="0" w:color="auto"/>
              <w:bottom w:val="single" w:sz="8" w:space="0" w:color="4472C4"/>
              <w:right w:val="single" w:sz="8" w:space="0" w:color="4472C4"/>
            </w:tcBorders>
            <w:shd w:val="clear" w:color="000000" w:fill="BDD6EE"/>
            <w:vAlign w:val="center"/>
            <w:hideMark/>
          </w:tcPr>
          <w:p w14:paraId="4CF1ADD4" w14:textId="77777777" w:rsidR="008D2DDA" w:rsidRPr="008D2DDA" w:rsidRDefault="008D2DDA" w:rsidP="008D2DDA">
            <w:pPr>
              <w:suppressAutoHyphens w:val="0"/>
              <w:jc w:val="both"/>
              <w:rPr>
                <w:rFonts w:ascii="Arial Narrow" w:hAnsi="Arial Narrow" w:cs="Calibri"/>
                <w:color w:val="000000"/>
                <w:sz w:val="20"/>
                <w:szCs w:val="20"/>
                <w:lang w:eastAsia="sl-SI"/>
              </w:rPr>
            </w:pPr>
            <w:r w:rsidRPr="008D2DDA">
              <w:rPr>
                <w:rFonts w:ascii="Arial Narrow" w:hAnsi="Arial Narrow" w:cs="Calibri"/>
                <w:color w:val="000000"/>
                <w:sz w:val="20"/>
                <w:szCs w:val="20"/>
                <w:lang w:eastAsia="sl-SI"/>
              </w:rPr>
              <w:t> </w:t>
            </w:r>
          </w:p>
        </w:tc>
        <w:tc>
          <w:tcPr>
            <w:tcW w:w="1529" w:type="dxa"/>
            <w:tcBorders>
              <w:top w:val="single" w:sz="8" w:space="0" w:color="4472C4"/>
              <w:left w:val="nil"/>
              <w:bottom w:val="single" w:sz="8" w:space="0" w:color="4472C4"/>
              <w:right w:val="single" w:sz="8" w:space="0" w:color="538135"/>
            </w:tcBorders>
            <w:shd w:val="clear" w:color="000000" w:fill="BDD6EE"/>
            <w:vAlign w:val="center"/>
            <w:hideMark/>
          </w:tcPr>
          <w:p w14:paraId="6EA66C63" w14:textId="77777777" w:rsidR="008D2DDA" w:rsidRPr="008D2DDA" w:rsidRDefault="008D2DDA" w:rsidP="008D2DDA">
            <w:pPr>
              <w:suppressAutoHyphens w:val="0"/>
              <w:jc w:val="both"/>
              <w:rPr>
                <w:rFonts w:ascii="Arial Narrow" w:hAnsi="Arial Narrow" w:cs="Calibri"/>
                <w:i/>
                <w:iCs/>
                <w:color w:val="000000"/>
                <w:sz w:val="18"/>
                <w:szCs w:val="18"/>
                <w:lang w:eastAsia="sl-SI"/>
              </w:rPr>
            </w:pPr>
            <w:r w:rsidRPr="008D2DDA">
              <w:rPr>
                <w:rFonts w:ascii="Arial Narrow" w:hAnsi="Arial Narrow" w:cs="Calibri"/>
                <w:i/>
                <w:iCs/>
                <w:color w:val="000000"/>
                <w:sz w:val="18"/>
                <w:szCs w:val="18"/>
                <w:lang w:eastAsia="sl-SI"/>
              </w:rPr>
              <w:t>Stroški</w:t>
            </w:r>
          </w:p>
        </w:tc>
        <w:tc>
          <w:tcPr>
            <w:tcW w:w="3402" w:type="dxa"/>
            <w:tcBorders>
              <w:top w:val="single" w:sz="8" w:space="0" w:color="538135"/>
              <w:left w:val="nil"/>
              <w:bottom w:val="single" w:sz="8" w:space="0" w:color="538135"/>
              <w:right w:val="single" w:sz="8" w:space="0" w:color="538135"/>
            </w:tcBorders>
            <w:shd w:val="clear" w:color="000000" w:fill="C5E0B3"/>
            <w:vAlign w:val="center"/>
            <w:hideMark/>
          </w:tcPr>
          <w:p w14:paraId="01991205" w14:textId="77777777" w:rsidR="008D2DDA" w:rsidRPr="008D2DDA" w:rsidRDefault="008D2DDA" w:rsidP="008D2DDA">
            <w:pPr>
              <w:suppressAutoHyphens w:val="0"/>
              <w:jc w:val="both"/>
              <w:rPr>
                <w:rFonts w:ascii="Arial Narrow" w:hAnsi="Arial Narrow" w:cs="Calibri"/>
                <w:i/>
                <w:iCs/>
                <w:color w:val="000000"/>
                <w:sz w:val="18"/>
                <w:szCs w:val="18"/>
                <w:lang w:eastAsia="sl-SI"/>
              </w:rPr>
            </w:pPr>
            <w:r w:rsidRPr="008D2DDA">
              <w:rPr>
                <w:rFonts w:ascii="Arial Narrow" w:hAnsi="Arial Narrow" w:cs="Calibri"/>
                <w:i/>
                <w:iCs/>
                <w:color w:val="000000"/>
                <w:sz w:val="18"/>
                <w:szCs w:val="18"/>
                <w:lang w:eastAsia="sl-SI"/>
              </w:rPr>
              <w:t>Skupni prihranki</w:t>
            </w:r>
          </w:p>
        </w:tc>
        <w:tc>
          <w:tcPr>
            <w:tcW w:w="2551" w:type="dxa"/>
            <w:tcBorders>
              <w:top w:val="single" w:sz="8" w:space="0" w:color="538135"/>
              <w:left w:val="nil"/>
              <w:bottom w:val="single" w:sz="8" w:space="0" w:color="538135"/>
              <w:right w:val="single" w:sz="8" w:space="0" w:color="000000"/>
            </w:tcBorders>
            <w:shd w:val="clear" w:color="000000" w:fill="E2EFD9"/>
            <w:vAlign w:val="center"/>
            <w:hideMark/>
          </w:tcPr>
          <w:p w14:paraId="68550DA0" w14:textId="77777777" w:rsidR="008D2DDA" w:rsidRPr="008D2DDA" w:rsidRDefault="008D2DDA" w:rsidP="008D2DDA">
            <w:pPr>
              <w:suppressAutoHyphens w:val="0"/>
              <w:jc w:val="both"/>
              <w:rPr>
                <w:rFonts w:ascii="Arial Narrow" w:hAnsi="Arial Narrow" w:cs="Calibri"/>
                <w:i/>
                <w:iCs/>
                <w:color w:val="000000"/>
                <w:sz w:val="18"/>
                <w:szCs w:val="18"/>
                <w:lang w:eastAsia="sl-SI"/>
              </w:rPr>
            </w:pPr>
            <w:r w:rsidRPr="008D2DDA">
              <w:rPr>
                <w:rFonts w:ascii="Arial Narrow" w:hAnsi="Arial Narrow" w:cs="Calibri"/>
                <w:i/>
                <w:iCs/>
                <w:color w:val="000000"/>
                <w:sz w:val="18"/>
                <w:szCs w:val="18"/>
                <w:lang w:eastAsia="sl-SI"/>
              </w:rPr>
              <w:t>Znižanje stroškov v %</w:t>
            </w:r>
          </w:p>
        </w:tc>
      </w:tr>
      <w:tr w:rsidR="008D2DDA" w:rsidRPr="008D2DDA" w14:paraId="0BB00DB4" w14:textId="77777777" w:rsidTr="008D2DDA">
        <w:trPr>
          <w:trHeight w:val="88"/>
        </w:trPr>
        <w:tc>
          <w:tcPr>
            <w:tcW w:w="2157" w:type="dxa"/>
            <w:tcBorders>
              <w:top w:val="nil"/>
              <w:left w:val="single" w:sz="8" w:space="0" w:color="auto"/>
              <w:bottom w:val="single" w:sz="8" w:space="0" w:color="4472C4"/>
              <w:right w:val="single" w:sz="8" w:space="0" w:color="4472C4"/>
            </w:tcBorders>
            <w:shd w:val="clear" w:color="000000" w:fill="BDD6EE"/>
            <w:vAlign w:val="center"/>
            <w:hideMark/>
          </w:tcPr>
          <w:p w14:paraId="597B0363" w14:textId="77777777" w:rsidR="008D2DDA" w:rsidRPr="008D2DDA" w:rsidRDefault="008D2DDA" w:rsidP="008D2DDA">
            <w:pPr>
              <w:suppressAutoHyphens w:val="0"/>
              <w:jc w:val="both"/>
              <w:rPr>
                <w:rFonts w:ascii="Arial Narrow" w:hAnsi="Arial Narrow" w:cs="Calibri"/>
                <w:i/>
                <w:iCs/>
                <w:color w:val="000000"/>
                <w:sz w:val="18"/>
                <w:szCs w:val="18"/>
                <w:lang w:eastAsia="sl-SI"/>
              </w:rPr>
            </w:pPr>
            <w:r w:rsidRPr="008D2DDA">
              <w:rPr>
                <w:rFonts w:ascii="Arial Narrow" w:hAnsi="Arial Narrow" w:cs="Calibri"/>
                <w:i/>
                <w:iCs/>
                <w:color w:val="000000"/>
                <w:sz w:val="18"/>
                <w:szCs w:val="18"/>
                <w:lang w:eastAsia="sl-SI"/>
              </w:rPr>
              <w:t>pred uvedbo</w:t>
            </w:r>
          </w:p>
        </w:tc>
        <w:tc>
          <w:tcPr>
            <w:tcW w:w="1529" w:type="dxa"/>
            <w:tcBorders>
              <w:top w:val="nil"/>
              <w:left w:val="nil"/>
              <w:bottom w:val="single" w:sz="8" w:space="0" w:color="4472C4"/>
              <w:right w:val="single" w:sz="8" w:space="0" w:color="538135"/>
            </w:tcBorders>
            <w:shd w:val="clear" w:color="000000" w:fill="BDD6EE"/>
            <w:vAlign w:val="center"/>
            <w:hideMark/>
          </w:tcPr>
          <w:p w14:paraId="5F3DDE7B" w14:textId="77777777" w:rsidR="008D2DDA" w:rsidRPr="008D2DDA" w:rsidRDefault="008D2DDA" w:rsidP="008D2DDA">
            <w:pPr>
              <w:suppressAutoHyphens w:val="0"/>
              <w:jc w:val="center"/>
              <w:rPr>
                <w:rFonts w:ascii="Arial Narrow" w:hAnsi="Arial Narrow" w:cs="Calibri"/>
                <w:i/>
                <w:iCs/>
                <w:color w:val="000000"/>
                <w:sz w:val="20"/>
                <w:szCs w:val="20"/>
                <w:lang w:eastAsia="sl-SI"/>
              </w:rPr>
            </w:pPr>
            <w:r w:rsidRPr="008D2DDA">
              <w:rPr>
                <w:rFonts w:ascii="Arial Narrow" w:hAnsi="Arial Narrow" w:cs="Calibri"/>
                <w:i/>
                <w:iCs/>
                <w:color w:val="000000"/>
                <w:sz w:val="20"/>
                <w:szCs w:val="20"/>
                <w:lang w:eastAsia="sl-SI"/>
              </w:rPr>
              <w:t>1.395.542 €</w:t>
            </w:r>
          </w:p>
        </w:tc>
        <w:tc>
          <w:tcPr>
            <w:tcW w:w="3402" w:type="dxa"/>
            <w:vMerge w:val="restart"/>
            <w:tcBorders>
              <w:top w:val="nil"/>
              <w:left w:val="single" w:sz="8" w:space="0" w:color="538135"/>
              <w:bottom w:val="single" w:sz="8" w:space="0" w:color="538135"/>
              <w:right w:val="single" w:sz="8" w:space="0" w:color="538135"/>
            </w:tcBorders>
            <w:shd w:val="clear" w:color="000000" w:fill="C5E0B3"/>
            <w:vAlign w:val="center"/>
            <w:hideMark/>
          </w:tcPr>
          <w:p w14:paraId="638CF5A4" w14:textId="77777777" w:rsidR="008D2DDA" w:rsidRPr="008D2DDA" w:rsidRDefault="008D2DDA" w:rsidP="008D2DDA">
            <w:pPr>
              <w:suppressAutoHyphens w:val="0"/>
              <w:jc w:val="center"/>
              <w:rPr>
                <w:rFonts w:ascii="Arial Narrow" w:hAnsi="Arial Narrow" w:cs="Calibri"/>
                <w:i/>
                <w:iCs/>
                <w:color w:val="000000"/>
                <w:sz w:val="20"/>
                <w:szCs w:val="20"/>
                <w:lang w:eastAsia="sl-SI"/>
              </w:rPr>
            </w:pPr>
            <w:r w:rsidRPr="008D2DDA">
              <w:rPr>
                <w:rFonts w:ascii="Arial Narrow" w:hAnsi="Arial Narrow" w:cs="Calibri"/>
                <w:i/>
                <w:iCs/>
                <w:color w:val="000000"/>
                <w:sz w:val="20"/>
                <w:szCs w:val="20"/>
                <w:lang w:eastAsia="sl-SI"/>
              </w:rPr>
              <w:t>311.106 €</w:t>
            </w:r>
          </w:p>
        </w:tc>
        <w:tc>
          <w:tcPr>
            <w:tcW w:w="2551" w:type="dxa"/>
            <w:vMerge w:val="restart"/>
            <w:tcBorders>
              <w:top w:val="nil"/>
              <w:left w:val="single" w:sz="8" w:space="0" w:color="538135"/>
              <w:bottom w:val="single" w:sz="8" w:space="0" w:color="538135"/>
              <w:right w:val="single" w:sz="8" w:space="0" w:color="000000"/>
            </w:tcBorders>
            <w:shd w:val="clear" w:color="000000" w:fill="E2EFD9"/>
            <w:vAlign w:val="center"/>
            <w:hideMark/>
          </w:tcPr>
          <w:p w14:paraId="31B87011" w14:textId="77777777" w:rsidR="008D2DDA" w:rsidRPr="008D2DDA" w:rsidRDefault="008D2DDA" w:rsidP="008D2DDA">
            <w:pPr>
              <w:suppressAutoHyphens w:val="0"/>
              <w:jc w:val="center"/>
              <w:rPr>
                <w:rFonts w:ascii="Arial Narrow" w:hAnsi="Arial Narrow" w:cs="Calibri"/>
                <w:i/>
                <w:iCs/>
                <w:color w:val="000000"/>
                <w:sz w:val="20"/>
                <w:szCs w:val="20"/>
                <w:lang w:eastAsia="sl-SI"/>
              </w:rPr>
            </w:pPr>
            <w:r w:rsidRPr="008D2DDA">
              <w:rPr>
                <w:rFonts w:ascii="Arial Narrow" w:hAnsi="Arial Narrow" w:cs="Calibri"/>
                <w:i/>
                <w:iCs/>
                <w:color w:val="000000"/>
                <w:sz w:val="20"/>
                <w:szCs w:val="20"/>
                <w:lang w:eastAsia="sl-SI"/>
              </w:rPr>
              <w:t>22,30%</w:t>
            </w:r>
          </w:p>
        </w:tc>
      </w:tr>
      <w:tr w:rsidR="008D2DDA" w:rsidRPr="008D2DDA" w14:paraId="727917DF" w14:textId="77777777" w:rsidTr="008D2DDA">
        <w:trPr>
          <w:trHeight w:val="63"/>
        </w:trPr>
        <w:tc>
          <w:tcPr>
            <w:tcW w:w="2157" w:type="dxa"/>
            <w:tcBorders>
              <w:top w:val="nil"/>
              <w:left w:val="single" w:sz="8" w:space="0" w:color="auto"/>
              <w:bottom w:val="single" w:sz="8" w:space="0" w:color="4472C4"/>
              <w:right w:val="single" w:sz="8" w:space="0" w:color="4472C4"/>
            </w:tcBorders>
            <w:shd w:val="clear" w:color="000000" w:fill="BDD6EE"/>
            <w:vAlign w:val="center"/>
            <w:hideMark/>
          </w:tcPr>
          <w:p w14:paraId="7C0A577A" w14:textId="77777777" w:rsidR="008D2DDA" w:rsidRPr="008D2DDA" w:rsidRDefault="008D2DDA" w:rsidP="008D2DDA">
            <w:pPr>
              <w:suppressAutoHyphens w:val="0"/>
              <w:jc w:val="both"/>
              <w:rPr>
                <w:rFonts w:ascii="Arial Narrow" w:hAnsi="Arial Narrow" w:cs="Calibri"/>
                <w:i/>
                <w:iCs/>
                <w:color w:val="000000"/>
                <w:sz w:val="18"/>
                <w:szCs w:val="18"/>
                <w:lang w:eastAsia="sl-SI"/>
              </w:rPr>
            </w:pPr>
            <w:r w:rsidRPr="008D2DDA">
              <w:rPr>
                <w:rFonts w:ascii="Arial Narrow" w:hAnsi="Arial Narrow" w:cs="Calibri"/>
                <w:i/>
                <w:iCs/>
                <w:color w:val="000000"/>
                <w:sz w:val="18"/>
                <w:szCs w:val="18"/>
                <w:lang w:eastAsia="sl-SI"/>
              </w:rPr>
              <w:t>po uvedbi</w:t>
            </w:r>
          </w:p>
        </w:tc>
        <w:tc>
          <w:tcPr>
            <w:tcW w:w="1529" w:type="dxa"/>
            <w:tcBorders>
              <w:top w:val="nil"/>
              <w:left w:val="nil"/>
              <w:bottom w:val="single" w:sz="8" w:space="0" w:color="4472C4"/>
              <w:right w:val="single" w:sz="8" w:space="0" w:color="538135"/>
            </w:tcBorders>
            <w:shd w:val="clear" w:color="000000" w:fill="BDD6EE"/>
            <w:vAlign w:val="center"/>
            <w:hideMark/>
          </w:tcPr>
          <w:p w14:paraId="33CAE027" w14:textId="77777777" w:rsidR="008D2DDA" w:rsidRPr="008D2DDA" w:rsidRDefault="008D2DDA" w:rsidP="008D2DDA">
            <w:pPr>
              <w:suppressAutoHyphens w:val="0"/>
              <w:jc w:val="center"/>
              <w:rPr>
                <w:rFonts w:ascii="Arial Narrow" w:hAnsi="Arial Narrow" w:cs="Calibri"/>
                <w:i/>
                <w:iCs/>
                <w:color w:val="000000"/>
                <w:sz w:val="20"/>
                <w:szCs w:val="20"/>
                <w:lang w:eastAsia="sl-SI"/>
              </w:rPr>
            </w:pPr>
            <w:r w:rsidRPr="008D2DDA">
              <w:rPr>
                <w:rFonts w:ascii="Arial Narrow" w:hAnsi="Arial Narrow" w:cs="Calibri"/>
                <w:i/>
                <w:iCs/>
                <w:color w:val="000000"/>
                <w:sz w:val="20"/>
                <w:szCs w:val="20"/>
                <w:lang w:eastAsia="sl-SI"/>
              </w:rPr>
              <w:t>1.084.436 €</w:t>
            </w:r>
          </w:p>
        </w:tc>
        <w:tc>
          <w:tcPr>
            <w:tcW w:w="3402" w:type="dxa"/>
            <w:vMerge/>
            <w:tcBorders>
              <w:top w:val="nil"/>
              <w:left w:val="single" w:sz="8" w:space="0" w:color="538135"/>
              <w:bottom w:val="single" w:sz="8" w:space="0" w:color="538135"/>
              <w:right w:val="single" w:sz="8" w:space="0" w:color="538135"/>
            </w:tcBorders>
            <w:vAlign w:val="center"/>
            <w:hideMark/>
          </w:tcPr>
          <w:p w14:paraId="09060353" w14:textId="77777777" w:rsidR="008D2DDA" w:rsidRPr="008D2DDA" w:rsidRDefault="008D2DDA" w:rsidP="008D2DDA">
            <w:pPr>
              <w:suppressAutoHyphens w:val="0"/>
              <w:rPr>
                <w:rFonts w:ascii="Arial Narrow" w:hAnsi="Arial Narrow" w:cs="Calibri"/>
                <w:i/>
                <w:iCs/>
                <w:color w:val="000000"/>
                <w:sz w:val="20"/>
                <w:szCs w:val="20"/>
                <w:lang w:eastAsia="sl-SI"/>
              </w:rPr>
            </w:pPr>
          </w:p>
        </w:tc>
        <w:tc>
          <w:tcPr>
            <w:tcW w:w="2551" w:type="dxa"/>
            <w:vMerge/>
            <w:tcBorders>
              <w:top w:val="nil"/>
              <w:left w:val="single" w:sz="8" w:space="0" w:color="538135"/>
              <w:bottom w:val="single" w:sz="8" w:space="0" w:color="538135"/>
              <w:right w:val="single" w:sz="8" w:space="0" w:color="000000"/>
            </w:tcBorders>
            <w:vAlign w:val="center"/>
            <w:hideMark/>
          </w:tcPr>
          <w:p w14:paraId="46BA41BF" w14:textId="77777777" w:rsidR="008D2DDA" w:rsidRPr="008D2DDA" w:rsidRDefault="008D2DDA" w:rsidP="008D2DDA">
            <w:pPr>
              <w:suppressAutoHyphens w:val="0"/>
              <w:rPr>
                <w:rFonts w:ascii="Arial Narrow" w:hAnsi="Arial Narrow" w:cs="Calibri"/>
                <w:i/>
                <w:iCs/>
                <w:color w:val="000000"/>
                <w:sz w:val="20"/>
                <w:szCs w:val="20"/>
                <w:lang w:eastAsia="sl-SI"/>
              </w:rPr>
            </w:pPr>
          </w:p>
        </w:tc>
      </w:tr>
      <w:tr w:rsidR="008D2DDA" w:rsidRPr="008D2DDA" w14:paraId="4DA2EC02" w14:textId="77777777" w:rsidTr="008D2DDA">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2A95BDE6" w14:textId="77777777" w:rsidR="008D2DDA" w:rsidRPr="008D2DDA" w:rsidRDefault="008D2DDA" w:rsidP="008D2DDA">
            <w:pPr>
              <w:suppressAutoHyphens w:val="0"/>
              <w:jc w:val="both"/>
              <w:rPr>
                <w:rFonts w:ascii="Arial Narrow" w:hAnsi="Arial Narrow" w:cs="Calibri"/>
                <w:b/>
                <w:bCs/>
                <w:i/>
                <w:iCs/>
                <w:color w:val="000000"/>
                <w:sz w:val="20"/>
                <w:szCs w:val="20"/>
                <w:lang w:eastAsia="sl-SI"/>
              </w:rPr>
            </w:pPr>
            <w:r w:rsidRPr="008D2DDA">
              <w:rPr>
                <w:rFonts w:ascii="Arial Narrow" w:hAnsi="Arial Narrow" w:cs="Calibri"/>
                <w:b/>
                <w:bCs/>
                <w:i/>
                <w:iCs/>
                <w:color w:val="000000"/>
                <w:sz w:val="20"/>
                <w:szCs w:val="20"/>
                <w:lang w:eastAsia="sl-SI"/>
              </w:rPr>
              <w:t>Prevozniki</w:t>
            </w:r>
          </w:p>
        </w:tc>
      </w:tr>
      <w:tr w:rsidR="008D2DDA" w:rsidRPr="008D2DDA" w14:paraId="33334C2B" w14:textId="77777777" w:rsidTr="008D2DDA">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7E44DF31" w14:textId="77777777" w:rsidR="008D2DDA" w:rsidRPr="008D2DDA" w:rsidRDefault="008D2DDA" w:rsidP="008D2DDA">
            <w:pPr>
              <w:suppressAutoHyphens w:val="0"/>
              <w:rPr>
                <w:rFonts w:ascii="Arial Narrow" w:hAnsi="Arial Narrow" w:cs="Calibri"/>
                <w:color w:val="000000"/>
                <w:sz w:val="20"/>
                <w:szCs w:val="20"/>
                <w:lang w:eastAsia="sl-SI"/>
              </w:rPr>
            </w:pPr>
            <w:r w:rsidRPr="008D2DDA">
              <w:rPr>
                <w:rFonts w:ascii="Arial Narrow" w:hAnsi="Arial Narrow" w:cs="Calibri"/>
                <w:color w:val="000000"/>
                <w:sz w:val="20"/>
                <w:szCs w:val="20"/>
                <w:lang w:eastAsia="sl-SI"/>
              </w:rPr>
              <w:t>- manjša gneča na prodajnem mestu</w:t>
            </w:r>
          </w:p>
        </w:tc>
      </w:tr>
      <w:tr w:rsidR="008D2DDA" w:rsidRPr="008D2DDA" w14:paraId="13A2B72E" w14:textId="77777777" w:rsidTr="008D2DDA">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51FDE0B7" w14:textId="77777777" w:rsidR="008D2DDA" w:rsidRPr="008D2DDA" w:rsidRDefault="008D2DDA" w:rsidP="008D2DDA">
            <w:pPr>
              <w:suppressAutoHyphens w:val="0"/>
              <w:rPr>
                <w:rFonts w:ascii="Arial Narrow" w:hAnsi="Arial Narrow" w:cs="Calibri"/>
                <w:color w:val="000000"/>
                <w:sz w:val="20"/>
                <w:szCs w:val="20"/>
                <w:lang w:eastAsia="sl-SI"/>
              </w:rPr>
            </w:pPr>
            <w:r w:rsidRPr="008D2DDA">
              <w:rPr>
                <w:rFonts w:ascii="Arial Narrow" w:hAnsi="Arial Narrow" w:cs="Calibri"/>
                <w:color w:val="000000"/>
                <w:sz w:val="20"/>
                <w:szCs w:val="20"/>
                <w:lang w:eastAsia="sl-SI"/>
              </w:rPr>
              <w:t>- zmanjšanje stroškov poslovanja, ker se število fizičnih vlog zmanjša</w:t>
            </w:r>
          </w:p>
        </w:tc>
      </w:tr>
      <w:tr w:rsidR="008D2DDA" w:rsidRPr="008D2DDA" w14:paraId="7264BEA7" w14:textId="77777777" w:rsidTr="008D2DDA">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645A2C5C" w14:textId="77777777" w:rsidR="008D2DDA" w:rsidRPr="008D2DDA" w:rsidRDefault="008D2DDA" w:rsidP="008D2DDA">
            <w:pPr>
              <w:suppressAutoHyphens w:val="0"/>
              <w:rPr>
                <w:rFonts w:ascii="Arial Narrow" w:hAnsi="Arial Narrow" w:cs="Calibri"/>
                <w:color w:val="000000"/>
                <w:sz w:val="20"/>
                <w:szCs w:val="20"/>
                <w:lang w:eastAsia="sl-SI"/>
              </w:rPr>
            </w:pPr>
            <w:r w:rsidRPr="008D2DDA">
              <w:rPr>
                <w:rFonts w:ascii="Arial Narrow" w:hAnsi="Arial Narrow" w:cs="Calibri"/>
                <w:color w:val="000000"/>
                <w:sz w:val="20"/>
                <w:szCs w:val="20"/>
                <w:lang w:eastAsia="sl-SI"/>
              </w:rPr>
              <w:t>- prihranek časa prevoznikom</w:t>
            </w:r>
          </w:p>
        </w:tc>
      </w:tr>
      <w:tr w:rsidR="008D2DDA" w:rsidRPr="008D2DDA" w14:paraId="0FA65FBF" w14:textId="77777777" w:rsidTr="008D2DDA">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1DF308D4" w14:textId="26098E91" w:rsidR="008D2DDA" w:rsidRPr="008D2DDA" w:rsidRDefault="008D2DDA" w:rsidP="008D2DDA">
            <w:pPr>
              <w:suppressAutoHyphens w:val="0"/>
              <w:rPr>
                <w:rFonts w:ascii="Arial Narrow" w:hAnsi="Arial Narrow" w:cs="Calibri"/>
                <w:color w:val="000000"/>
                <w:sz w:val="20"/>
                <w:szCs w:val="20"/>
                <w:lang w:eastAsia="sl-SI"/>
              </w:rPr>
            </w:pPr>
            <w:r w:rsidRPr="008D2DDA">
              <w:rPr>
                <w:rFonts w:ascii="Arial Narrow" w:hAnsi="Arial Narrow" w:cs="Calibri"/>
                <w:color w:val="000000"/>
                <w:sz w:val="20"/>
                <w:szCs w:val="20"/>
                <w:lang w:eastAsia="sl-SI"/>
              </w:rPr>
              <w:t>- hitrejši in enostavnejši postopek do izdaje fizične kartice IJPP</w:t>
            </w:r>
            <w:r w:rsidR="009E0592">
              <w:rPr>
                <w:rFonts w:ascii="Arial Narrow" w:hAnsi="Arial Narrow" w:cs="Calibri"/>
                <w:color w:val="000000"/>
                <w:sz w:val="20"/>
                <w:szCs w:val="20"/>
                <w:lang w:eastAsia="sl-SI"/>
              </w:rPr>
              <w:t xml:space="preserve"> in vozovnice</w:t>
            </w:r>
          </w:p>
        </w:tc>
      </w:tr>
      <w:tr w:rsidR="008D2DDA" w:rsidRPr="008D2DDA" w14:paraId="19F532E6" w14:textId="77777777" w:rsidTr="008D2DDA">
        <w:trPr>
          <w:trHeight w:val="285"/>
        </w:trPr>
        <w:tc>
          <w:tcPr>
            <w:tcW w:w="9639" w:type="dxa"/>
            <w:gridSpan w:val="4"/>
            <w:tcBorders>
              <w:top w:val="nil"/>
              <w:left w:val="single" w:sz="8" w:space="0" w:color="auto"/>
              <w:bottom w:val="nil"/>
              <w:right w:val="single" w:sz="8" w:space="0" w:color="000000"/>
            </w:tcBorders>
            <w:shd w:val="clear" w:color="auto" w:fill="auto"/>
            <w:vAlign w:val="center"/>
            <w:hideMark/>
          </w:tcPr>
          <w:p w14:paraId="7CB3D4BC" w14:textId="77777777" w:rsidR="008D2DDA" w:rsidRPr="008D2DDA" w:rsidRDefault="008D2DDA" w:rsidP="008D2DDA">
            <w:pPr>
              <w:suppressAutoHyphens w:val="0"/>
              <w:rPr>
                <w:rFonts w:ascii="Arial Narrow" w:hAnsi="Arial Narrow" w:cs="Calibri"/>
                <w:color w:val="000000"/>
                <w:sz w:val="20"/>
                <w:szCs w:val="20"/>
                <w:lang w:eastAsia="sl-SI"/>
              </w:rPr>
            </w:pPr>
            <w:r w:rsidRPr="008D2DDA">
              <w:rPr>
                <w:rFonts w:ascii="Arial Narrow" w:hAnsi="Arial Narrow" w:cs="Calibri"/>
                <w:color w:val="000000"/>
                <w:sz w:val="20"/>
                <w:szCs w:val="20"/>
                <w:lang w:eastAsia="sl-SI"/>
              </w:rPr>
              <w:t>- zmanjševanje administrativnega dela</w:t>
            </w:r>
          </w:p>
        </w:tc>
      </w:tr>
      <w:tr w:rsidR="008D2DDA" w:rsidRPr="008D2DDA" w14:paraId="5BEDE3A9" w14:textId="77777777" w:rsidTr="008D2DDA">
        <w:trPr>
          <w:trHeight w:val="63"/>
        </w:trPr>
        <w:tc>
          <w:tcPr>
            <w:tcW w:w="2157" w:type="dxa"/>
            <w:tcBorders>
              <w:top w:val="single" w:sz="8" w:space="0" w:color="4472C4"/>
              <w:left w:val="single" w:sz="8" w:space="0" w:color="auto"/>
              <w:bottom w:val="single" w:sz="8" w:space="0" w:color="4472C4"/>
              <w:right w:val="single" w:sz="8" w:space="0" w:color="4472C4"/>
            </w:tcBorders>
            <w:shd w:val="clear" w:color="000000" w:fill="BDD6EE"/>
            <w:vAlign w:val="center"/>
            <w:hideMark/>
          </w:tcPr>
          <w:p w14:paraId="6EAE6C1B" w14:textId="77777777" w:rsidR="008D2DDA" w:rsidRPr="008D2DDA" w:rsidRDefault="008D2DDA" w:rsidP="008D2DDA">
            <w:pPr>
              <w:suppressAutoHyphens w:val="0"/>
              <w:jc w:val="both"/>
              <w:rPr>
                <w:rFonts w:ascii="Arial Narrow" w:hAnsi="Arial Narrow" w:cs="Calibri"/>
                <w:color w:val="000000"/>
                <w:sz w:val="20"/>
                <w:szCs w:val="20"/>
                <w:lang w:eastAsia="sl-SI"/>
              </w:rPr>
            </w:pPr>
            <w:r w:rsidRPr="008D2DDA">
              <w:rPr>
                <w:rFonts w:ascii="Arial Narrow" w:hAnsi="Arial Narrow" w:cs="Calibri"/>
                <w:color w:val="000000"/>
                <w:sz w:val="20"/>
                <w:szCs w:val="20"/>
                <w:lang w:eastAsia="sl-SI"/>
              </w:rPr>
              <w:t> </w:t>
            </w:r>
          </w:p>
        </w:tc>
        <w:tc>
          <w:tcPr>
            <w:tcW w:w="1529" w:type="dxa"/>
            <w:tcBorders>
              <w:top w:val="single" w:sz="8" w:space="0" w:color="4472C4"/>
              <w:left w:val="nil"/>
              <w:bottom w:val="single" w:sz="8" w:space="0" w:color="4472C4"/>
              <w:right w:val="single" w:sz="8" w:space="0" w:color="538135"/>
            </w:tcBorders>
            <w:shd w:val="clear" w:color="000000" w:fill="BDD6EE"/>
            <w:vAlign w:val="center"/>
            <w:hideMark/>
          </w:tcPr>
          <w:p w14:paraId="34763DBF" w14:textId="77777777" w:rsidR="008D2DDA" w:rsidRPr="008D2DDA" w:rsidRDefault="008D2DDA" w:rsidP="008D2DDA">
            <w:pPr>
              <w:suppressAutoHyphens w:val="0"/>
              <w:jc w:val="both"/>
              <w:rPr>
                <w:rFonts w:ascii="Arial Narrow" w:hAnsi="Arial Narrow" w:cs="Calibri"/>
                <w:i/>
                <w:iCs/>
                <w:color w:val="000000"/>
                <w:sz w:val="18"/>
                <w:szCs w:val="18"/>
                <w:lang w:eastAsia="sl-SI"/>
              </w:rPr>
            </w:pPr>
            <w:r w:rsidRPr="008D2DDA">
              <w:rPr>
                <w:rFonts w:ascii="Arial Narrow" w:hAnsi="Arial Narrow" w:cs="Calibri"/>
                <w:i/>
                <w:iCs/>
                <w:color w:val="000000"/>
                <w:sz w:val="18"/>
                <w:szCs w:val="18"/>
                <w:lang w:eastAsia="sl-SI"/>
              </w:rPr>
              <w:t>Stroški</w:t>
            </w:r>
          </w:p>
        </w:tc>
        <w:tc>
          <w:tcPr>
            <w:tcW w:w="3402" w:type="dxa"/>
            <w:tcBorders>
              <w:top w:val="single" w:sz="8" w:space="0" w:color="538135"/>
              <w:left w:val="nil"/>
              <w:bottom w:val="single" w:sz="8" w:space="0" w:color="538135"/>
              <w:right w:val="single" w:sz="8" w:space="0" w:color="538135"/>
            </w:tcBorders>
            <w:shd w:val="clear" w:color="000000" w:fill="C5E0B3"/>
            <w:vAlign w:val="center"/>
            <w:hideMark/>
          </w:tcPr>
          <w:p w14:paraId="372B9EA1" w14:textId="77777777" w:rsidR="008D2DDA" w:rsidRPr="008D2DDA" w:rsidRDefault="008D2DDA" w:rsidP="008D2DDA">
            <w:pPr>
              <w:suppressAutoHyphens w:val="0"/>
              <w:jc w:val="both"/>
              <w:rPr>
                <w:rFonts w:ascii="Arial Narrow" w:hAnsi="Arial Narrow" w:cs="Calibri"/>
                <w:i/>
                <w:iCs/>
                <w:color w:val="000000"/>
                <w:sz w:val="18"/>
                <w:szCs w:val="18"/>
                <w:lang w:eastAsia="sl-SI"/>
              </w:rPr>
            </w:pPr>
            <w:r w:rsidRPr="008D2DDA">
              <w:rPr>
                <w:rFonts w:ascii="Arial Narrow" w:hAnsi="Arial Narrow" w:cs="Calibri"/>
                <w:i/>
                <w:iCs/>
                <w:color w:val="000000"/>
                <w:sz w:val="18"/>
                <w:szCs w:val="18"/>
                <w:lang w:eastAsia="sl-SI"/>
              </w:rPr>
              <w:t>Skupni prihranki</w:t>
            </w:r>
          </w:p>
        </w:tc>
        <w:tc>
          <w:tcPr>
            <w:tcW w:w="2551" w:type="dxa"/>
            <w:tcBorders>
              <w:top w:val="single" w:sz="8" w:space="0" w:color="538135"/>
              <w:left w:val="nil"/>
              <w:bottom w:val="single" w:sz="8" w:space="0" w:color="538135"/>
              <w:right w:val="single" w:sz="8" w:space="0" w:color="000000"/>
            </w:tcBorders>
            <w:shd w:val="clear" w:color="000000" w:fill="E2EFD9"/>
            <w:vAlign w:val="center"/>
            <w:hideMark/>
          </w:tcPr>
          <w:p w14:paraId="1F7162F4" w14:textId="77777777" w:rsidR="008D2DDA" w:rsidRPr="008D2DDA" w:rsidRDefault="008D2DDA" w:rsidP="008D2DDA">
            <w:pPr>
              <w:suppressAutoHyphens w:val="0"/>
              <w:jc w:val="both"/>
              <w:rPr>
                <w:rFonts w:ascii="Arial Narrow" w:hAnsi="Arial Narrow" w:cs="Calibri"/>
                <w:i/>
                <w:iCs/>
                <w:color w:val="000000"/>
                <w:sz w:val="18"/>
                <w:szCs w:val="18"/>
                <w:lang w:eastAsia="sl-SI"/>
              </w:rPr>
            </w:pPr>
            <w:r w:rsidRPr="008D2DDA">
              <w:rPr>
                <w:rFonts w:ascii="Arial Narrow" w:hAnsi="Arial Narrow" w:cs="Calibri"/>
                <w:i/>
                <w:iCs/>
                <w:color w:val="000000"/>
                <w:sz w:val="18"/>
                <w:szCs w:val="18"/>
                <w:lang w:eastAsia="sl-SI"/>
              </w:rPr>
              <w:t>Znižanje stroškov v %</w:t>
            </w:r>
          </w:p>
        </w:tc>
      </w:tr>
      <w:tr w:rsidR="008D2DDA" w:rsidRPr="008D2DDA" w14:paraId="2BA3F5DB" w14:textId="77777777" w:rsidTr="008D2DDA">
        <w:trPr>
          <w:trHeight w:val="285"/>
        </w:trPr>
        <w:tc>
          <w:tcPr>
            <w:tcW w:w="2157" w:type="dxa"/>
            <w:tcBorders>
              <w:top w:val="nil"/>
              <w:left w:val="single" w:sz="8" w:space="0" w:color="auto"/>
              <w:bottom w:val="single" w:sz="8" w:space="0" w:color="4472C4"/>
              <w:right w:val="single" w:sz="8" w:space="0" w:color="4472C4"/>
            </w:tcBorders>
            <w:shd w:val="clear" w:color="000000" w:fill="BDD6EE"/>
            <w:vAlign w:val="center"/>
            <w:hideMark/>
          </w:tcPr>
          <w:p w14:paraId="5043AD00" w14:textId="77777777" w:rsidR="008D2DDA" w:rsidRPr="008D2DDA" w:rsidRDefault="008D2DDA" w:rsidP="008D2DDA">
            <w:pPr>
              <w:suppressAutoHyphens w:val="0"/>
              <w:jc w:val="both"/>
              <w:rPr>
                <w:rFonts w:ascii="Arial Narrow" w:hAnsi="Arial Narrow" w:cs="Calibri"/>
                <w:i/>
                <w:iCs/>
                <w:color w:val="000000"/>
                <w:sz w:val="18"/>
                <w:szCs w:val="18"/>
                <w:lang w:eastAsia="sl-SI"/>
              </w:rPr>
            </w:pPr>
            <w:r w:rsidRPr="008D2DDA">
              <w:rPr>
                <w:rFonts w:ascii="Arial Narrow" w:hAnsi="Arial Narrow" w:cs="Calibri"/>
                <w:i/>
                <w:iCs/>
                <w:color w:val="000000"/>
                <w:sz w:val="18"/>
                <w:szCs w:val="18"/>
                <w:lang w:eastAsia="sl-SI"/>
              </w:rPr>
              <w:t>pred uvedbo</w:t>
            </w:r>
          </w:p>
        </w:tc>
        <w:tc>
          <w:tcPr>
            <w:tcW w:w="1529" w:type="dxa"/>
            <w:tcBorders>
              <w:top w:val="nil"/>
              <w:left w:val="nil"/>
              <w:bottom w:val="single" w:sz="8" w:space="0" w:color="4472C4"/>
              <w:right w:val="single" w:sz="8" w:space="0" w:color="538135"/>
            </w:tcBorders>
            <w:shd w:val="clear" w:color="000000" w:fill="BDD6EE"/>
            <w:vAlign w:val="center"/>
            <w:hideMark/>
          </w:tcPr>
          <w:p w14:paraId="4F50B456" w14:textId="77777777" w:rsidR="008D2DDA" w:rsidRPr="008D2DDA" w:rsidRDefault="008D2DDA" w:rsidP="008D2DDA">
            <w:pPr>
              <w:suppressAutoHyphens w:val="0"/>
              <w:jc w:val="center"/>
              <w:rPr>
                <w:rFonts w:ascii="Arial Narrow" w:hAnsi="Arial Narrow" w:cs="Calibri"/>
                <w:i/>
                <w:iCs/>
                <w:color w:val="000000"/>
                <w:sz w:val="20"/>
                <w:szCs w:val="20"/>
                <w:lang w:eastAsia="sl-SI"/>
              </w:rPr>
            </w:pPr>
            <w:r w:rsidRPr="008D2DDA">
              <w:rPr>
                <w:rFonts w:ascii="Arial Narrow" w:hAnsi="Arial Narrow" w:cs="Calibri"/>
                <w:i/>
                <w:iCs/>
                <w:color w:val="000000"/>
                <w:sz w:val="20"/>
                <w:szCs w:val="20"/>
                <w:lang w:eastAsia="sl-SI"/>
              </w:rPr>
              <w:t>352.128 €</w:t>
            </w:r>
          </w:p>
        </w:tc>
        <w:tc>
          <w:tcPr>
            <w:tcW w:w="3402" w:type="dxa"/>
            <w:vMerge w:val="restart"/>
            <w:tcBorders>
              <w:top w:val="nil"/>
              <w:left w:val="single" w:sz="8" w:space="0" w:color="538135"/>
              <w:bottom w:val="single" w:sz="8" w:space="0" w:color="000000"/>
              <w:right w:val="single" w:sz="8" w:space="0" w:color="538135"/>
            </w:tcBorders>
            <w:shd w:val="clear" w:color="000000" w:fill="C5E0B3"/>
            <w:vAlign w:val="center"/>
            <w:hideMark/>
          </w:tcPr>
          <w:p w14:paraId="66233130" w14:textId="77777777" w:rsidR="008D2DDA" w:rsidRPr="008D2DDA" w:rsidRDefault="008D2DDA" w:rsidP="008D2DDA">
            <w:pPr>
              <w:suppressAutoHyphens w:val="0"/>
              <w:jc w:val="center"/>
              <w:rPr>
                <w:rFonts w:ascii="Arial Narrow" w:hAnsi="Arial Narrow" w:cs="Calibri"/>
                <w:i/>
                <w:iCs/>
                <w:color w:val="000000"/>
                <w:sz w:val="20"/>
                <w:szCs w:val="20"/>
                <w:lang w:eastAsia="sl-SI"/>
              </w:rPr>
            </w:pPr>
            <w:r w:rsidRPr="008D2DDA">
              <w:rPr>
                <w:rFonts w:ascii="Arial Narrow" w:hAnsi="Arial Narrow" w:cs="Calibri"/>
                <w:i/>
                <w:iCs/>
                <w:color w:val="000000"/>
                <w:sz w:val="20"/>
                <w:szCs w:val="20"/>
                <w:lang w:eastAsia="sl-SI"/>
              </w:rPr>
              <w:t>98.308 €</w:t>
            </w:r>
          </w:p>
        </w:tc>
        <w:tc>
          <w:tcPr>
            <w:tcW w:w="2551" w:type="dxa"/>
            <w:vMerge w:val="restart"/>
            <w:tcBorders>
              <w:top w:val="nil"/>
              <w:left w:val="single" w:sz="8" w:space="0" w:color="538135"/>
              <w:bottom w:val="single" w:sz="8" w:space="0" w:color="000000"/>
              <w:right w:val="single" w:sz="8" w:space="0" w:color="000000"/>
            </w:tcBorders>
            <w:shd w:val="clear" w:color="000000" w:fill="E2EFD9"/>
            <w:vAlign w:val="center"/>
            <w:hideMark/>
          </w:tcPr>
          <w:p w14:paraId="6F22F87E" w14:textId="77777777" w:rsidR="008D2DDA" w:rsidRPr="008D2DDA" w:rsidRDefault="008D2DDA" w:rsidP="008D2DDA">
            <w:pPr>
              <w:suppressAutoHyphens w:val="0"/>
              <w:jc w:val="center"/>
              <w:rPr>
                <w:rFonts w:ascii="Arial Narrow" w:hAnsi="Arial Narrow" w:cs="Calibri"/>
                <w:i/>
                <w:iCs/>
                <w:color w:val="000000"/>
                <w:sz w:val="20"/>
                <w:szCs w:val="20"/>
                <w:lang w:eastAsia="sl-SI"/>
              </w:rPr>
            </w:pPr>
            <w:r w:rsidRPr="008D2DDA">
              <w:rPr>
                <w:rFonts w:ascii="Arial Narrow" w:hAnsi="Arial Narrow" w:cs="Calibri"/>
                <w:i/>
                <w:iCs/>
                <w:color w:val="000000"/>
                <w:sz w:val="20"/>
                <w:szCs w:val="20"/>
                <w:lang w:eastAsia="sl-SI"/>
              </w:rPr>
              <w:t>27,90%</w:t>
            </w:r>
          </w:p>
        </w:tc>
      </w:tr>
      <w:tr w:rsidR="008D2DDA" w:rsidRPr="008D2DDA" w14:paraId="03B1999A" w14:textId="77777777" w:rsidTr="008D2DDA">
        <w:trPr>
          <w:trHeight w:val="63"/>
        </w:trPr>
        <w:tc>
          <w:tcPr>
            <w:tcW w:w="2157" w:type="dxa"/>
            <w:tcBorders>
              <w:top w:val="nil"/>
              <w:left w:val="single" w:sz="8" w:space="0" w:color="auto"/>
              <w:bottom w:val="single" w:sz="8" w:space="0" w:color="auto"/>
              <w:right w:val="single" w:sz="8" w:space="0" w:color="4472C4"/>
            </w:tcBorders>
            <w:shd w:val="clear" w:color="000000" w:fill="BDD6EE"/>
            <w:vAlign w:val="center"/>
            <w:hideMark/>
          </w:tcPr>
          <w:p w14:paraId="4C1BA49B" w14:textId="77777777" w:rsidR="008D2DDA" w:rsidRPr="008D2DDA" w:rsidRDefault="008D2DDA" w:rsidP="008D2DDA">
            <w:pPr>
              <w:suppressAutoHyphens w:val="0"/>
              <w:jc w:val="both"/>
              <w:rPr>
                <w:rFonts w:ascii="Arial Narrow" w:hAnsi="Arial Narrow" w:cs="Calibri"/>
                <w:i/>
                <w:iCs/>
                <w:color w:val="000000"/>
                <w:sz w:val="18"/>
                <w:szCs w:val="18"/>
                <w:lang w:eastAsia="sl-SI"/>
              </w:rPr>
            </w:pPr>
            <w:r w:rsidRPr="008D2DDA">
              <w:rPr>
                <w:rFonts w:ascii="Arial Narrow" w:hAnsi="Arial Narrow" w:cs="Calibri"/>
                <w:i/>
                <w:iCs/>
                <w:color w:val="000000"/>
                <w:sz w:val="18"/>
                <w:szCs w:val="18"/>
                <w:lang w:eastAsia="sl-SI"/>
              </w:rPr>
              <w:t>po uvedbi</w:t>
            </w:r>
          </w:p>
        </w:tc>
        <w:tc>
          <w:tcPr>
            <w:tcW w:w="1529" w:type="dxa"/>
            <w:tcBorders>
              <w:top w:val="nil"/>
              <w:left w:val="nil"/>
              <w:bottom w:val="single" w:sz="8" w:space="0" w:color="auto"/>
              <w:right w:val="single" w:sz="8" w:space="0" w:color="538135"/>
            </w:tcBorders>
            <w:shd w:val="clear" w:color="000000" w:fill="BDD6EE"/>
            <w:vAlign w:val="center"/>
            <w:hideMark/>
          </w:tcPr>
          <w:p w14:paraId="5B86A42D" w14:textId="77777777" w:rsidR="008D2DDA" w:rsidRPr="008D2DDA" w:rsidRDefault="008D2DDA" w:rsidP="008D2DDA">
            <w:pPr>
              <w:suppressAutoHyphens w:val="0"/>
              <w:jc w:val="center"/>
              <w:rPr>
                <w:rFonts w:ascii="Arial Narrow" w:hAnsi="Arial Narrow" w:cs="Calibri"/>
                <w:i/>
                <w:iCs/>
                <w:color w:val="000000"/>
                <w:sz w:val="20"/>
                <w:szCs w:val="20"/>
                <w:lang w:eastAsia="sl-SI"/>
              </w:rPr>
            </w:pPr>
            <w:r w:rsidRPr="008D2DDA">
              <w:rPr>
                <w:rFonts w:ascii="Arial Narrow" w:hAnsi="Arial Narrow" w:cs="Calibri"/>
                <w:i/>
                <w:iCs/>
                <w:color w:val="000000"/>
                <w:sz w:val="20"/>
                <w:szCs w:val="20"/>
                <w:lang w:eastAsia="sl-SI"/>
              </w:rPr>
              <w:t>253.820 €</w:t>
            </w:r>
          </w:p>
        </w:tc>
        <w:tc>
          <w:tcPr>
            <w:tcW w:w="3402" w:type="dxa"/>
            <w:vMerge/>
            <w:tcBorders>
              <w:top w:val="nil"/>
              <w:left w:val="single" w:sz="8" w:space="0" w:color="538135"/>
              <w:bottom w:val="single" w:sz="8" w:space="0" w:color="000000"/>
              <w:right w:val="single" w:sz="8" w:space="0" w:color="538135"/>
            </w:tcBorders>
            <w:vAlign w:val="center"/>
            <w:hideMark/>
          </w:tcPr>
          <w:p w14:paraId="57553254" w14:textId="77777777" w:rsidR="008D2DDA" w:rsidRPr="008D2DDA" w:rsidRDefault="008D2DDA" w:rsidP="008D2DDA">
            <w:pPr>
              <w:suppressAutoHyphens w:val="0"/>
              <w:rPr>
                <w:rFonts w:ascii="Arial Narrow" w:hAnsi="Arial Narrow" w:cs="Calibri"/>
                <w:i/>
                <w:iCs/>
                <w:color w:val="000000"/>
                <w:sz w:val="20"/>
                <w:szCs w:val="20"/>
                <w:lang w:eastAsia="sl-SI"/>
              </w:rPr>
            </w:pPr>
          </w:p>
        </w:tc>
        <w:tc>
          <w:tcPr>
            <w:tcW w:w="2551" w:type="dxa"/>
            <w:vMerge/>
            <w:tcBorders>
              <w:top w:val="nil"/>
              <w:left w:val="single" w:sz="8" w:space="0" w:color="538135"/>
              <w:bottom w:val="single" w:sz="8" w:space="0" w:color="000000"/>
              <w:right w:val="single" w:sz="8" w:space="0" w:color="000000"/>
            </w:tcBorders>
            <w:vAlign w:val="center"/>
            <w:hideMark/>
          </w:tcPr>
          <w:p w14:paraId="7A78B480" w14:textId="77777777" w:rsidR="008D2DDA" w:rsidRPr="008D2DDA" w:rsidRDefault="008D2DDA" w:rsidP="008D2DDA">
            <w:pPr>
              <w:suppressAutoHyphens w:val="0"/>
              <w:rPr>
                <w:rFonts w:ascii="Arial Narrow" w:hAnsi="Arial Narrow" w:cs="Calibri"/>
                <w:i/>
                <w:iCs/>
                <w:color w:val="000000"/>
                <w:sz w:val="20"/>
                <w:szCs w:val="20"/>
                <w:lang w:eastAsia="sl-SI"/>
              </w:rPr>
            </w:pPr>
          </w:p>
        </w:tc>
      </w:tr>
    </w:tbl>
    <w:p w14:paraId="4F5E493D" w14:textId="71C6D20B" w:rsidR="00E0302A" w:rsidRPr="00CC59CB" w:rsidRDefault="005C5A2B" w:rsidP="00101C31">
      <w:pPr>
        <w:numPr>
          <w:ilvl w:val="0"/>
          <w:numId w:val="14"/>
        </w:numPr>
        <w:jc w:val="both"/>
        <w:rPr>
          <w:rFonts w:ascii="Arial" w:hAnsi="Arial" w:cs="Arial"/>
          <w:b/>
          <w:color w:val="000000"/>
          <w:sz w:val="22"/>
          <w:szCs w:val="22"/>
          <w:lang w:eastAsia="sl-SI"/>
        </w:rPr>
      </w:pPr>
      <w:bookmarkStart w:id="11" w:name="_Hlk48118750"/>
      <w:r w:rsidRPr="00CC59CB">
        <w:rPr>
          <w:rFonts w:ascii="Arial" w:hAnsi="Arial" w:cs="Arial"/>
          <w:b/>
          <w:color w:val="000000"/>
          <w:sz w:val="22"/>
          <w:szCs w:val="22"/>
          <w:lang w:eastAsia="sl-SI"/>
        </w:rPr>
        <w:lastRenderedPageBreak/>
        <w:t xml:space="preserve">SKUPNI </w:t>
      </w:r>
      <w:r w:rsidR="00E6179E">
        <w:rPr>
          <w:rFonts w:ascii="Arial" w:hAnsi="Arial" w:cs="Arial"/>
          <w:b/>
          <w:color w:val="000000"/>
          <w:sz w:val="22"/>
          <w:szCs w:val="22"/>
          <w:lang w:eastAsia="sl-SI"/>
        </w:rPr>
        <w:t xml:space="preserve">DEJANSKI </w:t>
      </w:r>
      <w:r w:rsidRPr="00CC59CB">
        <w:rPr>
          <w:rFonts w:ascii="Arial" w:hAnsi="Arial" w:cs="Arial"/>
          <w:b/>
          <w:color w:val="000000"/>
          <w:sz w:val="22"/>
          <w:szCs w:val="22"/>
          <w:lang w:eastAsia="sl-SI"/>
        </w:rPr>
        <w:t>PRIHRANKI</w:t>
      </w:r>
      <w:r w:rsidR="00E0302A" w:rsidRPr="00CC59CB">
        <w:rPr>
          <w:rFonts w:ascii="Arial" w:hAnsi="Arial" w:cs="Arial"/>
          <w:b/>
          <w:color w:val="000000"/>
          <w:sz w:val="22"/>
          <w:szCs w:val="22"/>
          <w:lang w:eastAsia="sl-SI"/>
        </w:rPr>
        <w:t xml:space="preserve"> </w:t>
      </w:r>
      <w:r w:rsidR="00862B74" w:rsidRPr="00862B74">
        <w:rPr>
          <w:rFonts w:ascii="Arial" w:hAnsi="Arial" w:cs="Arial"/>
          <w:i/>
          <w:color w:val="000000"/>
          <w:sz w:val="20"/>
          <w:szCs w:val="20"/>
          <w:lang w:eastAsia="sl-SI"/>
        </w:rPr>
        <w:t>(o</w:t>
      </w:r>
      <w:r w:rsidR="0064362F">
        <w:rPr>
          <w:rFonts w:ascii="Arial" w:hAnsi="Arial" w:cs="Arial"/>
          <w:i/>
          <w:color w:val="000000"/>
          <w:sz w:val="20"/>
          <w:szCs w:val="20"/>
          <w:lang w:eastAsia="sl-SI"/>
        </w:rPr>
        <w:t xml:space="preserve">d </w:t>
      </w:r>
      <w:r w:rsidR="00862B74" w:rsidRPr="00862B74">
        <w:rPr>
          <w:rFonts w:ascii="Arial" w:hAnsi="Arial" w:cs="Arial"/>
          <w:i/>
          <w:color w:val="000000"/>
          <w:sz w:val="20"/>
          <w:szCs w:val="20"/>
          <w:lang w:eastAsia="sl-SI"/>
        </w:rPr>
        <w:t>2017/18 do 2019/20)</w:t>
      </w:r>
    </w:p>
    <w:p w14:paraId="1B50F5AA" w14:textId="77777777" w:rsidR="00E9441C" w:rsidRPr="00E0302A" w:rsidRDefault="00E9441C" w:rsidP="00E622DB">
      <w:pPr>
        <w:jc w:val="both"/>
        <w:rPr>
          <w:rFonts w:ascii="Arial" w:hAnsi="Arial" w:cs="Arial"/>
          <w:color w:val="000000"/>
          <w:sz w:val="22"/>
          <w:szCs w:val="22"/>
          <w:lang w:eastAsia="sl-SI"/>
        </w:rPr>
      </w:pPr>
    </w:p>
    <w:tbl>
      <w:tblPr>
        <w:tblW w:w="5598" w:type="dxa"/>
        <w:tblInd w:w="709" w:type="dxa"/>
        <w:tblCellMar>
          <w:left w:w="70" w:type="dxa"/>
          <w:right w:w="70" w:type="dxa"/>
        </w:tblCellMar>
        <w:tblLook w:val="04A0" w:firstRow="1" w:lastRow="0" w:firstColumn="1" w:lastColumn="0" w:noHBand="0" w:noVBand="1"/>
      </w:tblPr>
      <w:tblGrid>
        <w:gridCol w:w="4039"/>
        <w:gridCol w:w="1559"/>
      </w:tblGrid>
      <w:tr w:rsidR="00E9441C" w:rsidRPr="00117377" w14:paraId="690256D4" w14:textId="77777777" w:rsidTr="00926FE1">
        <w:trPr>
          <w:trHeight w:val="300"/>
        </w:trPr>
        <w:tc>
          <w:tcPr>
            <w:tcW w:w="403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BED35E1" w14:textId="77777777" w:rsidR="00E9441C" w:rsidRPr="00117377" w:rsidRDefault="00E9441C" w:rsidP="002D05A5">
            <w:pPr>
              <w:suppressAutoHyphens w:val="0"/>
              <w:rPr>
                <w:rFonts w:ascii="Calibri" w:hAnsi="Calibri" w:cs="Calibri"/>
                <w:color w:val="000000"/>
                <w:sz w:val="22"/>
                <w:szCs w:val="22"/>
                <w:lang w:eastAsia="sl-SI"/>
              </w:rPr>
            </w:pPr>
            <w:r w:rsidRPr="00117377">
              <w:rPr>
                <w:rFonts w:ascii="Calibri" w:hAnsi="Calibri" w:cs="Calibri"/>
                <w:color w:val="000000"/>
                <w:sz w:val="22"/>
                <w:szCs w:val="22"/>
                <w:lang w:eastAsia="sl-SI"/>
              </w:rPr>
              <w:t xml:space="preserve">Upravičenci do </w:t>
            </w:r>
            <w:r w:rsidR="00862B74">
              <w:rPr>
                <w:rFonts w:ascii="Calibri" w:hAnsi="Calibri" w:cs="Calibri"/>
                <w:color w:val="000000"/>
                <w:sz w:val="22"/>
                <w:szCs w:val="22"/>
                <w:lang w:eastAsia="sl-SI"/>
              </w:rPr>
              <w:t>subvencionirane vozovnice</w:t>
            </w:r>
          </w:p>
        </w:tc>
        <w:tc>
          <w:tcPr>
            <w:tcW w:w="1559" w:type="dxa"/>
            <w:tcBorders>
              <w:top w:val="single" w:sz="8" w:space="0" w:color="auto"/>
              <w:left w:val="nil"/>
              <w:bottom w:val="single" w:sz="4" w:space="0" w:color="auto"/>
              <w:right w:val="single" w:sz="8" w:space="0" w:color="auto"/>
            </w:tcBorders>
            <w:shd w:val="clear" w:color="auto" w:fill="auto"/>
            <w:noWrap/>
            <w:vAlign w:val="bottom"/>
            <w:hideMark/>
          </w:tcPr>
          <w:p w14:paraId="2638B848" w14:textId="77777777" w:rsidR="00E9441C" w:rsidRPr="00117377" w:rsidRDefault="00862B74" w:rsidP="002D05A5">
            <w:pPr>
              <w:suppressAutoHyphens w:val="0"/>
              <w:jc w:val="center"/>
              <w:rPr>
                <w:rFonts w:ascii="Calibri" w:hAnsi="Calibri" w:cs="Calibri"/>
                <w:color w:val="000000"/>
                <w:sz w:val="22"/>
                <w:szCs w:val="22"/>
                <w:lang w:eastAsia="sl-SI"/>
              </w:rPr>
            </w:pPr>
            <w:r>
              <w:rPr>
                <w:rFonts w:ascii="Calibri" w:hAnsi="Calibri" w:cs="Calibri"/>
                <w:color w:val="000000"/>
                <w:sz w:val="22"/>
                <w:szCs w:val="22"/>
                <w:lang w:eastAsia="sl-SI"/>
              </w:rPr>
              <w:t>10.908 €</w:t>
            </w:r>
          </w:p>
        </w:tc>
      </w:tr>
      <w:tr w:rsidR="00E9441C" w:rsidRPr="00117377" w14:paraId="176A7B03" w14:textId="77777777" w:rsidTr="00926FE1">
        <w:trPr>
          <w:trHeight w:val="315"/>
        </w:trPr>
        <w:tc>
          <w:tcPr>
            <w:tcW w:w="4039" w:type="dxa"/>
            <w:tcBorders>
              <w:top w:val="nil"/>
              <w:left w:val="single" w:sz="8" w:space="0" w:color="auto"/>
              <w:bottom w:val="double" w:sz="6" w:space="0" w:color="auto"/>
              <w:right w:val="single" w:sz="4" w:space="0" w:color="auto"/>
            </w:tcBorders>
            <w:shd w:val="clear" w:color="auto" w:fill="auto"/>
            <w:noWrap/>
            <w:vAlign w:val="bottom"/>
            <w:hideMark/>
          </w:tcPr>
          <w:p w14:paraId="19C9F775" w14:textId="77777777" w:rsidR="00E9441C" w:rsidRPr="00117377" w:rsidRDefault="00862B74" w:rsidP="002D05A5">
            <w:pPr>
              <w:suppressAutoHyphens w:val="0"/>
              <w:rPr>
                <w:rFonts w:ascii="Calibri" w:hAnsi="Calibri" w:cs="Calibri"/>
                <w:color w:val="000000"/>
                <w:sz w:val="22"/>
                <w:szCs w:val="22"/>
                <w:lang w:eastAsia="sl-SI"/>
              </w:rPr>
            </w:pPr>
            <w:r>
              <w:rPr>
                <w:rFonts w:ascii="Calibri" w:hAnsi="Calibri" w:cs="Calibri"/>
                <w:color w:val="000000"/>
                <w:sz w:val="22"/>
                <w:szCs w:val="22"/>
                <w:lang w:eastAsia="sl-SI"/>
              </w:rPr>
              <w:t>Prevozniki</w:t>
            </w:r>
          </w:p>
        </w:tc>
        <w:tc>
          <w:tcPr>
            <w:tcW w:w="1559" w:type="dxa"/>
            <w:tcBorders>
              <w:top w:val="nil"/>
              <w:left w:val="nil"/>
              <w:bottom w:val="double" w:sz="6" w:space="0" w:color="auto"/>
              <w:right w:val="single" w:sz="8" w:space="0" w:color="auto"/>
            </w:tcBorders>
            <w:shd w:val="clear" w:color="auto" w:fill="auto"/>
            <w:noWrap/>
            <w:vAlign w:val="bottom"/>
            <w:hideMark/>
          </w:tcPr>
          <w:p w14:paraId="74270151" w14:textId="77777777" w:rsidR="00E9441C" w:rsidRPr="00117377" w:rsidRDefault="00862B74" w:rsidP="002D05A5">
            <w:pPr>
              <w:suppressAutoHyphens w:val="0"/>
              <w:jc w:val="center"/>
              <w:rPr>
                <w:rFonts w:ascii="Calibri" w:hAnsi="Calibri" w:cs="Calibri"/>
                <w:color w:val="000000"/>
                <w:sz w:val="22"/>
                <w:szCs w:val="22"/>
                <w:lang w:eastAsia="sl-SI"/>
              </w:rPr>
            </w:pPr>
            <w:r>
              <w:rPr>
                <w:rFonts w:ascii="Calibri" w:hAnsi="Calibri" w:cs="Calibri"/>
                <w:color w:val="000000"/>
                <w:sz w:val="22"/>
                <w:szCs w:val="22"/>
                <w:lang w:eastAsia="sl-SI"/>
              </w:rPr>
              <w:t>14.184 €</w:t>
            </w:r>
          </w:p>
        </w:tc>
      </w:tr>
      <w:tr w:rsidR="00E9441C" w:rsidRPr="00117377" w14:paraId="191707B1" w14:textId="77777777" w:rsidTr="00926FE1">
        <w:trPr>
          <w:trHeight w:val="330"/>
        </w:trPr>
        <w:tc>
          <w:tcPr>
            <w:tcW w:w="4039" w:type="dxa"/>
            <w:tcBorders>
              <w:top w:val="nil"/>
              <w:left w:val="single" w:sz="8" w:space="0" w:color="auto"/>
              <w:bottom w:val="single" w:sz="8" w:space="0" w:color="auto"/>
              <w:right w:val="single" w:sz="4" w:space="0" w:color="auto"/>
            </w:tcBorders>
            <w:shd w:val="clear" w:color="auto" w:fill="auto"/>
            <w:noWrap/>
            <w:vAlign w:val="bottom"/>
            <w:hideMark/>
          </w:tcPr>
          <w:p w14:paraId="6AFDDBDB" w14:textId="77777777" w:rsidR="00E9441C" w:rsidRPr="004C03E7" w:rsidRDefault="00E9441C" w:rsidP="002D05A5">
            <w:pPr>
              <w:suppressAutoHyphens w:val="0"/>
              <w:rPr>
                <w:rFonts w:ascii="Calibri" w:hAnsi="Calibri" w:cs="Calibri"/>
                <w:b/>
                <w:bCs/>
                <w:color w:val="007BB8"/>
                <w:sz w:val="22"/>
                <w:szCs w:val="22"/>
                <w:lang w:eastAsia="sl-SI"/>
              </w:rPr>
            </w:pPr>
            <w:r w:rsidRPr="004C03E7">
              <w:rPr>
                <w:rFonts w:ascii="Calibri" w:hAnsi="Calibri" w:cs="Calibri"/>
                <w:b/>
                <w:bCs/>
                <w:color w:val="007BB8"/>
                <w:sz w:val="22"/>
                <w:szCs w:val="22"/>
                <w:lang w:eastAsia="sl-SI"/>
              </w:rPr>
              <w:t>SKUPAJ</w:t>
            </w:r>
          </w:p>
        </w:tc>
        <w:tc>
          <w:tcPr>
            <w:tcW w:w="1559" w:type="dxa"/>
            <w:tcBorders>
              <w:top w:val="nil"/>
              <w:left w:val="nil"/>
              <w:bottom w:val="single" w:sz="8" w:space="0" w:color="auto"/>
              <w:right w:val="single" w:sz="8" w:space="0" w:color="auto"/>
            </w:tcBorders>
            <w:shd w:val="clear" w:color="auto" w:fill="auto"/>
            <w:noWrap/>
            <w:vAlign w:val="bottom"/>
            <w:hideMark/>
          </w:tcPr>
          <w:p w14:paraId="27E8627C" w14:textId="77777777" w:rsidR="00E9441C" w:rsidRPr="004C03E7" w:rsidRDefault="00862B74" w:rsidP="002D05A5">
            <w:pPr>
              <w:suppressAutoHyphens w:val="0"/>
              <w:jc w:val="center"/>
              <w:rPr>
                <w:rFonts w:ascii="Calibri" w:hAnsi="Calibri" w:cs="Calibri"/>
                <w:b/>
                <w:bCs/>
                <w:color w:val="005791"/>
                <w:sz w:val="22"/>
                <w:szCs w:val="22"/>
                <w:lang w:eastAsia="sl-SI"/>
              </w:rPr>
            </w:pPr>
            <w:r w:rsidRPr="004C03E7">
              <w:rPr>
                <w:rFonts w:ascii="Calibri" w:hAnsi="Calibri" w:cs="Calibri"/>
                <w:b/>
                <w:bCs/>
                <w:color w:val="005791"/>
                <w:sz w:val="22"/>
                <w:szCs w:val="22"/>
                <w:lang w:eastAsia="sl-SI"/>
              </w:rPr>
              <w:t>25.092 €</w:t>
            </w:r>
          </w:p>
        </w:tc>
      </w:tr>
      <w:bookmarkEnd w:id="11"/>
    </w:tbl>
    <w:p w14:paraId="238EC035" w14:textId="77777777" w:rsidR="00E9441C" w:rsidRDefault="00E9441C" w:rsidP="00E9441C">
      <w:pPr>
        <w:ind w:left="720"/>
        <w:jc w:val="both"/>
        <w:rPr>
          <w:rFonts w:ascii="Arial" w:hAnsi="Arial" w:cs="Arial"/>
          <w:color w:val="000000"/>
          <w:sz w:val="22"/>
          <w:szCs w:val="22"/>
          <w:lang w:eastAsia="sl-SI"/>
        </w:rPr>
      </w:pPr>
    </w:p>
    <w:p w14:paraId="36707FDB" w14:textId="77777777" w:rsidR="00862B74" w:rsidRDefault="00862B74" w:rsidP="00E9441C">
      <w:pPr>
        <w:ind w:left="720"/>
        <w:jc w:val="both"/>
        <w:rPr>
          <w:rFonts w:ascii="Arial" w:hAnsi="Arial" w:cs="Arial"/>
          <w:color w:val="000000"/>
          <w:sz w:val="22"/>
          <w:szCs w:val="22"/>
          <w:lang w:eastAsia="sl-SI"/>
        </w:rPr>
      </w:pPr>
    </w:p>
    <w:p w14:paraId="14E5BCCB" w14:textId="7FCD6E14" w:rsidR="008B2DDB" w:rsidRPr="00CC59CB" w:rsidRDefault="00862B74" w:rsidP="008B2DDB">
      <w:pPr>
        <w:numPr>
          <w:ilvl w:val="0"/>
          <w:numId w:val="14"/>
        </w:numPr>
        <w:jc w:val="both"/>
        <w:rPr>
          <w:rFonts w:ascii="Arial" w:hAnsi="Arial" w:cs="Arial"/>
          <w:b/>
          <w:color w:val="000000"/>
          <w:sz w:val="22"/>
          <w:szCs w:val="22"/>
          <w:lang w:eastAsia="sl-SI"/>
        </w:rPr>
      </w:pPr>
      <w:r>
        <w:rPr>
          <w:rFonts w:ascii="Arial" w:hAnsi="Arial" w:cs="Arial"/>
          <w:b/>
          <w:color w:val="000000"/>
          <w:sz w:val="22"/>
          <w:szCs w:val="22"/>
          <w:lang w:eastAsia="sl-SI"/>
        </w:rPr>
        <w:t>OCENA POTENCIALNIH PRIHRANKOV</w:t>
      </w:r>
      <w:r w:rsidR="008B2DDB" w:rsidRPr="00CC59CB">
        <w:rPr>
          <w:rFonts w:ascii="Arial" w:hAnsi="Arial" w:cs="Arial"/>
          <w:b/>
          <w:color w:val="000000"/>
          <w:sz w:val="22"/>
          <w:szCs w:val="22"/>
          <w:lang w:eastAsia="sl-SI"/>
        </w:rPr>
        <w:t xml:space="preserve"> </w:t>
      </w:r>
      <w:r w:rsidRPr="00862B74">
        <w:rPr>
          <w:rFonts w:ascii="Arial" w:hAnsi="Arial" w:cs="Arial"/>
          <w:i/>
          <w:color w:val="000000"/>
          <w:sz w:val="20"/>
          <w:szCs w:val="20"/>
          <w:lang w:eastAsia="sl-SI"/>
        </w:rPr>
        <w:t>(</w:t>
      </w:r>
      <w:r w:rsidR="00E34D8C">
        <w:rPr>
          <w:rFonts w:ascii="Arial" w:hAnsi="Arial" w:cs="Arial"/>
          <w:i/>
          <w:color w:val="000000"/>
          <w:sz w:val="20"/>
          <w:szCs w:val="20"/>
          <w:lang w:eastAsia="sl-SI"/>
        </w:rPr>
        <w:t>1., 2. in 3. leto</w:t>
      </w:r>
      <w:r w:rsidRPr="00862B74">
        <w:rPr>
          <w:rFonts w:ascii="Arial" w:hAnsi="Arial" w:cs="Arial"/>
          <w:i/>
          <w:color w:val="000000"/>
          <w:sz w:val="20"/>
          <w:szCs w:val="20"/>
          <w:lang w:eastAsia="sl-SI"/>
        </w:rPr>
        <w:t>)</w:t>
      </w:r>
    </w:p>
    <w:p w14:paraId="4C886F1E" w14:textId="77777777" w:rsidR="008B2DDB" w:rsidRPr="00E0302A" w:rsidRDefault="008B2DDB" w:rsidP="008B2DDB">
      <w:pPr>
        <w:ind w:left="720"/>
        <w:jc w:val="both"/>
        <w:rPr>
          <w:rFonts w:ascii="Arial" w:hAnsi="Arial" w:cs="Arial"/>
          <w:color w:val="000000"/>
          <w:sz w:val="22"/>
          <w:szCs w:val="22"/>
          <w:lang w:eastAsia="sl-SI"/>
        </w:rPr>
      </w:pPr>
    </w:p>
    <w:p w14:paraId="291BB4A8" w14:textId="77777777" w:rsidR="008B2DDB" w:rsidRDefault="001F6E27" w:rsidP="001F6E27">
      <w:pPr>
        <w:ind w:left="360"/>
        <w:jc w:val="both"/>
        <w:rPr>
          <w:rFonts w:ascii="Arial" w:hAnsi="Arial" w:cs="Arial"/>
          <w:color w:val="000000"/>
          <w:sz w:val="22"/>
          <w:szCs w:val="22"/>
          <w:lang w:eastAsia="sl-SI"/>
        </w:rPr>
      </w:pPr>
      <w:r>
        <w:rPr>
          <w:rFonts w:ascii="Arial" w:hAnsi="Arial" w:cs="Arial"/>
          <w:color w:val="000000"/>
          <w:sz w:val="22"/>
          <w:szCs w:val="22"/>
          <w:lang w:eastAsia="sl-SI"/>
        </w:rPr>
        <w:t>O</w:t>
      </w:r>
      <w:r w:rsidR="00D52A02">
        <w:rPr>
          <w:rFonts w:ascii="Arial" w:hAnsi="Arial" w:cs="Arial"/>
          <w:color w:val="000000"/>
          <w:sz w:val="22"/>
          <w:szCs w:val="22"/>
          <w:lang w:eastAsia="sl-SI"/>
        </w:rPr>
        <w:t xml:space="preserve">b predpostavki, da bi </w:t>
      </w:r>
      <w:r>
        <w:rPr>
          <w:rFonts w:ascii="Arial" w:hAnsi="Arial" w:cs="Arial"/>
          <w:color w:val="000000"/>
          <w:sz w:val="22"/>
          <w:szCs w:val="22"/>
          <w:lang w:eastAsia="sl-SI"/>
        </w:rPr>
        <w:t xml:space="preserve">po prvem letu </w:t>
      </w:r>
      <w:r w:rsidR="00F919D2">
        <w:rPr>
          <w:rFonts w:ascii="Arial" w:hAnsi="Arial" w:cs="Arial"/>
          <w:color w:val="000000"/>
          <w:sz w:val="22"/>
          <w:szCs w:val="22"/>
          <w:lang w:eastAsia="sl-SI"/>
        </w:rPr>
        <w:t>dejanskega števila</w:t>
      </w:r>
      <w:r>
        <w:rPr>
          <w:rFonts w:ascii="Arial" w:hAnsi="Arial" w:cs="Arial"/>
          <w:color w:val="000000"/>
          <w:sz w:val="22"/>
          <w:szCs w:val="22"/>
          <w:lang w:eastAsia="sl-SI"/>
        </w:rPr>
        <w:t xml:space="preserve"> uporabe eVlog, v drugem letu </w:t>
      </w:r>
      <w:r w:rsidR="00F919D2">
        <w:rPr>
          <w:rFonts w:ascii="Arial" w:hAnsi="Arial" w:cs="Arial"/>
          <w:color w:val="000000"/>
          <w:sz w:val="22"/>
          <w:szCs w:val="22"/>
          <w:lang w:eastAsia="sl-SI"/>
        </w:rPr>
        <w:t>uporaba</w:t>
      </w:r>
      <w:r>
        <w:rPr>
          <w:rFonts w:ascii="Arial" w:hAnsi="Arial" w:cs="Arial"/>
          <w:color w:val="000000"/>
          <w:sz w:val="22"/>
          <w:szCs w:val="22"/>
          <w:lang w:eastAsia="sl-SI"/>
        </w:rPr>
        <w:t xml:space="preserve"> narastla na 30% in nato v zadnjem, tretjem letu že </w:t>
      </w:r>
      <w:r w:rsidR="00F919D2">
        <w:rPr>
          <w:rFonts w:ascii="Arial" w:hAnsi="Arial" w:cs="Arial"/>
          <w:color w:val="000000"/>
          <w:sz w:val="22"/>
          <w:szCs w:val="22"/>
          <w:lang w:eastAsia="sl-SI"/>
        </w:rPr>
        <w:t xml:space="preserve">na </w:t>
      </w:r>
      <w:r>
        <w:rPr>
          <w:rFonts w:ascii="Arial" w:hAnsi="Arial" w:cs="Arial"/>
          <w:color w:val="000000"/>
          <w:sz w:val="22"/>
          <w:szCs w:val="22"/>
          <w:lang w:eastAsia="sl-SI"/>
        </w:rPr>
        <w:t>50% vseh vlog vloženih elektronsko</w:t>
      </w:r>
      <w:r w:rsidR="00504CD7">
        <w:rPr>
          <w:rFonts w:ascii="Arial" w:hAnsi="Arial" w:cs="Arial"/>
          <w:color w:val="000000"/>
          <w:sz w:val="22"/>
          <w:szCs w:val="22"/>
          <w:lang w:eastAsia="sl-SI"/>
        </w:rPr>
        <w:t>,</w:t>
      </w:r>
      <w:r>
        <w:rPr>
          <w:rFonts w:ascii="Arial" w:hAnsi="Arial" w:cs="Arial"/>
          <w:color w:val="000000"/>
          <w:sz w:val="22"/>
          <w:szCs w:val="22"/>
          <w:lang w:eastAsia="sl-SI"/>
        </w:rPr>
        <w:t xml:space="preserve"> </w:t>
      </w:r>
      <w:r w:rsidR="00504CD7">
        <w:rPr>
          <w:rFonts w:ascii="Arial" w:hAnsi="Arial" w:cs="Arial"/>
          <w:color w:val="000000"/>
          <w:sz w:val="22"/>
          <w:szCs w:val="22"/>
          <w:lang w:eastAsia="sl-SI"/>
        </w:rPr>
        <w:t>ocenjujemo da bi lahko</w:t>
      </w:r>
      <w:r>
        <w:rPr>
          <w:rFonts w:ascii="Arial" w:hAnsi="Arial" w:cs="Arial"/>
          <w:color w:val="000000"/>
          <w:sz w:val="22"/>
          <w:szCs w:val="22"/>
          <w:lang w:eastAsia="sl-SI"/>
        </w:rPr>
        <w:t xml:space="preserve"> bil znesek prihranka </w:t>
      </w:r>
      <w:r w:rsidR="00E6179E">
        <w:rPr>
          <w:rFonts w:ascii="Arial" w:hAnsi="Arial" w:cs="Arial"/>
          <w:color w:val="000000"/>
          <w:sz w:val="22"/>
          <w:szCs w:val="22"/>
          <w:lang w:eastAsia="sl-SI"/>
        </w:rPr>
        <w:t>znatno višji.</w:t>
      </w:r>
    </w:p>
    <w:p w14:paraId="26EE53F2" w14:textId="77777777" w:rsidR="001F6E27" w:rsidRPr="00E0302A" w:rsidRDefault="001F6E27" w:rsidP="001F6E27">
      <w:pPr>
        <w:ind w:left="360"/>
        <w:jc w:val="both"/>
        <w:rPr>
          <w:rFonts w:ascii="Arial" w:hAnsi="Arial" w:cs="Arial"/>
          <w:color w:val="000000"/>
          <w:sz w:val="22"/>
          <w:szCs w:val="22"/>
          <w:lang w:eastAsia="sl-SI"/>
        </w:rPr>
      </w:pPr>
    </w:p>
    <w:tbl>
      <w:tblPr>
        <w:tblW w:w="5598" w:type="dxa"/>
        <w:tblInd w:w="709" w:type="dxa"/>
        <w:tblCellMar>
          <w:left w:w="70" w:type="dxa"/>
          <w:right w:w="70" w:type="dxa"/>
        </w:tblCellMar>
        <w:tblLook w:val="04A0" w:firstRow="1" w:lastRow="0" w:firstColumn="1" w:lastColumn="0" w:noHBand="0" w:noVBand="1"/>
      </w:tblPr>
      <w:tblGrid>
        <w:gridCol w:w="4039"/>
        <w:gridCol w:w="1559"/>
      </w:tblGrid>
      <w:tr w:rsidR="00926FE1" w:rsidRPr="00117377" w14:paraId="74E8ABE8" w14:textId="77777777" w:rsidTr="00926FE1">
        <w:trPr>
          <w:trHeight w:val="300"/>
        </w:trPr>
        <w:tc>
          <w:tcPr>
            <w:tcW w:w="403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0172642" w14:textId="77777777" w:rsidR="00926FE1" w:rsidRPr="00117377" w:rsidRDefault="00926FE1" w:rsidP="00926FE1">
            <w:pPr>
              <w:suppressAutoHyphens w:val="0"/>
              <w:rPr>
                <w:rFonts w:ascii="Calibri" w:hAnsi="Calibri" w:cs="Calibri"/>
                <w:color w:val="000000"/>
                <w:sz w:val="22"/>
                <w:szCs w:val="22"/>
                <w:lang w:eastAsia="sl-SI"/>
              </w:rPr>
            </w:pPr>
            <w:r w:rsidRPr="00117377">
              <w:rPr>
                <w:rFonts w:ascii="Calibri" w:hAnsi="Calibri" w:cs="Calibri"/>
                <w:color w:val="000000"/>
                <w:sz w:val="22"/>
                <w:szCs w:val="22"/>
                <w:lang w:eastAsia="sl-SI"/>
              </w:rPr>
              <w:t xml:space="preserve">Upravičenci do </w:t>
            </w:r>
            <w:r>
              <w:rPr>
                <w:rFonts w:ascii="Calibri" w:hAnsi="Calibri" w:cs="Calibri"/>
                <w:color w:val="000000"/>
                <w:sz w:val="22"/>
                <w:szCs w:val="22"/>
                <w:lang w:eastAsia="sl-SI"/>
              </w:rPr>
              <w:t>subvencionirane vozovnice</w:t>
            </w:r>
          </w:p>
        </w:tc>
        <w:tc>
          <w:tcPr>
            <w:tcW w:w="1559" w:type="dxa"/>
            <w:tcBorders>
              <w:top w:val="single" w:sz="8" w:space="0" w:color="auto"/>
              <w:left w:val="nil"/>
              <w:bottom w:val="single" w:sz="4" w:space="0" w:color="auto"/>
              <w:right w:val="single" w:sz="8" w:space="0" w:color="auto"/>
            </w:tcBorders>
            <w:shd w:val="clear" w:color="auto" w:fill="auto"/>
            <w:noWrap/>
            <w:vAlign w:val="bottom"/>
            <w:hideMark/>
          </w:tcPr>
          <w:p w14:paraId="3323866C" w14:textId="77777777" w:rsidR="00926FE1" w:rsidRPr="00117377" w:rsidRDefault="00926FE1" w:rsidP="00926FE1">
            <w:pPr>
              <w:suppressAutoHyphens w:val="0"/>
              <w:jc w:val="center"/>
              <w:rPr>
                <w:rFonts w:ascii="Calibri" w:hAnsi="Calibri" w:cs="Calibri"/>
                <w:color w:val="000000"/>
                <w:sz w:val="22"/>
                <w:szCs w:val="22"/>
                <w:lang w:eastAsia="sl-SI"/>
              </w:rPr>
            </w:pPr>
            <w:r>
              <w:rPr>
                <w:rFonts w:ascii="Calibri" w:hAnsi="Calibri" w:cs="Calibri"/>
                <w:color w:val="000000"/>
                <w:sz w:val="22"/>
                <w:szCs w:val="22"/>
                <w:lang w:eastAsia="sl-SI"/>
              </w:rPr>
              <w:t>311.106</w:t>
            </w:r>
            <w:r w:rsidRPr="00117377">
              <w:rPr>
                <w:rFonts w:ascii="Calibri" w:hAnsi="Calibri" w:cs="Calibri"/>
                <w:color w:val="000000"/>
                <w:sz w:val="22"/>
                <w:szCs w:val="22"/>
                <w:lang w:eastAsia="sl-SI"/>
              </w:rPr>
              <w:t xml:space="preserve"> €</w:t>
            </w:r>
          </w:p>
        </w:tc>
      </w:tr>
      <w:tr w:rsidR="00926FE1" w:rsidRPr="00117377" w14:paraId="4B00D8A1" w14:textId="77777777" w:rsidTr="00926FE1">
        <w:trPr>
          <w:trHeight w:val="315"/>
        </w:trPr>
        <w:tc>
          <w:tcPr>
            <w:tcW w:w="4039" w:type="dxa"/>
            <w:tcBorders>
              <w:top w:val="nil"/>
              <w:left w:val="single" w:sz="8" w:space="0" w:color="auto"/>
              <w:bottom w:val="double" w:sz="6" w:space="0" w:color="auto"/>
              <w:right w:val="single" w:sz="4" w:space="0" w:color="auto"/>
            </w:tcBorders>
            <w:shd w:val="clear" w:color="auto" w:fill="auto"/>
            <w:noWrap/>
            <w:vAlign w:val="bottom"/>
            <w:hideMark/>
          </w:tcPr>
          <w:p w14:paraId="1D17D8D9" w14:textId="77777777" w:rsidR="00926FE1" w:rsidRPr="00117377" w:rsidRDefault="00926FE1" w:rsidP="00926FE1">
            <w:pPr>
              <w:suppressAutoHyphens w:val="0"/>
              <w:rPr>
                <w:rFonts w:ascii="Calibri" w:hAnsi="Calibri" w:cs="Calibri"/>
                <w:color w:val="000000"/>
                <w:sz w:val="22"/>
                <w:szCs w:val="22"/>
                <w:lang w:eastAsia="sl-SI"/>
              </w:rPr>
            </w:pPr>
            <w:r>
              <w:rPr>
                <w:rFonts w:ascii="Calibri" w:hAnsi="Calibri" w:cs="Calibri"/>
                <w:color w:val="000000"/>
                <w:sz w:val="22"/>
                <w:szCs w:val="22"/>
                <w:lang w:eastAsia="sl-SI"/>
              </w:rPr>
              <w:t>Prevozniki</w:t>
            </w:r>
          </w:p>
        </w:tc>
        <w:tc>
          <w:tcPr>
            <w:tcW w:w="1559" w:type="dxa"/>
            <w:tcBorders>
              <w:top w:val="nil"/>
              <w:left w:val="nil"/>
              <w:bottom w:val="double" w:sz="6" w:space="0" w:color="auto"/>
              <w:right w:val="single" w:sz="8" w:space="0" w:color="auto"/>
            </w:tcBorders>
            <w:shd w:val="clear" w:color="auto" w:fill="auto"/>
            <w:noWrap/>
            <w:vAlign w:val="bottom"/>
            <w:hideMark/>
          </w:tcPr>
          <w:p w14:paraId="36E6B029" w14:textId="77777777" w:rsidR="00926FE1" w:rsidRPr="00117377" w:rsidRDefault="00926FE1" w:rsidP="00926FE1">
            <w:pPr>
              <w:suppressAutoHyphens w:val="0"/>
              <w:jc w:val="center"/>
              <w:rPr>
                <w:rFonts w:ascii="Calibri" w:hAnsi="Calibri" w:cs="Calibri"/>
                <w:color w:val="000000"/>
                <w:sz w:val="22"/>
                <w:szCs w:val="22"/>
                <w:lang w:eastAsia="sl-SI"/>
              </w:rPr>
            </w:pPr>
            <w:r>
              <w:rPr>
                <w:rFonts w:ascii="Calibri" w:hAnsi="Calibri" w:cs="Calibri"/>
                <w:color w:val="000000"/>
                <w:sz w:val="22"/>
                <w:szCs w:val="22"/>
                <w:lang w:eastAsia="sl-SI"/>
              </w:rPr>
              <w:t>98.308</w:t>
            </w:r>
            <w:r w:rsidRPr="00117377">
              <w:rPr>
                <w:rFonts w:ascii="Calibri" w:hAnsi="Calibri" w:cs="Calibri"/>
                <w:color w:val="000000"/>
                <w:sz w:val="22"/>
                <w:szCs w:val="22"/>
                <w:lang w:eastAsia="sl-SI"/>
              </w:rPr>
              <w:t xml:space="preserve"> €</w:t>
            </w:r>
          </w:p>
        </w:tc>
      </w:tr>
      <w:tr w:rsidR="008B2DDB" w:rsidRPr="00117377" w14:paraId="4FB8599B" w14:textId="77777777" w:rsidTr="00926FE1">
        <w:trPr>
          <w:trHeight w:val="330"/>
        </w:trPr>
        <w:tc>
          <w:tcPr>
            <w:tcW w:w="4039" w:type="dxa"/>
            <w:tcBorders>
              <w:top w:val="nil"/>
              <w:left w:val="single" w:sz="8" w:space="0" w:color="auto"/>
              <w:bottom w:val="single" w:sz="8" w:space="0" w:color="auto"/>
              <w:right w:val="single" w:sz="4" w:space="0" w:color="auto"/>
            </w:tcBorders>
            <w:shd w:val="clear" w:color="auto" w:fill="auto"/>
            <w:noWrap/>
            <w:vAlign w:val="bottom"/>
            <w:hideMark/>
          </w:tcPr>
          <w:p w14:paraId="7A837A1E" w14:textId="77777777" w:rsidR="008B2DDB" w:rsidRPr="004C03E7" w:rsidRDefault="008B2DDB" w:rsidP="00133066">
            <w:pPr>
              <w:suppressAutoHyphens w:val="0"/>
              <w:rPr>
                <w:rFonts w:ascii="Calibri" w:hAnsi="Calibri" w:cs="Calibri"/>
                <w:b/>
                <w:bCs/>
                <w:color w:val="007BB8"/>
                <w:sz w:val="22"/>
                <w:szCs w:val="22"/>
                <w:lang w:eastAsia="sl-SI"/>
              </w:rPr>
            </w:pPr>
            <w:r w:rsidRPr="004C03E7">
              <w:rPr>
                <w:rFonts w:ascii="Calibri" w:hAnsi="Calibri" w:cs="Calibri"/>
                <w:b/>
                <w:bCs/>
                <w:color w:val="007BB8"/>
                <w:sz w:val="22"/>
                <w:szCs w:val="22"/>
                <w:lang w:eastAsia="sl-SI"/>
              </w:rPr>
              <w:t>SKUPAJ</w:t>
            </w:r>
          </w:p>
        </w:tc>
        <w:tc>
          <w:tcPr>
            <w:tcW w:w="1559" w:type="dxa"/>
            <w:tcBorders>
              <w:top w:val="nil"/>
              <w:left w:val="nil"/>
              <w:bottom w:val="single" w:sz="8" w:space="0" w:color="auto"/>
              <w:right w:val="single" w:sz="8" w:space="0" w:color="auto"/>
            </w:tcBorders>
            <w:shd w:val="clear" w:color="auto" w:fill="auto"/>
            <w:noWrap/>
            <w:vAlign w:val="bottom"/>
            <w:hideMark/>
          </w:tcPr>
          <w:p w14:paraId="20F0C4BD" w14:textId="77777777" w:rsidR="008B2DDB" w:rsidRPr="004C03E7" w:rsidRDefault="00926FE1" w:rsidP="00133066">
            <w:pPr>
              <w:suppressAutoHyphens w:val="0"/>
              <w:jc w:val="center"/>
              <w:rPr>
                <w:rFonts w:ascii="Calibri" w:hAnsi="Calibri" w:cs="Calibri"/>
                <w:b/>
                <w:bCs/>
                <w:color w:val="005791"/>
                <w:sz w:val="22"/>
                <w:szCs w:val="22"/>
                <w:lang w:eastAsia="sl-SI"/>
              </w:rPr>
            </w:pPr>
            <w:r w:rsidRPr="004C03E7">
              <w:rPr>
                <w:rFonts w:ascii="Calibri" w:hAnsi="Calibri" w:cs="Calibri"/>
                <w:b/>
                <w:bCs/>
                <w:color w:val="005791"/>
                <w:sz w:val="22"/>
                <w:szCs w:val="22"/>
                <w:lang w:eastAsia="sl-SI"/>
              </w:rPr>
              <w:t>409.415</w:t>
            </w:r>
            <w:r w:rsidR="008B2DDB" w:rsidRPr="004C03E7">
              <w:rPr>
                <w:rFonts w:ascii="Calibri" w:hAnsi="Calibri" w:cs="Calibri"/>
                <w:b/>
                <w:bCs/>
                <w:color w:val="005791"/>
                <w:sz w:val="22"/>
                <w:szCs w:val="22"/>
                <w:lang w:eastAsia="sl-SI"/>
              </w:rPr>
              <w:t xml:space="preserve"> €</w:t>
            </w:r>
          </w:p>
        </w:tc>
      </w:tr>
    </w:tbl>
    <w:p w14:paraId="6B08C36E" w14:textId="77777777" w:rsidR="00E0302A" w:rsidRDefault="00E0302A" w:rsidP="00E622DB">
      <w:pPr>
        <w:jc w:val="both"/>
        <w:rPr>
          <w:rFonts w:ascii="Arial" w:hAnsi="Arial" w:cs="Arial"/>
          <w:sz w:val="22"/>
          <w:szCs w:val="22"/>
          <w:lang w:eastAsia="sl-SI"/>
        </w:rPr>
      </w:pPr>
    </w:p>
    <w:p w14:paraId="4A3E4B85" w14:textId="77777777" w:rsidR="005C5A2B" w:rsidRPr="00CC59CB" w:rsidRDefault="005C5A2B" w:rsidP="005C5A2B">
      <w:pPr>
        <w:numPr>
          <w:ilvl w:val="0"/>
          <w:numId w:val="14"/>
        </w:numPr>
        <w:jc w:val="both"/>
        <w:rPr>
          <w:rFonts w:ascii="Arial" w:hAnsi="Arial" w:cs="Arial"/>
          <w:b/>
          <w:color w:val="000000"/>
          <w:sz w:val="22"/>
          <w:szCs w:val="22"/>
          <w:lang w:eastAsia="sl-SI"/>
        </w:rPr>
      </w:pPr>
      <w:r w:rsidRPr="00CC59CB">
        <w:rPr>
          <w:rFonts w:ascii="Arial" w:hAnsi="Arial" w:cs="Arial"/>
          <w:b/>
          <w:color w:val="000000"/>
          <w:sz w:val="22"/>
          <w:szCs w:val="22"/>
          <w:lang w:eastAsia="sl-SI"/>
        </w:rPr>
        <w:t>VSEBINA SPREMEMB</w:t>
      </w:r>
    </w:p>
    <w:p w14:paraId="52E41132" w14:textId="77777777" w:rsidR="00290E8C" w:rsidRPr="00312482" w:rsidRDefault="00290E8C" w:rsidP="005C5A2B">
      <w:pPr>
        <w:ind w:left="720"/>
        <w:jc w:val="both"/>
        <w:rPr>
          <w:rFonts w:ascii="Arial" w:hAnsi="Arial" w:cs="Arial"/>
          <w:sz w:val="22"/>
          <w:szCs w:val="22"/>
          <w:lang w:eastAsia="sl-SI"/>
        </w:rPr>
      </w:pPr>
    </w:p>
    <w:p w14:paraId="127489E0" w14:textId="5CA4B91F" w:rsidR="00407CC7" w:rsidRDefault="00407CC7" w:rsidP="00E622DB">
      <w:pPr>
        <w:spacing w:line="276" w:lineRule="auto"/>
        <w:ind w:left="720"/>
        <w:jc w:val="both"/>
        <w:rPr>
          <w:rFonts w:ascii="Arial" w:hAnsi="Arial" w:cs="Arial"/>
          <w:sz w:val="22"/>
          <w:szCs w:val="22"/>
          <w:lang w:eastAsia="sl-SI"/>
        </w:rPr>
      </w:pPr>
      <w:r w:rsidRPr="00407CC7">
        <w:rPr>
          <w:rFonts w:ascii="Arial" w:hAnsi="Arial" w:cs="Arial"/>
          <w:sz w:val="22"/>
          <w:szCs w:val="22"/>
          <w:lang w:eastAsia="sl-SI"/>
        </w:rPr>
        <w:t>Pogoj, da se upravičencu dodeli subvencioniran prevoz je, da predhodno izpolni obrazec Vlog</w:t>
      </w:r>
      <w:r w:rsidR="00E34D8C">
        <w:rPr>
          <w:rFonts w:ascii="Arial" w:hAnsi="Arial" w:cs="Arial"/>
          <w:sz w:val="22"/>
          <w:szCs w:val="22"/>
          <w:lang w:eastAsia="sl-SI"/>
        </w:rPr>
        <w:t>a</w:t>
      </w:r>
      <w:r w:rsidRPr="00407CC7">
        <w:rPr>
          <w:rFonts w:ascii="Arial" w:hAnsi="Arial" w:cs="Arial"/>
          <w:sz w:val="22"/>
          <w:szCs w:val="22"/>
          <w:lang w:eastAsia="sl-SI"/>
        </w:rPr>
        <w:t xml:space="preserve"> za izdajo subvencionirane vozovnice (v nadaljevanju vloga).</w:t>
      </w:r>
      <w:r>
        <w:rPr>
          <w:rFonts w:ascii="Arial" w:hAnsi="Arial" w:cs="Arial"/>
          <w:sz w:val="22"/>
          <w:szCs w:val="22"/>
          <w:lang w:eastAsia="sl-SI"/>
        </w:rPr>
        <w:t xml:space="preserve"> </w:t>
      </w:r>
      <w:r w:rsidRPr="00407CC7">
        <w:rPr>
          <w:rFonts w:ascii="Arial" w:hAnsi="Arial" w:cs="Arial"/>
          <w:sz w:val="22"/>
          <w:szCs w:val="22"/>
          <w:lang w:eastAsia="sl-SI"/>
        </w:rPr>
        <w:t>Do avgusta 2017 je bila edina možnost, da je upravičenec vlogo osebno vložil na prodajnem mestu</w:t>
      </w:r>
      <w:r w:rsidR="00E34D8C">
        <w:rPr>
          <w:rFonts w:ascii="Arial" w:hAnsi="Arial" w:cs="Arial"/>
          <w:sz w:val="22"/>
          <w:szCs w:val="22"/>
          <w:lang w:eastAsia="sl-SI"/>
        </w:rPr>
        <w:t xml:space="preserve"> prevoznika.</w:t>
      </w:r>
    </w:p>
    <w:p w14:paraId="1BDA20A2" w14:textId="77777777" w:rsidR="00407CC7" w:rsidRDefault="00407CC7" w:rsidP="00E622DB">
      <w:pPr>
        <w:spacing w:line="276" w:lineRule="auto"/>
        <w:ind w:left="720"/>
        <w:jc w:val="both"/>
        <w:rPr>
          <w:rFonts w:ascii="Arial" w:hAnsi="Arial" w:cs="Arial"/>
          <w:sz w:val="22"/>
          <w:szCs w:val="22"/>
          <w:lang w:eastAsia="sl-SI"/>
        </w:rPr>
      </w:pPr>
    </w:p>
    <w:p w14:paraId="1A229A8E" w14:textId="77777777" w:rsidR="00746FD0" w:rsidRDefault="00DA6375" w:rsidP="00E622DB">
      <w:pPr>
        <w:spacing w:line="276" w:lineRule="auto"/>
        <w:ind w:left="720"/>
        <w:jc w:val="both"/>
        <w:rPr>
          <w:rFonts w:ascii="Arial" w:hAnsi="Arial" w:cs="Arial"/>
          <w:sz w:val="22"/>
          <w:szCs w:val="22"/>
          <w:lang w:eastAsia="sl-SI"/>
        </w:rPr>
      </w:pPr>
      <w:r w:rsidRPr="00DA6375">
        <w:rPr>
          <w:rFonts w:ascii="Arial" w:hAnsi="Arial" w:cs="Arial"/>
          <w:sz w:val="22"/>
          <w:szCs w:val="22"/>
          <w:lang w:eastAsia="sl-SI"/>
        </w:rPr>
        <w:t xml:space="preserve">Dne 18.8.2017 je </w:t>
      </w:r>
      <w:r w:rsidR="00746FD0">
        <w:rPr>
          <w:rFonts w:ascii="Arial" w:hAnsi="Arial" w:cs="Arial"/>
          <w:sz w:val="22"/>
          <w:szCs w:val="22"/>
          <w:lang w:eastAsia="sl-SI"/>
        </w:rPr>
        <w:t xml:space="preserve">bil </w:t>
      </w:r>
      <w:r w:rsidRPr="00DA6375">
        <w:rPr>
          <w:rFonts w:ascii="Arial" w:hAnsi="Arial" w:cs="Arial"/>
          <w:sz w:val="22"/>
          <w:szCs w:val="22"/>
          <w:lang w:eastAsia="sl-SI"/>
        </w:rPr>
        <w:t>v Uradnem listu RS, št. 44/17 objavljen nov Pravilnik o izvajanju subvencioniranega prevoza</w:t>
      </w:r>
      <w:r w:rsidR="00746FD0">
        <w:rPr>
          <w:rFonts w:ascii="Arial" w:hAnsi="Arial" w:cs="Arial"/>
          <w:sz w:val="22"/>
          <w:szCs w:val="22"/>
          <w:lang w:eastAsia="sl-SI"/>
        </w:rPr>
        <w:t>.</w:t>
      </w:r>
      <w:r w:rsidRPr="00DA6375">
        <w:rPr>
          <w:rFonts w:ascii="Arial" w:hAnsi="Arial" w:cs="Arial"/>
          <w:sz w:val="22"/>
          <w:szCs w:val="22"/>
          <w:lang w:eastAsia="sl-SI"/>
        </w:rPr>
        <w:t xml:space="preserve"> </w:t>
      </w:r>
      <w:r w:rsidR="00746FD0" w:rsidRPr="00746FD0">
        <w:rPr>
          <w:rFonts w:ascii="Arial" w:hAnsi="Arial" w:cs="Arial"/>
          <w:sz w:val="22"/>
          <w:szCs w:val="22"/>
          <w:lang w:eastAsia="sl-SI"/>
        </w:rPr>
        <w:t xml:space="preserve">Spremembe pravilnika </w:t>
      </w:r>
      <w:r w:rsidR="00746FD0">
        <w:rPr>
          <w:rFonts w:ascii="Arial" w:hAnsi="Arial" w:cs="Arial"/>
          <w:sz w:val="22"/>
          <w:szCs w:val="22"/>
          <w:lang w:eastAsia="sl-SI"/>
        </w:rPr>
        <w:t>so se nanašale predvsem</w:t>
      </w:r>
      <w:r w:rsidR="00746FD0" w:rsidRPr="00746FD0">
        <w:rPr>
          <w:rFonts w:ascii="Arial" w:hAnsi="Arial" w:cs="Arial"/>
          <w:sz w:val="22"/>
          <w:szCs w:val="22"/>
          <w:lang w:eastAsia="sl-SI"/>
        </w:rPr>
        <w:t xml:space="preserve"> na uvedbo elektronske vloge</w:t>
      </w:r>
      <w:r w:rsidR="00746FD0">
        <w:rPr>
          <w:rFonts w:ascii="Arial" w:hAnsi="Arial" w:cs="Arial"/>
          <w:sz w:val="22"/>
          <w:szCs w:val="22"/>
          <w:lang w:eastAsia="sl-SI"/>
        </w:rPr>
        <w:t xml:space="preserve"> (v nadaljevanju eVloga)</w:t>
      </w:r>
      <w:r w:rsidR="00746FD0" w:rsidRPr="00746FD0">
        <w:rPr>
          <w:rFonts w:ascii="Arial" w:hAnsi="Arial" w:cs="Arial"/>
          <w:sz w:val="22"/>
          <w:szCs w:val="22"/>
          <w:lang w:eastAsia="sl-SI"/>
        </w:rPr>
        <w:t xml:space="preserve"> preko portala </w:t>
      </w:r>
      <w:r w:rsidR="00746FD0">
        <w:rPr>
          <w:rFonts w:ascii="Arial" w:hAnsi="Arial" w:cs="Arial"/>
          <w:sz w:val="22"/>
          <w:szCs w:val="22"/>
          <w:lang w:eastAsia="sl-SI"/>
        </w:rPr>
        <w:t>eU</w:t>
      </w:r>
      <w:r w:rsidR="00746FD0" w:rsidRPr="00746FD0">
        <w:rPr>
          <w:rFonts w:ascii="Arial" w:hAnsi="Arial" w:cs="Arial"/>
          <w:sz w:val="22"/>
          <w:szCs w:val="22"/>
          <w:lang w:eastAsia="sl-SI"/>
        </w:rPr>
        <w:t>prava in spletn</w:t>
      </w:r>
      <w:r w:rsidR="00746FD0">
        <w:rPr>
          <w:rFonts w:ascii="Arial" w:hAnsi="Arial" w:cs="Arial"/>
          <w:sz w:val="22"/>
          <w:szCs w:val="22"/>
          <w:lang w:eastAsia="sl-SI"/>
        </w:rPr>
        <w:t>i</w:t>
      </w:r>
      <w:r w:rsidR="00746FD0" w:rsidRPr="00746FD0">
        <w:rPr>
          <w:rFonts w:ascii="Arial" w:hAnsi="Arial" w:cs="Arial"/>
          <w:sz w:val="22"/>
          <w:szCs w:val="22"/>
          <w:lang w:eastAsia="sl-SI"/>
        </w:rPr>
        <w:t xml:space="preserve"> nakup subvencionirane vozovnice.</w:t>
      </w:r>
    </w:p>
    <w:p w14:paraId="3C8FF9CD" w14:textId="77777777" w:rsidR="00746FD0" w:rsidRPr="00746FD0" w:rsidRDefault="00746FD0" w:rsidP="00E622DB">
      <w:pPr>
        <w:spacing w:line="276" w:lineRule="auto"/>
        <w:ind w:left="720"/>
        <w:jc w:val="both"/>
        <w:rPr>
          <w:rFonts w:ascii="Arial" w:hAnsi="Arial" w:cs="Arial"/>
          <w:sz w:val="22"/>
          <w:szCs w:val="22"/>
          <w:lang w:eastAsia="sl-SI"/>
        </w:rPr>
      </w:pPr>
    </w:p>
    <w:p w14:paraId="7A6EFA7F" w14:textId="515A7FA3" w:rsidR="00746FD0" w:rsidRPr="00746FD0" w:rsidRDefault="00746FD0" w:rsidP="00E622DB">
      <w:pPr>
        <w:spacing w:line="276" w:lineRule="auto"/>
        <w:ind w:left="720"/>
        <w:jc w:val="both"/>
        <w:rPr>
          <w:rFonts w:ascii="Arial" w:hAnsi="Arial" w:cs="Arial"/>
          <w:sz w:val="22"/>
          <w:szCs w:val="22"/>
          <w:lang w:eastAsia="sl-SI"/>
        </w:rPr>
      </w:pPr>
      <w:r>
        <w:rPr>
          <w:rFonts w:ascii="Arial" w:hAnsi="Arial" w:cs="Arial"/>
          <w:sz w:val="22"/>
          <w:szCs w:val="22"/>
          <w:lang w:eastAsia="sl-SI"/>
        </w:rPr>
        <w:t>eVloga</w:t>
      </w:r>
      <w:r w:rsidRPr="00746FD0">
        <w:rPr>
          <w:rFonts w:ascii="Arial" w:hAnsi="Arial" w:cs="Arial"/>
          <w:sz w:val="22"/>
          <w:szCs w:val="22"/>
          <w:lang w:eastAsia="sl-SI"/>
        </w:rPr>
        <w:t xml:space="preserve"> se vloži v primeru oddaje nove vloge, podaljšanja veljavnosti vozovnice iz preteklega šolskega/študijskega leta, ob predpostavki, da se spreminjajo le podatki o šolskem/študijskem letu in letniku vpisa ter v primeru spremembe </w:t>
      </w:r>
      <w:r w:rsidR="00E34D8C">
        <w:rPr>
          <w:rFonts w:ascii="Arial" w:hAnsi="Arial" w:cs="Arial"/>
          <w:sz w:val="22"/>
          <w:szCs w:val="22"/>
          <w:lang w:eastAsia="sl-SI"/>
        </w:rPr>
        <w:t xml:space="preserve">podatkov obstoječe </w:t>
      </w:r>
      <w:r w:rsidRPr="00746FD0">
        <w:rPr>
          <w:rFonts w:ascii="Arial" w:hAnsi="Arial" w:cs="Arial"/>
          <w:sz w:val="22"/>
          <w:szCs w:val="22"/>
          <w:lang w:eastAsia="sl-SI"/>
        </w:rPr>
        <w:t>elektronske vloge za tekoče šolsko/študijsko leto.</w:t>
      </w:r>
    </w:p>
    <w:p w14:paraId="0E8CCFDA" w14:textId="77777777" w:rsidR="00746FD0" w:rsidRPr="00746FD0" w:rsidRDefault="00746FD0" w:rsidP="00E622DB">
      <w:pPr>
        <w:spacing w:line="276" w:lineRule="auto"/>
        <w:ind w:left="720"/>
        <w:jc w:val="both"/>
        <w:rPr>
          <w:rFonts w:ascii="Arial" w:hAnsi="Arial" w:cs="Arial"/>
          <w:sz w:val="22"/>
          <w:szCs w:val="22"/>
          <w:lang w:eastAsia="sl-SI"/>
        </w:rPr>
      </w:pPr>
    </w:p>
    <w:p w14:paraId="4B0E9F75" w14:textId="7785F624" w:rsidR="00746FD0" w:rsidRDefault="00746FD0" w:rsidP="00E622DB">
      <w:pPr>
        <w:spacing w:after="240" w:line="276" w:lineRule="auto"/>
        <w:ind w:left="720"/>
        <w:jc w:val="both"/>
        <w:rPr>
          <w:rFonts w:ascii="Arial" w:hAnsi="Arial" w:cs="Arial"/>
          <w:sz w:val="22"/>
          <w:szCs w:val="22"/>
          <w:lang w:eastAsia="sl-SI"/>
        </w:rPr>
      </w:pPr>
      <w:r>
        <w:rPr>
          <w:rFonts w:ascii="Arial" w:hAnsi="Arial" w:cs="Arial"/>
          <w:sz w:val="22"/>
          <w:szCs w:val="22"/>
          <w:lang w:eastAsia="sl-SI"/>
        </w:rPr>
        <w:t>S</w:t>
      </w:r>
      <w:r w:rsidRPr="00746FD0">
        <w:rPr>
          <w:rFonts w:ascii="Arial" w:hAnsi="Arial" w:cs="Arial"/>
          <w:sz w:val="22"/>
          <w:szCs w:val="22"/>
          <w:lang w:eastAsia="sl-SI"/>
        </w:rPr>
        <w:t xml:space="preserve">prememba </w:t>
      </w:r>
      <w:r>
        <w:rPr>
          <w:rFonts w:ascii="Arial" w:hAnsi="Arial" w:cs="Arial"/>
          <w:sz w:val="22"/>
          <w:szCs w:val="22"/>
          <w:lang w:eastAsia="sl-SI"/>
        </w:rPr>
        <w:t>eV</w:t>
      </w:r>
      <w:r w:rsidRPr="00746FD0">
        <w:rPr>
          <w:rFonts w:ascii="Arial" w:hAnsi="Arial" w:cs="Arial"/>
          <w:sz w:val="22"/>
          <w:szCs w:val="22"/>
          <w:lang w:eastAsia="sl-SI"/>
        </w:rPr>
        <w:t>loge je možna v primeru, da na obstoječo vlogo ni vezanih veljavnih</w:t>
      </w:r>
      <w:r>
        <w:rPr>
          <w:rFonts w:ascii="Arial" w:hAnsi="Arial" w:cs="Arial"/>
          <w:sz w:val="22"/>
          <w:szCs w:val="22"/>
          <w:lang w:eastAsia="sl-SI"/>
        </w:rPr>
        <w:t xml:space="preserve"> </w:t>
      </w:r>
      <w:r w:rsidRPr="00746FD0">
        <w:rPr>
          <w:rFonts w:ascii="Arial" w:hAnsi="Arial" w:cs="Arial"/>
          <w:sz w:val="22"/>
          <w:szCs w:val="22"/>
          <w:lang w:eastAsia="sl-SI"/>
        </w:rPr>
        <w:t>vozovnic.</w:t>
      </w:r>
      <w:r>
        <w:rPr>
          <w:rFonts w:ascii="Arial" w:hAnsi="Arial" w:cs="Arial"/>
          <w:sz w:val="22"/>
          <w:szCs w:val="22"/>
          <w:lang w:eastAsia="sl-SI"/>
        </w:rPr>
        <w:t xml:space="preserve"> </w:t>
      </w:r>
      <w:r w:rsidRPr="00746FD0">
        <w:rPr>
          <w:rFonts w:ascii="Arial" w:hAnsi="Arial" w:cs="Arial"/>
          <w:sz w:val="22"/>
          <w:szCs w:val="22"/>
          <w:lang w:eastAsia="sl-SI"/>
        </w:rPr>
        <w:t>Obstoječa vloga se avtomatsko prekliče po posredovanju spremembe vloge preko e</w:t>
      </w:r>
      <w:r>
        <w:rPr>
          <w:rFonts w:ascii="Arial" w:hAnsi="Arial" w:cs="Arial"/>
          <w:sz w:val="22"/>
          <w:szCs w:val="22"/>
          <w:lang w:eastAsia="sl-SI"/>
        </w:rPr>
        <w:t>U</w:t>
      </w:r>
      <w:r w:rsidRPr="00746FD0">
        <w:rPr>
          <w:rFonts w:ascii="Arial" w:hAnsi="Arial" w:cs="Arial"/>
          <w:sz w:val="22"/>
          <w:szCs w:val="22"/>
          <w:lang w:eastAsia="sl-SI"/>
        </w:rPr>
        <w:t xml:space="preserve">prave. Kadar so na vlogo še vezane veljavne vozovnice, jih </w:t>
      </w:r>
      <w:r>
        <w:rPr>
          <w:rFonts w:ascii="Arial" w:hAnsi="Arial" w:cs="Arial"/>
          <w:sz w:val="22"/>
          <w:szCs w:val="22"/>
          <w:lang w:eastAsia="sl-SI"/>
        </w:rPr>
        <w:t xml:space="preserve">mora </w:t>
      </w:r>
      <w:r w:rsidRPr="00746FD0">
        <w:rPr>
          <w:rFonts w:ascii="Arial" w:hAnsi="Arial" w:cs="Arial"/>
          <w:sz w:val="22"/>
          <w:szCs w:val="22"/>
          <w:lang w:eastAsia="sl-SI"/>
        </w:rPr>
        <w:t xml:space="preserve">upravičenec pred spremembo vloge </w:t>
      </w:r>
      <w:r>
        <w:rPr>
          <w:rFonts w:ascii="Arial" w:hAnsi="Arial" w:cs="Arial"/>
          <w:sz w:val="22"/>
          <w:szCs w:val="22"/>
          <w:lang w:eastAsia="sl-SI"/>
        </w:rPr>
        <w:t>preklicati</w:t>
      </w:r>
      <w:r w:rsidRPr="00746FD0">
        <w:rPr>
          <w:rFonts w:ascii="Arial" w:hAnsi="Arial" w:cs="Arial"/>
          <w:sz w:val="22"/>
          <w:szCs w:val="22"/>
          <w:lang w:eastAsia="sl-SI"/>
        </w:rPr>
        <w:t xml:space="preserve"> na prodajnih mestih prevoznikov. </w:t>
      </w:r>
    </w:p>
    <w:p w14:paraId="0B082D5D" w14:textId="0F705417" w:rsidR="00746FD0" w:rsidRPr="00746FD0" w:rsidRDefault="00746FD0" w:rsidP="00E622DB">
      <w:pPr>
        <w:spacing w:after="240" w:line="276" w:lineRule="auto"/>
        <w:ind w:left="720"/>
        <w:jc w:val="both"/>
        <w:rPr>
          <w:rFonts w:ascii="Arial" w:hAnsi="Arial" w:cs="Arial"/>
          <w:sz w:val="22"/>
          <w:szCs w:val="22"/>
          <w:lang w:eastAsia="sl-SI"/>
        </w:rPr>
      </w:pPr>
      <w:r w:rsidRPr="00746FD0">
        <w:rPr>
          <w:rFonts w:ascii="Arial" w:hAnsi="Arial" w:cs="Arial"/>
          <w:sz w:val="22"/>
          <w:szCs w:val="22"/>
          <w:lang w:eastAsia="sl-SI"/>
        </w:rPr>
        <w:t xml:space="preserve">Postopek podaljšanja veljavnosti vozovnice iz preteklega leta z oddajo </w:t>
      </w:r>
      <w:r>
        <w:rPr>
          <w:rFonts w:ascii="Arial" w:hAnsi="Arial" w:cs="Arial"/>
          <w:sz w:val="22"/>
          <w:szCs w:val="22"/>
          <w:lang w:eastAsia="sl-SI"/>
        </w:rPr>
        <w:t>eVloge</w:t>
      </w:r>
      <w:r w:rsidRPr="00746FD0">
        <w:rPr>
          <w:rFonts w:ascii="Arial" w:hAnsi="Arial" w:cs="Arial"/>
          <w:sz w:val="22"/>
          <w:szCs w:val="22"/>
          <w:lang w:eastAsia="sl-SI"/>
        </w:rPr>
        <w:t xml:space="preserve"> se izvede v primeru, da se podatki vloge (razen šolskega leta in letnika) za novo šolsko/študijsko leto niso spremenili. Upravičenec, ki </w:t>
      </w:r>
      <w:r>
        <w:rPr>
          <w:rFonts w:ascii="Arial" w:hAnsi="Arial" w:cs="Arial"/>
          <w:sz w:val="22"/>
          <w:szCs w:val="22"/>
          <w:lang w:eastAsia="sl-SI"/>
        </w:rPr>
        <w:t>odda</w:t>
      </w:r>
      <w:r w:rsidRPr="00746FD0">
        <w:rPr>
          <w:rFonts w:ascii="Arial" w:hAnsi="Arial" w:cs="Arial"/>
          <w:sz w:val="22"/>
          <w:szCs w:val="22"/>
          <w:lang w:eastAsia="sl-SI"/>
        </w:rPr>
        <w:t xml:space="preserve"> </w:t>
      </w:r>
      <w:r>
        <w:rPr>
          <w:rFonts w:ascii="Arial" w:hAnsi="Arial" w:cs="Arial"/>
          <w:sz w:val="22"/>
          <w:szCs w:val="22"/>
          <w:lang w:eastAsia="sl-SI"/>
        </w:rPr>
        <w:t>eVlogo</w:t>
      </w:r>
      <w:r w:rsidRPr="00746FD0">
        <w:rPr>
          <w:rFonts w:ascii="Arial" w:hAnsi="Arial" w:cs="Arial"/>
          <w:sz w:val="22"/>
          <w:szCs w:val="22"/>
          <w:lang w:eastAsia="sl-SI"/>
        </w:rPr>
        <w:t xml:space="preserve"> za podaljšanje vozovnice, obrazca v sklopu </w:t>
      </w:r>
      <w:r>
        <w:rPr>
          <w:rFonts w:ascii="Arial" w:hAnsi="Arial" w:cs="Arial"/>
          <w:sz w:val="22"/>
          <w:szCs w:val="22"/>
          <w:lang w:eastAsia="sl-SI"/>
        </w:rPr>
        <w:t>eU</w:t>
      </w:r>
      <w:r w:rsidRPr="00746FD0">
        <w:rPr>
          <w:rFonts w:ascii="Arial" w:hAnsi="Arial" w:cs="Arial"/>
          <w:sz w:val="22"/>
          <w:szCs w:val="22"/>
          <w:lang w:eastAsia="sl-SI"/>
        </w:rPr>
        <w:t xml:space="preserve">prave ne </w:t>
      </w:r>
      <w:r w:rsidR="00407CC7">
        <w:rPr>
          <w:rFonts w:ascii="Arial" w:hAnsi="Arial" w:cs="Arial"/>
          <w:sz w:val="22"/>
          <w:szCs w:val="22"/>
          <w:lang w:eastAsia="sl-SI"/>
        </w:rPr>
        <w:t>more</w:t>
      </w:r>
      <w:r w:rsidRPr="00746FD0">
        <w:rPr>
          <w:rFonts w:ascii="Arial" w:hAnsi="Arial" w:cs="Arial"/>
          <w:sz w:val="22"/>
          <w:szCs w:val="22"/>
          <w:lang w:eastAsia="sl-SI"/>
        </w:rPr>
        <w:t xml:space="preserve"> spreminjati. Podatki vlog se </w:t>
      </w:r>
      <w:r w:rsidR="00407CC7">
        <w:rPr>
          <w:rFonts w:ascii="Arial" w:hAnsi="Arial" w:cs="Arial"/>
          <w:sz w:val="22"/>
          <w:szCs w:val="22"/>
          <w:lang w:eastAsia="sl-SI"/>
        </w:rPr>
        <w:t>preverjajo</w:t>
      </w:r>
      <w:r w:rsidRPr="00746FD0">
        <w:rPr>
          <w:rFonts w:ascii="Arial" w:hAnsi="Arial" w:cs="Arial"/>
          <w:sz w:val="22"/>
          <w:szCs w:val="22"/>
          <w:lang w:eastAsia="sl-SI"/>
        </w:rPr>
        <w:t xml:space="preserve"> v informacijskem sistemu ministrstva in neustrezne vloge </w:t>
      </w:r>
      <w:r w:rsidR="00E34D8C">
        <w:rPr>
          <w:rFonts w:ascii="Arial" w:hAnsi="Arial" w:cs="Arial"/>
          <w:sz w:val="22"/>
          <w:szCs w:val="22"/>
          <w:lang w:eastAsia="sl-SI"/>
        </w:rPr>
        <w:t>so</w:t>
      </w:r>
      <w:r w:rsidRPr="00746FD0">
        <w:rPr>
          <w:rFonts w:ascii="Arial" w:hAnsi="Arial" w:cs="Arial"/>
          <w:sz w:val="22"/>
          <w:szCs w:val="22"/>
          <w:lang w:eastAsia="sl-SI"/>
        </w:rPr>
        <w:t xml:space="preserve"> zavrnjene. V kolikor</w:t>
      </w:r>
      <w:r w:rsidR="00407CC7">
        <w:rPr>
          <w:rFonts w:ascii="Arial" w:hAnsi="Arial" w:cs="Arial"/>
          <w:sz w:val="22"/>
          <w:szCs w:val="22"/>
          <w:lang w:eastAsia="sl-SI"/>
        </w:rPr>
        <w:t xml:space="preserve"> </w:t>
      </w:r>
      <w:r w:rsidRPr="00746FD0">
        <w:rPr>
          <w:rFonts w:ascii="Arial" w:hAnsi="Arial" w:cs="Arial"/>
          <w:sz w:val="22"/>
          <w:szCs w:val="22"/>
          <w:lang w:eastAsia="sl-SI"/>
        </w:rPr>
        <w:t xml:space="preserve">vlagatelj dobi obvestilo, da je </w:t>
      </w:r>
      <w:r w:rsidRPr="00746FD0">
        <w:rPr>
          <w:rFonts w:ascii="Arial" w:hAnsi="Arial" w:cs="Arial"/>
          <w:sz w:val="22"/>
          <w:szCs w:val="22"/>
          <w:lang w:eastAsia="sl-SI"/>
        </w:rPr>
        <w:lastRenderedPageBreak/>
        <w:t xml:space="preserve">njegova vloga za podaljšanje neustrezna (ker se podatki ne ujemajo), </w:t>
      </w:r>
      <w:r w:rsidR="00407CC7">
        <w:rPr>
          <w:rFonts w:ascii="Arial" w:hAnsi="Arial" w:cs="Arial"/>
          <w:sz w:val="22"/>
          <w:szCs w:val="22"/>
          <w:lang w:eastAsia="sl-SI"/>
        </w:rPr>
        <w:t>mora</w:t>
      </w:r>
      <w:r w:rsidRPr="00746FD0">
        <w:rPr>
          <w:rFonts w:ascii="Arial" w:hAnsi="Arial" w:cs="Arial"/>
          <w:sz w:val="22"/>
          <w:szCs w:val="22"/>
          <w:lang w:eastAsia="sl-SI"/>
        </w:rPr>
        <w:t xml:space="preserve"> izpolniti in oddati novo </w:t>
      </w:r>
      <w:r w:rsidR="00407CC7">
        <w:rPr>
          <w:rFonts w:ascii="Arial" w:hAnsi="Arial" w:cs="Arial"/>
          <w:sz w:val="22"/>
          <w:szCs w:val="22"/>
          <w:lang w:eastAsia="sl-SI"/>
        </w:rPr>
        <w:t>eVlogo</w:t>
      </w:r>
      <w:r w:rsidRPr="00746FD0">
        <w:rPr>
          <w:rFonts w:ascii="Arial" w:hAnsi="Arial" w:cs="Arial"/>
          <w:sz w:val="22"/>
          <w:szCs w:val="22"/>
          <w:lang w:eastAsia="sl-SI"/>
        </w:rPr>
        <w:t>.</w:t>
      </w:r>
    </w:p>
    <w:p w14:paraId="2EE21945" w14:textId="6940C6A6" w:rsidR="00407CC7" w:rsidRDefault="00407CC7" w:rsidP="00E622DB">
      <w:pPr>
        <w:spacing w:after="240" w:line="276" w:lineRule="auto"/>
        <w:ind w:left="720"/>
        <w:jc w:val="both"/>
        <w:rPr>
          <w:rFonts w:ascii="Arial" w:hAnsi="Arial" w:cs="Arial"/>
          <w:sz w:val="22"/>
          <w:szCs w:val="22"/>
          <w:lang w:eastAsia="sl-SI"/>
        </w:rPr>
      </w:pPr>
      <w:proofErr w:type="spellStart"/>
      <w:r>
        <w:rPr>
          <w:rFonts w:ascii="Arial" w:hAnsi="Arial" w:cs="Arial"/>
          <w:sz w:val="22"/>
          <w:szCs w:val="22"/>
          <w:lang w:eastAsia="sl-SI"/>
        </w:rPr>
        <w:t>eVlogi</w:t>
      </w:r>
      <w:proofErr w:type="spellEnd"/>
      <w:r w:rsidR="00746FD0" w:rsidRPr="00746FD0">
        <w:rPr>
          <w:rFonts w:ascii="Arial" w:hAnsi="Arial" w:cs="Arial"/>
          <w:sz w:val="22"/>
          <w:szCs w:val="22"/>
          <w:lang w:eastAsia="sl-SI"/>
        </w:rPr>
        <w:t xml:space="preserve"> se lahko oddata tudi v primeru, ko upravičenec potrebuje mesečno vozovnico in vozovnico za 10 voženj na mesec, za vsako vrsto vozovnice posebej.</w:t>
      </w:r>
    </w:p>
    <w:p w14:paraId="32F03C04" w14:textId="77777777" w:rsidR="00746FD0" w:rsidRPr="00746FD0" w:rsidRDefault="00746FD0" w:rsidP="00E622DB">
      <w:pPr>
        <w:spacing w:line="276" w:lineRule="auto"/>
        <w:ind w:left="720"/>
        <w:jc w:val="both"/>
        <w:rPr>
          <w:rFonts w:ascii="Arial" w:hAnsi="Arial" w:cs="Arial"/>
          <w:sz w:val="22"/>
          <w:szCs w:val="22"/>
          <w:lang w:eastAsia="sl-SI"/>
        </w:rPr>
      </w:pPr>
      <w:r w:rsidRPr="00746FD0">
        <w:rPr>
          <w:rFonts w:ascii="Arial" w:hAnsi="Arial" w:cs="Arial"/>
          <w:sz w:val="22"/>
          <w:szCs w:val="22"/>
          <w:lang w:eastAsia="sl-SI"/>
        </w:rPr>
        <w:t xml:space="preserve">Oddaja </w:t>
      </w:r>
      <w:r w:rsidR="00407CC7">
        <w:rPr>
          <w:rFonts w:ascii="Arial" w:hAnsi="Arial" w:cs="Arial"/>
          <w:sz w:val="22"/>
          <w:szCs w:val="22"/>
          <w:lang w:eastAsia="sl-SI"/>
        </w:rPr>
        <w:t>eVloge</w:t>
      </w:r>
      <w:r w:rsidRPr="00746FD0">
        <w:rPr>
          <w:rFonts w:ascii="Arial" w:hAnsi="Arial" w:cs="Arial"/>
          <w:sz w:val="22"/>
          <w:szCs w:val="22"/>
          <w:lang w:eastAsia="sl-SI"/>
        </w:rPr>
        <w:t xml:space="preserve"> ni možna v naslednjih primerih:</w:t>
      </w:r>
    </w:p>
    <w:p w14:paraId="453B3806" w14:textId="569601D7" w:rsidR="00746FD0" w:rsidRPr="00E622DB" w:rsidRDefault="00746FD0" w:rsidP="00E622DB">
      <w:pPr>
        <w:pStyle w:val="Odstavekseznama"/>
        <w:numPr>
          <w:ilvl w:val="0"/>
          <w:numId w:val="49"/>
        </w:numPr>
        <w:spacing w:line="276" w:lineRule="auto"/>
        <w:jc w:val="both"/>
        <w:rPr>
          <w:rFonts w:ascii="Arial" w:hAnsi="Arial" w:cs="Arial"/>
          <w:sz w:val="22"/>
          <w:szCs w:val="22"/>
          <w:lang w:eastAsia="sl-SI"/>
        </w:rPr>
      </w:pPr>
      <w:r w:rsidRPr="00E622DB">
        <w:rPr>
          <w:rFonts w:ascii="Arial" w:hAnsi="Arial" w:cs="Arial"/>
          <w:sz w:val="22"/>
          <w:szCs w:val="22"/>
          <w:lang w:eastAsia="sl-SI"/>
        </w:rPr>
        <w:t>kadar upravičenec opravlja praktično izobraževanje,</w:t>
      </w:r>
    </w:p>
    <w:p w14:paraId="0BE11E77" w14:textId="46F2A57C" w:rsidR="00746FD0" w:rsidRPr="00E622DB" w:rsidRDefault="00746FD0" w:rsidP="00F54E94">
      <w:pPr>
        <w:pStyle w:val="Odstavekseznama"/>
        <w:numPr>
          <w:ilvl w:val="0"/>
          <w:numId w:val="49"/>
        </w:numPr>
        <w:spacing w:line="276" w:lineRule="auto"/>
        <w:jc w:val="both"/>
        <w:rPr>
          <w:rFonts w:ascii="Arial" w:hAnsi="Arial" w:cs="Arial"/>
          <w:sz w:val="22"/>
          <w:szCs w:val="22"/>
          <w:lang w:eastAsia="sl-SI"/>
        </w:rPr>
      </w:pPr>
      <w:r w:rsidRPr="00E622DB">
        <w:rPr>
          <w:rFonts w:ascii="Arial" w:hAnsi="Arial" w:cs="Arial"/>
          <w:sz w:val="22"/>
          <w:szCs w:val="22"/>
          <w:lang w:eastAsia="sl-SI"/>
        </w:rPr>
        <w:t>kadar upravičenec na podlagi sklepa sodišča biva na več naslovih.</w:t>
      </w:r>
    </w:p>
    <w:p w14:paraId="68AEAC65" w14:textId="0B1781BD" w:rsidR="00746FD0" w:rsidRDefault="00746FD0" w:rsidP="00F54E94">
      <w:pPr>
        <w:spacing w:line="276" w:lineRule="auto"/>
        <w:ind w:left="720"/>
        <w:jc w:val="both"/>
        <w:rPr>
          <w:rFonts w:ascii="Arial" w:hAnsi="Arial" w:cs="Arial"/>
          <w:sz w:val="22"/>
          <w:szCs w:val="22"/>
          <w:lang w:eastAsia="sl-SI"/>
        </w:rPr>
      </w:pPr>
      <w:r w:rsidRPr="00746FD0">
        <w:rPr>
          <w:rFonts w:ascii="Arial" w:hAnsi="Arial" w:cs="Arial"/>
          <w:sz w:val="22"/>
          <w:szCs w:val="22"/>
          <w:lang w:eastAsia="sl-SI"/>
        </w:rPr>
        <w:t>V teh primerih vlagatelj vlogo odda pisno z ustreznimi prilogami na prodajnih mestih prevoznikov.</w:t>
      </w:r>
    </w:p>
    <w:p w14:paraId="1FD8EB28" w14:textId="77777777" w:rsidR="00F54E94" w:rsidRPr="00746FD0" w:rsidRDefault="00F54E94" w:rsidP="00F54E94">
      <w:pPr>
        <w:spacing w:line="276" w:lineRule="auto"/>
        <w:ind w:left="720"/>
        <w:jc w:val="both"/>
        <w:rPr>
          <w:rFonts w:ascii="Arial" w:hAnsi="Arial" w:cs="Arial"/>
          <w:sz w:val="22"/>
          <w:szCs w:val="22"/>
          <w:lang w:eastAsia="sl-SI"/>
        </w:rPr>
      </w:pPr>
    </w:p>
    <w:p w14:paraId="10188D24" w14:textId="14114FD4" w:rsidR="00746FD0" w:rsidRPr="00746FD0" w:rsidRDefault="00746FD0" w:rsidP="00E622DB">
      <w:pPr>
        <w:spacing w:after="240" w:line="276" w:lineRule="auto"/>
        <w:ind w:left="720"/>
        <w:jc w:val="both"/>
        <w:rPr>
          <w:rFonts w:ascii="Arial" w:hAnsi="Arial" w:cs="Arial"/>
          <w:sz w:val="22"/>
          <w:szCs w:val="22"/>
          <w:lang w:eastAsia="sl-SI"/>
        </w:rPr>
      </w:pPr>
      <w:r w:rsidRPr="00746FD0">
        <w:rPr>
          <w:rFonts w:ascii="Arial" w:hAnsi="Arial" w:cs="Arial"/>
          <w:sz w:val="22"/>
          <w:szCs w:val="22"/>
          <w:lang w:eastAsia="sl-SI"/>
        </w:rPr>
        <w:t xml:space="preserve">Elektronsko oddana in odobrena vloga je pogoj za nakup subvencionirane vozovnice. Upravičenci, ki </w:t>
      </w:r>
      <w:r w:rsidR="00407CC7">
        <w:rPr>
          <w:rFonts w:ascii="Arial" w:hAnsi="Arial" w:cs="Arial"/>
          <w:sz w:val="22"/>
          <w:szCs w:val="22"/>
          <w:lang w:eastAsia="sl-SI"/>
        </w:rPr>
        <w:t>oddajo</w:t>
      </w:r>
      <w:r w:rsidRPr="00746FD0">
        <w:rPr>
          <w:rFonts w:ascii="Arial" w:hAnsi="Arial" w:cs="Arial"/>
          <w:sz w:val="22"/>
          <w:szCs w:val="22"/>
          <w:lang w:eastAsia="sl-SI"/>
        </w:rPr>
        <w:t xml:space="preserve"> </w:t>
      </w:r>
      <w:r w:rsidR="00407CC7">
        <w:rPr>
          <w:rFonts w:ascii="Arial" w:hAnsi="Arial" w:cs="Arial"/>
          <w:sz w:val="22"/>
          <w:szCs w:val="22"/>
          <w:lang w:eastAsia="sl-SI"/>
        </w:rPr>
        <w:t>eVlogo</w:t>
      </w:r>
      <w:r w:rsidRPr="00746FD0">
        <w:rPr>
          <w:rFonts w:ascii="Arial" w:hAnsi="Arial" w:cs="Arial"/>
          <w:sz w:val="22"/>
          <w:szCs w:val="22"/>
          <w:lang w:eastAsia="sl-SI"/>
        </w:rPr>
        <w:t xml:space="preserve"> </w:t>
      </w:r>
      <w:r w:rsidR="00407CC7">
        <w:rPr>
          <w:rFonts w:ascii="Arial" w:hAnsi="Arial" w:cs="Arial"/>
          <w:sz w:val="22"/>
          <w:szCs w:val="22"/>
          <w:lang w:eastAsia="sl-SI"/>
        </w:rPr>
        <w:t>in je</w:t>
      </w:r>
      <w:r w:rsidRPr="00746FD0">
        <w:rPr>
          <w:rFonts w:ascii="Arial" w:hAnsi="Arial" w:cs="Arial"/>
          <w:sz w:val="22"/>
          <w:szCs w:val="22"/>
          <w:lang w:eastAsia="sl-SI"/>
        </w:rPr>
        <w:t xml:space="preserve"> le</w:t>
      </w:r>
      <w:r w:rsidR="00407CC7">
        <w:rPr>
          <w:rFonts w:ascii="Arial" w:hAnsi="Arial" w:cs="Arial"/>
          <w:sz w:val="22"/>
          <w:szCs w:val="22"/>
          <w:lang w:eastAsia="sl-SI"/>
        </w:rPr>
        <w:t>-</w:t>
      </w:r>
      <w:r w:rsidRPr="00746FD0">
        <w:rPr>
          <w:rFonts w:ascii="Arial" w:hAnsi="Arial" w:cs="Arial"/>
          <w:sz w:val="22"/>
          <w:szCs w:val="22"/>
          <w:lang w:eastAsia="sl-SI"/>
        </w:rPr>
        <w:t xml:space="preserve">ta odobrena, lahko s šifro vloge, ki </w:t>
      </w:r>
      <w:r w:rsidR="00407CC7">
        <w:rPr>
          <w:rFonts w:ascii="Arial" w:hAnsi="Arial" w:cs="Arial"/>
          <w:sz w:val="22"/>
          <w:szCs w:val="22"/>
          <w:lang w:eastAsia="sl-SI"/>
        </w:rPr>
        <w:t>jo prejmejo</w:t>
      </w:r>
      <w:r w:rsidRPr="00746FD0">
        <w:rPr>
          <w:rFonts w:ascii="Arial" w:hAnsi="Arial" w:cs="Arial"/>
          <w:sz w:val="22"/>
          <w:szCs w:val="22"/>
          <w:lang w:eastAsia="sl-SI"/>
        </w:rPr>
        <w:t xml:space="preserve"> v sklopu obvestila preko e</w:t>
      </w:r>
      <w:r w:rsidR="00407CC7">
        <w:rPr>
          <w:rFonts w:ascii="Arial" w:hAnsi="Arial" w:cs="Arial"/>
          <w:sz w:val="22"/>
          <w:szCs w:val="22"/>
          <w:lang w:eastAsia="sl-SI"/>
        </w:rPr>
        <w:t>U</w:t>
      </w:r>
      <w:r w:rsidRPr="00746FD0">
        <w:rPr>
          <w:rFonts w:ascii="Arial" w:hAnsi="Arial" w:cs="Arial"/>
          <w:sz w:val="22"/>
          <w:szCs w:val="22"/>
          <w:lang w:eastAsia="sl-SI"/>
        </w:rPr>
        <w:t>prave</w:t>
      </w:r>
      <w:r w:rsidR="002739A2">
        <w:rPr>
          <w:rFonts w:ascii="Arial" w:hAnsi="Arial" w:cs="Arial"/>
          <w:sz w:val="22"/>
          <w:szCs w:val="22"/>
          <w:lang w:eastAsia="sl-SI"/>
        </w:rPr>
        <w:t>,</w:t>
      </w:r>
      <w:r w:rsidR="00407CC7">
        <w:rPr>
          <w:rFonts w:ascii="Arial" w:hAnsi="Arial" w:cs="Arial"/>
          <w:sz w:val="22"/>
          <w:szCs w:val="22"/>
          <w:lang w:eastAsia="sl-SI"/>
        </w:rPr>
        <w:t xml:space="preserve"> opravijo </w:t>
      </w:r>
      <w:r w:rsidRPr="00746FD0">
        <w:rPr>
          <w:rFonts w:ascii="Arial" w:hAnsi="Arial" w:cs="Arial"/>
          <w:sz w:val="22"/>
          <w:szCs w:val="22"/>
          <w:lang w:eastAsia="sl-SI"/>
        </w:rPr>
        <w:t>nakup subvencioniran</w:t>
      </w:r>
      <w:r w:rsidR="00407CC7">
        <w:rPr>
          <w:rFonts w:ascii="Arial" w:hAnsi="Arial" w:cs="Arial"/>
          <w:sz w:val="22"/>
          <w:szCs w:val="22"/>
          <w:lang w:eastAsia="sl-SI"/>
        </w:rPr>
        <w:t>e</w:t>
      </w:r>
      <w:r w:rsidRPr="00746FD0">
        <w:rPr>
          <w:rFonts w:ascii="Arial" w:hAnsi="Arial" w:cs="Arial"/>
          <w:sz w:val="22"/>
          <w:szCs w:val="22"/>
          <w:lang w:eastAsia="sl-SI"/>
        </w:rPr>
        <w:t xml:space="preserve"> vozovnic</w:t>
      </w:r>
      <w:r w:rsidR="00407CC7">
        <w:rPr>
          <w:rFonts w:ascii="Arial" w:hAnsi="Arial" w:cs="Arial"/>
          <w:sz w:val="22"/>
          <w:szCs w:val="22"/>
          <w:lang w:eastAsia="sl-SI"/>
        </w:rPr>
        <w:t>e</w:t>
      </w:r>
      <w:r w:rsidRPr="00746FD0">
        <w:rPr>
          <w:rFonts w:ascii="Arial" w:hAnsi="Arial" w:cs="Arial"/>
          <w:sz w:val="22"/>
          <w:szCs w:val="22"/>
          <w:lang w:eastAsia="sl-SI"/>
        </w:rPr>
        <w:t>.</w:t>
      </w:r>
    </w:p>
    <w:p w14:paraId="18EB4784" w14:textId="59DB165C" w:rsidR="00746FD0" w:rsidRPr="00746FD0" w:rsidRDefault="00746FD0" w:rsidP="00E622DB">
      <w:pPr>
        <w:spacing w:after="240" w:line="276" w:lineRule="auto"/>
        <w:ind w:left="720"/>
        <w:jc w:val="both"/>
        <w:rPr>
          <w:rFonts w:ascii="Arial" w:hAnsi="Arial" w:cs="Arial"/>
          <w:sz w:val="22"/>
          <w:szCs w:val="22"/>
          <w:lang w:eastAsia="sl-SI"/>
        </w:rPr>
      </w:pPr>
      <w:r w:rsidRPr="00746FD0">
        <w:rPr>
          <w:rFonts w:ascii="Arial" w:hAnsi="Arial" w:cs="Arial"/>
          <w:sz w:val="22"/>
          <w:szCs w:val="22"/>
          <w:lang w:eastAsia="sl-SI"/>
        </w:rPr>
        <w:t xml:space="preserve">V primeru, da upravičenec, ki </w:t>
      </w:r>
      <w:r w:rsidR="00407CC7">
        <w:rPr>
          <w:rFonts w:ascii="Arial" w:hAnsi="Arial" w:cs="Arial"/>
          <w:sz w:val="22"/>
          <w:szCs w:val="22"/>
          <w:lang w:eastAsia="sl-SI"/>
        </w:rPr>
        <w:t>želi</w:t>
      </w:r>
      <w:r w:rsidRPr="00746FD0">
        <w:rPr>
          <w:rFonts w:ascii="Arial" w:hAnsi="Arial" w:cs="Arial"/>
          <w:sz w:val="22"/>
          <w:szCs w:val="22"/>
          <w:lang w:eastAsia="sl-SI"/>
        </w:rPr>
        <w:t xml:space="preserve"> opraviti nakup vozovnice na prodajnem mestu</w:t>
      </w:r>
      <w:r w:rsidR="00407CC7">
        <w:rPr>
          <w:rFonts w:ascii="Arial" w:hAnsi="Arial" w:cs="Arial"/>
          <w:sz w:val="22"/>
          <w:szCs w:val="22"/>
          <w:lang w:eastAsia="sl-SI"/>
        </w:rPr>
        <w:t xml:space="preserve"> in nima s seboj</w:t>
      </w:r>
      <w:r w:rsidRPr="00746FD0">
        <w:rPr>
          <w:rFonts w:ascii="Arial" w:hAnsi="Arial" w:cs="Arial"/>
          <w:sz w:val="22"/>
          <w:szCs w:val="22"/>
          <w:lang w:eastAsia="sl-SI"/>
        </w:rPr>
        <w:t xml:space="preserve"> šifre vloge, lahko nakup izvede na podlagi predloženega osebnega dokumenta.</w:t>
      </w:r>
    </w:p>
    <w:p w14:paraId="15235797" w14:textId="77777777" w:rsidR="00746FD0" w:rsidRPr="00746FD0" w:rsidRDefault="00746FD0" w:rsidP="00E622DB">
      <w:pPr>
        <w:spacing w:after="240" w:line="276" w:lineRule="auto"/>
        <w:ind w:left="720"/>
        <w:jc w:val="both"/>
        <w:rPr>
          <w:rFonts w:ascii="Arial" w:hAnsi="Arial" w:cs="Arial"/>
          <w:sz w:val="22"/>
          <w:szCs w:val="22"/>
          <w:lang w:eastAsia="sl-SI"/>
        </w:rPr>
      </w:pPr>
      <w:r w:rsidRPr="00746FD0">
        <w:rPr>
          <w:rFonts w:ascii="Arial" w:hAnsi="Arial" w:cs="Arial"/>
          <w:sz w:val="22"/>
          <w:szCs w:val="22"/>
          <w:lang w:eastAsia="sl-SI"/>
        </w:rPr>
        <w:t xml:space="preserve">V kolikor </w:t>
      </w:r>
      <w:r w:rsidR="00407CC7">
        <w:rPr>
          <w:rFonts w:ascii="Arial" w:hAnsi="Arial" w:cs="Arial"/>
          <w:sz w:val="22"/>
          <w:szCs w:val="22"/>
          <w:lang w:eastAsia="sl-SI"/>
        </w:rPr>
        <w:t>so</w:t>
      </w:r>
      <w:r w:rsidRPr="00746FD0">
        <w:rPr>
          <w:rFonts w:ascii="Arial" w:hAnsi="Arial" w:cs="Arial"/>
          <w:sz w:val="22"/>
          <w:szCs w:val="22"/>
          <w:lang w:eastAsia="sl-SI"/>
        </w:rPr>
        <w:t xml:space="preserve"> izbrana postajališča elektronske vloge neustrezna, lahko upravičenec na prodajnem mestu izpolni in podpiše pisno vlogo.  Na pisni vlogi se izpolnijo podatki o postajališčih, ime in priimek upravičenca, podpis in šifra vloge. Drugih podatkov ni potrebno izpolnjevati. Naveden način spremembe podatkov se nanaša izključno na spremembe postajališč.</w:t>
      </w:r>
    </w:p>
    <w:p w14:paraId="5094C834" w14:textId="7C483A5E" w:rsidR="00407CC7" w:rsidRDefault="00746FD0" w:rsidP="00E622DB">
      <w:pPr>
        <w:spacing w:after="240" w:line="276" w:lineRule="auto"/>
        <w:ind w:left="720"/>
        <w:jc w:val="both"/>
        <w:rPr>
          <w:rFonts w:ascii="Arial" w:hAnsi="Arial" w:cs="Arial"/>
          <w:sz w:val="22"/>
          <w:szCs w:val="22"/>
          <w:lang w:eastAsia="sl-SI"/>
        </w:rPr>
      </w:pPr>
      <w:r w:rsidRPr="00746FD0">
        <w:rPr>
          <w:rFonts w:ascii="Arial" w:hAnsi="Arial" w:cs="Arial"/>
          <w:sz w:val="22"/>
          <w:szCs w:val="22"/>
          <w:lang w:eastAsia="sl-SI"/>
        </w:rPr>
        <w:t>Za vse spremembe, ki so navedene v pravilniku (v primeru spremembe naslova bivanja, statusa, izobraževalnega programa ali izobraževalne ustanove upravičenca in vrste vloge) je potreb</w:t>
      </w:r>
      <w:r w:rsidR="00DA38C4">
        <w:rPr>
          <w:rFonts w:ascii="Arial" w:hAnsi="Arial" w:cs="Arial"/>
          <w:sz w:val="22"/>
          <w:szCs w:val="22"/>
          <w:lang w:eastAsia="sl-SI"/>
        </w:rPr>
        <w:t>n</w:t>
      </w:r>
      <w:r w:rsidRPr="00746FD0">
        <w:rPr>
          <w:rFonts w:ascii="Arial" w:hAnsi="Arial" w:cs="Arial"/>
          <w:sz w:val="22"/>
          <w:szCs w:val="22"/>
          <w:lang w:eastAsia="sl-SI"/>
        </w:rPr>
        <w:t xml:space="preserve">o </w:t>
      </w:r>
      <w:r w:rsidR="00DA38C4">
        <w:rPr>
          <w:rFonts w:ascii="Arial" w:hAnsi="Arial" w:cs="Arial"/>
          <w:sz w:val="22"/>
          <w:szCs w:val="22"/>
          <w:lang w:eastAsia="sl-SI"/>
        </w:rPr>
        <w:t xml:space="preserve">na prodajno mesto </w:t>
      </w:r>
      <w:r w:rsidRPr="00746FD0">
        <w:rPr>
          <w:rFonts w:ascii="Arial" w:hAnsi="Arial" w:cs="Arial"/>
          <w:sz w:val="22"/>
          <w:szCs w:val="22"/>
          <w:lang w:eastAsia="sl-SI"/>
        </w:rPr>
        <w:t>predložiti novo vlogo.</w:t>
      </w:r>
    </w:p>
    <w:p w14:paraId="76D14A2E" w14:textId="53CCE9BB" w:rsidR="00E9441C" w:rsidRPr="00312482" w:rsidRDefault="00407CC7" w:rsidP="00E622DB">
      <w:pPr>
        <w:spacing w:after="240" w:line="276" w:lineRule="auto"/>
        <w:ind w:left="720"/>
        <w:jc w:val="both"/>
        <w:rPr>
          <w:rFonts w:ascii="Arial" w:hAnsi="Arial" w:cs="Arial"/>
          <w:sz w:val="22"/>
          <w:szCs w:val="22"/>
        </w:rPr>
      </w:pPr>
      <w:r>
        <w:rPr>
          <w:rFonts w:ascii="Arial" w:hAnsi="Arial" w:cs="Arial"/>
          <w:sz w:val="22"/>
          <w:szCs w:val="22"/>
          <w:lang w:eastAsia="sl-SI"/>
        </w:rPr>
        <w:t xml:space="preserve">Skladno </w:t>
      </w:r>
      <w:r w:rsidR="00281F90">
        <w:rPr>
          <w:rFonts w:ascii="Arial" w:hAnsi="Arial" w:cs="Arial"/>
          <w:sz w:val="22"/>
          <w:szCs w:val="22"/>
          <w:lang w:eastAsia="sl-SI"/>
        </w:rPr>
        <w:t>z opisano spremembo</w:t>
      </w:r>
      <w:r>
        <w:rPr>
          <w:rFonts w:ascii="Arial" w:hAnsi="Arial" w:cs="Arial"/>
          <w:sz w:val="22"/>
          <w:szCs w:val="22"/>
          <w:lang w:eastAsia="sl-SI"/>
        </w:rPr>
        <w:t xml:space="preserve"> je </w:t>
      </w:r>
      <w:r w:rsidR="00281F90">
        <w:rPr>
          <w:rFonts w:ascii="Arial" w:hAnsi="Arial" w:cs="Arial"/>
          <w:sz w:val="22"/>
          <w:szCs w:val="22"/>
          <w:lang w:eastAsia="sl-SI"/>
        </w:rPr>
        <w:t>o</w:t>
      </w:r>
      <w:r w:rsidR="00E7442E" w:rsidRPr="00312482">
        <w:rPr>
          <w:rFonts w:ascii="Arial" w:hAnsi="Arial" w:cs="Arial"/>
          <w:sz w:val="22"/>
          <w:szCs w:val="22"/>
          <w:lang w:eastAsia="sl-SI"/>
        </w:rPr>
        <w:t>d</w:t>
      </w:r>
      <w:r w:rsidR="004E7973" w:rsidRPr="00312482">
        <w:rPr>
          <w:rFonts w:ascii="Arial" w:hAnsi="Arial" w:cs="Arial"/>
          <w:sz w:val="22"/>
          <w:szCs w:val="22"/>
          <w:lang w:eastAsia="sl-SI"/>
        </w:rPr>
        <w:t xml:space="preserve"> 21. avgust</w:t>
      </w:r>
      <w:r w:rsidR="004152AB">
        <w:rPr>
          <w:rFonts w:ascii="Arial" w:hAnsi="Arial" w:cs="Arial"/>
          <w:sz w:val="22"/>
          <w:szCs w:val="22"/>
          <w:lang w:eastAsia="sl-SI"/>
        </w:rPr>
        <w:t>a</w:t>
      </w:r>
      <w:r w:rsidR="004E7973" w:rsidRPr="00312482">
        <w:rPr>
          <w:rFonts w:ascii="Arial" w:hAnsi="Arial" w:cs="Arial"/>
          <w:sz w:val="22"/>
          <w:szCs w:val="22"/>
          <w:lang w:eastAsia="sl-SI"/>
        </w:rPr>
        <w:t xml:space="preserve"> </w:t>
      </w:r>
      <w:r w:rsidR="00E7442E" w:rsidRPr="00312482">
        <w:rPr>
          <w:rFonts w:ascii="Arial" w:hAnsi="Arial" w:cs="Arial"/>
          <w:sz w:val="22"/>
          <w:szCs w:val="22"/>
          <w:lang w:eastAsia="sl-SI"/>
        </w:rPr>
        <w:t>2017</w:t>
      </w:r>
      <w:r w:rsidR="004E7973" w:rsidRPr="00312482">
        <w:rPr>
          <w:rFonts w:ascii="Arial" w:hAnsi="Arial" w:cs="Arial"/>
          <w:sz w:val="22"/>
          <w:szCs w:val="22"/>
          <w:lang w:eastAsia="sl-SI"/>
        </w:rPr>
        <w:t xml:space="preserve"> </w:t>
      </w:r>
      <w:r w:rsidR="006800B2" w:rsidRPr="00312482">
        <w:rPr>
          <w:rFonts w:ascii="Arial" w:hAnsi="Arial" w:cs="Arial"/>
          <w:sz w:val="22"/>
          <w:szCs w:val="22"/>
          <w:lang w:eastAsia="sl-SI"/>
        </w:rPr>
        <w:t>na portalu eUprava in spletnih straneh Ministrstva za javno upravo, Ministrstva za infrastrukturo in vseh prevoznikov</w:t>
      </w:r>
      <w:r w:rsidR="00E7442E" w:rsidRPr="00312482">
        <w:rPr>
          <w:rFonts w:ascii="Arial" w:hAnsi="Arial" w:cs="Arial"/>
          <w:sz w:val="22"/>
          <w:szCs w:val="22"/>
          <w:lang w:eastAsia="sl-SI"/>
        </w:rPr>
        <w:t xml:space="preserve"> </w:t>
      </w:r>
      <w:r w:rsidR="00D74E44">
        <w:rPr>
          <w:rFonts w:ascii="Arial" w:hAnsi="Arial" w:cs="Arial"/>
          <w:sz w:val="22"/>
          <w:szCs w:val="22"/>
          <w:lang w:eastAsia="sl-SI"/>
        </w:rPr>
        <w:t>povezava do e-Vloge</w:t>
      </w:r>
      <w:r w:rsidR="00FC6201">
        <w:rPr>
          <w:rFonts w:ascii="Arial" w:hAnsi="Arial" w:cs="Arial"/>
          <w:sz w:val="22"/>
          <w:szCs w:val="22"/>
          <w:lang w:eastAsia="sl-SI"/>
        </w:rPr>
        <w:t xml:space="preserve"> </w:t>
      </w:r>
      <w:r w:rsidR="006800B2" w:rsidRPr="00312482">
        <w:rPr>
          <w:rFonts w:ascii="Arial" w:hAnsi="Arial" w:cs="Arial"/>
          <w:sz w:val="22"/>
          <w:szCs w:val="22"/>
          <w:lang w:eastAsia="sl-SI"/>
        </w:rPr>
        <w:t xml:space="preserve">(v nadaljevanju </w:t>
      </w:r>
      <w:r w:rsidR="00E7442E" w:rsidRPr="00312482">
        <w:rPr>
          <w:rFonts w:ascii="Arial" w:hAnsi="Arial" w:cs="Arial"/>
          <w:sz w:val="22"/>
          <w:szCs w:val="22"/>
          <w:lang w:eastAsia="sl-SI"/>
        </w:rPr>
        <w:t>eVloga</w:t>
      </w:r>
      <w:r w:rsidR="006800B2" w:rsidRPr="00312482">
        <w:rPr>
          <w:rFonts w:ascii="Arial" w:hAnsi="Arial" w:cs="Arial"/>
          <w:sz w:val="22"/>
          <w:szCs w:val="22"/>
          <w:lang w:eastAsia="sl-SI"/>
        </w:rPr>
        <w:t>). Pogoj za vložitev eVloge je, da imaš</w:t>
      </w:r>
      <w:r w:rsidR="004E7973" w:rsidRPr="00312482">
        <w:rPr>
          <w:rFonts w:ascii="Arial" w:hAnsi="Arial" w:cs="Arial"/>
          <w:sz w:val="22"/>
          <w:szCs w:val="22"/>
          <w:lang w:eastAsia="sl-SI"/>
        </w:rPr>
        <w:t xml:space="preserve"> </w:t>
      </w:r>
      <w:r w:rsidR="00D74E44">
        <w:rPr>
          <w:rFonts w:ascii="Arial" w:hAnsi="Arial" w:cs="Arial"/>
          <w:sz w:val="22"/>
          <w:szCs w:val="22"/>
          <w:lang w:eastAsia="sl-SI"/>
        </w:rPr>
        <w:t>e-identiteto</w:t>
      </w:r>
      <w:r w:rsidR="004E7973" w:rsidRPr="00312482">
        <w:rPr>
          <w:rFonts w:ascii="Arial" w:hAnsi="Arial" w:cs="Arial"/>
          <w:sz w:val="22"/>
          <w:szCs w:val="22"/>
          <w:lang w:eastAsia="sl-SI"/>
        </w:rPr>
        <w:t xml:space="preserve"> (v imenu mladoletnih oseb lahko to storijo starši oz. zakoniti zastopniki, ki imajo </w:t>
      </w:r>
      <w:r w:rsidR="00D74E44">
        <w:rPr>
          <w:rFonts w:ascii="Arial" w:hAnsi="Arial" w:cs="Arial"/>
          <w:sz w:val="22"/>
          <w:szCs w:val="22"/>
          <w:lang w:eastAsia="sl-SI"/>
        </w:rPr>
        <w:t>e-identiteto</w:t>
      </w:r>
      <w:r w:rsidR="004E7973" w:rsidRPr="00312482">
        <w:rPr>
          <w:rFonts w:ascii="Arial" w:hAnsi="Arial" w:cs="Arial"/>
          <w:sz w:val="22"/>
          <w:szCs w:val="22"/>
          <w:lang w:eastAsia="sl-SI"/>
        </w:rPr>
        <w:t xml:space="preserve"> in imajo otroke v moji eUpravi dodane kot »povezane osebe«)</w:t>
      </w:r>
      <w:r w:rsidR="006800B2" w:rsidRPr="00312482">
        <w:rPr>
          <w:rFonts w:ascii="Arial" w:hAnsi="Arial" w:cs="Arial"/>
          <w:sz w:val="22"/>
          <w:szCs w:val="22"/>
          <w:lang w:eastAsia="sl-SI"/>
        </w:rPr>
        <w:t>.</w:t>
      </w:r>
    </w:p>
    <w:p w14:paraId="66FACA6A" w14:textId="0F7701A3" w:rsidR="004152AB" w:rsidRPr="00312482" w:rsidRDefault="004152AB" w:rsidP="00E622DB">
      <w:pPr>
        <w:pStyle w:val="Navadensplet"/>
        <w:spacing w:before="0" w:beforeAutospacing="0" w:after="240" w:afterAutospacing="0" w:line="276" w:lineRule="auto"/>
        <w:ind w:left="720"/>
        <w:jc w:val="both"/>
        <w:rPr>
          <w:rStyle w:val="Poudarek"/>
          <w:lang w:eastAsia="ar-SA"/>
        </w:rPr>
      </w:pPr>
      <w:r>
        <w:rPr>
          <w:rFonts w:ascii="Arial" w:hAnsi="Arial" w:cs="Arial"/>
          <w:sz w:val="22"/>
          <w:szCs w:val="22"/>
        </w:rPr>
        <w:t>Evalvacijsko poročilo je predvsem osredotočeno na spremembo načina vlaganja vlog ter prikaz potenciala, ki ga imamo s povečanjem števila eVlog.</w:t>
      </w:r>
    </w:p>
    <w:p w14:paraId="3E342C5C" w14:textId="77777777" w:rsidR="005C5A2B" w:rsidRPr="00CC59CB" w:rsidRDefault="005C5A2B" w:rsidP="005C5A2B">
      <w:pPr>
        <w:numPr>
          <w:ilvl w:val="0"/>
          <w:numId w:val="14"/>
        </w:numPr>
        <w:jc w:val="both"/>
        <w:rPr>
          <w:rFonts w:ascii="Arial" w:hAnsi="Arial" w:cs="Arial"/>
          <w:b/>
          <w:color w:val="000000"/>
          <w:sz w:val="22"/>
          <w:szCs w:val="22"/>
          <w:lang w:eastAsia="sl-SI"/>
        </w:rPr>
      </w:pPr>
      <w:r w:rsidRPr="00CC59CB">
        <w:rPr>
          <w:rFonts w:ascii="Arial" w:hAnsi="Arial" w:cs="Arial"/>
          <w:b/>
          <w:color w:val="000000"/>
          <w:sz w:val="22"/>
          <w:szCs w:val="22"/>
          <w:lang w:eastAsia="sl-SI"/>
        </w:rPr>
        <w:t xml:space="preserve">NA KOGA </w:t>
      </w:r>
      <w:r w:rsidR="009A6F5D" w:rsidRPr="00CC59CB">
        <w:rPr>
          <w:rFonts w:ascii="Arial" w:hAnsi="Arial" w:cs="Arial"/>
          <w:b/>
          <w:color w:val="000000"/>
          <w:sz w:val="22"/>
          <w:szCs w:val="22"/>
          <w:lang w:eastAsia="sl-SI"/>
        </w:rPr>
        <w:t>SO</w:t>
      </w:r>
      <w:r w:rsidRPr="00CC59CB">
        <w:rPr>
          <w:rFonts w:ascii="Arial" w:hAnsi="Arial" w:cs="Arial"/>
          <w:b/>
          <w:color w:val="000000"/>
          <w:sz w:val="22"/>
          <w:szCs w:val="22"/>
          <w:lang w:eastAsia="sl-SI"/>
        </w:rPr>
        <w:t xml:space="preserve"> VPLIVALE SPREMEMBE</w:t>
      </w:r>
    </w:p>
    <w:p w14:paraId="729695D1" w14:textId="77777777" w:rsidR="00B8478D" w:rsidRDefault="00B8478D" w:rsidP="00B8478D">
      <w:pPr>
        <w:ind w:left="720"/>
        <w:jc w:val="both"/>
        <w:rPr>
          <w:rFonts w:ascii="Arial" w:hAnsi="Arial" w:cs="Arial"/>
          <w:color w:val="000000"/>
          <w:sz w:val="22"/>
          <w:szCs w:val="22"/>
          <w:lang w:eastAsia="sl-SI"/>
        </w:rPr>
      </w:pPr>
    </w:p>
    <w:p w14:paraId="61B6ACBA" w14:textId="6E1E9F2B" w:rsidR="000C0B96" w:rsidRPr="000C0B96" w:rsidRDefault="000C0B96" w:rsidP="000C0B96">
      <w:pPr>
        <w:spacing w:after="240" w:line="276" w:lineRule="auto"/>
        <w:jc w:val="both"/>
        <w:rPr>
          <w:rFonts w:ascii="Arial" w:hAnsi="Arial" w:cs="Arial"/>
          <w:sz w:val="22"/>
          <w:szCs w:val="22"/>
          <w:lang w:eastAsia="sl-SI"/>
        </w:rPr>
      </w:pPr>
      <w:r w:rsidRPr="000C0B96">
        <w:rPr>
          <w:rFonts w:ascii="Arial" w:hAnsi="Arial" w:cs="Arial"/>
          <w:sz w:val="22"/>
          <w:szCs w:val="22"/>
          <w:lang w:eastAsia="sl-SI"/>
        </w:rPr>
        <w:t>Upravičenec do subvencioniranega prevoza je vlagatelj, ki ima bivališče najmanj dva kilometra oddaljeno od kraja izobraževanja, v Republiki Sloveniji ali tujini ni v delovnem razmerju ali ne opravlja samostojne registrirane dejavnosti ali ni vpisan v evidenco brezposelnih oseb pri pristojnem organu ali ni poslovodna oseba gospodarske družbe ali direktor zasebnega zavoda in se izobražuje po veljavnih izobraževalnih in študijskih programih in iz evidenc ministrstva, pristojnega za izobraževanje, izhaja, da ima status:</w:t>
      </w:r>
    </w:p>
    <w:p w14:paraId="380D3E1A" w14:textId="30CF8C28" w:rsidR="000C0B96" w:rsidRPr="000C0B96" w:rsidRDefault="000C0B96" w:rsidP="000C0B96">
      <w:pPr>
        <w:numPr>
          <w:ilvl w:val="0"/>
          <w:numId w:val="42"/>
        </w:numPr>
        <w:spacing w:line="276" w:lineRule="auto"/>
        <w:jc w:val="both"/>
        <w:rPr>
          <w:rFonts w:ascii="Arial" w:hAnsi="Arial" w:cs="Arial"/>
          <w:sz w:val="22"/>
          <w:szCs w:val="22"/>
          <w:lang w:eastAsia="sl-SI"/>
        </w:rPr>
      </w:pPr>
      <w:r w:rsidRPr="000C0B96">
        <w:rPr>
          <w:rFonts w:ascii="Arial" w:hAnsi="Arial" w:cs="Arial"/>
          <w:sz w:val="22"/>
          <w:szCs w:val="22"/>
          <w:lang w:eastAsia="sl-SI"/>
        </w:rPr>
        <w:lastRenderedPageBreak/>
        <w:t>učenca, vzporedno vpisanega v strokovni del srednješolskega izobraževalnega programa,</w:t>
      </w:r>
    </w:p>
    <w:p w14:paraId="6F143FD0" w14:textId="6AE51A30" w:rsidR="000C0B96" w:rsidRPr="000C0B96" w:rsidRDefault="000C0B96" w:rsidP="000C0B96">
      <w:pPr>
        <w:numPr>
          <w:ilvl w:val="0"/>
          <w:numId w:val="42"/>
        </w:numPr>
        <w:spacing w:line="276" w:lineRule="auto"/>
        <w:jc w:val="both"/>
        <w:rPr>
          <w:rFonts w:ascii="Arial" w:hAnsi="Arial" w:cs="Arial"/>
          <w:sz w:val="22"/>
          <w:szCs w:val="22"/>
          <w:lang w:eastAsia="sl-SI"/>
        </w:rPr>
      </w:pPr>
      <w:r w:rsidRPr="000C0B96">
        <w:rPr>
          <w:rFonts w:ascii="Arial" w:hAnsi="Arial" w:cs="Arial"/>
          <w:sz w:val="22"/>
          <w:szCs w:val="22"/>
          <w:lang w:eastAsia="sl-SI"/>
        </w:rPr>
        <w:t>dijaka, skladno s predpisi, ki urejajo srednješolsko izobraževanje,</w:t>
      </w:r>
    </w:p>
    <w:p w14:paraId="76E0FCA1" w14:textId="4611739D" w:rsidR="000C0B96" w:rsidRPr="000C0B96" w:rsidRDefault="000C0B96" w:rsidP="000C0B96">
      <w:pPr>
        <w:pStyle w:val="Odstavekseznama"/>
        <w:numPr>
          <w:ilvl w:val="0"/>
          <w:numId w:val="42"/>
        </w:numPr>
        <w:spacing w:line="276" w:lineRule="auto"/>
        <w:jc w:val="both"/>
        <w:rPr>
          <w:rFonts w:ascii="Arial" w:hAnsi="Arial" w:cs="Arial"/>
          <w:sz w:val="22"/>
          <w:szCs w:val="22"/>
          <w:lang w:eastAsia="sl-SI"/>
        </w:rPr>
      </w:pPr>
      <w:r w:rsidRPr="000C0B96">
        <w:rPr>
          <w:rFonts w:ascii="Arial" w:hAnsi="Arial" w:cs="Arial"/>
          <w:sz w:val="22"/>
          <w:szCs w:val="22"/>
          <w:lang w:eastAsia="sl-SI"/>
        </w:rPr>
        <w:t>osebe, ki se izredno izobražuje po programu osnovne šole za odrasle in programih poklicnega, strokovnega in splošnega srednješolskega izobraževanja ter višjega strokovnega izobraževanja, do dopolnjenega 26. starosti, če se ne izobražuje v skladu s predpisi o urejanju trga dela,</w:t>
      </w:r>
    </w:p>
    <w:p w14:paraId="561648E7" w14:textId="0B4933F9" w:rsidR="00D4488D" w:rsidRDefault="000C0B96" w:rsidP="000C0B96">
      <w:pPr>
        <w:numPr>
          <w:ilvl w:val="0"/>
          <w:numId w:val="42"/>
        </w:numPr>
        <w:spacing w:line="276" w:lineRule="auto"/>
        <w:jc w:val="both"/>
        <w:rPr>
          <w:rFonts w:ascii="Arial" w:hAnsi="Arial" w:cs="Arial"/>
          <w:sz w:val="22"/>
          <w:szCs w:val="22"/>
          <w:lang w:eastAsia="sl-SI"/>
        </w:rPr>
      </w:pPr>
      <w:r w:rsidRPr="000C0B96">
        <w:rPr>
          <w:rFonts w:ascii="Arial" w:hAnsi="Arial" w:cs="Arial"/>
          <w:sz w:val="22"/>
          <w:szCs w:val="22"/>
          <w:lang w:eastAsia="sl-SI"/>
        </w:rPr>
        <w:t>študenta.</w:t>
      </w:r>
    </w:p>
    <w:p w14:paraId="125B8EFB" w14:textId="77777777" w:rsidR="001E52E7" w:rsidRDefault="001E52E7" w:rsidP="001E52E7">
      <w:pPr>
        <w:spacing w:line="276" w:lineRule="auto"/>
        <w:ind w:left="1440"/>
        <w:jc w:val="both"/>
        <w:rPr>
          <w:rFonts w:ascii="Arial" w:hAnsi="Arial" w:cs="Arial"/>
          <w:sz w:val="22"/>
          <w:szCs w:val="22"/>
          <w:lang w:eastAsia="sl-SI"/>
        </w:rPr>
      </w:pPr>
    </w:p>
    <w:p w14:paraId="32DDEDF8" w14:textId="77777777" w:rsidR="001E52E7" w:rsidRPr="001E52E7" w:rsidRDefault="001E52E7" w:rsidP="001E52E7">
      <w:pPr>
        <w:spacing w:line="276" w:lineRule="auto"/>
        <w:ind w:left="709"/>
        <w:jc w:val="both"/>
        <w:rPr>
          <w:rFonts w:ascii="Arial" w:hAnsi="Arial" w:cs="Arial"/>
          <w:sz w:val="22"/>
          <w:szCs w:val="22"/>
          <w:lang w:eastAsia="sl-SI"/>
        </w:rPr>
      </w:pPr>
      <w:r w:rsidRPr="001E52E7">
        <w:rPr>
          <w:rFonts w:ascii="Arial" w:hAnsi="Arial" w:cs="Arial"/>
          <w:sz w:val="22"/>
          <w:szCs w:val="22"/>
          <w:lang w:eastAsia="sl-SI"/>
        </w:rPr>
        <w:t xml:space="preserve">Registrirani športnik, ki je upravičenec do subvencionirane vozovnice, ne glede na razdaljo od kraja bivanja do kraja izobraževanja, ima pravico do brezplačne vozovnice za območje Slovenije, ki jo pridobi z nakupom subvencionirane vozovnice za relacijo od kraja bivališča do kraja izobraževanja. </w:t>
      </w:r>
    </w:p>
    <w:p w14:paraId="06FF0509" w14:textId="77777777" w:rsidR="001E52E7" w:rsidRPr="001E52E7" w:rsidRDefault="001E52E7" w:rsidP="001E52E7">
      <w:pPr>
        <w:spacing w:line="276" w:lineRule="auto"/>
        <w:ind w:left="709"/>
        <w:jc w:val="both"/>
        <w:rPr>
          <w:rFonts w:ascii="Arial" w:hAnsi="Arial" w:cs="Arial"/>
          <w:sz w:val="22"/>
          <w:szCs w:val="22"/>
          <w:lang w:eastAsia="sl-SI"/>
        </w:rPr>
      </w:pPr>
    </w:p>
    <w:p w14:paraId="0070D7C1" w14:textId="77777777" w:rsidR="001E52E7" w:rsidRPr="001E52E7" w:rsidRDefault="001E52E7" w:rsidP="001E52E7">
      <w:pPr>
        <w:spacing w:line="276" w:lineRule="auto"/>
        <w:ind w:left="709"/>
        <w:jc w:val="both"/>
        <w:rPr>
          <w:rFonts w:ascii="Arial" w:hAnsi="Arial" w:cs="Arial"/>
          <w:sz w:val="22"/>
          <w:szCs w:val="22"/>
          <w:lang w:eastAsia="sl-SI"/>
        </w:rPr>
      </w:pPr>
      <w:r w:rsidRPr="001E52E7">
        <w:rPr>
          <w:rFonts w:ascii="Arial" w:hAnsi="Arial" w:cs="Arial"/>
          <w:sz w:val="22"/>
          <w:szCs w:val="22"/>
          <w:lang w:eastAsia="sl-SI"/>
        </w:rPr>
        <w:t>Pod enakimi pogoji so do subvencionirane vozovnice upravičene tudi vlagatelji, ki se izobražujejo v zavodu za vzgojo in izobraževanje otrok in mladostnikov s posebnimi potrebami ter nimajo pravice do prilagojenega prevoza oseb s posebnimi potrebami. Ti upravičenci imajo pravico do subvencije prevoza v obliki prevoza za lastne potrebe ali posebnega linijskega prevoza, organiziranega v zavodu za vzgojo in izobraževanje otrok in mladostnikov s posebnimi potrebami, v kateri se izobražujejo.</w:t>
      </w:r>
    </w:p>
    <w:p w14:paraId="0411C469" w14:textId="77777777" w:rsidR="001E52E7" w:rsidRPr="001E52E7" w:rsidRDefault="001E52E7" w:rsidP="001E52E7">
      <w:pPr>
        <w:spacing w:line="276" w:lineRule="auto"/>
        <w:ind w:left="709"/>
        <w:jc w:val="both"/>
        <w:rPr>
          <w:rFonts w:ascii="Arial" w:hAnsi="Arial" w:cs="Arial"/>
          <w:sz w:val="22"/>
          <w:szCs w:val="22"/>
          <w:lang w:eastAsia="sl-SI"/>
        </w:rPr>
      </w:pPr>
    </w:p>
    <w:p w14:paraId="38A89396" w14:textId="77777777" w:rsidR="001E52E7" w:rsidRPr="001E52E7" w:rsidRDefault="001E52E7" w:rsidP="001E52E7">
      <w:pPr>
        <w:spacing w:line="276" w:lineRule="auto"/>
        <w:ind w:left="709"/>
        <w:jc w:val="both"/>
        <w:rPr>
          <w:rFonts w:ascii="Arial" w:hAnsi="Arial" w:cs="Arial"/>
          <w:sz w:val="22"/>
          <w:szCs w:val="22"/>
          <w:lang w:eastAsia="sl-SI"/>
        </w:rPr>
      </w:pPr>
      <w:r w:rsidRPr="001E52E7">
        <w:rPr>
          <w:rFonts w:ascii="Arial" w:hAnsi="Arial" w:cs="Arial"/>
          <w:sz w:val="22"/>
          <w:szCs w:val="22"/>
          <w:lang w:eastAsia="sl-SI"/>
        </w:rPr>
        <w:t>Težje in težko gibalno ovirani študenti, ki so upravičenci do subvencionirane vozovnice, imajo v obdobju koriščenja subvencioniranega prevoza, pravico do brezplačnega prevoza oziroma brezplačnega prilagojenega prevoza od kraja bivališča do kraja izobraževanja in nazaj.</w:t>
      </w:r>
    </w:p>
    <w:p w14:paraId="3632C39B" w14:textId="77777777" w:rsidR="001E52E7" w:rsidRPr="001E52E7" w:rsidRDefault="001E52E7" w:rsidP="001E52E7">
      <w:pPr>
        <w:spacing w:line="276" w:lineRule="auto"/>
        <w:ind w:left="709"/>
        <w:jc w:val="both"/>
        <w:rPr>
          <w:rFonts w:ascii="Arial" w:hAnsi="Arial" w:cs="Arial"/>
          <w:sz w:val="22"/>
          <w:szCs w:val="22"/>
          <w:lang w:eastAsia="sl-SI"/>
        </w:rPr>
      </w:pPr>
    </w:p>
    <w:p w14:paraId="5486F14A" w14:textId="77777777" w:rsidR="001E52E7" w:rsidRPr="001E52E7" w:rsidRDefault="001E52E7" w:rsidP="001E52E7">
      <w:pPr>
        <w:spacing w:line="276" w:lineRule="auto"/>
        <w:ind w:left="709"/>
        <w:jc w:val="both"/>
        <w:rPr>
          <w:rFonts w:ascii="Arial" w:hAnsi="Arial" w:cs="Arial"/>
          <w:sz w:val="22"/>
          <w:szCs w:val="22"/>
          <w:lang w:eastAsia="sl-SI"/>
        </w:rPr>
      </w:pPr>
      <w:r w:rsidRPr="001E52E7">
        <w:rPr>
          <w:rFonts w:ascii="Arial" w:hAnsi="Arial" w:cs="Arial"/>
          <w:sz w:val="22"/>
          <w:szCs w:val="22"/>
          <w:lang w:eastAsia="sl-SI"/>
        </w:rPr>
        <w:t>Pravico do brezplačnega prevoza uveljavlja upravičenec na podlagi vloge za pridobitev pravice do subvencioniranega prevoza. Upravičenec vlogi priloži obrazložen sklep o ugotovljeni težji ali težki gibalni oviranosti, ki ga skladno s svojimi internimi akti izda pristojna komisija posameznega visokošolskega zavoda, na katerega je upravičenec vpisan, ali zdravniško potrdilo o težji ali težki gibalni oviranosti.</w:t>
      </w:r>
    </w:p>
    <w:p w14:paraId="57E397DF" w14:textId="77777777" w:rsidR="001E52E7" w:rsidRPr="001E52E7" w:rsidRDefault="001E52E7" w:rsidP="001E52E7">
      <w:pPr>
        <w:spacing w:line="276" w:lineRule="auto"/>
        <w:ind w:left="709"/>
        <w:jc w:val="both"/>
        <w:rPr>
          <w:rFonts w:ascii="Arial" w:hAnsi="Arial" w:cs="Arial"/>
          <w:sz w:val="22"/>
          <w:szCs w:val="22"/>
          <w:lang w:eastAsia="sl-SI"/>
        </w:rPr>
      </w:pPr>
    </w:p>
    <w:p w14:paraId="33BA3072" w14:textId="514626BE" w:rsidR="000C0B96" w:rsidRDefault="001E52E7" w:rsidP="001E52E7">
      <w:pPr>
        <w:spacing w:line="276" w:lineRule="auto"/>
        <w:ind w:left="709"/>
        <w:jc w:val="both"/>
        <w:rPr>
          <w:rFonts w:ascii="Arial" w:hAnsi="Arial" w:cs="Arial"/>
          <w:sz w:val="22"/>
          <w:szCs w:val="22"/>
          <w:lang w:eastAsia="sl-SI"/>
        </w:rPr>
      </w:pPr>
      <w:r w:rsidRPr="001E52E7">
        <w:rPr>
          <w:rFonts w:ascii="Arial" w:hAnsi="Arial" w:cs="Arial"/>
          <w:sz w:val="22"/>
          <w:szCs w:val="22"/>
          <w:lang w:eastAsia="sl-SI"/>
        </w:rPr>
        <w:t>O pravici do brezplačnega prilagojenega prevoza odloča ministrstvo. Upravičencu se zagotovi brezplačen prevoz z vozili javnega potniškega prometa ali prilagojenimi vozili za prevoz gibalno oviranih oseb. Če si upravičenec zagotovi lasten prevoz, je upravičen do povračila stroškov prevoza (kilometrina v višini 30 odstotkov cene neosvinčenega motornega 95 oktanskega bencina).</w:t>
      </w:r>
    </w:p>
    <w:p w14:paraId="36148E99" w14:textId="4DAF642A" w:rsidR="001E52E7" w:rsidRDefault="001E52E7" w:rsidP="000C0B96">
      <w:pPr>
        <w:spacing w:line="276" w:lineRule="auto"/>
        <w:ind w:left="1440"/>
        <w:jc w:val="both"/>
        <w:rPr>
          <w:rFonts w:ascii="Arial" w:hAnsi="Arial" w:cs="Arial"/>
          <w:sz w:val="22"/>
          <w:szCs w:val="22"/>
          <w:lang w:eastAsia="sl-SI"/>
        </w:rPr>
      </w:pPr>
    </w:p>
    <w:p w14:paraId="3CA9F66C" w14:textId="77777777" w:rsidR="001E52E7" w:rsidRPr="00CB2999" w:rsidRDefault="001E52E7" w:rsidP="000C0B96">
      <w:pPr>
        <w:spacing w:line="276" w:lineRule="auto"/>
        <w:ind w:left="1440"/>
        <w:jc w:val="both"/>
        <w:rPr>
          <w:rFonts w:ascii="Arial" w:hAnsi="Arial" w:cs="Arial"/>
          <w:sz w:val="22"/>
          <w:szCs w:val="22"/>
          <w:lang w:eastAsia="sl-SI"/>
        </w:rPr>
      </w:pPr>
    </w:p>
    <w:p w14:paraId="2639CE98" w14:textId="77777777" w:rsidR="00B843D0" w:rsidRPr="00CB2999" w:rsidRDefault="00FC6201" w:rsidP="00CB2999">
      <w:pPr>
        <w:numPr>
          <w:ilvl w:val="0"/>
          <w:numId w:val="14"/>
        </w:numPr>
        <w:jc w:val="both"/>
        <w:rPr>
          <w:rFonts w:ascii="Arial" w:hAnsi="Arial" w:cs="Arial"/>
          <w:b/>
          <w:color w:val="000000"/>
          <w:sz w:val="22"/>
          <w:szCs w:val="22"/>
          <w:lang w:eastAsia="sl-SI"/>
        </w:rPr>
      </w:pPr>
      <w:r w:rsidRPr="00CB2999">
        <w:rPr>
          <w:rFonts w:ascii="Arial" w:hAnsi="Arial" w:cs="Arial"/>
          <w:b/>
          <w:color w:val="000000"/>
          <w:sz w:val="22"/>
          <w:szCs w:val="22"/>
          <w:lang w:eastAsia="sl-SI"/>
        </w:rPr>
        <w:tab/>
        <w:t>KAJ OBSEGAJO SPREMEMBE</w:t>
      </w:r>
    </w:p>
    <w:p w14:paraId="12B75B0A" w14:textId="77777777" w:rsidR="0024721A" w:rsidRPr="0024721A" w:rsidRDefault="0024721A" w:rsidP="0024721A">
      <w:pPr>
        <w:ind w:left="720"/>
        <w:jc w:val="both"/>
        <w:rPr>
          <w:rFonts w:ascii="Arial" w:hAnsi="Arial" w:cs="Arial"/>
          <w:color w:val="0070C0"/>
          <w:sz w:val="22"/>
          <w:szCs w:val="22"/>
          <w:lang w:eastAsia="sl-SI"/>
        </w:rPr>
      </w:pPr>
    </w:p>
    <w:p w14:paraId="552CC291" w14:textId="77777777" w:rsidR="00892560" w:rsidRPr="00B9183E" w:rsidRDefault="00892560" w:rsidP="00200C87">
      <w:pPr>
        <w:spacing w:line="276" w:lineRule="auto"/>
        <w:ind w:left="720"/>
        <w:jc w:val="both"/>
        <w:rPr>
          <w:rFonts w:ascii="Arial" w:hAnsi="Arial" w:cs="Arial"/>
          <w:sz w:val="22"/>
          <w:szCs w:val="22"/>
          <w:lang w:eastAsia="sl-SI"/>
        </w:rPr>
      </w:pPr>
      <w:bookmarkStart w:id="12" w:name="_Hlk57383747"/>
      <w:r w:rsidRPr="00BD4D2E">
        <w:rPr>
          <w:rFonts w:ascii="Arial" w:hAnsi="Arial" w:cs="Arial"/>
          <w:sz w:val="22"/>
          <w:szCs w:val="22"/>
          <w:lang w:eastAsia="sl-SI"/>
        </w:rPr>
        <w:t xml:space="preserve">Vlagatelj mora pred izdajo </w:t>
      </w:r>
      <w:r w:rsidRPr="00B9183E">
        <w:rPr>
          <w:rFonts w:ascii="Arial" w:hAnsi="Arial" w:cs="Arial"/>
          <w:sz w:val="22"/>
          <w:szCs w:val="22"/>
          <w:lang w:eastAsia="sl-SI"/>
        </w:rPr>
        <w:t xml:space="preserve">subvencionirane vozovnice IJPP </w:t>
      </w:r>
      <w:r w:rsidRPr="00BD4D2E">
        <w:rPr>
          <w:rFonts w:ascii="Arial" w:hAnsi="Arial" w:cs="Arial"/>
          <w:sz w:val="22"/>
          <w:szCs w:val="22"/>
          <w:lang w:eastAsia="sl-SI"/>
        </w:rPr>
        <w:t>izvajalcu subvencioniranih prevozov predložiti vlogo za izdajo subvencionirane vozovnice</w:t>
      </w:r>
      <w:r>
        <w:rPr>
          <w:rFonts w:ascii="Arial" w:hAnsi="Arial" w:cs="Arial"/>
          <w:sz w:val="22"/>
          <w:szCs w:val="22"/>
          <w:lang w:eastAsia="sl-SI"/>
        </w:rPr>
        <w:t>. Vloga</w:t>
      </w:r>
      <w:r w:rsidRPr="00BD4D2E">
        <w:rPr>
          <w:rFonts w:ascii="Arial" w:hAnsi="Arial" w:cs="Arial"/>
          <w:sz w:val="22"/>
          <w:szCs w:val="22"/>
          <w:lang w:eastAsia="sl-SI"/>
        </w:rPr>
        <w:t xml:space="preserve"> je dostop</w:t>
      </w:r>
      <w:r>
        <w:rPr>
          <w:rFonts w:ascii="Arial" w:hAnsi="Arial" w:cs="Arial"/>
          <w:sz w:val="22"/>
          <w:szCs w:val="22"/>
          <w:lang w:eastAsia="sl-SI"/>
        </w:rPr>
        <w:t>na</w:t>
      </w:r>
      <w:r w:rsidRPr="00BD4D2E">
        <w:rPr>
          <w:rFonts w:ascii="Arial" w:hAnsi="Arial" w:cs="Arial"/>
          <w:sz w:val="22"/>
          <w:szCs w:val="22"/>
          <w:lang w:eastAsia="sl-SI"/>
        </w:rPr>
        <w:t xml:space="preserve"> na portalu subvencij </w:t>
      </w:r>
      <w:hyperlink r:id="rId17" w:history="1">
        <w:r w:rsidRPr="00684323">
          <w:rPr>
            <w:rStyle w:val="Hiperpovezava"/>
            <w:rFonts w:ascii="Arial" w:hAnsi="Arial" w:cs="Arial"/>
            <w:sz w:val="22"/>
            <w:szCs w:val="22"/>
            <w:lang w:eastAsia="sl-SI"/>
          </w:rPr>
          <w:t>http://subvencije.ijpp.si</w:t>
        </w:r>
      </w:hyperlink>
      <w:r w:rsidRPr="00BD4D2E">
        <w:rPr>
          <w:rFonts w:ascii="Arial" w:hAnsi="Arial" w:cs="Arial"/>
          <w:sz w:val="22"/>
          <w:szCs w:val="22"/>
          <w:lang w:eastAsia="sl-SI"/>
        </w:rPr>
        <w:t xml:space="preserve">, na spletnih straneh ministrstva, pristojnega za promet, na spletnih straneh ministrstva, pristojnega za šolstvo, </w:t>
      </w:r>
      <w:r>
        <w:rPr>
          <w:rFonts w:ascii="Arial" w:hAnsi="Arial" w:cs="Arial"/>
          <w:sz w:val="22"/>
          <w:szCs w:val="22"/>
          <w:lang w:eastAsia="sl-SI"/>
        </w:rPr>
        <w:t xml:space="preserve">ministrstva, pristojnega za </w:t>
      </w:r>
      <w:r>
        <w:rPr>
          <w:rFonts w:ascii="Arial" w:hAnsi="Arial" w:cs="Arial"/>
          <w:sz w:val="22"/>
          <w:szCs w:val="22"/>
          <w:lang w:eastAsia="sl-SI"/>
        </w:rPr>
        <w:lastRenderedPageBreak/>
        <w:t xml:space="preserve">javno upravo, </w:t>
      </w:r>
      <w:r w:rsidRPr="00BD4D2E">
        <w:rPr>
          <w:rFonts w:ascii="Arial" w:hAnsi="Arial" w:cs="Arial"/>
          <w:sz w:val="22"/>
          <w:szCs w:val="22"/>
          <w:lang w:eastAsia="sl-SI"/>
        </w:rPr>
        <w:t>na prodajnih mestih oziroma spletnih straneh izvajalcev</w:t>
      </w:r>
      <w:r>
        <w:rPr>
          <w:rFonts w:ascii="Arial" w:hAnsi="Arial" w:cs="Arial"/>
          <w:sz w:val="22"/>
          <w:szCs w:val="22"/>
          <w:lang w:eastAsia="sl-SI"/>
        </w:rPr>
        <w:t>. Vloga vsebuje podatke</w:t>
      </w:r>
      <w:r w:rsidRPr="00BD4D2E">
        <w:rPr>
          <w:rFonts w:ascii="Arial" w:hAnsi="Arial" w:cs="Arial"/>
          <w:sz w:val="22"/>
          <w:szCs w:val="22"/>
          <w:lang w:eastAsia="sl-SI"/>
        </w:rPr>
        <w:t xml:space="preserve"> o vlagatelju, podatke o statusu vlagatelja v obdobju koriščenja subvencije prevoza, ter podatke o relaciji oziroma relacijah prevoza. </w:t>
      </w:r>
      <w:r>
        <w:rPr>
          <w:rFonts w:ascii="Arial" w:hAnsi="Arial" w:cs="Arial"/>
          <w:sz w:val="22"/>
          <w:szCs w:val="22"/>
          <w:lang w:eastAsia="sl-SI"/>
        </w:rPr>
        <w:t>Upravičenec je pred spremembo lahko</w:t>
      </w:r>
      <w:r w:rsidRPr="00B9183E">
        <w:rPr>
          <w:rFonts w:ascii="Arial" w:hAnsi="Arial" w:cs="Arial"/>
          <w:sz w:val="22"/>
          <w:szCs w:val="22"/>
          <w:lang w:eastAsia="sl-SI"/>
        </w:rPr>
        <w:t xml:space="preserve"> oddal vlogo ali osebno na prodajnih mestih izvajalcev subvencioniranih prevozov. Ob osebnem nakupu subvencionirane vozovnice IJPP mora vlagatelj tudi predložiti:</w:t>
      </w:r>
    </w:p>
    <w:p w14:paraId="31310F44" w14:textId="77777777" w:rsidR="00892560" w:rsidRPr="00B9183E" w:rsidRDefault="00892560" w:rsidP="00200C87">
      <w:pPr>
        <w:numPr>
          <w:ilvl w:val="0"/>
          <w:numId w:val="41"/>
        </w:numPr>
        <w:spacing w:line="276" w:lineRule="auto"/>
        <w:jc w:val="both"/>
        <w:rPr>
          <w:rFonts w:ascii="Arial" w:hAnsi="Arial" w:cs="Arial"/>
          <w:sz w:val="22"/>
          <w:szCs w:val="22"/>
          <w:lang w:eastAsia="sl-SI"/>
        </w:rPr>
      </w:pPr>
      <w:r w:rsidRPr="00B9183E">
        <w:rPr>
          <w:rFonts w:ascii="Arial" w:hAnsi="Arial" w:cs="Arial"/>
          <w:sz w:val="22"/>
          <w:szCs w:val="22"/>
          <w:lang w:eastAsia="sl-SI"/>
        </w:rPr>
        <w:t>veljavni osebni dokument,</w:t>
      </w:r>
    </w:p>
    <w:p w14:paraId="42236E55" w14:textId="77777777" w:rsidR="00892560" w:rsidRPr="00B9183E" w:rsidRDefault="00892560" w:rsidP="00200C87">
      <w:pPr>
        <w:numPr>
          <w:ilvl w:val="0"/>
          <w:numId w:val="41"/>
        </w:numPr>
        <w:spacing w:line="276" w:lineRule="auto"/>
        <w:jc w:val="both"/>
        <w:rPr>
          <w:rFonts w:ascii="Arial" w:hAnsi="Arial" w:cs="Arial"/>
          <w:sz w:val="22"/>
          <w:szCs w:val="22"/>
          <w:lang w:eastAsia="sl-SI"/>
        </w:rPr>
      </w:pPr>
      <w:r w:rsidRPr="00B9183E">
        <w:rPr>
          <w:rFonts w:ascii="Arial" w:hAnsi="Arial" w:cs="Arial"/>
          <w:sz w:val="22"/>
          <w:szCs w:val="22"/>
          <w:lang w:eastAsia="sl-SI"/>
        </w:rPr>
        <w:t>natisnjeno izpolnjeno in podpisano vlogo za i</w:t>
      </w:r>
      <w:r>
        <w:rPr>
          <w:rFonts w:ascii="Arial" w:hAnsi="Arial" w:cs="Arial"/>
          <w:sz w:val="22"/>
          <w:szCs w:val="22"/>
          <w:lang w:eastAsia="sl-SI"/>
        </w:rPr>
        <w:t>zdajo subvencionirane vozovnice,</w:t>
      </w:r>
      <w:r w:rsidRPr="00B9183E">
        <w:rPr>
          <w:rFonts w:ascii="Arial" w:hAnsi="Arial" w:cs="Arial"/>
          <w:sz w:val="22"/>
          <w:szCs w:val="22"/>
          <w:lang w:eastAsia="sl-SI"/>
        </w:rPr>
        <w:t xml:space="preserve"> </w:t>
      </w:r>
    </w:p>
    <w:p w14:paraId="644C896B" w14:textId="77777777" w:rsidR="00892560" w:rsidRDefault="00892560" w:rsidP="00200C87">
      <w:pPr>
        <w:spacing w:line="276" w:lineRule="auto"/>
        <w:ind w:left="720"/>
        <w:jc w:val="both"/>
        <w:rPr>
          <w:rFonts w:ascii="Arial" w:hAnsi="Arial" w:cs="Arial"/>
          <w:color w:val="0070C0"/>
          <w:sz w:val="22"/>
          <w:szCs w:val="22"/>
          <w:lang w:eastAsia="sl-SI"/>
        </w:rPr>
      </w:pPr>
    </w:p>
    <w:p w14:paraId="6740C634" w14:textId="77777777" w:rsidR="00892560" w:rsidRPr="001B00ED" w:rsidRDefault="00892560" w:rsidP="00200C87">
      <w:pPr>
        <w:spacing w:line="276" w:lineRule="auto"/>
        <w:ind w:left="720"/>
        <w:jc w:val="both"/>
        <w:rPr>
          <w:rFonts w:ascii="Arial" w:hAnsi="Arial" w:cs="Arial"/>
          <w:sz w:val="22"/>
          <w:szCs w:val="22"/>
          <w:lang w:eastAsia="sl-SI"/>
        </w:rPr>
      </w:pPr>
      <w:r w:rsidRPr="001B00ED">
        <w:rPr>
          <w:rFonts w:ascii="Arial" w:hAnsi="Arial" w:cs="Arial"/>
          <w:sz w:val="22"/>
          <w:szCs w:val="22"/>
          <w:lang w:eastAsia="sl-SI"/>
        </w:rPr>
        <w:t xml:space="preserve">Največja sprememba je nadgradnja obstoječega sistema in sicer </w:t>
      </w:r>
      <w:r>
        <w:rPr>
          <w:rFonts w:ascii="Arial" w:hAnsi="Arial" w:cs="Arial"/>
          <w:sz w:val="22"/>
          <w:szCs w:val="22"/>
          <w:lang w:eastAsia="sl-SI"/>
        </w:rPr>
        <w:t>z</w:t>
      </w:r>
      <w:r w:rsidRPr="001B00ED">
        <w:rPr>
          <w:rFonts w:ascii="Arial" w:hAnsi="Arial" w:cs="Arial"/>
          <w:sz w:val="22"/>
          <w:szCs w:val="22"/>
          <w:lang w:eastAsia="sl-SI"/>
        </w:rPr>
        <w:t xml:space="preserve"> možnostjo oddaje elektronske vloge preko spletnega portala E-UPRAVA, na povezavi: </w:t>
      </w:r>
      <w:hyperlink r:id="rId18" w:history="1">
        <w:r w:rsidRPr="00684323">
          <w:rPr>
            <w:rStyle w:val="Hiperpovezava"/>
            <w:rFonts w:ascii="Arial" w:hAnsi="Arial" w:cs="Arial"/>
            <w:sz w:val="22"/>
            <w:szCs w:val="22"/>
            <w:lang w:eastAsia="sl-SI"/>
          </w:rPr>
          <w:t>https://e-uprava.gov.si</w:t>
        </w:r>
      </w:hyperlink>
      <w:r w:rsidRPr="001B00ED">
        <w:rPr>
          <w:rFonts w:ascii="Arial" w:hAnsi="Arial" w:cs="Arial"/>
          <w:sz w:val="22"/>
          <w:szCs w:val="22"/>
          <w:lang w:eastAsia="sl-SI"/>
        </w:rPr>
        <w:t>. Spletna vloga je korak naprej hitrejšemu postopku izdaje in nakupa subvencionirane vozovnice.</w:t>
      </w:r>
      <w:r>
        <w:rPr>
          <w:rFonts w:ascii="Arial" w:hAnsi="Arial" w:cs="Arial"/>
          <w:sz w:val="22"/>
          <w:szCs w:val="22"/>
          <w:lang w:eastAsia="sl-SI"/>
        </w:rPr>
        <w:t xml:space="preserve"> </w:t>
      </w:r>
      <w:r w:rsidRPr="001B00ED">
        <w:rPr>
          <w:rFonts w:ascii="Arial" w:hAnsi="Arial" w:cs="Arial"/>
          <w:sz w:val="22"/>
          <w:szCs w:val="22"/>
          <w:lang w:eastAsia="sl-SI"/>
        </w:rPr>
        <w:t>Upravičenec lahko v nekaj korakih pridobi pravico do enotne vozovnice IJPP prek spleta.</w:t>
      </w:r>
    </w:p>
    <w:p w14:paraId="3B00AE27" w14:textId="77777777" w:rsidR="00892560" w:rsidRDefault="00892560" w:rsidP="00200C87">
      <w:pPr>
        <w:spacing w:line="276" w:lineRule="auto"/>
        <w:ind w:left="720"/>
        <w:jc w:val="both"/>
        <w:rPr>
          <w:rFonts w:ascii="Arial" w:hAnsi="Arial" w:cs="Arial"/>
          <w:color w:val="0070C0"/>
          <w:sz w:val="22"/>
          <w:szCs w:val="22"/>
          <w:lang w:eastAsia="sl-SI"/>
        </w:rPr>
      </w:pPr>
    </w:p>
    <w:p w14:paraId="2425F246" w14:textId="77777777" w:rsidR="00892560" w:rsidRPr="001B00ED" w:rsidRDefault="00892560" w:rsidP="00200C87">
      <w:pPr>
        <w:spacing w:line="276" w:lineRule="auto"/>
        <w:ind w:left="720"/>
        <w:jc w:val="both"/>
        <w:rPr>
          <w:rFonts w:ascii="Arial" w:hAnsi="Arial" w:cs="Arial"/>
          <w:sz w:val="22"/>
          <w:szCs w:val="22"/>
          <w:lang w:eastAsia="sl-SI"/>
        </w:rPr>
      </w:pPr>
      <w:r w:rsidRPr="001B00ED">
        <w:rPr>
          <w:rFonts w:ascii="Arial" w:hAnsi="Arial" w:cs="Arial"/>
          <w:sz w:val="22"/>
          <w:szCs w:val="22"/>
          <w:lang w:eastAsia="sl-SI"/>
        </w:rPr>
        <w:t xml:space="preserve">Veljavna vloga za izdajo subvencionirane vozovnice v šolskem oziroma študijskem letu je lahko samo ena. Izjemoma lahko vlagatelj v šolskem oziroma študijskem letu predloži več vlog in sicer: </w:t>
      </w:r>
    </w:p>
    <w:p w14:paraId="5ECC34AE" w14:textId="77777777" w:rsidR="00892560" w:rsidRPr="001B00ED" w:rsidRDefault="00892560" w:rsidP="00200C87">
      <w:pPr>
        <w:numPr>
          <w:ilvl w:val="0"/>
          <w:numId w:val="43"/>
        </w:numPr>
        <w:spacing w:line="276" w:lineRule="auto"/>
        <w:jc w:val="both"/>
        <w:rPr>
          <w:rFonts w:ascii="Arial" w:hAnsi="Arial" w:cs="Arial"/>
          <w:sz w:val="22"/>
          <w:szCs w:val="22"/>
          <w:lang w:eastAsia="sl-SI"/>
        </w:rPr>
      </w:pPr>
      <w:r w:rsidRPr="001B00ED">
        <w:rPr>
          <w:rFonts w:ascii="Arial" w:hAnsi="Arial" w:cs="Arial"/>
          <w:sz w:val="22"/>
          <w:szCs w:val="22"/>
          <w:lang w:eastAsia="sl-SI"/>
        </w:rPr>
        <w:t xml:space="preserve">kadar je v skladu s tretjim in četrtim odstavkom 114.b člena Zakona o prevozih v cestnem prometu, upravičen do subvencionirane vozovnice in vozovnice za deset voženj na mesec; </w:t>
      </w:r>
    </w:p>
    <w:p w14:paraId="5B0DDB77" w14:textId="77777777" w:rsidR="00892560" w:rsidRPr="001B00ED" w:rsidRDefault="00892560" w:rsidP="00200C87">
      <w:pPr>
        <w:numPr>
          <w:ilvl w:val="0"/>
          <w:numId w:val="43"/>
        </w:numPr>
        <w:spacing w:line="276" w:lineRule="auto"/>
        <w:jc w:val="both"/>
        <w:rPr>
          <w:rFonts w:ascii="Arial" w:hAnsi="Arial" w:cs="Arial"/>
          <w:sz w:val="22"/>
          <w:szCs w:val="22"/>
          <w:lang w:eastAsia="sl-SI"/>
        </w:rPr>
      </w:pPr>
      <w:r w:rsidRPr="001B00ED">
        <w:rPr>
          <w:rFonts w:ascii="Arial" w:hAnsi="Arial" w:cs="Arial"/>
          <w:sz w:val="22"/>
          <w:szCs w:val="22"/>
          <w:lang w:eastAsia="sl-SI"/>
        </w:rPr>
        <w:t xml:space="preserve">v primeru opravljanja praktičnega izobraževanja, ki je del izobraževalnega procesa, pod pogojem, da vlagatelj predloži potrdilo vzgojno-izobraževalnega ali visokošolskega zavoda, iz katerega sta razvidna naslov, obdobje opravljanja praktičnega izobraževanja in število dni opravljanja praktičnega izobraževanja v tednu; </w:t>
      </w:r>
    </w:p>
    <w:p w14:paraId="3DA93F6B" w14:textId="77777777" w:rsidR="00892560" w:rsidRPr="001B00ED" w:rsidRDefault="00892560" w:rsidP="00200C87">
      <w:pPr>
        <w:numPr>
          <w:ilvl w:val="0"/>
          <w:numId w:val="43"/>
        </w:numPr>
        <w:spacing w:line="276" w:lineRule="auto"/>
        <w:jc w:val="both"/>
        <w:rPr>
          <w:rFonts w:ascii="Arial" w:hAnsi="Arial" w:cs="Arial"/>
          <w:sz w:val="22"/>
          <w:szCs w:val="22"/>
          <w:lang w:eastAsia="sl-SI"/>
        </w:rPr>
      </w:pPr>
      <w:r w:rsidRPr="001B00ED">
        <w:rPr>
          <w:rFonts w:ascii="Arial" w:hAnsi="Arial" w:cs="Arial"/>
          <w:sz w:val="22"/>
          <w:szCs w:val="22"/>
          <w:lang w:eastAsia="sl-SI"/>
        </w:rPr>
        <w:t xml:space="preserve">v primeru, ko vlagatelj na podlagi sklepa sodišča prebiva na različnih naslovih. </w:t>
      </w:r>
    </w:p>
    <w:p w14:paraId="20F2C7E3" w14:textId="77777777" w:rsidR="00892560" w:rsidRDefault="00892560" w:rsidP="00200C87">
      <w:pPr>
        <w:spacing w:line="276" w:lineRule="auto"/>
        <w:ind w:left="720"/>
        <w:jc w:val="both"/>
        <w:rPr>
          <w:rFonts w:ascii="Arial" w:hAnsi="Arial" w:cs="Arial"/>
          <w:sz w:val="22"/>
          <w:szCs w:val="22"/>
          <w:lang w:eastAsia="sl-SI"/>
        </w:rPr>
      </w:pPr>
    </w:p>
    <w:p w14:paraId="1CEB050B" w14:textId="77777777" w:rsidR="00892560" w:rsidRPr="001B00ED" w:rsidRDefault="00892560" w:rsidP="00200C87">
      <w:pPr>
        <w:spacing w:line="276" w:lineRule="auto"/>
        <w:ind w:left="720"/>
        <w:jc w:val="both"/>
        <w:rPr>
          <w:rFonts w:ascii="Arial" w:hAnsi="Arial" w:cs="Arial"/>
          <w:sz w:val="22"/>
          <w:szCs w:val="22"/>
          <w:lang w:eastAsia="sl-SI"/>
        </w:rPr>
      </w:pPr>
      <w:r w:rsidRPr="001B00ED">
        <w:rPr>
          <w:rFonts w:ascii="Arial" w:hAnsi="Arial" w:cs="Arial"/>
          <w:sz w:val="22"/>
          <w:szCs w:val="22"/>
          <w:lang w:eastAsia="sl-SI"/>
        </w:rPr>
        <w:t>O pravici do več subvencioniranih vozovnic odloča ministrstvo. Kadar ima upravičenec veljavnih več vlog, mora nakup in plačilo vozovnic izvesti za vsako vlogo posebej.</w:t>
      </w:r>
    </w:p>
    <w:bookmarkEnd w:id="12"/>
    <w:p w14:paraId="4DE33F17" w14:textId="00F913CB" w:rsidR="002739A2" w:rsidRPr="00892560" w:rsidRDefault="002739A2" w:rsidP="00892560">
      <w:pPr>
        <w:suppressAutoHyphens w:val="0"/>
        <w:spacing w:line="360" w:lineRule="auto"/>
        <w:rPr>
          <w:rFonts w:ascii="Arial" w:hAnsi="Arial" w:cs="Arial"/>
          <w:sz w:val="22"/>
          <w:szCs w:val="22"/>
          <w:lang w:eastAsia="sl-SI"/>
        </w:rPr>
      </w:pPr>
      <w:r w:rsidRPr="00892560">
        <w:rPr>
          <w:rFonts w:ascii="Arial" w:hAnsi="Arial" w:cs="Arial"/>
          <w:sz w:val="22"/>
          <w:szCs w:val="22"/>
          <w:lang w:eastAsia="sl-SI"/>
        </w:rPr>
        <w:br w:type="page"/>
      </w:r>
    </w:p>
    <w:p w14:paraId="492EC339" w14:textId="22D16EDD" w:rsidR="00BC3EBC" w:rsidRDefault="00BC3EBC" w:rsidP="00E622DB">
      <w:pPr>
        <w:pStyle w:val="Naslov1"/>
      </w:pPr>
      <w:bookmarkStart w:id="13" w:name="_Toc34224001"/>
      <w:bookmarkStart w:id="14" w:name="_Toc56872054"/>
      <w:bookmarkEnd w:id="0"/>
      <w:bookmarkEnd w:id="1"/>
      <w:bookmarkEnd w:id="2"/>
      <w:r>
        <w:lastRenderedPageBreak/>
        <w:t>UVODNA POJASNILA</w:t>
      </w:r>
      <w:bookmarkEnd w:id="13"/>
      <w:bookmarkEnd w:id="14"/>
    </w:p>
    <w:p w14:paraId="193646F9" w14:textId="77777777" w:rsidR="00721D0E" w:rsidRPr="002739A2" w:rsidRDefault="00676515">
      <w:pPr>
        <w:pStyle w:val="Naslov2"/>
      </w:pPr>
      <w:bookmarkStart w:id="15" w:name="_Toc34224002"/>
      <w:bookmarkStart w:id="16" w:name="_Toc56872055"/>
      <w:r w:rsidRPr="002739A2">
        <w:t>Namen, cilji evalvacije</w:t>
      </w:r>
      <w:bookmarkEnd w:id="15"/>
      <w:bookmarkEnd w:id="16"/>
    </w:p>
    <w:p w14:paraId="7F919592" w14:textId="0F0BCEBC" w:rsidR="00EF0230" w:rsidRDefault="0059596D" w:rsidP="0064362F">
      <w:pPr>
        <w:keepLines/>
        <w:suppressAutoHyphens w:val="0"/>
        <w:autoSpaceDE w:val="0"/>
        <w:autoSpaceDN w:val="0"/>
        <w:adjustRightInd w:val="0"/>
        <w:spacing w:after="240" w:line="276" w:lineRule="auto"/>
        <w:jc w:val="both"/>
        <w:rPr>
          <w:rFonts w:ascii="Arial" w:hAnsi="Arial" w:cs="Arial"/>
          <w:color w:val="000000"/>
          <w:sz w:val="22"/>
          <w:szCs w:val="22"/>
          <w:lang w:eastAsia="sl-SI"/>
        </w:rPr>
      </w:pPr>
      <w:r>
        <w:rPr>
          <w:rFonts w:ascii="Arial" w:hAnsi="Arial" w:cs="Arial"/>
          <w:color w:val="000000"/>
          <w:sz w:val="22"/>
          <w:szCs w:val="22"/>
          <w:lang w:eastAsia="sl-SI"/>
        </w:rPr>
        <w:t>Cilj</w:t>
      </w:r>
      <w:r w:rsidR="00E46069">
        <w:rPr>
          <w:rFonts w:ascii="Arial" w:hAnsi="Arial" w:cs="Arial"/>
          <w:color w:val="000000"/>
          <w:sz w:val="22"/>
          <w:szCs w:val="22"/>
          <w:lang w:eastAsia="sl-SI"/>
        </w:rPr>
        <w:t xml:space="preserve"> evalvacije je bil opraviti analizo </w:t>
      </w:r>
      <w:r w:rsidR="00A11471">
        <w:rPr>
          <w:rFonts w:ascii="Arial" w:hAnsi="Arial" w:cs="Arial"/>
          <w:color w:val="000000"/>
          <w:sz w:val="22"/>
          <w:szCs w:val="22"/>
          <w:lang w:eastAsia="sl-SI"/>
        </w:rPr>
        <w:t>dejanskega stanja</w:t>
      </w:r>
      <w:r w:rsidR="007B14E7">
        <w:rPr>
          <w:rFonts w:ascii="Arial" w:hAnsi="Arial" w:cs="Arial"/>
          <w:color w:val="000000"/>
          <w:sz w:val="22"/>
          <w:szCs w:val="22"/>
          <w:lang w:eastAsia="sl-SI"/>
        </w:rPr>
        <w:t>,</w:t>
      </w:r>
      <w:r w:rsidR="00A11471">
        <w:rPr>
          <w:rFonts w:ascii="Arial" w:hAnsi="Arial" w:cs="Arial"/>
          <w:color w:val="000000"/>
          <w:sz w:val="22"/>
          <w:szCs w:val="22"/>
          <w:lang w:eastAsia="sl-SI"/>
        </w:rPr>
        <w:t xml:space="preserve"> ter v nadaljevanju p</w:t>
      </w:r>
      <w:r w:rsidR="00E46069">
        <w:rPr>
          <w:rFonts w:ascii="Arial" w:hAnsi="Arial" w:cs="Arial"/>
          <w:color w:val="000000"/>
          <w:sz w:val="22"/>
          <w:szCs w:val="22"/>
          <w:lang w:eastAsia="sl-SI"/>
        </w:rPr>
        <w:t>rikazati</w:t>
      </w:r>
      <w:r w:rsidR="00A11471" w:rsidRPr="00A11471">
        <w:t xml:space="preserve"> </w:t>
      </w:r>
      <w:r w:rsidR="00E46069" w:rsidRPr="00A11471">
        <w:rPr>
          <w:rFonts w:ascii="Arial" w:hAnsi="Arial" w:cs="Arial"/>
          <w:color w:val="000000"/>
          <w:sz w:val="22"/>
          <w:szCs w:val="22"/>
          <w:lang w:eastAsia="sl-SI"/>
        </w:rPr>
        <w:t>ocen</w:t>
      </w:r>
      <w:r w:rsidR="00E46069">
        <w:rPr>
          <w:rFonts w:ascii="Arial" w:hAnsi="Arial" w:cs="Arial"/>
          <w:color w:val="000000"/>
          <w:sz w:val="22"/>
          <w:szCs w:val="22"/>
          <w:lang w:eastAsia="sl-SI"/>
        </w:rPr>
        <w:t xml:space="preserve">o </w:t>
      </w:r>
      <w:r w:rsidR="00A11471" w:rsidRPr="00A11471">
        <w:rPr>
          <w:rFonts w:ascii="Arial" w:hAnsi="Arial" w:cs="Arial"/>
          <w:color w:val="000000"/>
          <w:sz w:val="22"/>
          <w:szCs w:val="22"/>
          <w:lang w:eastAsia="sl-SI"/>
        </w:rPr>
        <w:t xml:space="preserve">administrativnih razbremenitev za </w:t>
      </w:r>
      <w:r w:rsidR="00E46069">
        <w:rPr>
          <w:rFonts w:ascii="Arial" w:hAnsi="Arial" w:cs="Arial"/>
          <w:color w:val="000000"/>
          <w:sz w:val="22"/>
          <w:szCs w:val="22"/>
          <w:lang w:eastAsia="sl-SI"/>
        </w:rPr>
        <w:t>glavne</w:t>
      </w:r>
      <w:r w:rsidR="00E46069" w:rsidRPr="00A11471">
        <w:rPr>
          <w:rFonts w:ascii="Arial" w:hAnsi="Arial" w:cs="Arial"/>
          <w:color w:val="000000"/>
          <w:sz w:val="22"/>
          <w:szCs w:val="22"/>
          <w:lang w:eastAsia="sl-SI"/>
        </w:rPr>
        <w:t xml:space="preserve"> </w:t>
      </w:r>
      <w:r w:rsidR="00A11471" w:rsidRPr="00A11471">
        <w:rPr>
          <w:rFonts w:ascii="Arial" w:hAnsi="Arial" w:cs="Arial"/>
          <w:color w:val="000000"/>
          <w:sz w:val="22"/>
          <w:szCs w:val="22"/>
          <w:lang w:eastAsia="sl-SI"/>
        </w:rPr>
        <w:t xml:space="preserve">deležnike v procesu pridobitve pravice do </w:t>
      </w:r>
      <w:r w:rsidR="00EF0230">
        <w:rPr>
          <w:rFonts w:ascii="Arial" w:hAnsi="Arial" w:cs="Arial"/>
          <w:color w:val="000000"/>
          <w:sz w:val="22"/>
          <w:szCs w:val="22"/>
          <w:lang w:eastAsia="sl-SI"/>
        </w:rPr>
        <w:t>subvencionirane vozovnice</w:t>
      </w:r>
      <w:r w:rsidR="00E46069">
        <w:rPr>
          <w:rFonts w:ascii="Arial" w:hAnsi="Arial" w:cs="Arial"/>
          <w:color w:val="000000"/>
          <w:sz w:val="22"/>
          <w:szCs w:val="22"/>
          <w:lang w:eastAsia="sl-SI"/>
        </w:rPr>
        <w:t xml:space="preserve">. Iz tega razloga </w:t>
      </w:r>
      <w:r w:rsidR="00A11471" w:rsidRPr="00A11471">
        <w:rPr>
          <w:rFonts w:ascii="Arial" w:hAnsi="Arial" w:cs="Arial"/>
          <w:color w:val="000000"/>
          <w:sz w:val="22"/>
          <w:szCs w:val="22"/>
          <w:lang w:eastAsia="sl-SI"/>
        </w:rPr>
        <w:t xml:space="preserve">je bila </w:t>
      </w:r>
      <w:r w:rsidR="00E46069">
        <w:rPr>
          <w:rFonts w:ascii="Arial" w:hAnsi="Arial" w:cs="Arial"/>
          <w:color w:val="000000"/>
          <w:sz w:val="22"/>
          <w:szCs w:val="22"/>
          <w:lang w:eastAsia="sl-SI"/>
        </w:rPr>
        <w:t>evalvacija</w:t>
      </w:r>
      <w:r w:rsidR="00A11471" w:rsidRPr="00A11471">
        <w:rPr>
          <w:rFonts w:ascii="Arial" w:hAnsi="Arial" w:cs="Arial"/>
          <w:color w:val="000000"/>
          <w:sz w:val="22"/>
          <w:szCs w:val="22"/>
          <w:lang w:eastAsia="sl-SI"/>
        </w:rPr>
        <w:t xml:space="preserve"> in ocena </w:t>
      </w:r>
      <w:r w:rsidR="00E46069">
        <w:rPr>
          <w:rFonts w:ascii="Arial" w:hAnsi="Arial" w:cs="Arial"/>
          <w:color w:val="000000"/>
          <w:sz w:val="22"/>
          <w:szCs w:val="22"/>
          <w:lang w:eastAsia="sl-SI"/>
        </w:rPr>
        <w:t>učinkov</w:t>
      </w:r>
      <w:r w:rsidR="00E46069" w:rsidRPr="00A11471">
        <w:rPr>
          <w:rFonts w:ascii="Arial" w:hAnsi="Arial" w:cs="Arial"/>
          <w:color w:val="000000"/>
          <w:sz w:val="22"/>
          <w:szCs w:val="22"/>
          <w:lang w:eastAsia="sl-SI"/>
        </w:rPr>
        <w:t xml:space="preserve"> </w:t>
      </w:r>
      <w:r w:rsidR="00A11471" w:rsidRPr="00A11471">
        <w:rPr>
          <w:rFonts w:ascii="Arial" w:hAnsi="Arial" w:cs="Arial"/>
          <w:color w:val="000000"/>
          <w:sz w:val="22"/>
          <w:szCs w:val="22"/>
          <w:lang w:eastAsia="sl-SI"/>
        </w:rPr>
        <w:t xml:space="preserve">osredotočena predvsem na izračun prihrankov upravičencev do </w:t>
      </w:r>
      <w:r w:rsidR="00EF0230">
        <w:rPr>
          <w:rFonts w:ascii="Arial" w:hAnsi="Arial" w:cs="Arial"/>
          <w:color w:val="000000"/>
          <w:sz w:val="22"/>
          <w:szCs w:val="22"/>
          <w:lang w:eastAsia="sl-SI"/>
        </w:rPr>
        <w:t>subvencionirane vozovnice</w:t>
      </w:r>
      <w:r w:rsidR="00A11471" w:rsidRPr="00A11471">
        <w:rPr>
          <w:rFonts w:ascii="Arial" w:hAnsi="Arial" w:cs="Arial"/>
          <w:color w:val="000000"/>
          <w:sz w:val="22"/>
          <w:szCs w:val="22"/>
          <w:lang w:eastAsia="sl-SI"/>
        </w:rPr>
        <w:t xml:space="preserve"> in </w:t>
      </w:r>
      <w:r w:rsidR="00EF0230">
        <w:rPr>
          <w:rFonts w:ascii="Arial" w:hAnsi="Arial" w:cs="Arial"/>
          <w:color w:val="000000"/>
          <w:sz w:val="22"/>
          <w:szCs w:val="22"/>
          <w:lang w:eastAsia="sl-SI"/>
        </w:rPr>
        <w:t>prevoznikov</w:t>
      </w:r>
      <w:r w:rsidR="00A11471" w:rsidRPr="00A11471">
        <w:rPr>
          <w:rFonts w:ascii="Arial" w:hAnsi="Arial" w:cs="Arial"/>
          <w:color w:val="000000"/>
          <w:sz w:val="22"/>
          <w:szCs w:val="22"/>
          <w:lang w:eastAsia="sl-SI"/>
        </w:rPr>
        <w:t>.</w:t>
      </w:r>
      <w:r w:rsidR="00EF0230" w:rsidRPr="00EF0230">
        <w:rPr>
          <w:rFonts w:ascii="Arial" w:hAnsi="Arial" w:cs="Arial"/>
          <w:color w:val="000000"/>
          <w:sz w:val="22"/>
          <w:szCs w:val="22"/>
          <w:lang w:eastAsia="sl-SI"/>
        </w:rPr>
        <w:t xml:space="preserve"> </w:t>
      </w:r>
    </w:p>
    <w:p w14:paraId="73AD73E3" w14:textId="1841A3B2" w:rsidR="00EF0230" w:rsidRDefault="00EF0230" w:rsidP="00E622DB">
      <w:pPr>
        <w:pStyle w:val="Napis"/>
        <w:spacing w:after="240" w:line="276" w:lineRule="auto"/>
        <w:rPr>
          <w:lang w:eastAsia="sl-SI"/>
        </w:rPr>
      </w:pPr>
      <w:bookmarkStart w:id="17" w:name="_Hlk48718830"/>
      <w:r w:rsidRPr="00EF0230">
        <w:rPr>
          <w:rFonts w:ascii="Arial" w:hAnsi="Arial" w:cs="Arial"/>
          <w:b w:val="0"/>
          <w:bCs w:val="0"/>
          <w:color w:val="000000"/>
          <w:sz w:val="22"/>
          <w:szCs w:val="22"/>
          <w:lang w:eastAsia="sl-SI"/>
        </w:rPr>
        <w:t xml:space="preserve">Z evalvacijo je bilo ugotovljeno, da </w:t>
      </w:r>
      <w:r>
        <w:rPr>
          <w:rFonts w:ascii="Arial" w:hAnsi="Arial" w:cs="Arial"/>
          <w:b w:val="0"/>
          <w:bCs w:val="0"/>
          <w:color w:val="000000"/>
          <w:sz w:val="22"/>
          <w:szCs w:val="22"/>
          <w:lang w:eastAsia="sl-SI"/>
        </w:rPr>
        <w:t>se ob povečani uporabi eVlog</w:t>
      </w:r>
      <w:r w:rsidRPr="00EF0230">
        <w:rPr>
          <w:rFonts w:ascii="Arial" w:hAnsi="Arial" w:cs="Arial"/>
          <w:b w:val="0"/>
          <w:bCs w:val="0"/>
          <w:color w:val="000000"/>
          <w:sz w:val="22"/>
          <w:szCs w:val="22"/>
          <w:lang w:eastAsia="sl-SI"/>
        </w:rPr>
        <w:t xml:space="preserve"> zmanjša</w:t>
      </w:r>
      <w:r>
        <w:rPr>
          <w:rFonts w:ascii="Arial" w:hAnsi="Arial" w:cs="Arial"/>
          <w:b w:val="0"/>
          <w:bCs w:val="0"/>
          <w:color w:val="000000"/>
          <w:sz w:val="22"/>
          <w:szCs w:val="22"/>
          <w:lang w:eastAsia="sl-SI"/>
        </w:rPr>
        <w:t>jo</w:t>
      </w:r>
      <w:r w:rsidRPr="00EF0230">
        <w:rPr>
          <w:rFonts w:ascii="Arial" w:hAnsi="Arial" w:cs="Arial"/>
          <w:b w:val="0"/>
          <w:bCs w:val="0"/>
          <w:color w:val="000000"/>
          <w:sz w:val="22"/>
          <w:szCs w:val="22"/>
          <w:lang w:eastAsia="sl-SI"/>
        </w:rPr>
        <w:t xml:space="preserve"> administrativni</w:t>
      </w:r>
      <w:r>
        <w:rPr>
          <w:rFonts w:ascii="Arial" w:hAnsi="Arial" w:cs="Arial"/>
          <w:b w:val="0"/>
          <w:bCs w:val="0"/>
          <w:color w:val="000000"/>
          <w:sz w:val="22"/>
          <w:szCs w:val="22"/>
          <w:lang w:eastAsia="sl-SI"/>
        </w:rPr>
        <w:t xml:space="preserve"> </w:t>
      </w:r>
      <w:r w:rsidRPr="00EF0230">
        <w:rPr>
          <w:rFonts w:ascii="Arial" w:hAnsi="Arial" w:cs="Arial"/>
          <w:b w:val="0"/>
          <w:bCs w:val="0"/>
          <w:color w:val="000000"/>
          <w:sz w:val="22"/>
          <w:szCs w:val="22"/>
          <w:lang w:eastAsia="sl-SI"/>
        </w:rPr>
        <w:t xml:space="preserve">stroški obeh </w:t>
      </w:r>
      <w:r w:rsidR="002739A2">
        <w:rPr>
          <w:rFonts w:ascii="Arial" w:hAnsi="Arial" w:cs="Arial"/>
          <w:b w:val="0"/>
          <w:bCs w:val="0"/>
          <w:color w:val="000000"/>
          <w:sz w:val="22"/>
          <w:szCs w:val="22"/>
          <w:lang w:eastAsia="sl-SI"/>
        </w:rPr>
        <w:t xml:space="preserve">skupin </w:t>
      </w:r>
      <w:r w:rsidRPr="00EF0230">
        <w:rPr>
          <w:rFonts w:ascii="Arial" w:hAnsi="Arial" w:cs="Arial"/>
          <w:b w:val="0"/>
          <w:bCs w:val="0"/>
          <w:color w:val="000000"/>
          <w:sz w:val="22"/>
          <w:szCs w:val="22"/>
          <w:lang w:eastAsia="sl-SI"/>
        </w:rPr>
        <w:t>deležnikov.</w:t>
      </w:r>
    </w:p>
    <w:p w14:paraId="1FF27E99" w14:textId="6F5A87EB" w:rsidR="00EF0230" w:rsidRDefault="00EF0230" w:rsidP="00E622DB">
      <w:pPr>
        <w:keepLines/>
        <w:suppressAutoHyphens w:val="0"/>
        <w:autoSpaceDE w:val="0"/>
        <w:autoSpaceDN w:val="0"/>
        <w:adjustRightInd w:val="0"/>
        <w:spacing w:after="240" w:line="276" w:lineRule="auto"/>
        <w:jc w:val="both"/>
        <w:rPr>
          <w:rFonts w:ascii="Arial" w:hAnsi="Arial" w:cs="Arial"/>
          <w:color w:val="000000"/>
          <w:sz w:val="22"/>
          <w:szCs w:val="22"/>
          <w:lang w:eastAsia="sl-SI"/>
        </w:rPr>
      </w:pPr>
      <w:r>
        <w:rPr>
          <w:rFonts w:ascii="Arial" w:hAnsi="Arial" w:cs="Arial"/>
          <w:color w:val="000000"/>
          <w:sz w:val="22"/>
          <w:szCs w:val="22"/>
          <w:lang w:eastAsia="sl-SI"/>
        </w:rPr>
        <w:t>Glavni namen evalvacije je ovrednotiti</w:t>
      </w:r>
      <w:r w:rsidRPr="00E73246">
        <w:rPr>
          <w:rFonts w:ascii="Arial" w:hAnsi="Arial" w:cs="Arial"/>
          <w:color w:val="000000"/>
          <w:sz w:val="22"/>
          <w:szCs w:val="22"/>
          <w:lang w:eastAsia="sl-SI"/>
        </w:rPr>
        <w:t xml:space="preserve"> </w:t>
      </w:r>
      <w:r>
        <w:rPr>
          <w:rFonts w:ascii="Arial" w:hAnsi="Arial" w:cs="Arial"/>
          <w:color w:val="000000"/>
          <w:sz w:val="22"/>
          <w:szCs w:val="22"/>
          <w:lang w:eastAsia="sl-SI"/>
        </w:rPr>
        <w:t>potencial</w:t>
      </w:r>
      <w:r w:rsidR="005726CC">
        <w:rPr>
          <w:rFonts w:ascii="Arial" w:hAnsi="Arial" w:cs="Arial"/>
          <w:color w:val="000000"/>
          <w:sz w:val="22"/>
          <w:szCs w:val="22"/>
          <w:lang w:eastAsia="sl-SI"/>
        </w:rPr>
        <w:t>ni</w:t>
      </w:r>
      <w:r>
        <w:rPr>
          <w:rFonts w:ascii="Arial" w:hAnsi="Arial" w:cs="Arial"/>
          <w:color w:val="000000"/>
          <w:sz w:val="22"/>
          <w:szCs w:val="22"/>
          <w:lang w:eastAsia="sl-SI"/>
        </w:rPr>
        <w:t xml:space="preserve"> </w:t>
      </w:r>
      <w:r w:rsidR="005726CC">
        <w:rPr>
          <w:rFonts w:ascii="Arial" w:hAnsi="Arial" w:cs="Arial"/>
          <w:color w:val="000000"/>
          <w:sz w:val="22"/>
          <w:szCs w:val="22"/>
          <w:lang w:eastAsia="sl-SI"/>
        </w:rPr>
        <w:t xml:space="preserve">prihranek </w:t>
      </w:r>
      <w:r>
        <w:rPr>
          <w:rFonts w:ascii="Arial" w:hAnsi="Arial" w:cs="Arial"/>
          <w:color w:val="000000"/>
          <w:sz w:val="22"/>
          <w:szCs w:val="22"/>
          <w:lang w:eastAsia="sl-SI"/>
        </w:rPr>
        <w:t xml:space="preserve">pri upravičencih </w:t>
      </w:r>
      <w:r w:rsidRPr="005B5C7E">
        <w:rPr>
          <w:rFonts w:ascii="Arial" w:hAnsi="Arial" w:cs="Arial"/>
          <w:color w:val="000000"/>
          <w:sz w:val="22"/>
          <w:szCs w:val="22"/>
          <w:lang w:eastAsia="sl-SI"/>
        </w:rPr>
        <w:t xml:space="preserve">do subvencionirane vozovnice </w:t>
      </w:r>
      <w:r>
        <w:rPr>
          <w:rFonts w:ascii="Arial" w:hAnsi="Arial" w:cs="Arial"/>
          <w:color w:val="000000"/>
          <w:sz w:val="22"/>
          <w:szCs w:val="22"/>
          <w:lang w:eastAsia="sl-SI"/>
        </w:rPr>
        <w:t>ob predpostavki večje uporabe eVlog.</w:t>
      </w:r>
    </w:p>
    <w:p w14:paraId="34EF7179" w14:textId="5D8E726F" w:rsidR="00EF0230" w:rsidRPr="00903C1B" w:rsidRDefault="00903C1B" w:rsidP="00903C1B">
      <w:pPr>
        <w:pStyle w:val="Napis"/>
        <w:rPr>
          <w:rFonts w:ascii="Arial" w:hAnsi="Arial" w:cs="Arial"/>
          <w:sz w:val="22"/>
          <w:szCs w:val="22"/>
        </w:rPr>
      </w:pPr>
      <w:bookmarkStart w:id="18" w:name="_Toc54888882"/>
      <w:r w:rsidRPr="00903C1B">
        <w:rPr>
          <w:rFonts w:ascii="Arial" w:hAnsi="Arial" w:cs="Arial"/>
          <w:sz w:val="22"/>
          <w:szCs w:val="22"/>
        </w:rPr>
        <w:t xml:space="preserve">Tabela </w:t>
      </w:r>
      <w:r w:rsidRPr="00903C1B">
        <w:rPr>
          <w:rFonts w:ascii="Arial" w:hAnsi="Arial" w:cs="Arial"/>
          <w:sz w:val="22"/>
          <w:szCs w:val="22"/>
        </w:rPr>
        <w:fldChar w:fldCharType="begin"/>
      </w:r>
      <w:r w:rsidRPr="00903C1B">
        <w:rPr>
          <w:rFonts w:ascii="Arial" w:hAnsi="Arial" w:cs="Arial"/>
          <w:sz w:val="22"/>
          <w:szCs w:val="22"/>
        </w:rPr>
        <w:instrText xml:space="preserve"> SEQ Tabela \* ARABIC </w:instrText>
      </w:r>
      <w:r w:rsidRPr="00903C1B">
        <w:rPr>
          <w:rFonts w:ascii="Arial" w:hAnsi="Arial" w:cs="Arial"/>
          <w:sz w:val="22"/>
          <w:szCs w:val="22"/>
        </w:rPr>
        <w:fldChar w:fldCharType="separate"/>
      </w:r>
      <w:r w:rsidR="00C2431D">
        <w:rPr>
          <w:rFonts w:ascii="Arial" w:hAnsi="Arial" w:cs="Arial"/>
          <w:noProof/>
          <w:sz w:val="22"/>
          <w:szCs w:val="22"/>
        </w:rPr>
        <w:t>3</w:t>
      </w:r>
      <w:r w:rsidRPr="00903C1B">
        <w:rPr>
          <w:rFonts w:ascii="Arial" w:hAnsi="Arial" w:cs="Arial"/>
          <w:sz w:val="22"/>
          <w:szCs w:val="22"/>
        </w:rPr>
        <w:fldChar w:fldCharType="end"/>
      </w:r>
      <w:r w:rsidRPr="00903C1B">
        <w:rPr>
          <w:rFonts w:ascii="Arial" w:hAnsi="Arial" w:cs="Arial"/>
          <w:sz w:val="22"/>
          <w:szCs w:val="22"/>
        </w:rPr>
        <w:t xml:space="preserve">: Prikaz </w:t>
      </w:r>
      <w:r w:rsidR="005726CC">
        <w:rPr>
          <w:rFonts w:ascii="Arial" w:hAnsi="Arial" w:cs="Arial"/>
          <w:sz w:val="22"/>
          <w:szCs w:val="22"/>
        </w:rPr>
        <w:t xml:space="preserve">dejanskega </w:t>
      </w:r>
      <w:r w:rsidRPr="00903C1B">
        <w:rPr>
          <w:rFonts w:ascii="Arial" w:hAnsi="Arial" w:cs="Arial"/>
          <w:sz w:val="22"/>
          <w:szCs w:val="22"/>
        </w:rPr>
        <w:t xml:space="preserve">števila </w:t>
      </w:r>
      <w:r w:rsidR="005726CC" w:rsidRPr="00903C1B">
        <w:rPr>
          <w:rFonts w:ascii="Arial" w:hAnsi="Arial" w:cs="Arial"/>
          <w:sz w:val="22"/>
          <w:szCs w:val="22"/>
        </w:rPr>
        <w:t>fizičn</w:t>
      </w:r>
      <w:r w:rsidR="005726CC">
        <w:rPr>
          <w:rFonts w:ascii="Arial" w:hAnsi="Arial" w:cs="Arial"/>
          <w:sz w:val="22"/>
          <w:szCs w:val="22"/>
        </w:rPr>
        <w:t>o oddanih</w:t>
      </w:r>
      <w:r w:rsidR="005726CC" w:rsidRPr="00903C1B">
        <w:rPr>
          <w:rFonts w:ascii="Arial" w:hAnsi="Arial" w:cs="Arial"/>
          <w:sz w:val="22"/>
          <w:szCs w:val="22"/>
        </w:rPr>
        <w:t xml:space="preserve"> </w:t>
      </w:r>
      <w:r w:rsidRPr="00903C1B">
        <w:rPr>
          <w:rFonts w:ascii="Arial" w:hAnsi="Arial" w:cs="Arial"/>
          <w:sz w:val="22"/>
          <w:szCs w:val="22"/>
        </w:rPr>
        <w:t>vlog in eVlog</w:t>
      </w:r>
      <w:bookmarkEnd w:id="18"/>
    </w:p>
    <w:bookmarkEnd w:id="17"/>
    <w:p w14:paraId="60E10A25" w14:textId="77777777" w:rsidR="005B5C7E" w:rsidRDefault="005B5C7E" w:rsidP="00E9441C">
      <w:pPr>
        <w:keepLines/>
        <w:suppressAutoHyphens w:val="0"/>
        <w:autoSpaceDE w:val="0"/>
        <w:autoSpaceDN w:val="0"/>
        <w:adjustRightInd w:val="0"/>
        <w:jc w:val="both"/>
        <w:rPr>
          <w:rFonts w:ascii="Arial" w:hAnsi="Arial" w:cs="Arial"/>
          <w:color w:val="000000"/>
          <w:sz w:val="22"/>
          <w:szCs w:val="22"/>
          <w:lang w:eastAsia="sl-SI"/>
        </w:rPr>
      </w:pPr>
    </w:p>
    <w:tbl>
      <w:tblPr>
        <w:tblW w:w="5540" w:type="dxa"/>
        <w:tblInd w:w="80" w:type="dxa"/>
        <w:tblCellMar>
          <w:left w:w="70" w:type="dxa"/>
          <w:right w:w="70" w:type="dxa"/>
        </w:tblCellMar>
        <w:tblLook w:val="04A0" w:firstRow="1" w:lastRow="0" w:firstColumn="1" w:lastColumn="0" w:noHBand="0" w:noVBand="1"/>
      </w:tblPr>
      <w:tblGrid>
        <w:gridCol w:w="2100"/>
        <w:gridCol w:w="1180"/>
        <w:gridCol w:w="1120"/>
        <w:gridCol w:w="1140"/>
      </w:tblGrid>
      <w:tr w:rsidR="00821511" w:rsidRPr="005B5C7E" w14:paraId="2DFF9E2E" w14:textId="77777777" w:rsidTr="00821511">
        <w:trPr>
          <w:trHeight w:val="600"/>
        </w:trPr>
        <w:tc>
          <w:tcPr>
            <w:tcW w:w="210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344F0974" w14:textId="77777777" w:rsidR="00821511" w:rsidRPr="005B5C7E" w:rsidRDefault="00821511" w:rsidP="005B5C7E">
            <w:pPr>
              <w:suppressAutoHyphens w:val="0"/>
              <w:jc w:val="center"/>
              <w:rPr>
                <w:rFonts w:ascii="Calibri" w:hAnsi="Calibri" w:cs="Calibri"/>
                <w:color w:val="000000"/>
                <w:sz w:val="22"/>
                <w:szCs w:val="22"/>
                <w:lang w:eastAsia="sl-SI"/>
              </w:rPr>
            </w:pPr>
            <w:r w:rsidRPr="005B5C7E">
              <w:rPr>
                <w:rFonts w:ascii="Calibri" w:hAnsi="Calibri" w:cs="Calibri"/>
                <w:color w:val="000000"/>
                <w:sz w:val="22"/>
                <w:szCs w:val="22"/>
                <w:lang w:eastAsia="sl-SI"/>
              </w:rPr>
              <w:t> </w:t>
            </w:r>
          </w:p>
        </w:tc>
        <w:tc>
          <w:tcPr>
            <w:tcW w:w="1180" w:type="dxa"/>
            <w:tcBorders>
              <w:top w:val="single" w:sz="8" w:space="0" w:color="auto"/>
              <w:left w:val="nil"/>
              <w:bottom w:val="single" w:sz="8" w:space="0" w:color="auto"/>
              <w:right w:val="single" w:sz="8" w:space="0" w:color="auto"/>
            </w:tcBorders>
            <w:shd w:val="clear" w:color="000000" w:fill="F2F2F2"/>
            <w:vAlign w:val="center"/>
            <w:hideMark/>
          </w:tcPr>
          <w:p w14:paraId="572A8314" w14:textId="37344E26" w:rsidR="00821511" w:rsidRPr="005B5C7E" w:rsidRDefault="005726CC" w:rsidP="005B5C7E">
            <w:pPr>
              <w:suppressAutoHyphens w:val="0"/>
              <w:jc w:val="center"/>
              <w:rPr>
                <w:rFonts w:ascii="Calibri" w:hAnsi="Calibri" w:cs="Calibri"/>
                <w:color w:val="000000"/>
                <w:sz w:val="22"/>
                <w:szCs w:val="22"/>
                <w:lang w:eastAsia="sl-SI"/>
              </w:rPr>
            </w:pPr>
            <w:r>
              <w:rPr>
                <w:rFonts w:ascii="Calibri" w:hAnsi="Calibri" w:cs="Calibri"/>
                <w:color w:val="000000"/>
                <w:sz w:val="22"/>
                <w:szCs w:val="22"/>
                <w:lang w:eastAsia="sl-SI"/>
              </w:rPr>
              <w:t>F</w:t>
            </w:r>
            <w:r w:rsidRPr="005B5C7E">
              <w:rPr>
                <w:rFonts w:ascii="Calibri" w:hAnsi="Calibri" w:cs="Calibri"/>
                <w:color w:val="000000"/>
                <w:sz w:val="22"/>
                <w:szCs w:val="22"/>
                <w:lang w:eastAsia="sl-SI"/>
              </w:rPr>
              <w:t>izičn</w:t>
            </w:r>
            <w:r>
              <w:rPr>
                <w:rFonts w:ascii="Calibri" w:hAnsi="Calibri" w:cs="Calibri"/>
                <w:color w:val="000000"/>
                <w:sz w:val="22"/>
                <w:szCs w:val="22"/>
                <w:lang w:eastAsia="sl-SI"/>
              </w:rPr>
              <w:t>a</w:t>
            </w:r>
            <w:r w:rsidRPr="005B5C7E">
              <w:rPr>
                <w:rFonts w:ascii="Calibri" w:hAnsi="Calibri" w:cs="Calibri"/>
                <w:color w:val="000000"/>
                <w:sz w:val="22"/>
                <w:szCs w:val="22"/>
                <w:lang w:eastAsia="sl-SI"/>
              </w:rPr>
              <w:t xml:space="preserve"> </w:t>
            </w:r>
            <w:r w:rsidR="00821511" w:rsidRPr="005B5C7E">
              <w:rPr>
                <w:rFonts w:ascii="Calibri" w:hAnsi="Calibri" w:cs="Calibri"/>
                <w:color w:val="000000"/>
                <w:sz w:val="22"/>
                <w:szCs w:val="22"/>
                <w:lang w:eastAsia="sl-SI"/>
              </w:rPr>
              <w:t>vlog</w:t>
            </w:r>
            <w:r w:rsidR="000D78FB">
              <w:rPr>
                <w:rFonts w:ascii="Calibri" w:hAnsi="Calibri" w:cs="Calibri"/>
                <w:color w:val="000000"/>
                <w:sz w:val="22"/>
                <w:szCs w:val="22"/>
                <w:lang w:eastAsia="sl-SI"/>
              </w:rPr>
              <w:t>a</w:t>
            </w:r>
          </w:p>
        </w:tc>
        <w:tc>
          <w:tcPr>
            <w:tcW w:w="1120" w:type="dxa"/>
            <w:tcBorders>
              <w:top w:val="single" w:sz="8" w:space="0" w:color="auto"/>
              <w:left w:val="nil"/>
              <w:bottom w:val="single" w:sz="8" w:space="0" w:color="auto"/>
              <w:right w:val="single" w:sz="8" w:space="0" w:color="auto"/>
            </w:tcBorders>
            <w:shd w:val="clear" w:color="000000" w:fill="F2F2F2"/>
            <w:vAlign w:val="center"/>
            <w:hideMark/>
          </w:tcPr>
          <w:p w14:paraId="14F36B3D" w14:textId="77777777" w:rsidR="00821511" w:rsidRPr="005B5C7E" w:rsidRDefault="00821511" w:rsidP="005B5C7E">
            <w:pPr>
              <w:suppressAutoHyphens w:val="0"/>
              <w:jc w:val="center"/>
              <w:rPr>
                <w:rFonts w:ascii="Calibri" w:hAnsi="Calibri" w:cs="Calibri"/>
                <w:color w:val="000000"/>
                <w:sz w:val="22"/>
                <w:szCs w:val="22"/>
                <w:lang w:eastAsia="sl-SI"/>
              </w:rPr>
            </w:pPr>
            <w:r w:rsidRPr="005B5C7E">
              <w:rPr>
                <w:rFonts w:ascii="Calibri" w:hAnsi="Calibri" w:cs="Calibri"/>
                <w:color w:val="000000"/>
                <w:sz w:val="22"/>
                <w:szCs w:val="22"/>
                <w:lang w:eastAsia="sl-SI"/>
              </w:rPr>
              <w:t>eVlog</w:t>
            </w:r>
            <w:r w:rsidR="000D78FB">
              <w:rPr>
                <w:rFonts w:ascii="Calibri" w:hAnsi="Calibri" w:cs="Calibri"/>
                <w:color w:val="000000"/>
                <w:sz w:val="22"/>
                <w:szCs w:val="22"/>
                <w:lang w:eastAsia="sl-SI"/>
              </w:rPr>
              <w:t>a</w:t>
            </w:r>
          </w:p>
        </w:tc>
        <w:tc>
          <w:tcPr>
            <w:tcW w:w="1140" w:type="dxa"/>
            <w:tcBorders>
              <w:top w:val="single" w:sz="8" w:space="0" w:color="auto"/>
              <w:left w:val="nil"/>
              <w:bottom w:val="single" w:sz="8" w:space="0" w:color="auto"/>
              <w:right w:val="single" w:sz="8" w:space="0" w:color="auto"/>
            </w:tcBorders>
            <w:shd w:val="clear" w:color="000000" w:fill="F2F2F2"/>
            <w:vAlign w:val="center"/>
            <w:hideMark/>
          </w:tcPr>
          <w:p w14:paraId="5965B5E3" w14:textId="37DD3A9A" w:rsidR="00821511" w:rsidRPr="005B5C7E" w:rsidRDefault="005726CC" w:rsidP="005B5C7E">
            <w:pPr>
              <w:suppressAutoHyphens w:val="0"/>
              <w:jc w:val="center"/>
              <w:rPr>
                <w:rFonts w:ascii="Calibri" w:hAnsi="Calibri" w:cs="Calibri"/>
                <w:color w:val="000000"/>
                <w:sz w:val="22"/>
                <w:szCs w:val="22"/>
                <w:lang w:eastAsia="sl-SI"/>
              </w:rPr>
            </w:pPr>
            <w:r>
              <w:rPr>
                <w:rFonts w:ascii="Calibri" w:hAnsi="Calibri" w:cs="Calibri"/>
                <w:color w:val="000000"/>
                <w:sz w:val="22"/>
                <w:szCs w:val="22"/>
                <w:lang w:eastAsia="sl-SI"/>
              </w:rPr>
              <w:t>S</w:t>
            </w:r>
            <w:r w:rsidRPr="005B5C7E">
              <w:rPr>
                <w:rFonts w:ascii="Calibri" w:hAnsi="Calibri" w:cs="Calibri"/>
                <w:color w:val="000000"/>
                <w:sz w:val="22"/>
                <w:szCs w:val="22"/>
                <w:lang w:eastAsia="sl-SI"/>
              </w:rPr>
              <w:t>kupaj</w:t>
            </w:r>
          </w:p>
        </w:tc>
      </w:tr>
      <w:tr w:rsidR="00821511" w:rsidRPr="005B5C7E" w14:paraId="0305CC9F" w14:textId="77777777" w:rsidTr="00821511">
        <w:trPr>
          <w:trHeight w:val="315"/>
        </w:trPr>
        <w:tc>
          <w:tcPr>
            <w:tcW w:w="2100" w:type="dxa"/>
            <w:tcBorders>
              <w:top w:val="nil"/>
              <w:left w:val="single" w:sz="8" w:space="0" w:color="auto"/>
              <w:bottom w:val="single" w:sz="8" w:space="0" w:color="auto"/>
              <w:right w:val="single" w:sz="8" w:space="0" w:color="auto"/>
            </w:tcBorders>
            <w:shd w:val="clear" w:color="000000" w:fill="F2F2F2"/>
            <w:vAlign w:val="center"/>
            <w:hideMark/>
          </w:tcPr>
          <w:p w14:paraId="426426F3" w14:textId="77777777" w:rsidR="00821511" w:rsidRPr="005B5C7E" w:rsidRDefault="000D78FB" w:rsidP="005B5C7E">
            <w:pPr>
              <w:suppressAutoHyphens w:val="0"/>
              <w:jc w:val="center"/>
              <w:rPr>
                <w:rFonts w:ascii="Calibri" w:hAnsi="Calibri" w:cs="Calibri"/>
                <w:color w:val="000000"/>
                <w:sz w:val="22"/>
                <w:szCs w:val="22"/>
                <w:lang w:eastAsia="sl-SI"/>
              </w:rPr>
            </w:pPr>
            <w:r>
              <w:rPr>
                <w:rFonts w:ascii="Calibri" w:hAnsi="Calibri" w:cs="Calibri"/>
                <w:color w:val="000000"/>
                <w:sz w:val="22"/>
                <w:szCs w:val="22"/>
                <w:lang w:eastAsia="sl-SI"/>
              </w:rPr>
              <w:t>v</w:t>
            </w:r>
            <w:r w:rsidR="00821511" w:rsidRPr="005B5C7E">
              <w:rPr>
                <w:rFonts w:ascii="Calibri" w:hAnsi="Calibri" w:cs="Calibri"/>
                <w:color w:val="000000"/>
                <w:sz w:val="22"/>
                <w:szCs w:val="22"/>
                <w:lang w:eastAsia="sl-SI"/>
              </w:rPr>
              <w:t>loge 17/18</w:t>
            </w:r>
          </w:p>
        </w:tc>
        <w:tc>
          <w:tcPr>
            <w:tcW w:w="1180" w:type="dxa"/>
            <w:tcBorders>
              <w:top w:val="nil"/>
              <w:left w:val="nil"/>
              <w:bottom w:val="single" w:sz="8" w:space="0" w:color="auto"/>
              <w:right w:val="single" w:sz="8" w:space="0" w:color="auto"/>
            </w:tcBorders>
            <w:shd w:val="clear" w:color="auto" w:fill="auto"/>
            <w:vAlign w:val="center"/>
            <w:hideMark/>
          </w:tcPr>
          <w:p w14:paraId="173702C2" w14:textId="77777777" w:rsidR="00821511" w:rsidRPr="005B5C7E" w:rsidRDefault="00821511" w:rsidP="005B5C7E">
            <w:pPr>
              <w:suppressAutoHyphens w:val="0"/>
              <w:jc w:val="center"/>
              <w:rPr>
                <w:rFonts w:ascii="Calibri" w:hAnsi="Calibri" w:cs="Calibri"/>
                <w:color w:val="000000"/>
                <w:sz w:val="22"/>
                <w:szCs w:val="22"/>
                <w:lang w:eastAsia="sl-SI"/>
              </w:rPr>
            </w:pPr>
            <w:r w:rsidRPr="005B5C7E">
              <w:rPr>
                <w:rFonts w:ascii="Calibri" w:hAnsi="Calibri" w:cs="Calibri"/>
                <w:color w:val="000000"/>
                <w:sz w:val="22"/>
                <w:szCs w:val="22"/>
                <w:lang w:eastAsia="sl-SI"/>
              </w:rPr>
              <w:t>91.474</w:t>
            </w:r>
          </w:p>
        </w:tc>
        <w:tc>
          <w:tcPr>
            <w:tcW w:w="1120" w:type="dxa"/>
            <w:tcBorders>
              <w:top w:val="nil"/>
              <w:left w:val="nil"/>
              <w:bottom w:val="single" w:sz="8" w:space="0" w:color="auto"/>
              <w:right w:val="single" w:sz="8" w:space="0" w:color="auto"/>
            </w:tcBorders>
            <w:shd w:val="clear" w:color="auto" w:fill="auto"/>
            <w:vAlign w:val="center"/>
            <w:hideMark/>
          </w:tcPr>
          <w:p w14:paraId="34719515" w14:textId="77777777" w:rsidR="00821511" w:rsidRPr="005B5C7E" w:rsidRDefault="00821511" w:rsidP="005B5C7E">
            <w:pPr>
              <w:suppressAutoHyphens w:val="0"/>
              <w:jc w:val="center"/>
              <w:rPr>
                <w:rFonts w:ascii="Calibri" w:hAnsi="Calibri" w:cs="Calibri"/>
                <w:color w:val="000000"/>
                <w:sz w:val="22"/>
                <w:szCs w:val="22"/>
                <w:lang w:eastAsia="sl-SI"/>
              </w:rPr>
            </w:pPr>
            <w:r w:rsidRPr="005B5C7E">
              <w:rPr>
                <w:rFonts w:ascii="Calibri" w:hAnsi="Calibri" w:cs="Calibri"/>
                <w:color w:val="000000"/>
                <w:sz w:val="22"/>
                <w:szCs w:val="22"/>
                <w:lang w:eastAsia="sl-SI"/>
              </w:rPr>
              <w:t>3.810</w:t>
            </w:r>
          </w:p>
        </w:tc>
        <w:tc>
          <w:tcPr>
            <w:tcW w:w="1140" w:type="dxa"/>
            <w:tcBorders>
              <w:top w:val="nil"/>
              <w:left w:val="nil"/>
              <w:bottom w:val="single" w:sz="8" w:space="0" w:color="auto"/>
              <w:right w:val="single" w:sz="8" w:space="0" w:color="auto"/>
            </w:tcBorders>
            <w:shd w:val="clear" w:color="auto" w:fill="auto"/>
            <w:vAlign w:val="center"/>
            <w:hideMark/>
          </w:tcPr>
          <w:p w14:paraId="047120D9" w14:textId="77777777" w:rsidR="00821511" w:rsidRPr="005B5C7E" w:rsidRDefault="00821511" w:rsidP="005B5C7E">
            <w:pPr>
              <w:suppressAutoHyphens w:val="0"/>
              <w:jc w:val="center"/>
              <w:rPr>
                <w:rFonts w:ascii="Calibri" w:hAnsi="Calibri" w:cs="Calibri"/>
                <w:color w:val="000000"/>
                <w:sz w:val="22"/>
                <w:szCs w:val="22"/>
                <w:lang w:eastAsia="sl-SI"/>
              </w:rPr>
            </w:pPr>
            <w:r w:rsidRPr="005B5C7E">
              <w:rPr>
                <w:rFonts w:ascii="Calibri" w:hAnsi="Calibri" w:cs="Calibri"/>
                <w:color w:val="000000"/>
                <w:sz w:val="22"/>
                <w:szCs w:val="22"/>
                <w:lang w:eastAsia="sl-SI"/>
              </w:rPr>
              <w:t>95.284</w:t>
            </w:r>
          </w:p>
        </w:tc>
      </w:tr>
      <w:tr w:rsidR="00821511" w:rsidRPr="005B5C7E" w14:paraId="29717152" w14:textId="77777777" w:rsidTr="00821511">
        <w:trPr>
          <w:trHeight w:val="315"/>
        </w:trPr>
        <w:tc>
          <w:tcPr>
            <w:tcW w:w="2100" w:type="dxa"/>
            <w:tcBorders>
              <w:top w:val="nil"/>
              <w:left w:val="single" w:sz="8" w:space="0" w:color="auto"/>
              <w:bottom w:val="single" w:sz="8" w:space="0" w:color="auto"/>
              <w:right w:val="single" w:sz="8" w:space="0" w:color="auto"/>
            </w:tcBorders>
            <w:shd w:val="clear" w:color="000000" w:fill="F2F2F2"/>
            <w:vAlign w:val="center"/>
            <w:hideMark/>
          </w:tcPr>
          <w:p w14:paraId="1087B48D" w14:textId="77777777" w:rsidR="00821511" w:rsidRPr="005B5C7E" w:rsidRDefault="000D78FB" w:rsidP="005B5C7E">
            <w:pPr>
              <w:suppressAutoHyphens w:val="0"/>
              <w:jc w:val="center"/>
              <w:rPr>
                <w:rFonts w:ascii="Calibri" w:hAnsi="Calibri" w:cs="Calibri"/>
                <w:color w:val="000000"/>
                <w:sz w:val="22"/>
                <w:szCs w:val="22"/>
                <w:lang w:eastAsia="sl-SI"/>
              </w:rPr>
            </w:pPr>
            <w:r>
              <w:rPr>
                <w:rFonts w:ascii="Calibri" w:hAnsi="Calibri" w:cs="Calibri"/>
                <w:color w:val="000000"/>
                <w:sz w:val="22"/>
                <w:szCs w:val="22"/>
                <w:lang w:eastAsia="sl-SI"/>
              </w:rPr>
              <w:t>vl</w:t>
            </w:r>
            <w:r w:rsidR="00821511" w:rsidRPr="005B5C7E">
              <w:rPr>
                <w:rFonts w:ascii="Calibri" w:hAnsi="Calibri" w:cs="Calibri"/>
                <w:color w:val="000000"/>
                <w:sz w:val="22"/>
                <w:szCs w:val="22"/>
                <w:lang w:eastAsia="sl-SI"/>
              </w:rPr>
              <w:t>oge 18/19</w:t>
            </w:r>
          </w:p>
        </w:tc>
        <w:tc>
          <w:tcPr>
            <w:tcW w:w="1180" w:type="dxa"/>
            <w:tcBorders>
              <w:top w:val="nil"/>
              <w:left w:val="nil"/>
              <w:bottom w:val="single" w:sz="8" w:space="0" w:color="auto"/>
              <w:right w:val="single" w:sz="8" w:space="0" w:color="auto"/>
            </w:tcBorders>
            <w:shd w:val="clear" w:color="auto" w:fill="auto"/>
            <w:vAlign w:val="center"/>
            <w:hideMark/>
          </w:tcPr>
          <w:p w14:paraId="41262EF6" w14:textId="77777777" w:rsidR="00821511" w:rsidRPr="005B5C7E" w:rsidRDefault="00821511" w:rsidP="005B5C7E">
            <w:pPr>
              <w:suppressAutoHyphens w:val="0"/>
              <w:jc w:val="center"/>
              <w:rPr>
                <w:rFonts w:ascii="Calibri" w:hAnsi="Calibri" w:cs="Calibri"/>
                <w:color w:val="000000"/>
                <w:sz w:val="22"/>
                <w:szCs w:val="22"/>
                <w:lang w:eastAsia="sl-SI"/>
              </w:rPr>
            </w:pPr>
            <w:r w:rsidRPr="005B5C7E">
              <w:rPr>
                <w:rFonts w:ascii="Calibri" w:hAnsi="Calibri" w:cs="Calibri"/>
                <w:color w:val="000000"/>
                <w:sz w:val="22"/>
                <w:szCs w:val="22"/>
                <w:lang w:eastAsia="sl-SI"/>
              </w:rPr>
              <w:t>91.179</w:t>
            </w:r>
          </w:p>
        </w:tc>
        <w:tc>
          <w:tcPr>
            <w:tcW w:w="1120" w:type="dxa"/>
            <w:tcBorders>
              <w:top w:val="nil"/>
              <w:left w:val="nil"/>
              <w:bottom w:val="single" w:sz="8" w:space="0" w:color="auto"/>
              <w:right w:val="single" w:sz="8" w:space="0" w:color="auto"/>
            </w:tcBorders>
            <w:shd w:val="clear" w:color="auto" w:fill="auto"/>
            <w:vAlign w:val="center"/>
            <w:hideMark/>
          </w:tcPr>
          <w:p w14:paraId="70E46483" w14:textId="77777777" w:rsidR="00821511" w:rsidRPr="005B5C7E" w:rsidRDefault="00821511" w:rsidP="005B5C7E">
            <w:pPr>
              <w:suppressAutoHyphens w:val="0"/>
              <w:jc w:val="center"/>
              <w:rPr>
                <w:rFonts w:ascii="Calibri" w:hAnsi="Calibri" w:cs="Calibri"/>
                <w:color w:val="000000"/>
                <w:sz w:val="22"/>
                <w:szCs w:val="22"/>
                <w:lang w:eastAsia="sl-SI"/>
              </w:rPr>
            </w:pPr>
            <w:r w:rsidRPr="005B5C7E">
              <w:rPr>
                <w:rFonts w:ascii="Calibri" w:hAnsi="Calibri" w:cs="Calibri"/>
                <w:color w:val="000000"/>
                <w:sz w:val="22"/>
                <w:szCs w:val="22"/>
                <w:lang w:eastAsia="sl-SI"/>
              </w:rPr>
              <w:t>3.698</w:t>
            </w:r>
          </w:p>
        </w:tc>
        <w:tc>
          <w:tcPr>
            <w:tcW w:w="1140" w:type="dxa"/>
            <w:tcBorders>
              <w:top w:val="nil"/>
              <w:left w:val="nil"/>
              <w:bottom w:val="single" w:sz="8" w:space="0" w:color="auto"/>
              <w:right w:val="single" w:sz="8" w:space="0" w:color="auto"/>
            </w:tcBorders>
            <w:shd w:val="clear" w:color="auto" w:fill="auto"/>
            <w:vAlign w:val="center"/>
            <w:hideMark/>
          </w:tcPr>
          <w:p w14:paraId="04F0EAEE" w14:textId="77777777" w:rsidR="00821511" w:rsidRPr="005B5C7E" w:rsidRDefault="00821511" w:rsidP="005B5C7E">
            <w:pPr>
              <w:suppressAutoHyphens w:val="0"/>
              <w:jc w:val="center"/>
              <w:rPr>
                <w:rFonts w:ascii="Calibri" w:hAnsi="Calibri" w:cs="Calibri"/>
                <w:color w:val="000000"/>
                <w:sz w:val="22"/>
                <w:szCs w:val="22"/>
                <w:lang w:eastAsia="sl-SI"/>
              </w:rPr>
            </w:pPr>
            <w:r w:rsidRPr="005B5C7E">
              <w:rPr>
                <w:rFonts w:ascii="Calibri" w:hAnsi="Calibri" w:cs="Calibri"/>
                <w:color w:val="000000"/>
                <w:sz w:val="22"/>
                <w:szCs w:val="22"/>
                <w:lang w:eastAsia="sl-SI"/>
              </w:rPr>
              <w:t>94.877</w:t>
            </w:r>
          </w:p>
        </w:tc>
      </w:tr>
      <w:tr w:rsidR="00821511" w:rsidRPr="005B5C7E" w14:paraId="419DD0F3" w14:textId="77777777" w:rsidTr="00821511">
        <w:trPr>
          <w:trHeight w:val="315"/>
        </w:trPr>
        <w:tc>
          <w:tcPr>
            <w:tcW w:w="2100" w:type="dxa"/>
            <w:tcBorders>
              <w:top w:val="nil"/>
              <w:left w:val="single" w:sz="8" w:space="0" w:color="auto"/>
              <w:bottom w:val="single" w:sz="8" w:space="0" w:color="auto"/>
              <w:right w:val="single" w:sz="8" w:space="0" w:color="auto"/>
            </w:tcBorders>
            <w:shd w:val="clear" w:color="000000" w:fill="F2F2F2"/>
            <w:vAlign w:val="center"/>
            <w:hideMark/>
          </w:tcPr>
          <w:p w14:paraId="00152DDC" w14:textId="77777777" w:rsidR="00821511" w:rsidRPr="005B5C7E" w:rsidRDefault="000D78FB" w:rsidP="005B5C7E">
            <w:pPr>
              <w:suppressAutoHyphens w:val="0"/>
              <w:jc w:val="center"/>
              <w:rPr>
                <w:rFonts w:ascii="Calibri" w:hAnsi="Calibri" w:cs="Calibri"/>
                <w:color w:val="000000"/>
                <w:sz w:val="22"/>
                <w:szCs w:val="22"/>
                <w:lang w:eastAsia="sl-SI"/>
              </w:rPr>
            </w:pPr>
            <w:r>
              <w:rPr>
                <w:rFonts w:ascii="Calibri" w:hAnsi="Calibri" w:cs="Calibri"/>
                <w:color w:val="000000"/>
                <w:sz w:val="22"/>
                <w:szCs w:val="22"/>
                <w:lang w:eastAsia="sl-SI"/>
              </w:rPr>
              <w:t>v</w:t>
            </w:r>
            <w:r w:rsidR="00821511" w:rsidRPr="005B5C7E">
              <w:rPr>
                <w:rFonts w:ascii="Calibri" w:hAnsi="Calibri" w:cs="Calibri"/>
                <w:color w:val="000000"/>
                <w:sz w:val="22"/>
                <w:szCs w:val="22"/>
                <w:lang w:eastAsia="sl-SI"/>
              </w:rPr>
              <w:t>loge 19/20</w:t>
            </w:r>
          </w:p>
        </w:tc>
        <w:tc>
          <w:tcPr>
            <w:tcW w:w="1180" w:type="dxa"/>
            <w:tcBorders>
              <w:top w:val="nil"/>
              <w:left w:val="nil"/>
              <w:bottom w:val="single" w:sz="8" w:space="0" w:color="auto"/>
              <w:right w:val="single" w:sz="8" w:space="0" w:color="auto"/>
            </w:tcBorders>
            <w:shd w:val="clear" w:color="auto" w:fill="auto"/>
            <w:vAlign w:val="center"/>
            <w:hideMark/>
          </w:tcPr>
          <w:p w14:paraId="478D06F2" w14:textId="77777777" w:rsidR="00821511" w:rsidRPr="005B5C7E" w:rsidRDefault="00821511" w:rsidP="005B5C7E">
            <w:pPr>
              <w:suppressAutoHyphens w:val="0"/>
              <w:jc w:val="center"/>
              <w:rPr>
                <w:rFonts w:ascii="Calibri" w:hAnsi="Calibri" w:cs="Calibri"/>
                <w:color w:val="000000"/>
                <w:sz w:val="22"/>
                <w:szCs w:val="22"/>
                <w:lang w:eastAsia="sl-SI"/>
              </w:rPr>
            </w:pPr>
            <w:r w:rsidRPr="005B5C7E">
              <w:rPr>
                <w:rFonts w:ascii="Calibri" w:hAnsi="Calibri" w:cs="Calibri"/>
                <w:color w:val="000000"/>
                <w:sz w:val="22"/>
                <w:szCs w:val="22"/>
                <w:lang w:eastAsia="sl-SI"/>
              </w:rPr>
              <w:t>90.323</w:t>
            </w:r>
          </w:p>
        </w:tc>
        <w:tc>
          <w:tcPr>
            <w:tcW w:w="1120" w:type="dxa"/>
            <w:tcBorders>
              <w:top w:val="nil"/>
              <w:left w:val="nil"/>
              <w:bottom w:val="single" w:sz="8" w:space="0" w:color="auto"/>
              <w:right w:val="single" w:sz="8" w:space="0" w:color="auto"/>
            </w:tcBorders>
            <w:shd w:val="clear" w:color="auto" w:fill="auto"/>
            <w:vAlign w:val="center"/>
            <w:hideMark/>
          </w:tcPr>
          <w:p w14:paraId="08504A56" w14:textId="77777777" w:rsidR="00821511" w:rsidRPr="005B5C7E" w:rsidRDefault="00821511" w:rsidP="005B5C7E">
            <w:pPr>
              <w:suppressAutoHyphens w:val="0"/>
              <w:jc w:val="center"/>
              <w:rPr>
                <w:rFonts w:ascii="Calibri" w:hAnsi="Calibri" w:cs="Calibri"/>
                <w:color w:val="000000"/>
                <w:sz w:val="22"/>
                <w:szCs w:val="22"/>
                <w:lang w:eastAsia="sl-SI"/>
              </w:rPr>
            </w:pPr>
            <w:r w:rsidRPr="005B5C7E">
              <w:rPr>
                <w:rFonts w:ascii="Calibri" w:hAnsi="Calibri" w:cs="Calibri"/>
                <w:color w:val="000000"/>
                <w:sz w:val="22"/>
                <w:szCs w:val="22"/>
                <w:lang w:eastAsia="sl-SI"/>
              </w:rPr>
              <w:t>3.949</w:t>
            </w:r>
          </w:p>
        </w:tc>
        <w:tc>
          <w:tcPr>
            <w:tcW w:w="1140" w:type="dxa"/>
            <w:tcBorders>
              <w:top w:val="nil"/>
              <w:left w:val="nil"/>
              <w:bottom w:val="single" w:sz="8" w:space="0" w:color="auto"/>
              <w:right w:val="single" w:sz="8" w:space="0" w:color="auto"/>
            </w:tcBorders>
            <w:shd w:val="clear" w:color="auto" w:fill="auto"/>
            <w:vAlign w:val="center"/>
            <w:hideMark/>
          </w:tcPr>
          <w:p w14:paraId="0B406CE2" w14:textId="77777777" w:rsidR="00821511" w:rsidRPr="005B5C7E" w:rsidRDefault="00821511" w:rsidP="005B5C7E">
            <w:pPr>
              <w:suppressAutoHyphens w:val="0"/>
              <w:jc w:val="center"/>
              <w:rPr>
                <w:rFonts w:ascii="Calibri" w:hAnsi="Calibri" w:cs="Calibri"/>
                <w:color w:val="000000"/>
                <w:sz w:val="22"/>
                <w:szCs w:val="22"/>
                <w:lang w:eastAsia="sl-SI"/>
              </w:rPr>
            </w:pPr>
            <w:r w:rsidRPr="005B5C7E">
              <w:rPr>
                <w:rFonts w:ascii="Calibri" w:hAnsi="Calibri" w:cs="Calibri"/>
                <w:color w:val="000000"/>
                <w:sz w:val="22"/>
                <w:szCs w:val="22"/>
                <w:lang w:eastAsia="sl-SI"/>
              </w:rPr>
              <w:t>94.272</w:t>
            </w:r>
          </w:p>
        </w:tc>
      </w:tr>
    </w:tbl>
    <w:p w14:paraId="5E65D29E" w14:textId="77777777" w:rsidR="005B5C7E" w:rsidRDefault="005B5C7E" w:rsidP="00E9441C">
      <w:pPr>
        <w:keepLines/>
        <w:suppressAutoHyphens w:val="0"/>
        <w:autoSpaceDE w:val="0"/>
        <w:autoSpaceDN w:val="0"/>
        <w:adjustRightInd w:val="0"/>
        <w:jc w:val="both"/>
        <w:rPr>
          <w:rFonts w:ascii="Arial" w:hAnsi="Arial" w:cs="Arial"/>
          <w:color w:val="000000"/>
          <w:sz w:val="22"/>
          <w:szCs w:val="22"/>
          <w:lang w:eastAsia="sl-SI"/>
        </w:rPr>
      </w:pPr>
    </w:p>
    <w:p w14:paraId="034DD729" w14:textId="77777777" w:rsidR="00903C1B" w:rsidRDefault="00903C1B" w:rsidP="00E9441C">
      <w:pPr>
        <w:keepLines/>
        <w:suppressAutoHyphens w:val="0"/>
        <w:autoSpaceDE w:val="0"/>
        <w:autoSpaceDN w:val="0"/>
        <w:adjustRightInd w:val="0"/>
        <w:jc w:val="both"/>
        <w:rPr>
          <w:rFonts w:ascii="Arial" w:hAnsi="Arial" w:cs="Arial"/>
          <w:color w:val="000000"/>
          <w:sz w:val="22"/>
          <w:szCs w:val="22"/>
          <w:lang w:eastAsia="sl-SI"/>
        </w:rPr>
      </w:pPr>
    </w:p>
    <w:p w14:paraId="5C43F89D" w14:textId="3BE347BA" w:rsidR="00C41FF6" w:rsidRDefault="00903C1B" w:rsidP="00903C1B">
      <w:pPr>
        <w:pStyle w:val="Napis"/>
        <w:rPr>
          <w:rFonts w:ascii="Arial" w:hAnsi="Arial" w:cs="Arial"/>
          <w:sz w:val="22"/>
          <w:szCs w:val="22"/>
        </w:rPr>
      </w:pPr>
      <w:bookmarkStart w:id="19" w:name="_Toc54888883"/>
      <w:r w:rsidRPr="00903C1B">
        <w:rPr>
          <w:rFonts w:ascii="Arial" w:hAnsi="Arial" w:cs="Arial"/>
          <w:sz w:val="22"/>
          <w:szCs w:val="22"/>
        </w:rPr>
        <w:t xml:space="preserve">Tabela </w:t>
      </w:r>
      <w:r w:rsidRPr="00903C1B">
        <w:rPr>
          <w:rFonts w:ascii="Arial" w:hAnsi="Arial" w:cs="Arial"/>
          <w:sz w:val="22"/>
          <w:szCs w:val="22"/>
        </w:rPr>
        <w:fldChar w:fldCharType="begin"/>
      </w:r>
      <w:r w:rsidRPr="00903C1B">
        <w:rPr>
          <w:rFonts w:ascii="Arial" w:hAnsi="Arial" w:cs="Arial"/>
          <w:sz w:val="22"/>
          <w:szCs w:val="22"/>
        </w:rPr>
        <w:instrText xml:space="preserve"> SEQ Tabela \* ARABIC </w:instrText>
      </w:r>
      <w:r w:rsidRPr="00903C1B">
        <w:rPr>
          <w:rFonts w:ascii="Arial" w:hAnsi="Arial" w:cs="Arial"/>
          <w:sz w:val="22"/>
          <w:szCs w:val="22"/>
        </w:rPr>
        <w:fldChar w:fldCharType="separate"/>
      </w:r>
      <w:r w:rsidR="00C2431D">
        <w:rPr>
          <w:rFonts w:ascii="Arial" w:hAnsi="Arial" w:cs="Arial"/>
          <w:noProof/>
          <w:sz w:val="22"/>
          <w:szCs w:val="22"/>
        </w:rPr>
        <w:t>4</w:t>
      </w:r>
      <w:r w:rsidRPr="00903C1B">
        <w:rPr>
          <w:rFonts w:ascii="Arial" w:hAnsi="Arial" w:cs="Arial"/>
          <w:sz w:val="22"/>
          <w:szCs w:val="22"/>
        </w:rPr>
        <w:fldChar w:fldCharType="end"/>
      </w:r>
      <w:r w:rsidRPr="00903C1B">
        <w:rPr>
          <w:rFonts w:ascii="Arial" w:hAnsi="Arial" w:cs="Arial"/>
          <w:sz w:val="22"/>
          <w:szCs w:val="22"/>
        </w:rPr>
        <w:t>: Tortni prikaz števila eVlog v primerjavi s fizičnimi vlogami</w:t>
      </w:r>
      <w:bookmarkEnd w:id="19"/>
    </w:p>
    <w:p w14:paraId="36A58C22" w14:textId="77777777" w:rsidR="005B5C7E" w:rsidRDefault="005B5C7E" w:rsidP="00E9441C">
      <w:pPr>
        <w:keepLines/>
        <w:suppressAutoHyphens w:val="0"/>
        <w:autoSpaceDE w:val="0"/>
        <w:autoSpaceDN w:val="0"/>
        <w:adjustRightInd w:val="0"/>
        <w:jc w:val="both"/>
        <w:rPr>
          <w:rFonts w:ascii="Arial" w:hAnsi="Arial" w:cs="Arial"/>
          <w:color w:val="000000"/>
          <w:sz w:val="22"/>
          <w:szCs w:val="22"/>
          <w:lang w:eastAsia="sl-SI"/>
        </w:rPr>
      </w:pPr>
    </w:p>
    <w:p w14:paraId="07FDD0D1" w14:textId="29544FEA" w:rsidR="00333C4F" w:rsidRDefault="00D3411F" w:rsidP="00E622DB">
      <w:pPr>
        <w:keepLines/>
        <w:suppressAutoHyphens w:val="0"/>
        <w:autoSpaceDE w:val="0"/>
        <w:autoSpaceDN w:val="0"/>
        <w:adjustRightInd w:val="0"/>
        <w:spacing w:after="240"/>
        <w:jc w:val="both"/>
        <w:rPr>
          <w:rFonts w:ascii="Arial" w:hAnsi="Arial" w:cs="Arial"/>
          <w:color w:val="000000"/>
          <w:sz w:val="22"/>
          <w:szCs w:val="22"/>
          <w:lang w:eastAsia="sl-SI"/>
        </w:rPr>
      </w:pPr>
      <w:r w:rsidRPr="004D2475">
        <w:rPr>
          <w:noProof/>
        </w:rPr>
        <w:drawing>
          <wp:inline distT="0" distB="0" distL="0" distR="0" wp14:anchorId="6F71987C" wp14:editId="65C3E457">
            <wp:extent cx="4572000" cy="2743200"/>
            <wp:effectExtent l="0" t="0" r="0" b="0"/>
            <wp:docPr id="1" name="Predmet 1" descr="Tabela 4 prikazuje tortni prikaz števila eVlog v primerjavi s fizičnimi vlogami."/>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F409AF3" w14:textId="77777777" w:rsidR="00281F90" w:rsidRDefault="00281F90" w:rsidP="008A11ED">
      <w:pPr>
        <w:keepLines/>
        <w:suppressAutoHyphens w:val="0"/>
        <w:autoSpaceDE w:val="0"/>
        <w:autoSpaceDN w:val="0"/>
        <w:adjustRightInd w:val="0"/>
        <w:jc w:val="both"/>
        <w:rPr>
          <w:rFonts w:ascii="Arial" w:hAnsi="Arial" w:cs="Arial"/>
          <w:color w:val="000000"/>
          <w:sz w:val="22"/>
          <w:szCs w:val="22"/>
          <w:lang w:eastAsia="sl-SI"/>
        </w:rPr>
      </w:pPr>
    </w:p>
    <w:p w14:paraId="4A4931F8" w14:textId="0CFA1109" w:rsidR="005726CC" w:rsidRDefault="007473F3" w:rsidP="00E622DB">
      <w:pPr>
        <w:keepLines/>
        <w:suppressAutoHyphens w:val="0"/>
        <w:autoSpaceDE w:val="0"/>
        <w:autoSpaceDN w:val="0"/>
        <w:adjustRightInd w:val="0"/>
        <w:spacing w:after="240" w:line="276" w:lineRule="auto"/>
        <w:jc w:val="both"/>
        <w:rPr>
          <w:rFonts w:ascii="Arial" w:hAnsi="Arial" w:cs="Arial"/>
          <w:color w:val="000000"/>
          <w:sz w:val="22"/>
          <w:szCs w:val="22"/>
          <w:lang w:eastAsia="sl-SI"/>
        </w:rPr>
      </w:pPr>
      <w:r>
        <w:rPr>
          <w:rFonts w:ascii="Arial" w:hAnsi="Arial" w:cs="Arial"/>
          <w:color w:val="000000"/>
          <w:sz w:val="22"/>
          <w:szCs w:val="22"/>
          <w:lang w:eastAsia="sl-SI"/>
        </w:rPr>
        <w:t xml:space="preserve">Iz podatkov </w:t>
      </w:r>
      <w:r w:rsidR="00EF0230">
        <w:rPr>
          <w:rFonts w:ascii="Arial" w:hAnsi="Arial" w:cs="Arial"/>
          <w:color w:val="000000"/>
          <w:sz w:val="22"/>
          <w:szCs w:val="22"/>
          <w:lang w:eastAsia="sl-SI"/>
        </w:rPr>
        <w:t xml:space="preserve">(Tabela 3) </w:t>
      </w:r>
      <w:r>
        <w:rPr>
          <w:rFonts w:ascii="Arial" w:hAnsi="Arial" w:cs="Arial"/>
          <w:color w:val="000000"/>
          <w:sz w:val="22"/>
          <w:szCs w:val="22"/>
          <w:lang w:eastAsia="sl-SI"/>
        </w:rPr>
        <w:t>lahko razberemo, da je d</w:t>
      </w:r>
      <w:r w:rsidR="00252B95" w:rsidRPr="00252B95">
        <w:rPr>
          <w:rFonts w:ascii="Arial" w:hAnsi="Arial" w:cs="Arial"/>
          <w:color w:val="000000"/>
          <w:sz w:val="22"/>
          <w:szCs w:val="22"/>
          <w:lang w:eastAsia="sl-SI"/>
        </w:rPr>
        <w:t>ejanska uporaba eVlog</w:t>
      </w:r>
      <w:r w:rsidR="005726CC">
        <w:rPr>
          <w:rFonts w:ascii="Arial" w:hAnsi="Arial" w:cs="Arial"/>
          <w:color w:val="000000"/>
          <w:sz w:val="22"/>
          <w:szCs w:val="22"/>
          <w:lang w:eastAsia="sl-SI"/>
        </w:rPr>
        <w:t>,</w:t>
      </w:r>
      <w:r w:rsidR="00252B95" w:rsidRPr="00252B95">
        <w:rPr>
          <w:rFonts w:ascii="Arial" w:hAnsi="Arial" w:cs="Arial"/>
          <w:color w:val="000000"/>
          <w:sz w:val="22"/>
          <w:szCs w:val="22"/>
          <w:lang w:eastAsia="sl-SI"/>
        </w:rPr>
        <w:t xml:space="preserve"> </w:t>
      </w:r>
      <w:r w:rsidR="005726CC">
        <w:rPr>
          <w:rFonts w:ascii="Arial" w:hAnsi="Arial" w:cs="Arial"/>
          <w:color w:val="000000"/>
          <w:sz w:val="22"/>
          <w:szCs w:val="22"/>
          <w:lang w:eastAsia="sl-SI"/>
        </w:rPr>
        <w:t>od uvedbe leta 2017</w:t>
      </w:r>
      <w:r w:rsidR="00D73142">
        <w:rPr>
          <w:rFonts w:ascii="Arial" w:hAnsi="Arial" w:cs="Arial"/>
          <w:color w:val="000000"/>
          <w:sz w:val="22"/>
          <w:szCs w:val="22"/>
          <w:lang w:eastAsia="sl-SI"/>
        </w:rPr>
        <w:t>,</w:t>
      </w:r>
      <w:r w:rsidR="00252B95" w:rsidRPr="00252B95">
        <w:rPr>
          <w:rFonts w:ascii="Arial" w:hAnsi="Arial" w:cs="Arial"/>
          <w:color w:val="000000"/>
          <w:sz w:val="22"/>
          <w:szCs w:val="22"/>
          <w:lang w:eastAsia="sl-SI"/>
        </w:rPr>
        <w:t xml:space="preserve"> ostala n</w:t>
      </w:r>
      <w:r w:rsidR="008A11ED">
        <w:rPr>
          <w:rFonts w:ascii="Arial" w:hAnsi="Arial" w:cs="Arial"/>
          <w:color w:val="000000"/>
          <w:sz w:val="22"/>
          <w:szCs w:val="22"/>
          <w:lang w:eastAsia="sl-SI"/>
        </w:rPr>
        <w:t>a</w:t>
      </w:r>
      <w:r w:rsidR="00252B95" w:rsidRPr="00252B95">
        <w:rPr>
          <w:rFonts w:ascii="Arial" w:hAnsi="Arial" w:cs="Arial"/>
          <w:color w:val="000000"/>
          <w:sz w:val="22"/>
          <w:szCs w:val="22"/>
          <w:lang w:eastAsia="sl-SI"/>
        </w:rPr>
        <w:t xml:space="preserve"> </w:t>
      </w:r>
      <w:r w:rsidR="00E46069">
        <w:rPr>
          <w:rFonts w:ascii="Arial" w:hAnsi="Arial" w:cs="Arial"/>
          <w:color w:val="000000"/>
          <w:sz w:val="22"/>
          <w:szCs w:val="22"/>
          <w:lang w:eastAsia="sl-SI"/>
        </w:rPr>
        <w:t>enaki ravni</w:t>
      </w:r>
      <w:r w:rsidR="005726CC">
        <w:rPr>
          <w:rFonts w:ascii="Arial" w:hAnsi="Arial" w:cs="Arial"/>
          <w:color w:val="000000"/>
          <w:sz w:val="22"/>
          <w:szCs w:val="22"/>
          <w:lang w:eastAsia="sl-SI"/>
        </w:rPr>
        <w:t>, število uporabnikov eVloge se z leti ne povečuje, kot je bilo pričakovano</w:t>
      </w:r>
      <w:r w:rsidR="002739A2">
        <w:rPr>
          <w:rFonts w:ascii="Arial" w:hAnsi="Arial" w:cs="Arial"/>
          <w:color w:val="000000"/>
          <w:sz w:val="22"/>
          <w:szCs w:val="22"/>
          <w:lang w:eastAsia="sl-SI"/>
        </w:rPr>
        <w:t>.</w:t>
      </w:r>
    </w:p>
    <w:p w14:paraId="2F3E0DF8" w14:textId="3D75384B" w:rsidR="005726CC" w:rsidRDefault="008A11ED" w:rsidP="00E622DB">
      <w:pPr>
        <w:keepLines/>
        <w:suppressAutoHyphens w:val="0"/>
        <w:autoSpaceDE w:val="0"/>
        <w:autoSpaceDN w:val="0"/>
        <w:adjustRightInd w:val="0"/>
        <w:spacing w:after="240" w:line="276" w:lineRule="auto"/>
        <w:jc w:val="both"/>
        <w:rPr>
          <w:rFonts w:ascii="Arial" w:hAnsi="Arial" w:cs="Arial"/>
          <w:color w:val="000000"/>
          <w:sz w:val="22"/>
          <w:szCs w:val="22"/>
          <w:lang w:eastAsia="sl-SI"/>
        </w:rPr>
      </w:pPr>
      <w:r>
        <w:rPr>
          <w:rFonts w:ascii="Arial" w:hAnsi="Arial" w:cs="Arial"/>
          <w:color w:val="000000"/>
          <w:sz w:val="22"/>
          <w:szCs w:val="22"/>
          <w:lang w:eastAsia="sl-SI"/>
        </w:rPr>
        <w:lastRenderedPageBreak/>
        <w:t xml:space="preserve">Iz tega razloga smo </w:t>
      </w:r>
      <w:r w:rsidR="005726CC">
        <w:rPr>
          <w:rFonts w:ascii="Arial" w:hAnsi="Arial" w:cs="Arial"/>
          <w:color w:val="000000"/>
          <w:sz w:val="22"/>
          <w:szCs w:val="22"/>
          <w:lang w:eastAsia="sl-SI"/>
        </w:rPr>
        <w:t xml:space="preserve">v evalvaciji izhajali iz ocene dejanskega prihranka v obdobju </w:t>
      </w:r>
      <w:r>
        <w:rPr>
          <w:rFonts w:ascii="Arial" w:hAnsi="Arial" w:cs="Arial"/>
          <w:color w:val="000000"/>
          <w:sz w:val="22"/>
          <w:szCs w:val="22"/>
          <w:lang w:eastAsia="sl-SI"/>
        </w:rPr>
        <w:t>2017/18, 2018/19 in 2019/2020</w:t>
      </w:r>
      <w:r w:rsidR="005726CC">
        <w:rPr>
          <w:rFonts w:ascii="Arial" w:hAnsi="Arial" w:cs="Arial"/>
          <w:color w:val="000000"/>
          <w:sz w:val="22"/>
          <w:szCs w:val="22"/>
          <w:lang w:eastAsia="sl-SI"/>
        </w:rPr>
        <w:t xml:space="preserve">. V nadaljevanju smo za </w:t>
      </w:r>
      <w:r>
        <w:rPr>
          <w:rFonts w:ascii="Arial" w:hAnsi="Arial" w:cs="Arial"/>
          <w:color w:val="000000"/>
          <w:sz w:val="22"/>
          <w:szCs w:val="22"/>
          <w:lang w:eastAsia="sl-SI"/>
        </w:rPr>
        <w:t>isto obdobje s</w:t>
      </w:r>
      <w:r w:rsidR="005726CC">
        <w:rPr>
          <w:rFonts w:ascii="Arial" w:hAnsi="Arial" w:cs="Arial"/>
          <w:color w:val="000000"/>
          <w:sz w:val="22"/>
          <w:szCs w:val="22"/>
          <w:lang w:eastAsia="sl-SI"/>
        </w:rPr>
        <w:t xml:space="preserve"> pomočjo</w:t>
      </w:r>
      <w:r>
        <w:rPr>
          <w:rFonts w:ascii="Arial" w:hAnsi="Arial" w:cs="Arial"/>
          <w:color w:val="000000"/>
          <w:sz w:val="22"/>
          <w:szCs w:val="22"/>
          <w:lang w:eastAsia="sl-SI"/>
        </w:rPr>
        <w:t xml:space="preserve"> simulacij</w:t>
      </w:r>
      <w:r w:rsidR="005726CC">
        <w:rPr>
          <w:rFonts w:ascii="Arial" w:hAnsi="Arial" w:cs="Arial"/>
          <w:color w:val="000000"/>
          <w:sz w:val="22"/>
          <w:szCs w:val="22"/>
          <w:lang w:eastAsia="sl-SI"/>
        </w:rPr>
        <w:t>e</w:t>
      </w:r>
      <w:r>
        <w:rPr>
          <w:rFonts w:ascii="Arial" w:hAnsi="Arial" w:cs="Arial"/>
          <w:color w:val="000000"/>
          <w:sz w:val="22"/>
          <w:szCs w:val="22"/>
          <w:lang w:eastAsia="sl-SI"/>
        </w:rPr>
        <w:t xml:space="preserve"> povečanja števila eVlog pripravili izračun</w:t>
      </w:r>
      <w:r w:rsidR="005726CC">
        <w:rPr>
          <w:rFonts w:ascii="Arial" w:hAnsi="Arial" w:cs="Arial"/>
          <w:color w:val="000000"/>
          <w:sz w:val="22"/>
          <w:szCs w:val="22"/>
          <w:lang w:eastAsia="sl-SI"/>
        </w:rPr>
        <w:t xml:space="preserve"> potencialnih prihrankov</w:t>
      </w:r>
      <w:r w:rsidR="00D73142">
        <w:rPr>
          <w:rFonts w:ascii="Arial" w:hAnsi="Arial" w:cs="Arial"/>
          <w:color w:val="000000"/>
          <w:sz w:val="22"/>
          <w:szCs w:val="22"/>
          <w:lang w:eastAsia="sl-SI"/>
        </w:rPr>
        <w:t xml:space="preserve">. </w:t>
      </w:r>
    </w:p>
    <w:p w14:paraId="5C851885" w14:textId="090AB407" w:rsidR="008A11ED" w:rsidRDefault="00D73142"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r>
        <w:rPr>
          <w:rFonts w:ascii="Arial" w:hAnsi="Arial" w:cs="Arial"/>
          <w:color w:val="000000"/>
          <w:sz w:val="22"/>
          <w:szCs w:val="22"/>
          <w:lang w:eastAsia="sl-SI"/>
        </w:rPr>
        <w:t xml:space="preserve">Rezultati izračuna so prikazali, da se </w:t>
      </w:r>
      <w:r w:rsidR="008A11ED">
        <w:rPr>
          <w:rFonts w:ascii="Arial" w:hAnsi="Arial" w:cs="Arial"/>
          <w:color w:val="000000"/>
          <w:sz w:val="22"/>
          <w:szCs w:val="22"/>
          <w:lang w:eastAsia="sl-SI"/>
        </w:rPr>
        <w:t xml:space="preserve">na račun povečanja števila eVlog </w:t>
      </w:r>
      <w:r w:rsidR="005726CC">
        <w:rPr>
          <w:rFonts w:ascii="Arial" w:hAnsi="Arial" w:cs="Arial"/>
          <w:color w:val="000000"/>
          <w:sz w:val="22"/>
          <w:szCs w:val="22"/>
          <w:lang w:eastAsia="sl-SI"/>
        </w:rPr>
        <w:t xml:space="preserve">višina </w:t>
      </w:r>
      <w:r w:rsidR="008A11ED">
        <w:rPr>
          <w:rFonts w:ascii="Arial" w:hAnsi="Arial" w:cs="Arial"/>
          <w:color w:val="000000"/>
          <w:sz w:val="22"/>
          <w:szCs w:val="22"/>
          <w:lang w:eastAsia="sl-SI"/>
        </w:rPr>
        <w:t xml:space="preserve">prihranka </w:t>
      </w:r>
      <w:r>
        <w:rPr>
          <w:rFonts w:ascii="Arial" w:hAnsi="Arial" w:cs="Arial"/>
          <w:color w:val="000000"/>
          <w:sz w:val="22"/>
          <w:szCs w:val="22"/>
          <w:lang w:eastAsia="sl-SI"/>
        </w:rPr>
        <w:t>neprimerljivo</w:t>
      </w:r>
      <w:r w:rsidR="008A11ED">
        <w:rPr>
          <w:rFonts w:ascii="Arial" w:hAnsi="Arial" w:cs="Arial"/>
          <w:color w:val="000000"/>
          <w:sz w:val="22"/>
          <w:szCs w:val="22"/>
          <w:lang w:eastAsia="sl-SI"/>
        </w:rPr>
        <w:t xml:space="preserve"> zviša.</w:t>
      </w:r>
      <w:r w:rsidR="003F3467">
        <w:rPr>
          <w:rFonts w:ascii="Arial" w:hAnsi="Arial" w:cs="Arial"/>
          <w:color w:val="000000"/>
          <w:sz w:val="22"/>
          <w:szCs w:val="22"/>
          <w:lang w:eastAsia="sl-SI"/>
        </w:rPr>
        <w:t xml:space="preserve"> Predp</w:t>
      </w:r>
      <w:r>
        <w:rPr>
          <w:rFonts w:ascii="Arial" w:hAnsi="Arial" w:cs="Arial"/>
          <w:color w:val="000000"/>
          <w:sz w:val="22"/>
          <w:szCs w:val="22"/>
          <w:lang w:eastAsia="sl-SI"/>
        </w:rPr>
        <w:t>ogoj z</w:t>
      </w:r>
      <w:r w:rsidR="00DE4DDD">
        <w:rPr>
          <w:rFonts w:ascii="Arial" w:hAnsi="Arial" w:cs="Arial"/>
          <w:color w:val="000000"/>
          <w:sz w:val="22"/>
          <w:szCs w:val="22"/>
          <w:lang w:eastAsia="sl-SI"/>
        </w:rPr>
        <w:t>a spremembo trenutne situacije</w:t>
      </w:r>
      <w:r w:rsidR="003F3467">
        <w:rPr>
          <w:rFonts w:ascii="Arial" w:hAnsi="Arial" w:cs="Arial"/>
          <w:color w:val="000000"/>
          <w:sz w:val="22"/>
          <w:szCs w:val="22"/>
          <w:lang w:eastAsia="sl-SI"/>
        </w:rPr>
        <w:t xml:space="preserve"> je</w:t>
      </w:r>
      <w:r>
        <w:rPr>
          <w:rFonts w:ascii="Arial" w:hAnsi="Arial" w:cs="Arial"/>
          <w:color w:val="000000"/>
          <w:sz w:val="22"/>
          <w:szCs w:val="22"/>
          <w:lang w:eastAsia="sl-SI"/>
        </w:rPr>
        <w:t xml:space="preserve"> </w:t>
      </w:r>
      <w:r w:rsidR="003F3467">
        <w:rPr>
          <w:rFonts w:ascii="Arial" w:hAnsi="Arial" w:cs="Arial"/>
          <w:color w:val="000000"/>
          <w:sz w:val="22"/>
          <w:szCs w:val="22"/>
          <w:lang w:eastAsia="sl-SI"/>
        </w:rPr>
        <w:t>povečanje</w:t>
      </w:r>
      <w:r>
        <w:rPr>
          <w:rFonts w:ascii="Arial" w:hAnsi="Arial" w:cs="Arial"/>
          <w:color w:val="000000"/>
          <w:sz w:val="22"/>
          <w:szCs w:val="22"/>
          <w:lang w:eastAsia="sl-SI"/>
        </w:rPr>
        <w:t xml:space="preserve"> števil</w:t>
      </w:r>
      <w:r w:rsidR="003F3467">
        <w:rPr>
          <w:rFonts w:ascii="Arial" w:hAnsi="Arial" w:cs="Arial"/>
          <w:color w:val="000000"/>
          <w:sz w:val="22"/>
          <w:szCs w:val="22"/>
          <w:lang w:eastAsia="sl-SI"/>
        </w:rPr>
        <w:t>a</w:t>
      </w:r>
      <w:r>
        <w:rPr>
          <w:rFonts w:ascii="Arial" w:hAnsi="Arial" w:cs="Arial"/>
          <w:color w:val="000000"/>
          <w:sz w:val="22"/>
          <w:szCs w:val="22"/>
          <w:lang w:eastAsia="sl-SI"/>
        </w:rPr>
        <w:t xml:space="preserve"> uporabnikov eVloge</w:t>
      </w:r>
      <w:r w:rsidR="005726CC">
        <w:rPr>
          <w:rFonts w:ascii="Arial" w:hAnsi="Arial" w:cs="Arial"/>
          <w:color w:val="000000"/>
          <w:sz w:val="22"/>
          <w:szCs w:val="22"/>
          <w:lang w:eastAsia="sl-SI"/>
        </w:rPr>
        <w:t>, kar pa bomo lahko dosegli zgolj z spremembo</w:t>
      </w:r>
      <w:r w:rsidR="003F3467">
        <w:rPr>
          <w:rFonts w:ascii="Arial" w:hAnsi="Arial" w:cs="Arial"/>
          <w:color w:val="000000"/>
          <w:sz w:val="22"/>
          <w:szCs w:val="22"/>
          <w:lang w:eastAsia="sl-SI"/>
        </w:rPr>
        <w:t xml:space="preserve"> strategij</w:t>
      </w:r>
      <w:r w:rsidR="005726CC">
        <w:rPr>
          <w:rFonts w:ascii="Arial" w:hAnsi="Arial" w:cs="Arial"/>
          <w:color w:val="000000"/>
          <w:sz w:val="22"/>
          <w:szCs w:val="22"/>
          <w:lang w:eastAsia="sl-SI"/>
        </w:rPr>
        <w:t>e</w:t>
      </w:r>
      <w:r w:rsidR="003F3467">
        <w:rPr>
          <w:rFonts w:ascii="Arial" w:hAnsi="Arial" w:cs="Arial"/>
          <w:color w:val="000000"/>
          <w:sz w:val="22"/>
          <w:szCs w:val="22"/>
          <w:lang w:eastAsia="sl-SI"/>
        </w:rPr>
        <w:t xml:space="preserve"> obveščanja ciljne skupine (dijaki, študentje, udeleženci izobraževanja odraslih)</w:t>
      </w:r>
      <w:r w:rsidR="005726CC">
        <w:rPr>
          <w:rFonts w:ascii="Arial" w:hAnsi="Arial" w:cs="Arial"/>
          <w:color w:val="000000"/>
          <w:sz w:val="22"/>
          <w:szCs w:val="22"/>
          <w:lang w:eastAsia="sl-SI"/>
        </w:rPr>
        <w:t>.</w:t>
      </w:r>
    </w:p>
    <w:p w14:paraId="790A81A7" w14:textId="77777777" w:rsidR="003F3467" w:rsidRDefault="003F3467"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p>
    <w:p w14:paraId="231CCD9E" w14:textId="77777777" w:rsidR="000D78FB" w:rsidRDefault="00D06C7D" w:rsidP="00E622DB">
      <w:pPr>
        <w:keepLines/>
        <w:suppressAutoHyphens w:val="0"/>
        <w:autoSpaceDE w:val="0"/>
        <w:autoSpaceDN w:val="0"/>
        <w:adjustRightInd w:val="0"/>
        <w:spacing w:after="240" w:line="276" w:lineRule="auto"/>
        <w:jc w:val="both"/>
        <w:rPr>
          <w:rFonts w:ascii="Arial" w:hAnsi="Arial" w:cs="Arial"/>
          <w:color w:val="000000"/>
          <w:sz w:val="22"/>
          <w:szCs w:val="22"/>
          <w:lang w:eastAsia="sl-SI"/>
        </w:rPr>
      </w:pPr>
      <w:r>
        <w:rPr>
          <w:rFonts w:ascii="Arial" w:hAnsi="Arial" w:cs="Arial"/>
          <w:color w:val="000000"/>
          <w:sz w:val="22"/>
          <w:szCs w:val="22"/>
          <w:lang w:eastAsia="sl-SI"/>
        </w:rPr>
        <w:t xml:space="preserve">V okviru evalvacije je bila izvedena anonimna anketa, ki je bil izpolnjena s strani dijakov </w:t>
      </w:r>
      <w:r w:rsidR="000D78FB">
        <w:rPr>
          <w:rFonts w:ascii="Arial" w:hAnsi="Arial" w:cs="Arial"/>
          <w:color w:val="000000"/>
          <w:sz w:val="22"/>
          <w:szCs w:val="22"/>
          <w:lang w:eastAsia="sl-SI"/>
        </w:rPr>
        <w:t>ter</w:t>
      </w:r>
      <w:r>
        <w:rPr>
          <w:rFonts w:ascii="Arial" w:hAnsi="Arial" w:cs="Arial"/>
          <w:color w:val="000000"/>
          <w:sz w:val="22"/>
          <w:szCs w:val="22"/>
          <w:lang w:eastAsia="sl-SI"/>
        </w:rPr>
        <w:t xml:space="preserve"> študentov</w:t>
      </w:r>
      <w:r w:rsidR="000D78FB">
        <w:rPr>
          <w:rFonts w:ascii="Arial" w:hAnsi="Arial" w:cs="Arial"/>
          <w:color w:val="000000"/>
          <w:sz w:val="22"/>
          <w:szCs w:val="22"/>
          <w:lang w:eastAsia="sl-SI"/>
        </w:rPr>
        <w:t xml:space="preserve"> in</w:t>
      </w:r>
      <w:r>
        <w:rPr>
          <w:rFonts w:ascii="Arial" w:hAnsi="Arial" w:cs="Arial"/>
          <w:color w:val="000000"/>
          <w:sz w:val="22"/>
          <w:szCs w:val="22"/>
          <w:lang w:eastAsia="sl-SI"/>
        </w:rPr>
        <w:t xml:space="preserve"> katere namen je bilo ugotoviti trenutno situacijo poznavanja načina vlaganja vlog za pridobitev subvencionirane vozovnice. </w:t>
      </w:r>
      <w:r w:rsidR="000D78FB">
        <w:rPr>
          <w:rFonts w:ascii="Arial" w:hAnsi="Arial" w:cs="Arial"/>
          <w:color w:val="000000"/>
          <w:sz w:val="22"/>
          <w:szCs w:val="22"/>
          <w:lang w:eastAsia="sl-SI"/>
        </w:rPr>
        <w:t>Izsledki ankete bodo predstavljeni v nadaljevanju.</w:t>
      </w:r>
    </w:p>
    <w:p w14:paraId="2308FA3F" w14:textId="77777777" w:rsidR="00E9441C" w:rsidRDefault="00E9441C" w:rsidP="00E622DB">
      <w:pPr>
        <w:spacing w:after="240" w:line="276" w:lineRule="auto"/>
        <w:jc w:val="both"/>
        <w:rPr>
          <w:rFonts w:ascii="Arial" w:hAnsi="Arial" w:cs="Arial"/>
          <w:color w:val="000000"/>
          <w:sz w:val="22"/>
          <w:szCs w:val="22"/>
          <w:lang w:eastAsia="sl-SI"/>
        </w:rPr>
      </w:pPr>
      <w:r>
        <w:rPr>
          <w:rFonts w:ascii="Arial" w:hAnsi="Arial" w:cs="Arial"/>
          <w:color w:val="000000"/>
          <w:sz w:val="22"/>
          <w:szCs w:val="22"/>
          <w:lang w:eastAsia="sl-SI"/>
        </w:rPr>
        <w:t xml:space="preserve">Cilj evalvacije je oceniti kvantitativne in kvalitativne učinke </w:t>
      </w:r>
      <w:r w:rsidR="00A11471">
        <w:rPr>
          <w:rFonts w:ascii="Arial" w:hAnsi="Arial" w:cs="Arial"/>
          <w:color w:val="000000"/>
          <w:sz w:val="22"/>
          <w:szCs w:val="22"/>
          <w:lang w:eastAsia="sl-SI"/>
        </w:rPr>
        <w:t>ob potencialni spremembi p</w:t>
      </w:r>
      <w:r w:rsidR="00CA2EC5">
        <w:rPr>
          <w:rFonts w:ascii="Arial" w:hAnsi="Arial" w:cs="Arial"/>
          <w:color w:val="000000"/>
          <w:sz w:val="22"/>
          <w:szCs w:val="22"/>
          <w:lang w:eastAsia="sl-SI"/>
        </w:rPr>
        <w:t>ovečanj</w:t>
      </w:r>
      <w:r w:rsidR="00A11471">
        <w:rPr>
          <w:rFonts w:ascii="Arial" w:hAnsi="Arial" w:cs="Arial"/>
          <w:color w:val="000000"/>
          <w:sz w:val="22"/>
          <w:szCs w:val="22"/>
          <w:lang w:eastAsia="sl-SI"/>
        </w:rPr>
        <w:t>a</w:t>
      </w:r>
      <w:r w:rsidR="00CA2EC5">
        <w:rPr>
          <w:rFonts w:ascii="Arial" w:hAnsi="Arial" w:cs="Arial"/>
          <w:color w:val="000000"/>
          <w:sz w:val="22"/>
          <w:szCs w:val="22"/>
          <w:lang w:eastAsia="sl-SI"/>
        </w:rPr>
        <w:t xml:space="preserve"> uporabe e</w:t>
      </w:r>
      <w:r w:rsidR="00A11471">
        <w:rPr>
          <w:rFonts w:ascii="Arial" w:hAnsi="Arial" w:cs="Arial"/>
          <w:color w:val="000000"/>
          <w:sz w:val="22"/>
          <w:szCs w:val="22"/>
          <w:lang w:eastAsia="sl-SI"/>
        </w:rPr>
        <w:t>Vlog.</w:t>
      </w:r>
    </w:p>
    <w:p w14:paraId="2A75002E" w14:textId="292CCA7F" w:rsidR="00832283" w:rsidRPr="00000564" w:rsidRDefault="00000564" w:rsidP="00000564">
      <w:pPr>
        <w:pStyle w:val="Napis"/>
        <w:rPr>
          <w:rFonts w:ascii="Arial" w:hAnsi="Arial" w:cs="Arial"/>
          <w:sz w:val="22"/>
          <w:szCs w:val="22"/>
        </w:rPr>
      </w:pPr>
      <w:bookmarkStart w:id="20" w:name="_Toc54888884"/>
      <w:r w:rsidRPr="00000564">
        <w:rPr>
          <w:rFonts w:ascii="Arial" w:hAnsi="Arial" w:cs="Arial"/>
          <w:sz w:val="22"/>
          <w:szCs w:val="22"/>
        </w:rPr>
        <w:t xml:space="preserve">Tabela </w:t>
      </w:r>
      <w:r w:rsidRPr="00000564">
        <w:rPr>
          <w:rFonts w:ascii="Arial" w:hAnsi="Arial" w:cs="Arial"/>
          <w:sz w:val="22"/>
          <w:szCs w:val="22"/>
        </w:rPr>
        <w:fldChar w:fldCharType="begin"/>
      </w:r>
      <w:r w:rsidRPr="00000564">
        <w:rPr>
          <w:rFonts w:ascii="Arial" w:hAnsi="Arial" w:cs="Arial"/>
          <w:sz w:val="22"/>
          <w:szCs w:val="22"/>
        </w:rPr>
        <w:instrText xml:space="preserve"> SEQ Tabela \* ARABIC </w:instrText>
      </w:r>
      <w:r w:rsidRPr="00000564">
        <w:rPr>
          <w:rFonts w:ascii="Arial" w:hAnsi="Arial" w:cs="Arial"/>
          <w:sz w:val="22"/>
          <w:szCs w:val="22"/>
        </w:rPr>
        <w:fldChar w:fldCharType="separate"/>
      </w:r>
      <w:r w:rsidR="00C2431D">
        <w:rPr>
          <w:rFonts w:ascii="Arial" w:hAnsi="Arial" w:cs="Arial"/>
          <w:noProof/>
          <w:sz w:val="22"/>
          <w:szCs w:val="22"/>
        </w:rPr>
        <w:t>5</w:t>
      </w:r>
      <w:r w:rsidRPr="00000564">
        <w:rPr>
          <w:rFonts w:ascii="Arial" w:hAnsi="Arial" w:cs="Arial"/>
          <w:sz w:val="22"/>
          <w:szCs w:val="22"/>
        </w:rPr>
        <w:fldChar w:fldCharType="end"/>
      </w:r>
      <w:r w:rsidRPr="00000564">
        <w:rPr>
          <w:rFonts w:ascii="Arial" w:hAnsi="Arial" w:cs="Arial"/>
          <w:sz w:val="22"/>
          <w:szCs w:val="22"/>
        </w:rPr>
        <w:t xml:space="preserve">: Dejanski skupni administrativni stroški obeh </w:t>
      </w:r>
      <w:r w:rsidR="005726CC">
        <w:rPr>
          <w:rFonts w:ascii="Arial" w:hAnsi="Arial" w:cs="Arial"/>
          <w:sz w:val="22"/>
          <w:szCs w:val="22"/>
        </w:rPr>
        <w:t xml:space="preserve">skupin </w:t>
      </w:r>
      <w:r w:rsidRPr="00000564">
        <w:rPr>
          <w:rFonts w:ascii="Arial" w:hAnsi="Arial" w:cs="Arial"/>
          <w:sz w:val="22"/>
          <w:szCs w:val="22"/>
        </w:rPr>
        <w:t>deležnikov za leta 2017/18, 2018/19, 2019/20</w:t>
      </w:r>
      <w:bookmarkEnd w:id="20"/>
    </w:p>
    <w:p w14:paraId="6594AE83" w14:textId="77777777" w:rsidR="009F17FF" w:rsidRDefault="009F17FF" w:rsidP="00290E8C">
      <w:pPr>
        <w:keepLines/>
        <w:suppressAutoHyphens w:val="0"/>
        <w:autoSpaceDE w:val="0"/>
        <w:autoSpaceDN w:val="0"/>
        <w:adjustRightInd w:val="0"/>
        <w:jc w:val="both"/>
        <w:rPr>
          <w:rFonts w:ascii="Arial" w:hAnsi="Arial" w:cs="Arial"/>
          <w:color w:val="000000"/>
          <w:sz w:val="22"/>
          <w:szCs w:val="22"/>
          <w:highlight w:val="yellow"/>
          <w:lang w:eastAsia="sl-SI"/>
        </w:rPr>
      </w:pPr>
    </w:p>
    <w:tbl>
      <w:tblPr>
        <w:tblW w:w="9413" w:type="dxa"/>
        <w:tblInd w:w="80" w:type="dxa"/>
        <w:tblCellMar>
          <w:left w:w="70" w:type="dxa"/>
          <w:right w:w="70" w:type="dxa"/>
        </w:tblCellMar>
        <w:tblLook w:val="04A0" w:firstRow="1" w:lastRow="0" w:firstColumn="1" w:lastColumn="0" w:noHBand="0" w:noVBand="1"/>
      </w:tblPr>
      <w:tblGrid>
        <w:gridCol w:w="3534"/>
        <w:gridCol w:w="2906"/>
        <w:gridCol w:w="233"/>
        <w:gridCol w:w="2740"/>
      </w:tblGrid>
      <w:tr w:rsidR="000D78FB" w:rsidRPr="00064CF3" w14:paraId="209D2E52" w14:textId="77777777" w:rsidTr="0035675C">
        <w:trPr>
          <w:trHeight w:val="600"/>
        </w:trPr>
        <w:tc>
          <w:tcPr>
            <w:tcW w:w="353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3F7D493" w14:textId="77777777" w:rsidR="000D78FB" w:rsidRPr="00064CF3" w:rsidRDefault="000D78FB" w:rsidP="00064CF3">
            <w:pPr>
              <w:suppressAutoHyphens w:val="0"/>
              <w:jc w:val="center"/>
              <w:rPr>
                <w:rFonts w:ascii="Calibri" w:hAnsi="Calibri" w:cs="Calibri"/>
                <w:b/>
                <w:bCs/>
                <w:color w:val="000000"/>
                <w:lang w:eastAsia="sl-SI"/>
              </w:rPr>
            </w:pPr>
            <w:bookmarkStart w:id="21" w:name="_Hlk34038132"/>
            <w:bookmarkStart w:id="22" w:name="_Hlk48727563"/>
            <w:r w:rsidRPr="00064CF3">
              <w:rPr>
                <w:rFonts w:ascii="Calibri" w:hAnsi="Calibri" w:cs="Calibri"/>
                <w:b/>
                <w:bCs/>
                <w:color w:val="000000"/>
                <w:lang w:eastAsia="sl-SI"/>
              </w:rPr>
              <w:t>Informacijska obveznost</w:t>
            </w:r>
            <w:r>
              <w:rPr>
                <w:rFonts w:ascii="Calibri" w:hAnsi="Calibri" w:cs="Calibri"/>
                <w:b/>
                <w:bCs/>
                <w:color w:val="000000"/>
                <w:lang w:eastAsia="sl-SI"/>
              </w:rPr>
              <w:t xml:space="preserve"> (IO)</w:t>
            </w:r>
          </w:p>
        </w:tc>
        <w:tc>
          <w:tcPr>
            <w:tcW w:w="2906" w:type="dxa"/>
            <w:tcBorders>
              <w:top w:val="single" w:sz="8" w:space="0" w:color="auto"/>
              <w:left w:val="nil"/>
              <w:bottom w:val="single" w:sz="4" w:space="0" w:color="auto"/>
              <w:right w:val="single" w:sz="4" w:space="0" w:color="auto"/>
            </w:tcBorders>
            <w:shd w:val="clear" w:color="auto" w:fill="auto"/>
            <w:vAlign w:val="center"/>
            <w:hideMark/>
          </w:tcPr>
          <w:p w14:paraId="25A2BDFB" w14:textId="77777777" w:rsidR="0035675C" w:rsidRDefault="000D78FB" w:rsidP="00064CF3">
            <w:pPr>
              <w:suppressAutoHyphens w:val="0"/>
              <w:jc w:val="center"/>
              <w:rPr>
                <w:rFonts w:ascii="Calibri" w:hAnsi="Calibri" w:cs="Calibri"/>
                <w:b/>
                <w:bCs/>
                <w:color w:val="000000"/>
                <w:sz w:val="22"/>
                <w:szCs w:val="22"/>
                <w:lang w:eastAsia="sl-SI"/>
              </w:rPr>
            </w:pPr>
            <w:r w:rsidRPr="00064CF3">
              <w:rPr>
                <w:rFonts w:ascii="Calibri" w:hAnsi="Calibri" w:cs="Calibri"/>
                <w:b/>
                <w:bCs/>
                <w:color w:val="000000"/>
                <w:sz w:val="22"/>
                <w:szCs w:val="22"/>
                <w:lang w:eastAsia="sl-SI"/>
              </w:rPr>
              <w:t>Administrativni stroški na letni ravni v EUR</w:t>
            </w:r>
            <w:r w:rsidR="0035675C">
              <w:rPr>
                <w:rFonts w:ascii="Calibri" w:hAnsi="Calibri" w:cs="Calibri"/>
                <w:b/>
                <w:bCs/>
                <w:color w:val="000000"/>
                <w:sz w:val="22"/>
                <w:szCs w:val="22"/>
                <w:lang w:eastAsia="sl-SI"/>
              </w:rPr>
              <w:t xml:space="preserve"> </w:t>
            </w:r>
          </w:p>
          <w:p w14:paraId="6F5F10F6" w14:textId="77777777" w:rsidR="000D78FB" w:rsidRPr="00064CF3" w:rsidRDefault="0035675C" w:rsidP="00064CF3">
            <w:pPr>
              <w:suppressAutoHyphens w:val="0"/>
              <w:jc w:val="center"/>
              <w:rPr>
                <w:rFonts w:ascii="Calibri" w:hAnsi="Calibri" w:cs="Calibri"/>
                <w:b/>
                <w:bCs/>
                <w:color w:val="000000"/>
                <w:sz w:val="22"/>
                <w:szCs w:val="22"/>
                <w:lang w:eastAsia="sl-SI"/>
              </w:rPr>
            </w:pPr>
            <w:r>
              <w:rPr>
                <w:rFonts w:ascii="Calibri" w:hAnsi="Calibri" w:cs="Calibri"/>
                <w:b/>
                <w:bCs/>
                <w:color w:val="000000"/>
                <w:sz w:val="22"/>
                <w:szCs w:val="22"/>
                <w:lang w:eastAsia="sl-SI"/>
              </w:rPr>
              <w:t>PRED uvedbo spremembe</w:t>
            </w:r>
          </w:p>
        </w:tc>
        <w:tc>
          <w:tcPr>
            <w:tcW w:w="233" w:type="dxa"/>
            <w:tcBorders>
              <w:top w:val="single" w:sz="8" w:space="0" w:color="auto"/>
              <w:left w:val="nil"/>
              <w:bottom w:val="single" w:sz="4" w:space="0" w:color="auto"/>
              <w:right w:val="nil"/>
            </w:tcBorders>
          </w:tcPr>
          <w:p w14:paraId="2D1A91D9" w14:textId="77777777" w:rsidR="000D78FB" w:rsidRPr="00064CF3" w:rsidRDefault="000D78FB" w:rsidP="00064CF3">
            <w:pPr>
              <w:suppressAutoHyphens w:val="0"/>
              <w:jc w:val="center"/>
              <w:rPr>
                <w:rFonts w:ascii="Calibri" w:hAnsi="Calibri" w:cs="Calibri"/>
                <w:b/>
                <w:bCs/>
                <w:color w:val="000000"/>
                <w:sz w:val="22"/>
                <w:szCs w:val="22"/>
                <w:lang w:eastAsia="sl-SI"/>
              </w:rPr>
            </w:pPr>
          </w:p>
        </w:tc>
        <w:tc>
          <w:tcPr>
            <w:tcW w:w="2740" w:type="dxa"/>
            <w:tcBorders>
              <w:top w:val="single" w:sz="8" w:space="0" w:color="auto"/>
              <w:left w:val="nil"/>
              <w:bottom w:val="single" w:sz="4" w:space="0" w:color="auto"/>
              <w:right w:val="single" w:sz="8" w:space="0" w:color="auto"/>
            </w:tcBorders>
            <w:shd w:val="clear" w:color="auto" w:fill="auto"/>
            <w:vAlign w:val="center"/>
            <w:hideMark/>
          </w:tcPr>
          <w:p w14:paraId="6F59FBA2" w14:textId="77777777" w:rsidR="000D78FB" w:rsidRDefault="0035675C" w:rsidP="00064CF3">
            <w:pPr>
              <w:suppressAutoHyphens w:val="0"/>
              <w:jc w:val="center"/>
              <w:rPr>
                <w:rFonts w:ascii="Calibri" w:hAnsi="Calibri" w:cs="Calibri"/>
                <w:b/>
                <w:bCs/>
                <w:color w:val="000000"/>
                <w:sz w:val="22"/>
                <w:szCs w:val="22"/>
                <w:lang w:eastAsia="sl-SI"/>
              </w:rPr>
            </w:pPr>
            <w:r w:rsidRPr="0035675C">
              <w:rPr>
                <w:rFonts w:ascii="Calibri" w:hAnsi="Calibri" w:cs="Calibri"/>
                <w:b/>
                <w:bCs/>
                <w:color w:val="000000"/>
                <w:sz w:val="22"/>
                <w:szCs w:val="22"/>
                <w:lang w:eastAsia="sl-SI"/>
              </w:rPr>
              <w:t>Administrativni stroški na letni ravni v EUR</w:t>
            </w:r>
          </w:p>
          <w:p w14:paraId="6A1772D4" w14:textId="77777777" w:rsidR="0035675C" w:rsidRPr="00064CF3" w:rsidRDefault="0035675C" w:rsidP="00064CF3">
            <w:pPr>
              <w:suppressAutoHyphens w:val="0"/>
              <w:jc w:val="center"/>
              <w:rPr>
                <w:rFonts w:ascii="Calibri" w:hAnsi="Calibri" w:cs="Calibri"/>
                <w:b/>
                <w:bCs/>
                <w:color w:val="000000"/>
                <w:sz w:val="22"/>
                <w:szCs w:val="22"/>
                <w:lang w:eastAsia="sl-SI"/>
              </w:rPr>
            </w:pPr>
            <w:r w:rsidRPr="0035675C">
              <w:rPr>
                <w:rFonts w:ascii="Calibri" w:hAnsi="Calibri" w:cs="Calibri"/>
                <w:b/>
                <w:bCs/>
                <w:color w:val="000000"/>
                <w:sz w:val="22"/>
                <w:szCs w:val="22"/>
                <w:lang w:eastAsia="sl-SI"/>
              </w:rPr>
              <w:t>P</w:t>
            </w:r>
            <w:r>
              <w:rPr>
                <w:rFonts w:ascii="Calibri" w:hAnsi="Calibri" w:cs="Calibri"/>
                <w:b/>
                <w:bCs/>
                <w:color w:val="000000"/>
                <w:sz w:val="22"/>
                <w:szCs w:val="22"/>
                <w:lang w:eastAsia="sl-SI"/>
              </w:rPr>
              <w:t>O</w:t>
            </w:r>
            <w:r w:rsidRPr="0035675C">
              <w:rPr>
                <w:rFonts w:ascii="Calibri" w:hAnsi="Calibri" w:cs="Calibri"/>
                <w:b/>
                <w:bCs/>
                <w:color w:val="000000"/>
                <w:sz w:val="22"/>
                <w:szCs w:val="22"/>
                <w:lang w:eastAsia="sl-SI"/>
              </w:rPr>
              <w:t xml:space="preserve"> uvedb</w:t>
            </w:r>
            <w:r>
              <w:rPr>
                <w:rFonts w:ascii="Calibri" w:hAnsi="Calibri" w:cs="Calibri"/>
                <w:b/>
                <w:bCs/>
                <w:color w:val="000000"/>
                <w:sz w:val="22"/>
                <w:szCs w:val="22"/>
                <w:lang w:eastAsia="sl-SI"/>
              </w:rPr>
              <w:t>i</w:t>
            </w:r>
            <w:r w:rsidRPr="0035675C">
              <w:rPr>
                <w:rFonts w:ascii="Calibri" w:hAnsi="Calibri" w:cs="Calibri"/>
                <w:b/>
                <w:bCs/>
                <w:color w:val="000000"/>
                <w:sz w:val="22"/>
                <w:szCs w:val="22"/>
                <w:lang w:eastAsia="sl-SI"/>
              </w:rPr>
              <w:t xml:space="preserve"> spremembe</w:t>
            </w:r>
          </w:p>
        </w:tc>
      </w:tr>
      <w:tr w:rsidR="000D78FB" w:rsidRPr="00064CF3" w14:paraId="68D2A8F8" w14:textId="77777777" w:rsidTr="0035675C">
        <w:trPr>
          <w:trHeight w:val="825"/>
        </w:trPr>
        <w:tc>
          <w:tcPr>
            <w:tcW w:w="3534" w:type="dxa"/>
            <w:tcBorders>
              <w:top w:val="nil"/>
              <w:left w:val="single" w:sz="8" w:space="0" w:color="auto"/>
              <w:bottom w:val="single" w:sz="8" w:space="0" w:color="auto"/>
              <w:right w:val="single" w:sz="4" w:space="0" w:color="auto"/>
            </w:tcBorders>
            <w:shd w:val="clear" w:color="auto" w:fill="auto"/>
            <w:vAlign w:val="center"/>
            <w:hideMark/>
          </w:tcPr>
          <w:p w14:paraId="4906CA91" w14:textId="77777777" w:rsidR="000D78FB" w:rsidRPr="00064CF3" w:rsidRDefault="0035675C" w:rsidP="00064CF3">
            <w:pPr>
              <w:suppressAutoHyphens w:val="0"/>
              <w:jc w:val="center"/>
              <w:rPr>
                <w:rFonts w:ascii="Calibri" w:hAnsi="Calibri" w:cs="Calibri"/>
                <w:b/>
                <w:bCs/>
                <w:color w:val="000000"/>
                <w:sz w:val="22"/>
                <w:szCs w:val="22"/>
                <w:lang w:eastAsia="sl-SI"/>
              </w:rPr>
            </w:pPr>
            <w:r>
              <w:rPr>
                <w:rFonts w:ascii="Calibri" w:hAnsi="Calibri" w:cs="Calibri"/>
                <w:b/>
                <w:bCs/>
                <w:color w:val="000000"/>
                <w:sz w:val="22"/>
                <w:szCs w:val="22"/>
                <w:lang w:eastAsia="sl-SI"/>
              </w:rPr>
              <w:t>Uvedba</w:t>
            </w:r>
            <w:r w:rsidR="004C3D97">
              <w:rPr>
                <w:rFonts w:ascii="Calibri" w:hAnsi="Calibri" w:cs="Calibri"/>
                <w:b/>
                <w:bCs/>
                <w:color w:val="000000"/>
                <w:sz w:val="22"/>
                <w:szCs w:val="22"/>
                <w:lang w:eastAsia="sl-SI"/>
              </w:rPr>
              <w:t xml:space="preserve"> eVloge za pridobitev pravice do subvencionirane vozovnice </w:t>
            </w:r>
          </w:p>
        </w:tc>
        <w:tc>
          <w:tcPr>
            <w:tcW w:w="2906" w:type="dxa"/>
            <w:tcBorders>
              <w:top w:val="nil"/>
              <w:left w:val="nil"/>
              <w:bottom w:val="single" w:sz="8" w:space="0" w:color="auto"/>
              <w:right w:val="single" w:sz="4" w:space="0" w:color="auto"/>
            </w:tcBorders>
            <w:shd w:val="clear" w:color="auto" w:fill="auto"/>
            <w:noWrap/>
            <w:vAlign w:val="center"/>
            <w:hideMark/>
          </w:tcPr>
          <w:p w14:paraId="24960128" w14:textId="77777777" w:rsidR="000D78FB" w:rsidRPr="00064CF3" w:rsidRDefault="0035675C" w:rsidP="00064CF3">
            <w:pPr>
              <w:suppressAutoHyphens w:val="0"/>
              <w:jc w:val="center"/>
              <w:rPr>
                <w:rFonts w:ascii="Calibri" w:hAnsi="Calibri" w:cs="Calibri"/>
                <w:b/>
                <w:bCs/>
                <w:color w:val="000000"/>
                <w:sz w:val="28"/>
                <w:szCs w:val="28"/>
                <w:lang w:eastAsia="sl-SI"/>
              </w:rPr>
            </w:pPr>
            <w:r>
              <w:rPr>
                <w:rFonts w:ascii="Calibri" w:hAnsi="Calibri" w:cs="Calibri"/>
                <w:b/>
                <w:bCs/>
                <w:color w:val="000000"/>
                <w:sz w:val="28"/>
                <w:szCs w:val="28"/>
                <w:lang w:eastAsia="sl-SI"/>
              </w:rPr>
              <w:t>1.747.670</w:t>
            </w:r>
            <w:r w:rsidR="000D78FB" w:rsidRPr="008E67E8">
              <w:rPr>
                <w:rFonts w:ascii="Calibri" w:hAnsi="Calibri" w:cs="Calibri"/>
                <w:b/>
                <w:bCs/>
                <w:color w:val="000000"/>
                <w:sz w:val="28"/>
                <w:szCs w:val="28"/>
                <w:lang w:eastAsia="sl-SI"/>
              </w:rPr>
              <w:t xml:space="preserve"> €</w:t>
            </w:r>
          </w:p>
        </w:tc>
        <w:tc>
          <w:tcPr>
            <w:tcW w:w="233" w:type="dxa"/>
            <w:tcBorders>
              <w:top w:val="nil"/>
              <w:left w:val="nil"/>
              <w:bottom w:val="single" w:sz="8" w:space="0" w:color="auto"/>
              <w:right w:val="nil"/>
            </w:tcBorders>
          </w:tcPr>
          <w:p w14:paraId="29B72543" w14:textId="77777777" w:rsidR="000D78FB" w:rsidRPr="008E67E8" w:rsidRDefault="000D78FB" w:rsidP="00064CF3">
            <w:pPr>
              <w:suppressAutoHyphens w:val="0"/>
              <w:jc w:val="center"/>
              <w:rPr>
                <w:rFonts w:ascii="Calibri" w:hAnsi="Calibri" w:cs="Calibri"/>
                <w:b/>
                <w:bCs/>
                <w:color w:val="000000"/>
                <w:sz w:val="28"/>
                <w:szCs w:val="28"/>
                <w:lang w:eastAsia="sl-SI"/>
              </w:rPr>
            </w:pPr>
          </w:p>
        </w:tc>
        <w:tc>
          <w:tcPr>
            <w:tcW w:w="2740" w:type="dxa"/>
            <w:tcBorders>
              <w:top w:val="nil"/>
              <w:left w:val="nil"/>
              <w:bottom w:val="single" w:sz="8" w:space="0" w:color="auto"/>
              <w:right w:val="single" w:sz="8" w:space="0" w:color="auto"/>
            </w:tcBorders>
            <w:shd w:val="clear" w:color="auto" w:fill="auto"/>
            <w:noWrap/>
            <w:vAlign w:val="center"/>
            <w:hideMark/>
          </w:tcPr>
          <w:p w14:paraId="721D4AFC" w14:textId="77777777" w:rsidR="000D78FB" w:rsidRPr="00064CF3" w:rsidRDefault="0035675C" w:rsidP="00064CF3">
            <w:pPr>
              <w:suppressAutoHyphens w:val="0"/>
              <w:jc w:val="center"/>
              <w:rPr>
                <w:rFonts w:ascii="Calibri" w:hAnsi="Calibri" w:cs="Calibri"/>
                <w:b/>
                <w:bCs/>
                <w:color w:val="000000"/>
                <w:sz w:val="28"/>
                <w:szCs w:val="28"/>
                <w:lang w:eastAsia="sl-SI"/>
              </w:rPr>
            </w:pPr>
            <w:r>
              <w:rPr>
                <w:rFonts w:ascii="Calibri" w:hAnsi="Calibri" w:cs="Calibri"/>
                <w:b/>
                <w:bCs/>
                <w:color w:val="000000"/>
                <w:sz w:val="28"/>
                <w:szCs w:val="28"/>
                <w:lang w:eastAsia="sl-SI"/>
              </w:rPr>
              <w:t>1.722.578 €</w:t>
            </w:r>
          </w:p>
        </w:tc>
      </w:tr>
    </w:tbl>
    <w:p w14:paraId="74A92302" w14:textId="77777777" w:rsidR="00064CF3" w:rsidRDefault="00064CF3" w:rsidP="00290E8C">
      <w:pPr>
        <w:keepLines/>
        <w:jc w:val="both"/>
        <w:rPr>
          <w:rFonts w:ascii="Arial" w:hAnsi="Arial" w:cs="Arial"/>
          <w:b/>
          <w:sz w:val="22"/>
          <w:szCs w:val="22"/>
        </w:rPr>
      </w:pPr>
    </w:p>
    <w:p w14:paraId="17B0F9AB" w14:textId="77777777" w:rsidR="00705CA5" w:rsidRDefault="00705CA5" w:rsidP="00290E8C">
      <w:pPr>
        <w:keepLines/>
        <w:jc w:val="both"/>
        <w:rPr>
          <w:rFonts w:ascii="Arial" w:hAnsi="Arial" w:cs="Arial"/>
          <w:b/>
          <w:sz w:val="22"/>
          <w:szCs w:val="22"/>
        </w:rPr>
      </w:pPr>
    </w:p>
    <w:p w14:paraId="7B66C4FF" w14:textId="4B35403F" w:rsidR="0035675C" w:rsidRDefault="00705CA5" w:rsidP="00705CA5">
      <w:pPr>
        <w:pStyle w:val="Napis"/>
        <w:rPr>
          <w:rFonts w:ascii="Arial" w:hAnsi="Arial" w:cs="Arial"/>
          <w:sz w:val="22"/>
          <w:szCs w:val="22"/>
        </w:rPr>
      </w:pPr>
      <w:bookmarkStart w:id="23" w:name="_Toc54888885"/>
      <w:bookmarkEnd w:id="21"/>
      <w:r w:rsidRPr="00705CA5">
        <w:rPr>
          <w:rFonts w:ascii="Arial" w:hAnsi="Arial" w:cs="Arial"/>
          <w:sz w:val="22"/>
          <w:szCs w:val="22"/>
        </w:rPr>
        <w:t xml:space="preserve">Tabela </w:t>
      </w:r>
      <w:r w:rsidRPr="00705CA5">
        <w:rPr>
          <w:rFonts w:ascii="Arial" w:hAnsi="Arial" w:cs="Arial"/>
          <w:sz w:val="22"/>
          <w:szCs w:val="22"/>
        </w:rPr>
        <w:fldChar w:fldCharType="begin"/>
      </w:r>
      <w:r w:rsidRPr="00705CA5">
        <w:rPr>
          <w:rFonts w:ascii="Arial" w:hAnsi="Arial" w:cs="Arial"/>
          <w:sz w:val="22"/>
          <w:szCs w:val="22"/>
        </w:rPr>
        <w:instrText xml:space="preserve"> SEQ Tabela \* ARABIC </w:instrText>
      </w:r>
      <w:r w:rsidRPr="00705CA5">
        <w:rPr>
          <w:rFonts w:ascii="Arial" w:hAnsi="Arial" w:cs="Arial"/>
          <w:sz w:val="22"/>
          <w:szCs w:val="22"/>
        </w:rPr>
        <w:fldChar w:fldCharType="separate"/>
      </w:r>
      <w:r w:rsidR="00C2431D">
        <w:rPr>
          <w:rFonts w:ascii="Arial" w:hAnsi="Arial" w:cs="Arial"/>
          <w:noProof/>
          <w:sz w:val="22"/>
          <w:szCs w:val="22"/>
        </w:rPr>
        <w:t>6</w:t>
      </w:r>
      <w:r w:rsidRPr="00705CA5">
        <w:rPr>
          <w:rFonts w:ascii="Arial" w:hAnsi="Arial" w:cs="Arial"/>
          <w:sz w:val="22"/>
          <w:szCs w:val="22"/>
        </w:rPr>
        <w:fldChar w:fldCharType="end"/>
      </w:r>
      <w:r w:rsidRPr="00705CA5">
        <w:rPr>
          <w:rFonts w:ascii="Arial" w:hAnsi="Arial" w:cs="Arial"/>
          <w:sz w:val="22"/>
          <w:szCs w:val="22"/>
        </w:rPr>
        <w:t>: Ocena potencialnih skupnih administrativnih stroškov obeh deležnikov za</w:t>
      </w:r>
      <w:r w:rsidR="00CA10A4">
        <w:rPr>
          <w:rFonts w:ascii="Arial" w:hAnsi="Arial" w:cs="Arial"/>
          <w:sz w:val="22"/>
          <w:szCs w:val="22"/>
        </w:rPr>
        <w:t xml:space="preserve"> 3</w:t>
      </w:r>
      <w:r w:rsidRPr="00705CA5">
        <w:rPr>
          <w:rFonts w:ascii="Arial" w:hAnsi="Arial" w:cs="Arial"/>
          <w:sz w:val="22"/>
          <w:szCs w:val="22"/>
        </w:rPr>
        <w:t xml:space="preserve"> leta</w:t>
      </w:r>
      <w:r w:rsidR="00CA10A4">
        <w:rPr>
          <w:rFonts w:ascii="Arial" w:hAnsi="Arial" w:cs="Arial"/>
          <w:sz w:val="22"/>
          <w:szCs w:val="22"/>
        </w:rPr>
        <w:t>;</w:t>
      </w:r>
      <w:r w:rsidRPr="00705CA5">
        <w:rPr>
          <w:rFonts w:ascii="Arial" w:hAnsi="Arial" w:cs="Arial"/>
          <w:sz w:val="22"/>
          <w:szCs w:val="22"/>
        </w:rPr>
        <w:t xml:space="preserve"> </w:t>
      </w:r>
      <w:r w:rsidR="00CA10A4">
        <w:rPr>
          <w:rFonts w:ascii="Arial" w:hAnsi="Arial" w:cs="Arial"/>
          <w:sz w:val="22"/>
          <w:szCs w:val="22"/>
        </w:rPr>
        <w:t>1. leto</w:t>
      </w:r>
      <w:r w:rsidRPr="00705CA5">
        <w:rPr>
          <w:rFonts w:ascii="Arial" w:hAnsi="Arial" w:cs="Arial"/>
          <w:sz w:val="22"/>
          <w:szCs w:val="22"/>
        </w:rPr>
        <w:t xml:space="preserve"> (dejansko stanje), </w:t>
      </w:r>
      <w:r w:rsidR="00CA10A4">
        <w:rPr>
          <w:rFonts w:ascii="Arial" w:hAnsi="Arial" w:cs="Arial"/>
          <w:sz w:val="22"/>
          <w:szCs w:val="22"/>
        </w:rPr>
        <w:t>2. leto</w:t>
      </w:r>
      <w:r w:rsidRPr="00705CA5">
        <w:rPr>
          <w:rFonts w:ascii="Arial" w:hAnsi="Arial" w:cs="Arial"/>
          <w:sz w:val="22"/>
          <w:szCs w:val="22"/>
        </w:rPr>
        <w:t xml:space="preserve"> (eVlog 30%), </w:t>
      </w:r>
      <w:r w:rsidR="00CA10A4">
        <w:rPr>
          <w:rFonts w:ascii="Arial" w:hAnsi="Arial" w:cs="Arial"/>
          <w:sz w:val="22"/>
          <w:szCs w:val="22"/>
        </w:rPr>
        <w:t>3. leto</w:t>
      </w:r>
      <w:r w:rsidRPr="00705CA5">
        <w:rPr>
          <w:rFonts w:ascii="Arial" w:hAnsi="Arial" w:cs="Arial"/>
          <w:sz w:val="22"/>
          <w:szCs w:val="22"/>
        </w:rPr>
        <w:t xml:space="preserve"> (eVlog 50%)</w:t>
      </w:r>
      <w:bookmarkEnd w:id="23"/>
    </w:p>
    <w:p w14:paraId="30A06D76" w14:textId="77777777" w:rsidR="0035675C" w:rsidRDefault="0035675C" w:rsidP="0035675C">
      <w:pPr>
        <w:keepLines/>
        <w:jc w:val="both"/>
        <w:rPr>
          <w:rFonts w:ascii="Arial" w:hAnsi="Arial" w:cs="Arial"/>
          <w:b/>
          <w:sz w:val="22"/>
          <w:szCs w:val="22"/>
        </w:rPr>
      </w:pPr>
    </w:p>
    <w:tbl>
      <w:tblPr>
        <w:tblW w:w="9413" w:type="dxa"/>
        <w:tblInd w:w="80" w:type="dxa"/>
        <w:tblCellMar>
          <w:left w:w="70" w:type="dxa"/>
          <w:right w:w="70" w:type="dxa"/>
        </w:tblCellMar>
        <w:tblLook w:val="04A0" w:firstRow="1" w:lastRow="0" w:firstColumn="1" w:lastColumn="0" w:noHBand="0" w:noVBand="1"/>
      </w:tblPr>
      <w:tblGrid>
        <w:gridCol w:w="3534"/>
        <w:gridCol w:w="2906"/>
        <w:gridCol w:w="233"/>
        <w:gridCol w:w="2740"/>
      </w:tblGrid>
      <w:tr w:rsidR="0035675C" w:rsidRPr="00064CF3" w14:paraId="6F2BBEDC" w14:textId="77777777" w:rsidTr="008008D1">
        <w:trPr>
          <w:trHeight w:val="600"/>
        </w:trPr>
        <w:tc>
          <w:tcPr>
            <w:tcW w:w="353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5942767" w14:textId="77777777" w:rsidR="0035675C" w:rsidRPr="00064CF3" w:rsidRDefault="0035675C" w:rsidP="008008D1">
            <w:pPr>
              <w:suppressAutoHyphens w:val="0"/>
              <w:jc w:val="center"/>
              <w:rPr>
                <w:rFonts w:ascii="Calibri" w:hAnsi="Calibri" w:cs="Calibri"/>
                <w:b/>
                <w:bCs/>
                <w:color w:val="000000"/>
                <w:lang w:eastAsia="sl-SI"/>
              </w:rPr>
            </w:pPr>
            <w:r w:rsidRPr="00064CF3">
              <w:rPr>
                <w:rFonts w:ascii="Calibri" w:hAnsi="Calibri" w:cs="Calibri"/>
                <w:b/>
                <w:bCs/>
                <w:color w:val="000000"/>
                <w:lang w:eastAsia="sl-SI"/>
              </w:rPr>
              <w:t>Informacijska obveznost</w:t>
            </w:r>
            <w:r>
              <w:rPr>
                <w:rFonts w:ascii="Calibri" w:hAnsi="Calibri" w:cs="Calibri"/>
                <w:b/>
                <w:bCs/>
                <w:color w:val="000000"/>
                <w:lang w:eastAsia="sl-SI"/>
              </w:rPr>
              <w:t xml:space="preserve"> (IO)</w:t>
            </w:r>
          </w:p>
        </w:tc>
        <w:tc>
          <w:tcPr>
            <w:tcW w:w="2906" w:type="dxa"/>
            <w:tcBorders>
              <w:top w:val="single" w:sz="8" w:space="0" w:color="auto"/>
              <w:left w:val="nil"/>
              <w:bottom w:val="single" w:sz="4" w:space="0" w:color="auto"/>
              <w:right w:val="single" w:sz="4" w:space="0" w:color="auto"/>
            </w:tcBorders>
            <w:shd w:val="clear" w:color="auto" w:fill="auto"/>
            <w:vAlign w:val="center"/>
            <w:hideMark/>
          </w:tcPr>
          <w:p w14:paraId="6FB86498" w14:textId="77777777" w:rsidR="0035675C" w:rsidRDefault="0035675C" w:rsidP="008008D1">
            <w:pPr>
              <w:suppressAutoHyphens w:val="0"/>
              <w:jc w:val="center"/>
              <w:rPr>
                <w:rFonts w:ascii="Calibri" w:hAnsi="Calibri" w:cs="Calibri"/>
                <w:b/>
                <w:bCs/>
                <w:color w:val="000000"/>
                <w:sz w:val="22"/>
                <w:szCs w:val="22"/>
                <w:lang w:eastAsia="sl-SI"/>
              </w:rPr>
            </w:pPr>
            <w:r w:rsidRPr="00064CF3">
              <w:rPr>
                <w:rFonts w:ascii="Calibri" w:hAnsi="Calibri" w:cs="Calibri"/>
                <w:b/>
                <w:bCs/>
                <w:color w:val="000000"/>
                <w:sz w:val="22"/>
                <w:szCs w:val="22"/>
                <w:lang w:eastAsia="sl-SI"/>
              </w:rPr>
              <w:t>Administrativni stroški na letni ravni v EUR</w:t>
            </w:r>
            <w:r>
              <w:rPr>
                <w:rFonts w:ascii="Calibri" w:hAnsi="Calibri" w:cs="Calibri"/>
                <w:b/>
                <w:bCs/>
                <w:color w:val="000000"/>
                <w:sz w:val="22"/>
                <w:szCs w:val="22"/>
                <w:lang w:eastAsia="sl-SI"/>
              </w:rPr>
              <w:t xml:space="preserve"> </w:t>
            </w:r>
          </w:p>
          <w:p w14:paraId="0FF814AE" w14:textId="77777777" w:rsidR="0035675C" w:rsidRPr="00064CF3" w:rsidRDefault="0035675C" w:rsidP="008008D1">
            <w:pPr>
              <w:suppressAutoHyphens w:val="0"/>
              <w:jc w:val="center"/>
              <w:rPr>
                <w:rFonts w:ascii="Calibri" w:hAnsi="Calibri" w:cs="Calibri"/>
                <w:b/>
                <w:bCs/>
                <w:color w:val="000000"/>
                <w:sz w:val="22"/>
                <w:szCs w:val="22"/>
                <w:lang w:eastAsia="sl-SI"/>
              </w:rPr>
            </w:pPr>
            <w:r>
              <w:rPr>
                <w:rFonts w:ascii="Calibri" w:hAnsi="Calibri" w:cs="Calibri"/>
                <w:b/>
                <w:bCs/>
                <w:color w:val="000000"/>
                <w:sz w:val="22"/>
                <w:szCs w:val="22"/>
                <w:lang w:eastAsia="sl-SI"/>
              </w:rPr>
              <w:t>PRED uvedbo spremembe</w:t>
            </w:r>
          </w:p>
        </w:tc>
        <w:tc>
          <w:tcPr>
            <w:tcW w:w="233" w:type="dxa"/>
            <w:tcBorders>
              <w:top w:val="single" w:sz="8" w:space="0" w:color="auto"/>
              <w:left w:val="nil"/>
              <w:bottom w:val="single" w:sz="4" w:space="0" w:color="auto"/>
              <w:right w:val="nil"/>
            </w:tcBorders>
          </w:tcPr>
          <w:p w14:paraId="3B3E1B9F" w14:textId="77777777" w:rsidR="0035675C" w:rsidRPr="00064CF3" w:rsidRDefault="0035675C" w:rsidP="008008D1">
            <w:pPr>
              <w:suppressAutoHyphens w:val="0"/>
              <w:jc w:val="center"/>
              <w:rPr>
                <w:rFonts w:ascii="Calibri" w:hAnsi="Calibri" w:cs="Calibri"/>
                <w:b/>
                <w:bCs/>
                <w:color w:val="000000"/>
                <w:sz w:val="22"/>
                <w:szCs w:val="22"/>
                <w:lang w:eastAsia="sl-SI"/>
              </w:rPr>
            </w:pPr>
          </w:p>
        </w:tc>
        <w:tc>
          <w:tcPr>
            <w:tcW w:w="2740" w:type="dxa"/>
            <w:tcBorders>
              <w:top w:val="single" w:sz="8" w:space="0" w:color="auto"/>
              <w:left w:val="nil"/>
              <w:bottom w:val="single" w:sz="4" w:space="0" w:color="auto"/>
              <w:right w:val="single" w:sz="8" w:space="0" w:color="auto"/>
            </w:tcBorders>
            <w:shd w:val="clear" w:color="auto" w:fill="auto"/>
            <w:vAlign w:val="center"/>
            <w:hideMark/>
          </w:tcPr>
          <w:p w14:paraId="58B67661" w14:textId="77777777" w:rsidR="0035675C" w:rsidRDefault="0035675C" w:rsidP="008008D1">
            <w:pPr>
              <w:suppressAutoHyphens w:val="0"/>
              <w:jc w:val="center"/>
              <w:rPr>
                <w:rFonts w:ascii="Calibri" w:hAnsi="Calibri" w:cs="Calibri"/>
                <w:b/>
                <w:bCs/>
                <w:color w:val="000000"/>
                <w:sz w:val="22"/>
                <w:szCs w:val="22"/>
                <w:lang w:eastAsia="sl-SI"/>
              </w:rPr>
            </w:pPr>
            <w:r w:rsidRPr="0035675C">
              <w:rPr>
                <w:rFonts w:ascii="Calibri" w:hAnsi="Calibri" w:cs="Calibri"/>
                <w:b/>
                <w:bCs/>
                <w:color w:val="000000"/>
                <w:sz w:val="22"/>
                <w:szCs w:val="22"/>
                <w:lang w:eastAsia="sl-SI"/>
              </w:rPr>
              <w:t>Administrativni stroški na letni ravni v EUR</w:t>
            </w:r>
          </w:p>
          <w:p w14:paraId="6AE85C59" w14:textId="77777777" w:rsidR="0035675C" w:rsidRPr="00064CF3" w:rsidRDefault="0035675C" w:rsidP="008008D1">
            <w:pPr>
              <w:suppressAutoHyphens w:val="0"/>
              <w:jc w:val="center"/>
              <w:rPr>
                <w:rFonts w:ascii="Calibri" w:hAnsi="Calibri" w:cs="Calibri"/>
                <w:b/>
                <w:bCs/>
                <w:color w:val="000000"/>
                <w:sz w:val="22"/>
                <w:szCs w:val="22"/>
                <w:lang w:eastAsia="sl-SI"/>
              </w:rPr>
            </w:pPr>
            <w:r w:rsidRPr="0035675C">
              <w:rPr>
                <w:rFonts w:ascii="Calibri" w:hAnsi="Calibri" w:cs="Calibri"/>
                <w:b/>
                <w:bCs/>
                <w:color w:val="000000"/>
                <w:sz w:val="22"/>
                <w:szCs w:val="22"/>
                <w:lang w:eastAsia="sl-SI"/>
              </w:rPr>
              <w:t>P</w:t>
            </w:r>
            <w:r>
              <w:rPr>
                <w:rFonts w:ascii="Calibri" w:hAnsi="Calibri" w:cs="Calibri"/>
                <w:b/>
                <w:bCs/>
                <w:color w:val="000000"/>
                <w:sz w:val="22"/>
                <w:szCs w:val="22"/>
                <w:lang w:eastAsia="sl-SI"/>
              </w:rPr>
              <w:t>O</w:t>
            </w:r>
            <w:r w:rsidRPr="0035675C">
              <w:rPr>
                <w:rFonts w:ascii="Calibri" w:hAnsi="Calibri" w:cs="Calibri"/>
                <w:b/>
                <w:bCs/>
                <w:color w:val="000000"/>
                <w:sz w:val="22"/>
                <w:szCs w:val="22"/>
                <w:lang w:eastAsia="sl-SI"/>
              </w:rPr>
              <w:t xml:space="preserve"> uvedb</w:t>
            </w:r>
            <w:r>
              <w:rPr>
                <w:rFonts w:ascii="Calibri" w:hAnsi="Calibri" w:cs="Calibri"/>
                <w:b/>
                <w:bCs/>
                <w:color w:val="000000"/>
                <w:sz w:val="22"/>
                <w:szCs w:val="22"/>
                <w:lang w:eastAsia="sl-SI"/>
              </w:rPr>
              <w:t>i</w:t>
            </w:r>
            <w:r w:rsidRPr="0035675C">
              <w:rPr>
                <w:rFonts w:ascii="Calibri" w:hAnsi="Calibri" w:cs="Calibri"/>
                <w:b/>
                <w:bCs/>
                <w:color w:val="000000"/>
                <w:sz w:val="22"/>
                <w:szCs w:val="22"/>
                <w:lang w:eastAsia="sl-SI"/>
              </w:rPr>
              <w:t xml:space="preserve"> spremembe</w:t>
            </w:r>
          </w:p>
        </w:tc>
      </w:tr>
      <w:tr w:rsidR="0035675C" w:rsidRPr="00064CF3" w14:paraId="111B4441" w14:textId="77777777" w:rsidTr="008008D1">
        <w:trPr>
          <w:trHeight w:val="825"/>
        </w:trPr>
        <w:tc>
          <w:tcPr>
            <w:tcW w:w="3534" w:type="dxa"/>
            <w:tcBorders>
              <w:top w:val="nil"/>
              <w:left w:val="single" w:sz="8" w:space="0" w:color="auto"/>
              <w:bottom w:val="single" w:sz="8" w:space="0" w:color="auto"/>
              <w:right w:val="single" w:sz="4" w:space="0" w:color="auto"/>
            </w:tcBorders>
            <w:shd w:val="clear" w:color="auto" w:fill="auto"/>
            <w:vAlign w:val="center"/>
            <w:hideMark/>
          </w:tcPr>
          <w:p w14:paraId="7C45F9ED" w14:textId="77777777" w:rsidR="0035675C" w:rsidRPr="00064CF3" w:rsidRDefault="0035675C" w:rsidP="008008D1">
            <w:pPr>
              <w:suppressAutoHyphens w:val="0"/>
              <w:jc w:val="center"/>
              <w:rPr>
                <w:rFonts w:ascii="Calibri" w:hAnsi="Calibri" w:cs="Calibri"/>
                <w:b/>
                <w:bCs/>
                <w:color w:val="000000"/>
                <w:sz w:val="22"/>
                <w:szCs w:val="22"/>
                <w:lang w:eastAsia="sl-SI"/>
              </w:rPr>
            </w:pPr>
            <w:r>
              <w:rPr>
                <w:rFonts w:ascii="Calibri" w:hAnsi="Calibri" w:cs="Calibri"/>
                <w:b/>
                <w:bCs/>
                <w:color w:val="000000"/>
                <w:sz w:val="22"/>
                <w:szCs w:val="22"/>
                <w:lang w:eastAsia="sl-SI"/>
              </w:rPr>
              <w:t xml:space="preserve">Uvedba eVloge za pridobitev pravice do subvencionirane vozovnice </w:t>
            </w:r>
          </w:p>
        </w:tc>
        <w:tc>
          <w:tcPr>
            <w:tcW w:w="2906" w:type="dxa"/>
            <w:tcBorders>
              <w:top w:val="nil"/>
              <w:left w:val="nil"/>
              <w:bottom w:val="single" w:sz="8" w:space="0" w:color="auto"/>
              <w:right w:val="single" w:sz="4" w:space="0" w:color="auto"/>
            </w:tcBorders>
            <w:shd w:val="clear" w:color="auto" w:fill="auto"/>
            <w:noWrap/>
            <w:vAlign w:val="center"/>
            <w:hideMark/>
          </w:tcPr>
          <w:p w14:paraId="2391EA9E" w14:textId="77777777" w:rsidR="0035675C" w:rsidRPr="00064CF3" w:rsidRDefault="0035675C" w:rsidP="008008D1">
            <w:pPr>
              <w:suppressAutoHyphens w:val="0"/>
              <w:jc w:val="center"/>
              <w:rPr>
                <w:rFonts w:ascii="Calibri" w:hAnsi="Calibri" w:cs="Calibri"/>
                <w:b/>
                <w:bCs/>
                <w:color w:val="000000"/>
                <w:sz w:val="28"/>
                <w:szCs w:val="28"/>
                <w:lang w:eastAsia="sl-SI"/>
              </w:rPr>
            </w:pPr>
            <w:r>
              <w:rPr>
                <w:rFonts w:ascii="Calibri" w:hAnsi="Calibri" w:cs="Calibri"/>
                <w:b/>
                <w:bCs/>
                <w:color w:val="000000"/>
                <w:sz w:val="28"/>
                <w:szCs w:val="28"/>
                <w:lang w:eastAsia="sl-SI"/>
              </w:rPr>
              <w:t>1.747.670</w:t>
            </w:r>
            <w:r w:rsidRPr="008E67E8">
              <w:rPr>
                <w:rFonts w:ascii="Calibri" w:hAnsi="Calibri" w:cs="Calibri"/>
                <w:b/>
                <w:bCs/>
                <w:color w:val="000000"/>
                <w:sz w:val="28"/>
                <w:szCs w:val="28"/>
                <w:lang w:eastAsia="sl-SI"/>
              </w:rPr>
              <w:t xml:space="preserve"> €</w:t>
            </w:r>
          </w:p>
        </w:tc>
        <w:tc>
          <w:tcPr>
            <w:tcW w:w="233" w:type="dxa"/>
            <w:tcBorders>
              <w:top w:val="nil"/>
              <w:left w:val="nil"/>
              <w:bottom w:val="single" w:sz="8" w:space="0" w:color="auto"/>
              <w:right w:val="nil"/>
            </w:tcBorders>
          </w:tcPr>
          <w:p w14:paraId="2FE26A12" w14:textId="77777777" w:rsidR="0035675C" w:rsidRPr="008E67E8" w:rsidRDefault="0035675C" w:rsidP="008008D1">
            <w:pPr>
              <w:suppressAutoHyphens w:val="0"/>
              <w:jc w:val="center"/>
              <w:rPr>
                <w:rFonts w:ascii="Calibri" w:hAnsi="Calibri" w:cs="Calibri"/>
                <w:b/>
                <w:bCs/>
                <w:color w:val="000000"/>
                <w:sz w:val="28"/>
                <w:szCs w:val="28"/>
                <w:lang w:eastAsia="sl-SI"/>
              </w:rPr>
            </w:pPr>
          </w:p>
        </w:tc>
        <w:tc>
          <w:tcPr>
            <w:tcW w:w="2740" w:type="dxa"/>
            <w:tcBorders>
              <w:top w:val="nil"/>
              <w:left w:val="nil"/>
              <w:bottom w:val="single" w:sz="8" w:space="0" w:color="auto"/>
              <w:right w:val="single" w:sz="8" w:space="0" w:color="auto"/>
            </w:tcBorders>
            <w:shd w:val="clear" w:color="auto" w:fill="auto"/>
            <w:noWrap/>
            <w:vAlign w:val="center"/>
            <w:hideMark/>
          </w:tcPr>
          <w:p w14:paraId="1C0BF0A2" w14:textId="3AB9C81E" w:rsidR="0035675C" w:rsidRPr="00064CF3" w:rsidRDefault="0046559D" w:rsidP="008008D1">
            <w:pPr>
              <w:suppressAutoHyphens w:val="0"/>
              <w:jc w:val="center"/>
              <w:rPr>
                <w:rFonts w:ascii="Calibri" w:hAnsi="Calibri" w:cs="Calibri"/>
                <w:b/>
                <w:bCs/>
                <w:color w:val="000000"/>
                <w:sz w:val="28"/>
                <w:szCs w:val="28"/>
                <w:lang w:eastAsia="sl-SI"/>
              </w:rPr>
            </w:pPr>
            <w:r w:rsidRPr="0046559D">
              <w:rPr>
                <w:rFonts w:ascii="Calibri" w:hAnsi="Calibri" w:cs="Calibri"/>
                <w:b/>
                <w:bCs/>
                <w:color w:val="000000"/>
                <w:sz w:val="28"/>
                <w:szCs w:val="28"/>
                <w:lang w:eastAsia="sl-SI"/>
              </w:rPr>
              <w:t xml:space="preserve">1.338.256 </w:t>
            </w:r>
            <w:r w:rsidR="0035675C">
              <w:rPr>
                <w:rFonts w:ascii="Calibri" w:hAnsi="Calibri" w:cs="Calibri"/>
                <w:b/>
                <w:bCs/>
                <w:color w:val="000000"/>
                <w:sz w:val="28"/>
                <w:szCs w:val="28"/>
                <w:lang w:eastAsia="sl-SI"/>
              </w:rPr>
              <w:t>€</w:t>
            </w:r>
          </w:p>
        </w:tc>
      </w:tr>
    </w:tbl>
    <w:p w14:paraId="5E163D70" w14:textId="77777777" w:rsidR="0035675C" w:rsidRDefault="0035675C" w:rsidP="0035675C">
      <w:pPr>
        <w:keepLines/>
        <w:jc w:val="both"/>
        <w:rPr>
          <w:rFonts w:ascii="Arial" w:hAnsi="Arial" w:cs="Arial"/>
          <w:b/>
          <w:sz w:val="22"/>
          <w:szCs w:val="22"/>
        </w:rPr>
      </w:pPr>
    </w:p>
    <w:p w14:paraId="163FEB00" w14:textId="77777777" w:rsidR="00032F11" w:rsidRDefault="00032F11" w:rsidP="00951029">
      <w:pPr>
        <w:suppressAutoHyphens w:val="0"/>
        <w:rPr>
          <w:rFonts w:ascii="Arial" w:hAnsi="Arial" w:cs="Arial"/>
          <w:color w:val="000000"/>
          <w:sz w:val="22"/>
          <w:szCs w:val="22"/>
          <w:lang w:eastAsia="sl-SI"/>
        </w:rPr>
      </w:pPr>
    </w:p>
    <w:p w14:paraId="2D271566" w14:textId="77777777" w:rsidR="006C4F91" w:rsidRDefault="006C4F91" w:rsidP="00951029">
      <w:pPr>
        <w:suppressAutoHyphens w:val="0"/>
        <w:rPr>
          <w:rFonts w:ascii="Arial" w:hAnsi="Arial" w:cs="Arial"/>
          <w:color w:val="000000"/>
          <w:sz w:val="22"/>
          <w:szCs w:val="22"/>
          <w:lang w:eastAsia="sl-SI"/>
        </w:rPr>
      </w:pPr>
    </w:p>
    <w:p w14:paraId="4F6CBEF3" w14:textId="77777777" w:rsidR="0035675C" w:rsidRDefault="0035675C" w:rsidP="00951029">
      <w:pPr>
        <w:suppressAutoHyphens w:val="0"/>
        <w:rPr>
          <w:rFonts w:ascii="Arial" w:hAnsi="Arial" w:cs="Arial"/>
          <w:color w:val="000000"/>
          <w:sz w:val="22"/>
          <w:szCs w:val="22"/>
          <w:lang w:eastAsia="sl-SI"/>
        </w:rPr>
      </w:pPr>
    </w:p>
    <w:p w14:paraId="5DAC476D" w14:textId="77777777" w:rsidR="005726CC" w:rsidRDefault="005726CC">
      <w:pPr>
        <w:suppressAutoHyphens w:val="0"/>
        <w:rPr>
          <w:rFonts w:ascii="Arial" w:hAnsi="Arial" w:cs="Arial"/>
          <w:b/>
          <w:bCs/>
          <w:kern w:val="32"/>
          <w:sz w:val="28"/>
          <w:szCs w:val="28"/>
        </w:rPr>
      </w:pPr>
      <w:bookmarkStart w:id="24" w:name="_Toc34224003"/>
      <w:bookmarkEnd w:id="22"/>
      <w:r>
        <w:br w:type="page"/>
      </w:r>
    </w:p>
    <w:p w14:paraId="19E64267" w14:textId="0A63AEDC" w:rsidR="00721D0E" w:rsidRDefault="00676515" w:rsidP="00E622DB">
      <w:pPr>
        <w:pStyle w:val="Naslov1"/>
      </w:pPr>
      <w:bookmarkStart w:id="25" w:name="_Toc56872056"/>
      <w:r w:rsidRPr="005F12E1">
        <w:lastRenderedPageBreak/>
        <w:t>IZHODIŠČA</w:t>
      </w:r>
      <w:bookmarkEnd w:id="24"/>
      <w:bookmarkEnd w:id="25"/>
    </w:p>
    <w:p w14:paraId="346A49B1" w14:textId="77777777" w:rsidR="00676515" w:rsidRDefault="00771B81" w:rsidP="00C34C81">
      <w:pPr>
        <w:pStyle w:val="Naslov2"/>
      </w:pPr>
      <w:bookmarkStart w:id="26" w:name="_Toc56872057"/>
      <w:r>
        <w:t>Osnovn</w:t>
      </w:r>
      <w:r w:rsidR="004B6639">
        <w:t>i</w:t>
      </w:r>
      <w:r>
        <w:t xml:space="preserve"> </w:t>
      </w:r>
      <w:r w:rsidR="00CC7283">
        <w:t>pojm</w:t>
      </w:r>
      <w:r w:rsidR="004B6639">
        <w:t>i</w:t>
      </w:r>
      <w:bookmarkEnd w:id="26"/>
    </w:p>
    <w:p w14:paraId="533BAF6A" w14:textId="034513C0" w:rsidR="00E22A96" w:rsidRPr="00C34C81" w:rsidRDefault="00592270" w:rsidP="00E622DB">
      <w:pPr>
        <w:pStyle w:val="alineazaodstavkom"/>
        <w:numPr>
          <w:ilvl w:val="0"/>
          <w:numId w:val="46"/>
        </w:numPr>
        <w:shd w:val="clear" w:color="auto" w:fill="FFFFFF"/>
        <w:spacing w:before="0" w:beforeAutospacing="0" w:after="240" w:afterAutospacing="0" w:line="276" w:lineRule="auto"/>
        <w:jc w:val="both"/>
        <w:rPr>
          <w:rFonts w:ascii="Arial" w:hAnsi="Arial" w:cs="Arial"/>
          <w:sz w:val="22"/>
          <w:szCs w:val="22"/>
        </w:rPr>
      </w:pPr>
      <w:r w:rsidRPr="00592270">
        <w:rPr>
          <w:rFonts w:ascii="Arial" w:hAnsi="Arial" w:cs="Arial"/>
          <w:b/>
          <w:sz w:val="22"/>
          <w:szCs w:val="22"/>
        </w:rPr>
        <w:t>Vlagatelj ali vlagateljica</w:t>
      </w:r>
      <w:r w:rsidR="00E57DBC">
        <w:rPr>
          <w:rFonts w:ascii="Arial" w:hAnsi="Arial" w:cs="Arial"/>
          <w:sz w:val="22"/>
          <w:szCs w:val="22"/>
        </w:rPr>
        <w:t xml:space="preserve"> </w:t>
      </w:r>
      <w:r w:rsidR="0012206F" w:rsidRPr="0012206F">
        <w:rPr>
          <w:rFonts w:ascii="Arial" w:hAnsi="Arial" w:cs="Arial"/>
          <w:sz w:val="22"/>
          <w:szCs w:val="22"/>
        </w:rPr>
        <w:t>je dijak, udeleženec izobraževanja odraslih ali študent, ki pred nakupom subvencionirane mesečne vozovnice izpolni vlogo za izdajo subvencionirane mesečne vozovnice</w:t>
      </w:r>
      <w:r>
        <w:rPr>
          <w:rFonts w:ascii="Arial" w:hAnsi="Arial" w:cs="Arial"/>
          <w:sz w:val="22"/>
          <w:szCs w:val="22"/>
        </w:rPr>
        <w:t>.</w:t>
      </w:r>
    </w:p>
    <w:p w14:paraId="3464F0CA" w14:textId="0C136912" w:rsidR="00E22A96" w:rsidRPr="00C34C81" w:rsidRDefault="00E57DBC" w:rsidP="00E622DB">
      <w:pPr>
        <w:pStyle w:val="alineazaodstavkom"/>
        <w:numPr>
          <w:ilvl w:val="0"/>
          <w:numId w:val="46"/>
        </w:numPr>
        <w:shd w:val="clear" w:color="auto" w:fill="FFFFFF"/>
        <w:spacing w:before="0" w:beforeAutospacing="0" w:after="240" w:afterAutospacing="0" w:line="276" w:lineRule="auto"/>
        <w:jc w:val="both"/>
        <w:rPr>
          <w:rFonts w:ascii="Arial" w:hAnsi="Arial" w:cs="Arial"/>
          <w:sz w:val="22"/>
          <w:szCs w:val="22"/>
        </w:rPr>
      </w:pPr>
      <w:r>
        <w:rPr>
          <w:rFonts w:ascii="Arial" w:hAnsi="Arial" w:cs="Arial"/>
          <w:b/>
          <w:sz w:val="22"/>
          <w:szCs w:val="22"/>
        </w:rPr>
        <w:t>S</w:t>
      </w:r>
      <w:r w:rsidRPr="00E57DBC">
        <w:rPr>
          <w:rFonts w:ascii="Arial" w:hAnsi="Arial" w:cs="Arial"/>
          <w:b/>
          <w:sz w:val="22"/>
          <w:szCs w:val="22"/>
        </w:rPr>
        <w:t xml:space="preserve">ubvencioniranje prevoza dijakov in študentov </w:t>
      </w:r>
      <w:r w:rsidRPr="00E57DBC">
        <w:rPr>
          <w:rFonts w:ascii="Arial" w:hAnsi="Arial" w:cs="Arial"/>
          <w:sz w:val="22"/>
          <w:szCs w:val="22"/>
        </w:rPr>
        <w:t>je zagotavljanje subvencij prevoza iz kraja</w:t>
      </w:r>
      <w:r>
        <w:rPr>
          <w:rFonts w:ascii="Arial" w:hAnsi="Arial" w:cs="Arial"/>
          <w:sz w:val="22"/>
          <w:szCs w:val="22"/>
        </w:rPr>
        <w:t xml:space="preserve"> </w:t>
      </w:r>
      <w:r w:rsidRPr="00E57DBC">
        <w:rPr>
          <w:rFonts w:ascii="Arial" w:hAnsi="Arial" w:cs="Arial"/>
          <w:sz w:val="22"/>
          <w:szCs w:val="22"/>
        </w:rPr>
        <w:t>stalnega ali začasnega prebivališča do kraja izobraževanja.</w:t>
      </w:r>
    </w:p>
    <w:p w14:paraId="15ED105C" w14:textId="5FB2937C" w:rsidR="00E22A96" w:rsidRPr="00C34C81" w:rsidRDefault="00E57DBC" w:rsidP="00E622DB">
      <w:pPr>
        <w:pStyle w:val="alineazaodstavkom"/>
        <w:numPr>
          <w:ilvl w:val="0"/>
          <w:numId w:val="46"/>
        </w:numPr>
        <w:shd w:val="clear" w:color="auto" w:fill="FFFFFF"/>
        <w:spacing w:before="0" w:beforeAutospacing="0" w:after="240" w:afterAutospacing="0" w:line="276" w:lineRule="auto"/>
        <w:jc w:val="both"/>
        <w:rPr>
          <w:rFonts w:ascii="Arial" w:hAnsi="Arial" w:cs="Arial"/>
          <w:sz w:val="22"/>
          <w:szCs w:val="22"/>
        </w:rPr>
      </w:pPr>
      <w:r w:rsidRPr="00E57DBC">
        <w:rPr>
          <w:rFonts w:ascii="Arial" w:hAnsi="Arial" w:cs="Arial"/>
          <w:b/>
          <w:sz w:val="22"/>
          <w:szCs w:val="22"/>
        </w:rPr>
        <w:t>Enotna vozovnica</w:t>
      </w:r>
      <w:r w:rsidRPr="00E57DBC">
        <w:rPr>
          <w:rFonts w:ascii="Arial" w:hAnsi="Arial" w:cs="Arial"/>
          <w:sz w:val="22"/>
          <w:szCs w:val="22"/>
        </w:rPr>
        <w:t xml:space="preserve"> je </w:t>
      </w:r>
      <w:proofErr w:type="spellStart"/>
      <w:r w:rsidRPr="00E57DBC">
        <w:rPr>
          <w:rFonts w:ascii="Arial" w:hAnsi="Arial" w:cs="Arial"/>
          <w:sz w:val="22"/>
          <w:szCs w:val="22"/>
        </w:rPr>
        <w:t>izkazni</w:t>
      </w:r>
      <w:proofErr w:type="spellEnd"/>
      <w:r w:rsidRPr="00E57DBC">
        <w:rPr>
          <w:rFonts w:ascii="Arial" w:hAnsi="Arial" w:cs="Arial"/>
          <w:sz w:val="22"/>
          <w:szCs w:val="22"/>
        </w:rPr>
        <w:t xml:space="preserve"> dokument, ki ga izda organ JPP v elektronski ali listinski obliki in je</w:t>
      </w:r>
      <w:r>
        <w:rPr>
          <w:rFonts w:ascii="Arial" w:hAnsi="Arial" w:cs="Arial"/>
          <w:sz w:val="22"/>
          <w:szCs w:val="22"/>
        </w:rPr>
        <w:t xml:space="preserve"> </w:t>
      </w:r>
      <w:r w:rsidRPr="00E57DBC">
        <w:rPr>
          <w:rFonts w:ascii="Arial" w:hAnsi="Arial" w:cs="Arial"/>
          <w:sz w:val="22"/>
          <w:szCs w:val="22"/>
        </w:rPr>
        <w:t>lahko prenosljiv (</w:t>
      </w:r>
      <w:r w:rsidR="00627C16" w:rsidRPr="00E57DBC">
        <w:rPr>
          <w:rFonts w:ascii="Arial" w:hAnsi="Arial" w:cs="Arial"/>
          <w:sz w:val="22"/>
          <w:szCs w:val="22"/>
        </w:rPr>
        <w:t>ne imenska</w:t>
      </w:r>
      <w:r w:rsidRPr="00E57DBC">
        <w:rPr>
          <w:rFonts w:ascii="Arial" w:hAnsi="Arial" w:cs="Arial"/>
          <w:sz w:val="22"/>
          <w:szCs w:val="22"/>
        </w:rPr>
        <w:t xml:space="preserve"> enotna vozovnica) ali neprenosljiv (imenska enotna vozovnica), na podlagi katerega imetnik uveljavlja pravico do sklenitve pogodbe o prevozu potnikov s katerim koli prevoznikom, vključenim v sistem enotne vozovnice, v okviru</w:t>
      </w:r>
      <w:r>
        <w:rPr>
          <w:rFonts w:ascii="Arial" w:hAnsi="Arial" w:cs="Arial"/>
          <w:sz w:val="22"/>
          <w:szCs w:val="22"/>
        </w:rPr>
        <w:t xml:space="preserve"> č</w:t>
      </w:r>
      <w:r w:rsidRPr="00E57DBC">
        <w:rPr>
          <w:rFonts w:ascii="Arial" w:hAnsi="Arial" w:cs="Arial"/>
          <w:sz w:val="22"/>
          <w:szCs w:val="22"/>
        </w:rPr>
        <w:t>asovne veljavnosti enotne vozovnice.</w:t>
      </w:r>
    </w:p>
    <w:p w14:paraId="10586C03" w14:textId="60D0D281" w:rsidR="00E22A96" w:rsidRPr="00C34C81" w:rsidRDefault="00627C16" w:rsidP="00E622DB">
      <w:pPr>
        <w:pStyle w:val="alineazaodstavkom"/>
        <w:numPr>
          <w:ilvl w:val="0"/>
          <w:numId w:val="46"/>
        </w:numPr>
        <w:shd w:val="clear" w:color="auto" w:fill="FFFFFF"/>
        <w:spacing w:before="0" w:beforeAutospacing="0" w:after="240" w:afterAutospacing="0" w:line="276" w:lineRule="auto"/>
        <w:jc w:val="both"/>
        <w:rPr>
          <w:rFonts w:ascii="Arial" w:hAnsi="Arial" w:cs="Arial"/>
          <w:sz w:val="22"/>
          <w:szCs w:val="22"/>
        </w:rPr>
      </w:pPr>
      <w:r w:rsidRPr="00627C16">
        <w:rPr>
          <w:rFonts w:ascii="Arial" w:hAnsi="Arial" w:cs="Arial"/>
          <w:b/>
          <w:sz w:val="22"/>
          <w:szCs w:val="22"/>
        </w:rPr>
        <w:t>Sistem enotne vozovnice</w:t>
      </w:r>
      <w:r>
        <w:rPr>
          <w:rFonts w:ascii="Arial" w:hAnsi="Arial" w:cs="Arial"/>
          <w:sz w:val="22"/>
          <w:szCs w:val="22"/>
        </w:rPr>
        <w:t xml:space="preserve"> </w:t>
      </w:r>
      <w:r w:rsidRPr="00627C16">
        <w:rPr>
          <w:rFonts w:ascii="Arial" w:hAnsi="Arial" w:cs="Arial"/>
          <w:sz w:val="22"/>
          <w:szCs w:val="22"/>
        </w:rPr>
        <w:t>pomeni sistem izdaje, prodaje in uporabe enotne vozovnice in poravnave prevoznin na podlagi validacij, ki ga upravlja organ JPP, ki uporabnikom in izvajalcem javnega potniškega prometa omogoča sklenitev pogodbe o prevozu v različnih vrstah prometa ter finančne poravnave med izvajalci prevozov</w:t>
      </w:r>
      <w:r w:rsidR="00E22A96">
        <w:rPr>
          <w:rFonts w:ascii="Arial" w:hAnsi="Arial" w:cs="Arial"/>
          <w:sz w:val="22"/>
          <w:szCs w:val="22"/>
        </w:rPr>
        <w:t>.</w:t>
      </w:r>
    </w:p>
    <w:p w14:paraId="13F283A3" w14:textId="462880F2" w:rsidR="00E22A96" w:rsidRPr="00C34C81" w:rsidRDefault="00E57DBC" w:rsidP="00E622DB">
      <w:pPr>
        <w:pStyle w:val="alineazaodstavkom"/>
        <w:numPr>
          <w:ilvl w:val="0"/>
          <w:numId w:val="46"/>
        </w:numPr>
        <w:shd w:val="clear" w:color="auto" w:fill="FFFFFF"/>
        <w:spacing w:before="0" w:beforeAutospacing="0" w:after="240" w:afterAutospacing="0" w:line="276" w:lineRule="auto"/>
        <w:jc w:val="both"/>
        <w:rPr>
          <w:rFonts w:ascii="Arial" w:hAnsi="Arial" w:cs="Arial"/>
          <w:sz w:val="22"/>
          <w:szCs w:val="22"/>
        </w:rPr>
      </w:pPr>
      <w:r w:rsidRPr="00E57DBC">
        <w:rPr>
          <w:rFonts w:ascii="Arial" w:hAnsi="Arial" w:cs="Arial"/>
          <w:b/>
          <w:sz w:val="22"/>
          <w:szCs w:val="22"/>
        </w:rPr>
        <w:t>Izvajalec</w:t>
      </w:r>
      <w:r w:rsidRPr="00E57DBC">
        <w:rPr>
          <w:rFonts w:ascii="Arial" w:hAnsi="Arial" w:cs="Arial"/>
          <w:sz w:val="22"/>
          <w:szCs w:val="22"/>
        </w:rPr>
        <w:t xml:space="preserve"> je izvajalec gospodarske javne službe in subvencioniranega prevoza dijakov in študentov</w:t>
      </w:r>
      <w:r>
        <w:rPr>
          <w:rFonts w:ascii="Arial" w:hAnsi="Arial" w:cs="Arial"/>
          <w:sz w:val="22"/>
          <w:szCs w:val="22"/>
        </w:rPr>
        <w:t>.</w:t>
      </w:r>
    </w:p>
    <w:p w14:paraId="69FA04B0" w14:textId="1AE794D7" w:rsidR="00E22A96" w:rsidRPr="00C34C81" w:rsidRDefault="00627C16" w:rsidP="00E622DB">
      <w:pPr>
        <w:pStyle w:val="alineazaodstavkom"/>
        <w:numPr>
          <w:ilvl w:val="0"/>
          <w:numId w:val="46"/>
        </w:numPr>
        <w:shd w:val="clear" w:color="auto" w:fill="FFFFFF"/>
        <w:spacing w:before="0" w:beforeAutospacing="0" w:after="240" w:afterAutospacing="0" w:line="276" w:lineRule="auto"/>
        <w:jc w:val="both"/>
        <w:rPr>
          <w:rFonts w:ascii="Arial" w:hAnsi="Arial" w:cs="Arial"/>
          <w:sz w:val="22"/>
          <w:szCs w:val="22"/>
        </w:rPr>
      </w:pPr>
      <w:r w:rsidRPr="00627C16">
        <w:rPr>
          <w:rFonts w:ascii="Arial" w:hAnsi="Arial" w:cs="Arial"/>
          <w:b/>
          <w:sz w:val="22"/>
          <w:szCs w:val="22"/>
        </w:rPr>
        <w:t>Validacija</w:t>
      </w:r>
      <w:r w:rsidRPr="00627C16">
        <w:rPr>
          <w:rFonts w:ascii="Arial" w:hAnsi="Arial" w:cs="Arial"/>
          <w:sz w:val="22"/>
          <w:szCs w:val="22"/>
        </w:rPr>
        <w:t xml:space="preserve"> pomeni registracijo vsakokratne uporabe enotne vozovnice, ki jo potnik izvede na </w:t>
      </w:r>
      <w:proofErr w:type="spellStart"/>
      <w:r w:rsidRPr="00627C16">
        <w:rPr>
          <w:rFonts w:ascii="Arial" w:hAnsi="Arial" w:cs="Arial"/>
          <w:sz w:val="22"/>
          <w:szCs w:val="22"/>
        </w:rPr>
        <w:t>validacijski</w:t>
      </w:r>
      <w:proofErr w:type="spellEnd"/>
      <w:r w:rsidRPr="00627C16">
        <w:rPr>
          <w:rFonts w:ascii="Arial" w:hAnsi="Arial" w:cs="Arial"/>
          <w:sz w:val="22"/>
          <w:szCs w:val="22"/>
        </w:rPr>
        <w:t xml:space="preserve"> napravi pred vstopom v vozilo ali ob vstopu vanj ali pri sprevodniku in s čimer je sklenjena pogodba o prevozu potnikov za posamezno vožnjo v okviru izbranega itinerarja ali voznega reda, kakor določa zakon, ki ureja izvajanje prevoznih storitev v železniškem prometu, in v skladu s pogoji izdane enotne vozovnice</w:t>
      </w:r>
      <w:r>
        <w:rPr>
          <w:rFonts w:ascii="Arial" w:hAnsi="Arial" w:cs="Arial"/>
          <w:sz w:val="22"/>
          <w:szCs w:val="22"/>
        </w:rPr>
        <w:t>.</w:t>
      </w:r>
    </w:p>
    <w:p w14:paraId="152F2E48" w14:textId="4145B62D" w:rsidR="00E22A96" w:rsidRPr="00C34C81" w:rsidRDefault="00592270" w:rsidP="00E622DB">
      <w:pPr>
        <w:pStyle w:val="alineazaodstavkom"/>
        <w:numPr>
          <w:ilvl w:val="0"/>
          <w:numId w:val="46"/>
        </w:numPr>
        <w:shd w:val="clear" w:color="auto" w:fill="FFFFFF"/>
        <w:spacing w:before="0" w:beforeAutospacing="0" w:after="240" w:afterAutospacing="0" w:line="276" w:lineRule="auto"/>
        <w:jc w:val="both"/>
        <w:rPr>
          <w:rFonts w:ascii="Arial" w:hAnsi="Arial" w:cs="Arial"/>
          <w:sz w:val="22"/>
          <w:szCs w:val="22"/>
        </w:rPr>
      </w:pPr>
      <w:r w:rsidRPr="00592270">
        <w:rPr>
          <w:rFonts w:ascii="Arial" w:hAnsi="Arial" w:cs="Arial"/>
          <w:b/>
          <w:sz w:val="22"/>
          <w:szCs w:val="22"/>
        </w:rPr>
        <w:t>Javni prevoz</w:t>
      </w:r>
      <w:r w:rsidRPr="00592270">
        <w:rPr>
          <w:rFonts w:ascii="Arial" w:hAnsi="Arial" w:cs="Arial"/>
          <w:sz w:val="22"/>
          <w:szCs w:val="22"/>
        </w:rPr>
        <w:t xml:space="preserve"> je prevoz, ki je pod enakimi pogoji dostopen vsem uporabnikom ali uporabnicam (v</w:t>
      </w:r>
      <w:r>
        <w:rPr>
          <w:rFonts w:ascii="Arial" w:hAnsi="Arial" w:cs="Arial"/>
          <w:sz w:val="22"/>
          <w:szCs w:val="22"/>
        </w:rPr>
        <w:t xml:space="preserve"> </w:t>
      </w:r>
      <w:r w:rsidRPr="00592270">
        <w:rPr>
          <w:rFonts w:ascii="Arial" w:hAnsi="Arial" w:cs="Arial"/>
          <w:sz w:val="22"/>
          <w:szCs w:val="22"/>
        </w:rPr>
        <w:t>nadaljnjem besedilu: uporabnik) prevoznih storitev in se izvaja v komercialne namene</w:t>
      </w:r>
      <w:r>
        <w:rPr>
          <w:rFonts w:ascii="Arial" w:hAnsi="Arial" w:cs="Arial"/>
          <w:sz w:val="22"/>
          <w:szCs w:val="22"/>
        </w:rPr>
        <w:t>.</w:t>
      </w:r>
    </w:p>
    <w:p w14:paraId="397031B0" w14:textId="2A6AAD6C" w:rsidR="005B00F3" w:rsidRPr="00C34C81" w:rsidRDefault="00592270" w:rsidP="00E622DB">
      <w:pPr>
        <w:pStyle w:val="alineazaodstavkom"/>
        <w:numPr>
          <w:ilvl w:val="0"/>
          <w:numId w:val="46"/>
        </w:numPr>
        <w:shd w:val="clear" w:color="auto" w:fill="FFFFFF"/>
        <w:spacing w:before="0" w:beforeAutospacing="0" w:after="240" w:afterAutospacing="0" w:line="276" w:lineRule="auto"/>
        <w:jc w:val="both"/>
        <w:rPr>
          <w:rFonts w:ascii="Arial" w:hAnsi="Arial" w:cs="Arial"/>
          <w:sz w:val="22"/>
          <w:szCs w:val="22"/>
        </w:rPr>
      </w:pPr>
      <w:r w:rsidRPr="00592270">
        <w:rPr>
          <w:rFonts w:ascii="Arial" w:hAnsi="Arial" w:cs="Arial"/>
          <w:b/>
          <w:sz w:val="22"/>
          <w:szCs w:val="22"/>
        </w:rPr>
        <w:t>Organ JPP</w:t>
      </w:r>
      <w:r w:rsidRPr="00592270">
        <w:rPr>
          <w:rFonts w:ascii="Arial" w:hAnsi="Arial" w:cs="Arial"/>
          <w:sz w:val="22"/>
          <w:szCs w:val="22"/>
        </w:rPr>
        <w:t xml:space="preserve"> je ministrstvo, pristojno za promet</w:t>
      </w:r>
      <w:r>
        <w:rPr>
          <w:rFonts w:ascii="Arial" w:hAnsi="Arial" w:cs="Arial"/>
          <w:sz w:val="22"/>
          <w:szCs w:val="22"/>
        </w:rPr>
        <w:t>.</w:t>
      </w:r>
    </w:p>
    <w:p w14:paraId="443B5376" w14:textId="598BD03D" w:rsidR="005B00F3" w:rsidRDefault="005B00F3" w:rsidP="00E622DB">
      <w:pPr>
        <w:pStyle w:val="alineazaodstavkom"/>
        <w:numPr>
          <w:ilvl w:val="0"/>
          <w:numId w:val="47"/>
        </w:numPr>
        <w:shd w:val="clear" w:color="auto" w:fill="FFFFFF"/>
        <w:spacing w:before="0" w:beforeAutospacing="0" w:after="240" w:afterAutospacing="0" w:line="276" w:lineRule="auto"/>
        <w:jc w:val="both"/>
      </w:pPr>
      <w:r w:rsidRPr="005B00F3">
        <w:rPr>
          <w:rFonts w:ascii="Arial" w:hAnsi="Arial" w:cs="Arial"/>
          <w:b/>
          <w:sz w:val="22"/>
          <w:szCs w:val="22"/>
        </w:rPr>
        <w:t>IJPP</w:t>
      </w:r>
      <w:r w:rsidRPr="005B00F3">
        <w:rPr>
          <w:rFonts w:ascii="Arial" w:hAnsi="Arial" w:cs="Arial"/>
          <w:sz w:val="22"/>
          <w:szCs w:val="22"/>
        </w:rPr>
        <w:t xml:space="preserve"> je Projekt integriranega javnega potniškega prometa Ministrstva za infrastrukturo.</w:t>
      </w:r>
      <w:r w:rsidRPr="005B00F3">
        <w:t xml:space="preserve"> </w:t>
      </w:r>
    </w:p>
    <w:p w14:paraId="32FDA870" w14:textId="77777777" w:rsidR="005B00F3" w:rsidRPr="00844597" w:rsidRDefault="005B00F3" w:rsidP="00E622DB">
      <w:pPr>
        <w:pStyle w:val="alineazaodstavkom"/>
        <w:numPr>
          <w:ilvl w:val="0"/>
          <w:numId w:val="47"/>
        </w:numPr>
        <w:shd w:val="clear" w:color="auto" w:fill="FFFFFF"/>
        <w:spacing w:before="0" w:beforeAutospacing="0" w:after="240" w:afterAutospacing="0" w:line="276" w:lineRule="auto"/>
        <w:jc w:val="both"/>
        <w:rPr>
          <w:rFonts w:ascii="Arial" w:hAnsi="Arial" w:cs="Arial"/>
          <w:sz w:val="22"/>
          <w:szCs w:val="22"/>
        </w:rPr>
      </w:pPr>
      <w:r w:rsidRPr="00844597">
        <w:rPr>
          <w:rFonts w:ascii="Arial" w:hAnsi="Arial" w:cs="Arial"/>
          <w:b/>
          <w:sz w:val="22"/>
          <w:szCs w:val="22"/>
        </w:rPr>
        <w:t>Kartica IJPP</w:t>
      </w:r>
      <w:r w:rsidRPr="00844597">
        <w:rPr>
          <w:rFonts w:ascii="Arial" w:hAnsi="Arial" w:cs="Arial"/>
          <w:sz w:val="22"/>
          <w:szCs w:val="22"/>
        </w:rPr>
        <w:t xml:space="preserve"> je elektronska čip kartica, ki omogoča uporabo enotne IJPP vozovnice.</w:t>
      </w:r>
      <w:r w:rsidRPr="005B00F3">
        <w:t xml:space="preserve"> </w:t>
      </w:r>
    </w:p>
    <w:p w14:paraId="14ABAE78" w14:textId="073DEDB7" w:rsidR="00E22A96" w:rsidRDefault="005B00F3" w:rsidP="00E622DB">
      <w:pPr>
        <w:pStyle w:val="alineazaodstavkom"/>
        <w:numPr>
          <w:ilvl w:val="0"/>
          <w:numId w:val="47"/>
        </w:numPr>
        <w:shd w:val="clear" w:color="auto" w:fill="FFFFFF"/>
        <w:spacing w:before="0" w:beforeAutospacing="0" w:after="240" w:afterAutospacing="0" w:line="276" w:lineRule="auto"/>
        <w:jc w:val="both"/>
        <w:rPr>
          <w:rFonts w:ascii="Arial" w:hAnsi="Arial" w:cs="Arial"/>
          <w:sz w:val="22"/>
          <w:szCs w:val="22"/>
        </w:rPr>
      </w:pPr>
      <w:r w:rsidRPr="005B00F3">
        <w:rPr>
          <w:rFonts w:ascii="Arial" w:hAnsi="Arial" w:cs="Arial"/>
          <w:sz w:val="22"/>
          <w:szCs w:val="22"/>
        </w:rPr>
        <w:t>Enotna subvencionirana IJPP vozovnica je za upravičence iz 114.b člena Zakona o prevozih v cestnem prometu, pravica do subvencioniranega prevoza v okviru enotne IJPP vozovnice. Vključuje prevoz v javnem linijskem prevozu potnikov v cestnem prometu in železniškem prevozu ter v mestnem linijskem prevozu potnikov, kot je to določeno s pogodbo med upravljavcem mestnega linijskega prevoza potnikov in ministrstvom, pristojnim za promet.</w:t>
      </w:r>
    </w:p>
    <w:p w14:paraId="1950F9AE" w14:textId="77777777" w:rsidR="00CC7283" w:rsidRDefault="004B6639" w:rsidP="00E622DB">
      <w:pPr>
        <w:pStyle w:val="alineazaodstavkom"/>
        <w:numPr>
          <w:ilvl w:val="0"/>
          <w:numId w:val="46"/>
        </w:numPr>
        <w:shd w:val="clear" w:color="auto" w:fill="FFFFFF"/>
        <w:spacing w:before="0" w:beforeAutospacing="0" w:after="240" w:afterAutospacing="0" w:line="276" w:lineRule="auto"/>
        <w:jc w:val="both"/>
        <w:rPr>
          <w:rFonts w:ascii="Arial" w:hAnsi="Arial" w:cs="Arial"/>
          <w:sz w:val="22"/>
          <w:szCs w:val="22"/>
        </w:rPr>
      </w:pPr>
      <w:r w:rsidRPr="004B6639">
        <w:rPr>
          <w:rFonts w:ascii="Arial" w:hAnsi="Arial" w:cs="Arial"/>
          <w:b/>
          <w:sz w:val="22"/>
          <w:szCs w:val="22"/>
        </w:rPr>
        <w:lastRenderedPageBreak/>
        <w:t>P</w:t>
      </w:r>
      <w:r w:rsidR="00CC7283" w:rsidRPr="004B6639">
        <w:rPr>
          <w:rFonts w:ascii="Arial" w:hAnsi="Arial" w:cs="Arial"/>
          <w:b/>
          <w:sz w:val="22"/>
          <w:szCs w:val="22"/>
        </w:rPr>
        <w:t>ortal e-uprava</w:t>
      </w:r>
      <w:r w:rsidR="00CC7283">
        <w:rPr>
          <w:rFonts w:ascii="Arial" w:hAnsi="Arial" w:cs="Arial"/>
          <w:sz w:val="22"/>
          <w:szCs w:val="22"/>
        </w:rPr>
        <w:t xml:space="preserve"> je enotni državni portal e-uprava, ki je vstopna točka do različnih informacij o državni in javni upravi</w:t>
      </w:r>
      <w:r>
        <w:rPr>
          <w:rFonts w:ascii="Arial" w:hAnsi="Arial" w:cs="Arial"/>
          <w:sz w:val="22"/>
          <w:szCs w:val="22"/>
        </w:rPr>
        <w:t>.</w:t>
      </w:r>
    </w:p>
    <w:p w14:paraId="2AFAEA3D" w14:textId="55AD4D78" w:rsidR="00C77C3B" w:rsidRPr="00E622DB" w:rsidRDefault="00676515" w:rsidP="00E622DB">
      <w:pPr>
        <w:pStyle w:val="Naslov2"/>
        <w:rPr>
          <w:sz w:val="22"/>
          <w:szCs w:val="22"/>
        </w:rPr>
      </w:pPr>
      <w:bookmarkStart w:id="27" w:name="_Toc34224005"/>
      <w:bookmarkStart w:id="28" w:name="_Toc56872058"/>
      <w:r w:rsidRPr="00676515">
        <w:t xml:space="preserve">Opredelitev </w:t>
      </w:r>
      <w:bookmarkEnd w:id="27"/>
      <w:r w:rsidR="00771B81">
        <w:t>konteksta</w:t>
      </w:r>
      <w:bookmarkEnd w:id="28"/>
    </w:p>
    <w:p w14:paraId="6D71657D" w14:textId="2C2E0076" w:rsidR="007100A0" w:rsidRDefault="007100A0" w:rsidP="007100A0">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Upravičenci do subvencionirane vozovnice v javnem linijskem avtobusnem, železniškem in mestnem prometu, morajo za pridobitev te pravice predhodno oddati vlogo. Vlogo upravičenci v večini primerov oddajo na dva načina,  fizično ali elektronsko. Namreč </w:t>
      </w:r>
      <w:r w:rsidRPr="00D331AE">
        <w:rPr>
          <w:rFonts w:ascii="Arial" w:hAnsi="Arial" w:cs="Arial"/>
          <w:sz w:val="22"/>
          <w:szCs w:val="22"/>
        </w:rPr>
        <w:t xml:space="preserve">od 21. avgusta 2017 </w:t>
      </w:r>
      <w:r>
        <w:rPr>
          <w:rFonts w:ascii="Arial" w:hAnsi="Arial" w:cs="Arial"/>
          <w:sz w:val="22"/>
          <w:szCs w:val="22"/>
        </w:rPr>
        <w:t xml:space="preserve">je </w:t>
      </w:r>
      <w:r w:rsidRPr="00D331AE">
        <w:rPr>
          <w:rFonts w:ascii="Arial" w:hAnsi="Arial" w:cs="Arial"/>
          <w:sz w:val="22"/>
          <w:szCs w:val="22"/>
        </w:rPr>
        <w:t xml:space="preserve">na portalu eUprava in spletnih straneh Ministrstva za javno upravo, Ministrstva za infrastrukturo in vseh prevoznikov na voljo tudi </w:t>
      </w:r>
      <w:r>
        <w:rPr>
          <w:rFonts w:ascii="Arial" w:hAnsi="Arial" w:cs="Arial"/>
          <w:sz w:val="22"/>
          <w:szCs w:val="22"/>
        </w:rPr>
        <w:t xml:space="preserve">povezava do </w:t>
      </w:r>
      <w:r w:rsidRPr="00D331AE">
        <w:rPr>
          <w:rFonts w:ascii="Arial" w:hAnsi="Arial" w:cs="Arial"/>
          <w:sz w:val="22"/>
          <w:szCs w:val="22"/>
        </w:rPr>
        <w:t>digital</w:t>
      </w:r>
      <w:r>
        <w:rPr>
          <w:rFonts w:ascii="Arial" w:hAnsi="Arial" w:cs="Arial"/>
          <w:sz w:val="22"/>
          <w:szCs w:val="22"/>
        </w:rPr>
        <w:t>ne</w:t>
      </w:r>
      <w:r w:rsidRPr="00D331AE">
        <w:rPr>
          <w:rFonts w:ascii="Arial" w:hAnsi="Arial" w:cs="Arial"/>
          <w:sz w:val="22"/>
          <w:szCs w:val="22"/>
        </w:rPr>
        <w:t xml:space="preserve"> vlog</w:t>
      </w:r>
      <w:r>
        <w:rPr>
          <w:rFonts w:ascii="Arial" w:hAnsi="Arial" w:cs="Arial"/>
          <w:sz w:val="22"/>
          <w:szCs w:val="22"/>
        </w:rPr>
        <w:t>e</w:t>
      </w:r>
      <w:r w:rsidRPr="00D331AE">
        <w:rPr>
          <w:rFonts w:ascii="Arial" w:hAnsi="Arial" w:cs="Arial"/>
          <w:sz w:val="22"/>
          <w:szCs w:val="22"/>
        </w:rPr>
        <w:t xml:space="preserve"> (v nadaljevanju eVloga). Pogoj za vložitev eVloge je</w:t>
      </w:r>
      <w:r>
        <w:rPr>
          <w:rFonts w:ascii="Arial" w:hAnsi="Arial" w:cs="Arial"/>
          <w:sz w:val="22"/>
          <w:szCs w:val="22"/>
        </w:rPr>
        <w:t xml:space="preserve"> e-identiteta</w:t>
      </w:r>
      <w:r w:rsidRPr="00D331AE">
        <w:rPr>
          <w:rFonts w:ascii="Arial" w:hAnsi="Arial" w:cs="Arial"/>
          <w:sz w:val="22"/>
          <w:szCs w:val="22"/>
        </w:rPr>
        <w:t xml:space="preserve"> (v imenu mladoletnih </w:t>
      </w:r>
      <w:r>
        <w:rPr>
          <w:rFonts w:ascii="Arial" w:hAnsi="Arial" w:cs="Arial"/>
          <w:sz w:val="22"/>
          <w:szCs w:val="22"/>
        </w:rPr>
        <w:t>oseb lahko to storijo starši oziroma</w:t>
      </w:r>
      <w:r w:rsidRPr="00D331AE">
        <w:rPr>
          <w:rFonts w:ascii="Arial" w:hAnsi="Arial" w:cs="Arial"/>
          <w:sz w:val="22"/>
          <w:szCs w:val="22"/>
        </w:rPr>
        <w:t xml:space="preserve"> zakoniti zastopniki, ki imajo </w:t>
      </w:r>
      <w:r>
        <w:rPr>
          <w:rFonts w:ascii="Arial" w:hAnsi="Arial" w:cs="Arial"/>
          <w:sz w:val="22"/>
          <w:szCs w:val="22"/>
        </w:rPr>
        <w:t>e-identiteto</w:t>
      </w:r>
      <w:r w:rsidRPr="00D331AE">
        <w:rPr>
          <w:rFonts w:ascii="Arial" w:hAnsi="Arial" w:cs="Arial"/>
          <w:sz w:val="22"/>
          <w:szCs w:val="22"/>
        </w:rPr>
        <w:t xml:space="preserve"> in imajo otroke v moji eUpravi dodane kot »povezane osebe«).</w:t>
      </w:r>
      <w:r>
        <w:rPr>
          <w:rFonts w:ascii="Arial" w:hAnsi="Arial" w:cs="Arial"/>
          <w:sz w:val="22"/>
          <w:szCs w:val="22"/>
        </w:rPr>
        <w:t xml:space="preserve"> Pri pripravi evalvacije je bilo ugotovljeno, da je</w:t>
      </w:r>
      <w:r w:rsidRPr="004B7CF1">
        <w:rPr>
          <w:rFonts w:ascii="Arial" w:hAnsi="Arial" w:cs="Arial"/>
          <w:sz w:val="22"/>
          <w:szCs w:val="22"/>
        </w:rPr>
        <w:t xml:space="preserve"> razmerje med načinom vlaganja vlog (fizično ali elektronsko) v vseh treh obdobjih </w:t>
      </w:r>
      <w:r>
        <w:rPr>
          <w:rFonts w:ascii="Arial" w:hAnsi="Arial" w:cs="Arial"/>
          <w:sz w:val="22"/>
          <w:szCs w:val="22"/>
        </w:rPr>
        <w:t xml:space="preserve">ostalo pravzaprav enako, </w:t>
      </w:r>
      <w:r w:rsidRPr="004B7CF1">
        <w:rPr>
          <w:rFonts w:ascii="Arial" w:hAnsi="Arial" w:cs="Arial"/>
          <w:sz w:val="22"/>
          <w:szCs w:val="22"/>
        </w:rPr>
        <w:t>96</w:t>
      </w:r>
      <w:r>
        <w:rPr>
          <w:rFonts w:ascii="Arial" w:hAnsi="Arial" w:cs="Arial"/>
          <w:sz w:val="22"/>
          <w:szCs w:val="22"/>
        </w:rPr>
        <w:t xml:space="preserve"> </w:t>
      </w:r>
      <w:r w:rsidRPr="004B7CF1">
        <w:rPr>
          <w:rFonts w:ascii="Arial" w:hAnsi="Arial" w:cs="Arial"/>
          <w:sz w:val="22"/>
          <w:szCs w:val="22"/>
        </w:rPr>
        <w:t xml:space="preserve">% je vlog, ki so </w:t>
      </w:r>
      <w:r>
        <w:rPr>
          <w:rFonts w:ascii="Arial" w:hAnsi="Arial" w:cs="Arial"/>
          <w:sz w:val="22"/>
          <w:szCs w:val="22"/>
        </w:rPr>
        <w:t xml:space="preserve">bile </w:t>
      </w:r>
      <w:r w:rsidRPr="004B7CF1">
        <w:rPr>
          <w:rFonts w:ascii="Arial" w:hAnsi="Arial" w:cs="Arial"/>
          <w:sz w:val="22"/>
          <w:szCs w:val="22"/>
        </w:rPr>
        <w:t>oddane fizično na prodajnih mestih</w:t>
      </w:r>
      <w:r>
        <w:rPr>
          <w:rFonts w:ascii="Arial" w:hAnsi="Arial" w:cs="Arial"/>
          <w:sz w:val="22"/>
          <w:szCs w:val="22"/>
        </w:rPr>
        <w:t xml:space="preserve"> v primerjavi</w:t>
      </w:r>
      <w:r w:rsidRPr="004B7CF1">
        <w:rPr>
          <w:rFonts w:ascii="Arial" w:hAnsi="Arial" w:cs="Arial"/>
          <w:sz w:val="22"/>
          <w:szCs w:val="22"/>
        </w:rPr>
        <w:t xml:space="preserve"> 4</w:t>
      </w:r>
      <w:r>
        <w:rPr>
          <w:rFonts w:ascii="Arial" w:hAnsi="Arial" w:cs="Arial"/>
          <w:sz w:val="22"/>
          <w:szCs w:val="22"/>
        </w:rPr>
        <w:t xml:space="preserve"> </w:t>
      </w:r>
      <w:r w:rsidRPr="004B7CF1">
        <w:rPr>
          <w:rFonts w:ascii="Arial" w:hAnsi="Arial" w:cs="Arial"/>
          <w:sz w:val="22"/>
          <w:szCs w:val="22"/>
        </w:rPr>
        <w:t>%</w:t>
      </w:r>
      <w:r>
        <w:rPr>
          <w:rFonts w:ascii="Arial" w:hAnsi="Arial" w:cs="Arial"/>
          <w:sz w:val="22"/>
          <w:szCs w:val="22"/>
        </w:rPr>
        <w:t xml:space="preserve"> vlog, ki so bile </w:t>
      </w:r>
      <w:r w:rsidRPr="004B7CF1">
        <w:rPr>
          <w:rFonts w:ascii="Arial" w:hAnsi="Arial" w:cs="Arial"/>
          <w:sz w:val="22"/>
          <w:szCs w:val="22"/>
        </w:rPr>
        <w:t>oddan</w:t>
      </w:r>
      <w:r>
        <w:rPr>
          <w:rFonts w:ascii="Arial" w:hAnsi="Arial" w:cs="Arial"/>
          <w:sz w:val="22"/>
          <w:szCs w:val="22"/>
        </w:rPr>
        <w:t>e</w:t>
      </w:r>
      <w:r w:rsidRPr="004B7CF1">
        <w:rPr>
          <w:rFonts w:ascii="Arial" w:hAnsi="Arial" w:cs="Arial"/>
          <w:sz w:val="22"/>
          <w:szCs w:val="22"/>
        </w:rPr>
        <w:t xml:space="preserve"> preko portala eUprava.</w:t>
      </w:r>
      <w:r>
        <w:rPr>
          <w:rFonts w:ascii="Arial" w:hAnsi="Arial" w:cs="Arial"/>
          <w:sz w:val="22"/>
          <w:szCs w:val="22"/>
        </w:rPr>
        <w:t xml:space="preserve"> Naše </w:t>
      </w:r>
      <w:proofErr w:type="spellStart"/>
      <w:r>
        <w:rPr>
          <w:rFonts w:ascii="Arial" w:hAnsi="Arial" w:cs="Arial"/>
          <w:sz w:val="22"/>
          <w:szCs w:val="22"/>
        </w:rPr>
        <w:t>e</w:t>
      </w:r>
      <w:r w:rsidRPr="00D331AE">
        <w:rPr>
          <w:rFonts w:ascii="Arial" w:hAnsi="Arial" w:cs="Arial"/>
          <w:sz w:val="22"/>
          <w:szCs w:val="22"/>
        </w:rPr>
        <w:t>valvacijsko</w:t>
      </w:r>
      <w:proofErr w:type="spellEnd"/>
      <w:r w:rsidRPr="00D331AE">
        <w:rPr>
          <w:rFonts w:ascii="Arial" w:hAnsi="Arial" w:cs="Arial"/>
          <w:sz w:val="22"/>
          <w:szCs w:val="22"/>
        </w:rPr>
        <w:t xml:space="preserve"> poročilo je </w:t>
      </w:r>
      <w:r>
        <w:rPr>
          <w:rFonts w:ascii="Arial" w:hAnsi="Arial" w:cs="Arial"/>
          <w:sz w:val="22"/>
          <w:szCs w:val="22"/>
        </w:rPr>
        <w:t>zato osredotočeno p</w:t>
      </w:r>
      <w:r w:rsidRPr="00D331AE">
        <w:rPr>
          <w:rFonts w:ascii="Arial" w:hAnsi="Arial" w:cs="Arial"/>
          <w:sz w:val="22"/>
          <w:szCs w:val="22"/>
        </w:rPr>
        <w:t>redvsem na spremembo načina vlaganja vlog ter prikaz potenciala, ki ga imamo s povečanjem števila eVlog.</w:t>
      </w:r>
      <w:r>
        <w:rPr>
          <w:rFonts w:ascii="Arial" w:hAnsi="Arial" w:cs="Arial"/>
          <w:sz w:val="22"/>
          <w:szCs w:val="22"/>
        </w:rPr>
        <w:t xml:space="preserve"> Za celovitejše razumevanje ciljne populacije, smo v sklopu evalvacije opravili tudi anketo, ki je v nadaljevanju podrobneje predstavljena.</w:t>
      </w:r>
    </w:p>
    <w:p w14:paraId="324F61D3" w14:textId="77777777" w:rsidR="007100A0" w:rsidRDefault="007100A0" w:rsidP="007100A0">
      <w:pPr>
        <w:pStyle w:val="Navadensplet"/>
        <w:spacing w:before="0" w:beforeAutospacing="0" w:after="0" w:afterAutospacing="0" w:line="276" w:lineRule="auto"/>
        <w:jc w:val="both"/>
        <w:rPr>
          <w:rFonts w:ascii="Arial" w:hAnsi="Arial" w:cs="Arial"/>
          <w:sz w:val="22"/>
          <w:szCs w:val="22"/>
        </w:rPr>
      </w:pPr>
      <w:r w:rsidRPr="004B7CF1">
        <w:rPr>
          <w:rFonts w:ascii="Arial" w:hAnsi="Arial" w:cs="Arial"/>
          <w:sz w:val="22"/>
          <w:szCs w:val="22"/>
        </w:rPr>
        <w:t xml:space="preserve"> </w:t>
      </w:r>
    </w:p>
    <w:p w14:paraId="7943210B" w14:textId="2A68A768" w:rsidR="00D331AE" w:rsidRDefault="007100A0" w:rsidP="007100A0">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P</w:t>
      </w:r>
      <w:r w:rsidRPr="007710D6">
        <w:rPr>
          <w:rFonts w:ascii="Arial" w:hAnsi="Arial" w:cs="Arial"/>
          <w:sz w:val="22"/>
          <w:szCs w:val="22"/>
        </w:rPr>
        <w:t xml:space="preserve">rikaz ocene administrativnih stroškov </w:t>
      </w:r>
      <w:r>
        <w:rPr>
          <w:rFonts w:ascii="Arial" w:hAnsi="Arial" w:cs="Arial"/>
          <w:sz w:val="22"/>
          <w:szCs w:val="22"/>
        </w:rPr>
        <w:t xml:space="preserve">bo </w:t>
      </w:r>
      <w:r w:rsidRPr="007710D6">
        <w:rPr>
          <w:rFonts w:ascii="Arial" w:hAnsi="Arial" w:cs="Arial"/>
          <w:sz w:val="22"/>
          <w:szCs w:val="22"/>
        </w:rPr>
        <w:t xml:space="preserve">prikazal </w:t>
      </w:r>
      <w:r>
        <w:rPr>
          <w:rFonts w:ascii="Arial" w:hAnsi="Arial" w:cs="Arial"/>
          <w:sz w:val="22"/>
          <w:szCs w:val="22"/>
        </w:rPr>
        <w:t xml:space="preserve">oceno potencialnega </w:t>
      </w:r>
      <w:r w:rsidRPr="007710D6">
        <w:rPr>
          <w:rFonts w:ascii="Arial" w:hAnsi="Arial" w:cs="Arial"/>
          <w:sz w:val="22"/>
          <w:szCs w:val="22"/>
        </w:rPr>
        <w:t>prihran</w:t>
      </w:r>
      <w:r>
        <w:rPr>
          <w:rFonts w:ascii="Arial" w:hAnsi="Arial" w:cs="Arial"/>
          <w:sz w:val="22"/>
          <w:szCs w:val="22"/>
        </w:rPr>
        <w:t>ka</w:t>
      </w:r>
      <w:r w:rsidRPr="007710D6">
        <w:rPr>
          <w:rFonts w:ascii="Arial" w:hAnsi="Arial" w:cs="Arial"/>
          <w:sz w:val="22"/>
          <w:szCs w:val="22"/>
        </w:rPr>
        <w:t xml:space="preserve"> </w:t>
      </w:r>
      <w:r>
        <w:rPr>
          <w:rFonts w:ascii="Arial" w:hAnsi="Arial" w:cs="Arial"/>
          <w:sz w:val="22"/>
          <w:szCs w:val="22"/>
        </w:rPr>
        <w:t xml:space="preserve">za obdobje treh let, na eni strani </w:t>
      </w:r>
      <w:r w:rsidRPr="007710D6">
        <w:rPr>
          <w:rFonts w:ascii="Arial" w:hAnsi="Arial" w:cs="Arial"/>
          <w:sz w:val="22"/>
          <w:szCs w:val="22"/>
        </w:rPr>
        <w:t xml:space="preserve">upravičencev do </w:t>
      </w:r>
      <w:r>
        <w:rPr>
          <w:rFonts w:ascii="Arial" w:hAnsi="Arial" w:cs="Arial"/>
          <w:sz w:val="22"/>
          <w:szCs w:val="22"/>
        </w:rPr>
        <w:t>subvencionirane vozovnice</w:t>
      </w:r>
      <w:r w:rsidRPr="007710D6">
        <w:rPr>
          <w:rFonts w:ascii="Arial" w:hAnsi="Arial" w:cs="Arial"/>
          <w:sz w:val="22"/>
          <w:szCs w:val="22"/>
        </w:rPr>
        <w:t xml:space="preserve"> </w:t>
      </w:r>
      <w:r>
        <w:rPr>
          <w:rFonts w:ascii="Arial" w:hAnsi="Arial" w:cs="Arial"/>
          <w:sz w:val="22"/>
          <w:szCs w:val="22"/>
        </w:rPr>
        <w:t>ter na drugi strani</w:t>
      </w:r>
      <w:r w:rsidRPr="007710D6">
        <w:rPr>
          <w:rFonts w:ascii="Arial" w:hAnsi="Arial" w:cs="Arial"/>
          <w:sz w:val="22"/>
          <w:szCs w:val="22"/>
        </w:rPr>
        <w:t xml:space="preserve"> </w:t>
      </w:r>
      <w:r>
        <w:rPr>
          <w:rFonts w:ascii="Arial" w:hAnsi="Arial" w:cs="Arial"/>
          <w:sz w:val="22"/>
          <w:szCs w:val="22"/>
        </w:rPr>
        <w:t>prevoznikov.</w:t>
      </w:r>
      <w:r w:rsidRPr="007710D6">
        <w:rPr>
          <w:rFonts w:ascii="Arial" w:hAnsi="Arial" w:cs="Arial"/>
          <w:sz w:val="22"/>
          <w:szCs w:val="22"/>
        </w:rPr>
        <w:t xml:space="preserve"> Opredelitev direktnih administrativnih bremen in s tem opredelitev prihranka, je opredeljen znotraj poglavja o administrativnih obveznostih</w:t>
      </w:r>
      <w:r w:rsidR="00CD7F07">
        <w:rPr>
          <w:rFonts w:ascii="Arial" w:hAnsi="Arial" w:cs="Arial"/>
          <w:sz w:val="22"/>
          <w:szCs w:val="22"/>
        </w:rPr>
        <w:t>.</w:t>
      </w:r>
    </w:p>
    <w:p w14:paraId="1F578EBF" w14:textId="77777777" w:rsidR="00D331AE" w:rsidRDefault="00D331AE" w:rsidP="007100A0">
      <w:pPr>
        <w:pStyle w:val="Navadensplet"/>
        <w:spacing w:before="0" w:beforeAutospacing="0" w:after="0" w:afterAutospacing="0" w:line="276" w:lineRule="auto"/>
        <w:jc w:val="both"/>
        <w:rPr>
          <w:rFonts w:ascii="Arial" w:hAnsi="Arial" w:cs="Arial"/>
          <w:sz w:val="22"/>
          <w:szCs w:val="22"/>
        </w:rPr>
      </w:pPr>
    </w:p>
    <w:p w14:paraId="7D0BF0A7" w14:textId="5D9F6089" w:rsidR="00CD7F07" w:rsidRDefault="00CD7F07">
      <w:pPr>
        <w:suppressAutoHyphens w:val="0"/>
        <w:rPr>
          <w:rFonts w:ascii="Arial" w:hAnsi="Arial" w:cs="Arial"/>
          <w:sz w:val="22"/>
          <w:szCs w:val="22"/>
          <w:lang w:eastAsia="sl-SI"/>
        </w:rPr>
      </w:pPr>
      <w:r>
        <w:rPr>
          <w:rFonts w:ascii="Arial" w:hAnsi="Arial" w:cs="Arial"/>
          <w:sz w:val="22"/>
          <w:szCs w:val="22"/>
        </w:rPr>
        <w:br w:type="page"/>
      </w:r>
    </w:p>
    <w:p w14:paraId="4E1C2A82" w14:textId="2D515F44" w:rsidR="001D658A" w:rsidRDefault="00676515" w:rsidP="00E622DB">
      <w:pPr>
        <w:pStyle w:val="Naslov1"/>
        <w:spacing w:after="240"/>
        <w:ind w:left="431" w:hanging="431"/>
        <w:rPr>
          <w:i/>
        </w:rPr>
      </w:pPr>
      <w:bookmarkStart w:id="29" w:name="_Toc34224006"/>
      <w:bookmarkStart w:id="30" w:name="_Toc56872059"/>
      <w:bookmarkStart w:id="31" w:name="_Toc434481537"/>
      <w:bookmarkStart w:id="32" w:name="_Toc243755403"/>
      <w:bookmarkStart w:id="33" w:name="_Toc243755466"/>
      <w:r w:rsidRPr="00676515">
        <w:lastRenderedPageBreak/>
        <w:t>UPORABLJENA METODOLOGIJA</w:t>
      </w:r>
      <w:bookmarkEnd w:id="29"/>
      <w:bookmarkEnd w:id="30"/>
    </w:p>
    <w:p w14:paraId="51C2A848" w14:textId="77777777" w:rsidR="007F2DB1" w:rsidRPr="007F2DB1" w:rsidRDefault="007F2DB1" w:rsidP="00E622DB">
      <w:pPr>
        <w:spacing w:line="276" w:lineRule="auto"/>
        <w:jc w:val="both"/>
        <w:rPr>
          <w:rFonts w:ascii="Arial" w:hAnsi="Arial" w:cs="Arial"/>
          <w:sz w:val="22"/>
          <w:szCs w:val="22"/>
        </w:rPr>
      </w:pPr>
      <w:r w:rsidRPr="007F2DB1">
        <w:rPr>
          <w:rFonts w:ascii="Arial" w:hAnsi="Arial" w:cs="Arial"/>
          <w:sz w:val="22"/>
          <w:szCs w:val="22"/>
          <w:lang w:eastAsia="sl-SI"/>
        </w:rPr>
        <w:t>Postopek izračuna in ocene administrativnih stroškov in bremen je bil izveden na podlagi Enotne</w:t>
      </w:r>
      <w:r w:rsidRPr="007F2DB1">
        <w:rPr>
          <w:rFonts w:ascii="Arial" w:hAnsi="Arial" w:cs="Arial"/>
          <w:sz w:val="22"/>
          <w:szCs w:val="22"/>
        </w:rPr>
        <w:t xml:space="preserve"> metodologija za merjenje stroškov, ki jih zakonodaja povzroča subjektom (EMMS), </w:t>
      </w:r>
      <w:r w:rsidR="00BB6B14">
        <w:rPr>
          <w:rFonts w:ascii="Arial" w:hAnsi="Arial" w:cs="Arial"/>
          <w:sz w:val="22"/>
          <w:szCs w:val="22"/>
        </w:rPr>
        <w:t xml:space="preserve">ki je </w:t>
      </w:r>
      <w:r w:rsidRPr="007F2DB1">
        <w:rPr>
          <w:rFonts w:ascii="Arial" w:hAnsi="Arial" w:cs="Arial"/>
          <w:sz w:val="22"/>
          <w:szCs w:val="22"/>
        </w:rPr>
        <w:t xml:space="preserve">privzeta in prilagojena na podlagi mednarodne metodologije »Standard Cost Model: </w:t>
      </w:r>
      <w:proofErr w:type="spellStart"/>
      <w:r w:rsidRPr="007F2DB1">
        <w:rPr>
          <w:rFonts w:ascii="Arial" w:hAnsi="Arial" w:cs="Arial"/>
          <w:sz w:val="22"/>
          <w:szCs w:val="22"/>
        </w:rPr>
        <w:t>Measuring</w:t>
      </w:r>
      <w:proofErr w:type="spellEnd"/>
      <w:r w:rsidRPr="007F2DB1">
        <w:rPr>
          <w:rFonts w:ascii="Arial" w:hAnsi="Arial" w:cs="Arial"/>
          <w:sz w:val="22"/>
          <w:szCs w:val="22"/>
        </w:rPr>
        <w:t xml:space="preserve"> </w:t>
      </w:r>
      <w:proofErr w:type="spellStart"/>
      <w:r w:rsidRPr="007F2DB1">
        <w:rPr>
          <w:rFonts w:ascii="Arial" w:hAnsi="Arial" w:cs="Arial"/>
          <w:sz w:val="22"/>
          <w:szCs w:val="22"/>
        </w:rPr>
        <w:t>and</w:t>
      </w:r>
      <w:proofErr w:type="spellEnd"/>
      <w:r w:rsidRPr="007F2DB1">
        <w:rPr>
          <w:rFonts w:ascii="Arial" w:hAnsi="Arial" w:cs="Arial"/>
          <w:sz w:val="22"/>
          <w:szCs w:val="22"/>
        </w:rPr>
        <w:t xml:space="preserve"> </w:t>
      </w:r>
      <w:proofErr w:type="spellStart"/>
      <w:r w:rsidRPr="007F2DB1">
        <w:rPr>
          <w:rFonts w:ascii="Arial" w:hAnsi="Arial" w:cs="Arial"/>
          <w:sz w:val="22"/>
          <w:szCs w:val="22"/>
        </w:rPr>
        <w:t>Reducing</w:t>
      </w:r>
      <w:proofErr w:type="spellEnd"/>
      <w:r w:rsidRPr="007F2DB1">
        <w:rPr>
          <w:rFonts w:ascii="Arial" w:hAnsi="Arial" w:cs="Arial"/>
          <w:sz w:val="22"/>
          <w:szCs w:val="22"/>
        </w:rPr>
        <w:t xml:space="preserve"> Administrative </w:t>
      </w:r>
      <w:proofErr w:type="spellStart"/>
      <w:r w:rsidRPr="007F2DB1">
        <w:rPr>
          <w:rFonts w:ascii="Arial" w:hAnsi="Arial" w:cs="Arial"/>
          <w:sz w:val="22"/>
          <w:szCs w:val="22"/>
        </w:rPr>
        <w:t>Burdens</w:t>
      </w:r>
      <w:proofErr w:type="spellEnd"/>
      <w:r w:rsidRPr="007F2DB1">
        <w:rPr>
          <w:rFonts w:ascii="Arial" w:hAnsi="Arial" w:cs="Arial"/>
          <w:sz w:val="22"/>
          <w:szCs w:val="22"/>
        </w:rPr>
        <w:t xml:space="preserve"> </w:t>
      </w:r>
      <w:proofErr w:type="spellStart"/>
      <w:r w:rsidRPr="007F2DB1">
        <w:rPr>
          <w:rFonts w:ascii="Arial" w:hAnsi="Arial" w:cs="Arial"/>
          <w:sz w:val="22"/>
          <w:szCs w:val="22"/>
        </w:rPr>
        <w:t>for</w:t>
      </w:r>
      <w:proofErr w:type="spellEnd"/>
      <w:r w:rsidRPr="007F2DB1">
        <w:rPr>
          <w:rFonts w:ascii="Arial" w:hAnsi="Arial" w:cs="Arial"/>
          <w:sz w:val="22"/>
          <w:szCs w:val="22"/>
        </w:rPr>
        <w:t xml:space="preserve"> </w:t>
      </w:r>
      <w:proofErr w:type="spellStart"/>
      <w:r w:rsidRPr="007F2DB1">
        <w:rPr>
          <w:rFonts w:ascii="Arial" w:hAnsi="Arial" w:cs="Arial"/>
          <w:sz w:val="22"/>
          <w:szCs w:val="22"/>
        </w:rPr>
        <w:t>Businesses</w:t>
      </w:r>
      <w:proofErr w:type="spellEnd"/>
      <w:r w:rsidRPr="007F2DB1">
        <w:rPr>
          <w:rFonts w:ascii="Arial" w:hAnsi="Arial" w:cs="Arial"/>
          <w:sz w:val="22"/>
          <w:szCs w:val="22"/>
        </w:rPr>
        <w:t xml:space="preserve">«, »Standard Cost Model </w:t>
      </w:r>
      <w:proofErr w:type="spellStart"/>
      <w:r w:rsidRPr="007F2DB1">
        <w:rPr>
          <w:rFonts w:ascii="Arial" w:hAnsi="Arial" w:cs="Arial"/>
          <w:sz w:val="22"/>
          <w:szCs w:val="22"/>
        </w:rPr>
        <w:t>for</w:t>
      </w:r>
      <w:proofErr w:type="spellEnd"/>
      <w:r w:rsidRPr="007F2DB1">
        <w:rPr>
          <w:rFonts w:ascii="Arial" w:hAnsi="Arial" w:cs="Arial"/>
          <w:sz w:val="22"/>
          <w:szCs w:val="22"/>
        </w:rPr>
        <w:t xml:space="preserve"> </w:t>
      </w:r>
      <w:proofErr w:type="spellStart"/>
      <w:r w:rsidRPr="007F2DB1">
        <w:rPr>
          <w:rFonts w:ascii="Arial" w:hAnsi="Arial" w:cs="Arial"/>
          <w:sz w:val="22"/>
          <w:szCs w:val="22"/>
        </w:rPr>
        <w:t>Citizens</w:t>
      </w:r>
      <w:proofErr w:type="spellEnd"/>
      <w:r w:rsidRPr="007F2DB1">
        <w:rPr>
          <w:rFonts w:ascii="Arial" w:hAnsi="Arial" w:cs="Arial"/>
          <w:sz w:val="22"/>
          <w:szCs w:val="22"/>
        </w:rPr>
        <w:t xml:space="preserve">: </w:t>
      </w:r>
      <w:proofErr w:type="spellStart"/>
      <w:r w:rsidRPr="007F2DB1">
        <w:rPr>
          <w:rFonts w:ascii="Arial" w:hAnsi="Arial" w:cs="Arial"/>
          <w:sz w:val="22"/>
          <w:szCs w:val="22"/>
        </w:rPr>
        <w:t>User`s</w:t>
      </w:r>
      <w:proofErr w:type="spellEnd"/>
      <w:r w:rsidRPr="007F2DB1">
        <w:rPr>
          <w:rFonts w:ascii="Arial" w:hAnsi="Arial" w:cs="Arial"/>
          <w:sz w:val="22"/>
          <w:szCs w:val="22"/>
        </w:rPr>
        <w:t xml:space="preserve"> </w:t>
      </w:r>
      <w:proofErr w:type="spellStart"/>
      <w:r w:rsidRPr="007F2DB1">
        <w:rPr>
          <w:rFonts w:ascii="Arial" w:hAnsi="Arial" w:cs="Arial"/>
          <w:sz w:val="22"/>
          <w:szCs w:val="22"/>
        </w:rPr>
        <w:t>Guide</w:t>
      </w:r>
      <w:proofErr w:type="spellEnd"/>
      <w:r w:rsidRPr="007F2DB1">
        <w:rPr>
          <w:rFonts w:ascii="Arial" w:hAnsi="Arial" w:cs="Arial"/>
          <w:sz w:val="22"/>
          <w:szCs w:val="22"/>
        </w:rPr>
        <w:t xml:space="preserve"> </w:t>
      </w:r>
      <w:proofErr w:type="spellStart"/>
      <w:r w:rsidRPr="007F2DB1">
        <w:rPr>
          <w:rFonts w:ascii="Arial" w:hAnsi="Arial" w:cs="Arial"/>
          <w:sz w:val="22"/>
          <w:szCs w:val="22"/>
        </w:rPr>
        <w:t>for</w:t>
      </w:r>
      <w:proofErr w:type="spellEnd"/>
      <w:r w:rsidRPr="007F2DB1">
        <w:rPr>
          <w:rFonts w:ascii="Arial" w:hAnsi="Arial" w:cs="Arial"/>
          <w:sz w:val="22"/>
          <w:szCs w:val="22"/>
        </w:rPr>
        <w:t xml:space="preserve"> </w:t>
      </w:r>
      <w:proofErr w:type="spellStart"/>
      <w:r w:rsidRPr="007F2DB1">
        <w:rPr>
          <w:rFonts w:ascii="Arial" w:hAnsi="Arial" w:cs="Arial"/>
          <w:sz w:val="22"/>
          <w:szCs w:val="22"/>
        </w:rPr>
        <w:t>Measuring</w:t>
      </w:r>
      <w:proofErr w:type="spellEnd"/>
      <w:r w:rsidRPr="007F2DB1">
        <w:rPr>
          <w:rFonts w:ascii="Arial" w:hAnsi="Arial" w:cs="Arial"/>
          <w:sz w:val="22"/>
          <w:szCs w:val="22"/>
        </w:rPr>
        <w:t xml:space="preserve"> Administrative </w:t>
      </w:r>
      <w:proofErr w:type="spellStart"/>
      <w:r w:rsidRPr="007F2DB1">
        <w:rPr>
          <w:rFonts w:ascii="Arial" w:hAnsi="Arial" w:cs="Arial"/>
          <w:sz w:val="22"/>
          <w:szCs w:val="22"/>
        </w:rPr>
        <w:t>Burdens</w:t>
      </w:r>
      <w:proofErr w:type="spellEnd"/>
      <w:r w:rsidRPr="007F2DB1">
        <w:rPr>
          <w:rFonts w:ascii="Arial" w:hAnsi="Arial" w:cs="Arial"/>
          <w:sz w:val="22"/>
          <w:szCs w:val="22"/>
        </w:rPr>
        <w:t xml:space="preserve"> </w:t>
      </w:r>
      <w:proofErr w:type="spellStart"/>
      <w:r w:rsidRPr="007F2DB1">
        <w:rPr>
          <w:rFonts w:ascii="Arial" w:hAnsi="Arial" w:cs="Arial"/>
          <w:sz w:val="22"/>
          <w:szCs w:val="22"/>
        </w:rPr>
        <w:t>for</w:t>
      </w:r>
      <w:proofErr w:type="spellEnd"/>
      <w:r w:rsidRPr="007F2DB1">
        <w:rPr>
          <w:rFonts w:ascii="Arial" w:hAnsi="Arial" w:cs="Arial"/>
          <w:sz w:val="22"/>
          <w:szCs w:val="22"/>
        </w:rPr>
        <w:t xml:space="preserve"> </w:t>
      </w:r>
      <w:proofErr w:type="spellStart"/>
      <w:r w:rsidRPr="007F2DB1">
        <w:rPr>
          <w:rFonts w:ascii="Arial" w:hAnsi="Arial" w:cs="Arial"/>
          <w:sz w:val="22"/>
          <w:szCs w:val="22"/>
        </w:rPr>
        <w:t>Citizens</w:t>
      </w:r>
      <w:proofErr w:type="spellEnd"/>
      <w:r w:rsidRPr="007F2DB1">
        <w:rPr>
          <w:rFonts w:ascii="Arial" w:hAnsi="Arial" w:cs="Arial"/>
          <w:sz w:val="22"/>
          <w:szCs w:val="22"/>
        </w:rPr>
        <w:t xml:space="preserve">«, </w:t>
      </w:r>
      <w:r w:rsidR="00DE03B0">
        <w:rPr>
          <w:rFonts w:ascii="Arial" w:hAnsi="Arial" w:cs="Arial"/>
          <w:sz w:val="22"/>
          <w:szCs w:val="22"/>
        </w:rPr>
        <w:t>potrjena s strani</w:t>
      </w:r>
      <w:r w:rsidRPr="007F2DB1">
        <w:rPr>
          <w:rFonts w:ascii="Arial" w:hAnsi="Arial" w:cs="Arial"/>
          <w:sz w:val="22"/>
          <w:szCs w:val="22"/>
        </w:rPr>
        <w:t xml:space="preserve"> Vlad</w:t>
      </w:r>
      <w:r w:rsidR="00DE03B0">
        <w:rPr>
          <w:rFonts w:ascii="Arial" w:hAnsi="Arial" w:cs="Arial"/>
          <w:sz w:val="22"/>
          <w:szCs w:val="22"/>
        </w:rPr>
        <w:t>e</w:t>
      </w:r>
      <w:r w:rsidRPr="007F2DB1">
        <w:rPr>
          <w:rFonts w:ascii="Arial" w:hAnsi="Arial" w:cs="Arial"/>
          <w:sz w:val="22"/>
          <w:szCs w:val="22"/>
        </w:rPr>
        <w:t xml:space="preserve"> RS, in sicer 7. maja 2009. </w:t>
      </w:r>
    </w:p>
    <w:p w14:paraId="33BEA447" w14:textId="77777777" w:rsidR="007F2DB1" w:rsidRPr="007F2DB1" w:rsidRDefault="007F2DB1" w:rsidP="00E622DB">
      <w:pPr>
        <w:spacing w:line="276" w:lineRule="auto"/>
        <w:jc w:val="both"/>
        <w:rPr>
          <w:rFonts w:ascii="Arial" w:hAnsi="Arial" w:cs="Arial"/>
          <w:sz w:val="22"/>
          <w:szCs w:val="22"/>
        </w:rPr>
      </w:pPr>
    </w:p>
    <w:p w14:paraId="33B114A1" w14:textId="77777777" w:rsidR="007F2DB1" w:rsidRPr="007F2DB1" w:rsidRDefault="007F2DB1" w:rsidP="00E622DB">
      <w:pPr>
        <w:spacing w:line="276" w:lineRule="auto"/>
        <w:jc w:val="both"/>
        <w:rPr>
          <w:rFonts w:ascii="Arial" w:hAnsi="Arial" w:cs="Arial"/>
          <w:sz w:val="22"/>
          <w:szCs w:val="22"/>
        </w:rPr>
      </w:pPr>
      <w:r w:rsidRPr="007F2DB1">
        <w:rPr>
          <w:rFonts w:ascii="Arial" w:hAnsi="Arial" w:cs="Arial"/>
          <w:sz w:val="22"/>
          <w:szCs w:val="22"/>
        </w:rPr>
        <w:t xml:space="preserve">Ključni pristop vrednotenja evalvacije je kvantitativna metoda za ocenjevanje in prikaz stroškovnega ter ekonomskega vidika vrednotenja. </w:t>
      </w:r>
      <w:r w:rsidR="008B3B0E">
        <w:rPr>
          <w:rFonts w:ascii="Arial" w:hAnsi="Arial" w:cs="Arial"/>
          <w:sz w:val="22"/>
          <w:szCs w:val="22"/>
        </w:rPr>
        <w:t>Evalvacija</w:t>
      </w:r>
      <w:r w:rsidRPr="007F2DB1">
        <w:rPr>
          <w:rFonts w:ascii="Arial" w:hAnsi="Arial" w:cs="Arial"/>
          <w:sz w:val="22"/>
          <w:szCs w:val="22"/>
        </w:rPr>
        <w:t xml:space="preserve"> zaje</w:t>
      </w:r>
      <w:r w:rsidR="008B3B0E">
        <w:rPr>
          <w:rFonts w:ascii="Arial" w:hAnsi="Arial" w:cs="Arial"/>
          <w:sz w:val="22"/>
          <w:szCs w:val="22"/>
        </w:rPr>
        <w:t>ma</w:t>
      </w:r>
      <w:r w:rsidRPr="007F2DB1">
        <w:rPr>
          <w:rFonts w:ascii="Arial" w:hAnsi="Arial" w:cs="Arial"/>
          <w:sz w:val="22"/>
          <w:szCs w:val="22"/>
        </w:rPr>
        <w:t xml:space="preserve"> tudi kvalitativn</w:t>
      </w:r>
      <w:r w:rsidR="008B3B0E">
        <w:rPr>
          <w:rFonts w:ascii="Arial" w:hAnsi="Arial" w:cs="Arial"/>
          <w:sz w:val="22"/>
          <w:szCs w:val="22"/>
        </w:rPr>
        <w:t>o</w:t>
      </w:r>
      <w:r w:rsidRPr="007F2DB1">
        <w:rPr>
          <w:rFonts w:ascii="Arial" w:hAnsi="Arial" w:cs="Arial"/>
          <w:sz w:val="22"/>
          <w:szCs w:val="22"/>
        </w:rPr>
        <w:t xml:space="preserve"> metod</w:t>
      </w:r>
      <w:r w:rsidR="008B3B0E">
        <w:rPr>
          <w:rFonts w:ascii="Arial" w:hAnsi="Arial" w:cs="Arial"/>
          <w:sz w:val="22"/>
          <w:szCs w:val="22"/>
        </w:rPr>
        <w:t>o</w:t>
      </w:r>
      <w:r w:rsidRPr="007F2DB1">
        <w:rPr>
          <w:rFonts w:ascii="Arial" w:hAnsi="Arial" w:cs="Arial"/>
          <w:sz w:val="22"/>
          <w:szCs w:val="22"/>
        </w:rPr>
        <w:t xml:space="preserve"> vrednotenja, ki se navezuje na kvantitativno metodo vrednotenja v povezavi </w:t>
      </w:r>
      <w:r w:rsidR="008B3B0E">
        <w:rPr>
          <w:rFonts w:ascii="Arial" w:hAnsi="Arial" w:cs="Arial"/>
          <w:sz w:val="22"/>
          <w:szCs w:val="22"/>
        </w:rPr>
        <w:t>z razbremenitvijo</w:t>
      </w:r>
      <w:r w:rsidRPr="007F2DB1">
        <w:rPr>
          <w:rFonts w:ascii="Arial" w:hAnsi="Arial" w:cs="Arial"/>
          <w:sz w:val="22"/>
          <w:szCs w:val="22"/>
        </w:rPr>
        <w:t xml:space="preserve"> </w:t>
      </w:r>
      <w:r w:rsidR="008B3B0E">
        <w:rPr>
          <w:rFonts w:ascii="Arial" w:hAnsi="Arial" w:cs="Arial"/>
          <w:sz w:val="22"/>
          <w:szCs w:val="22"/>
        </w:rPr>
        <w:t xml:space="preserve">samih </w:t>
      </w:r>
      <w:r w:rsidRPr="007F2DB1">
        <w:rPr>
          <w:rFonts w:ascii="Arial" w:hAnsi="Arial" w:cs="Arial"/>
          <w:sz w:val="22"/>
          <w:szCs w:val="22"/>
        </w:rPr>
        <w:t xml:space="preserve">deležnikov v procesu. </w:t>
      </w:r>
    </w:p>
    <w:p w14:paraId="2B71405A" w14:textId="77777777" w:rsidR="007F2DB1" w:rsidRPr="007F2DB1" w:rsidRDefault="007F2DB1" w:rsidP="00E622DB">
      <w:pPr>
        <w:spacing w:line="276" w:lineRule="auto"/>
        <w:jc w:val="both"/>
        <w:rPr>
          <w:rFonts w:ascii="Arial" w:hAnsi="Arial" w:cs="Arial"/>
          <w:sz w:val="22"/>
          <w:szCs w:val="22"/>
        </w:rPr>
      </w:pPr>
      <w:r w:rsidRPr="007F2DB1">
        <w:rPr>
          <w:rFonts w:ascii="Arial" w:hAnsi="Arial" w:cs="Arial"/>
          <w:sz w:val="22"/>
          <w:szCs w:val="22"/>
        </w:rPr>
        <w:t>Metodologija EMMS opredeljuje različne vrste stroškov in sicer:</w:t>
      </w:r>
    </w:p>
    <w:p w14:paraId="32BE8AB2" w14:textId="77777777" w:rsidR="007F2DB1" w:rsidRPr="007F2DB1" w:rsidRDefault="007F2DB1" w:rsidP="00E622DB">
      <w:pPr>
        <w:numPr>
          <w:ilvl w:val="0"/>
          <w:numId w:val="35"/>
        </w:numPr>
        <w:spacing w:line="276" w:lineRule="auto"/>
        <w:jc w:val="both"/>
        <w:rPr>
          <w:rFonts w:ascii="Arial" w:hAnsi="Arial" w:cs="Arial"/>
          <w:sz w:val="22"/>
          <w:szCs w:val="22"/>
        </w:rPr>
      </w:pPr>
      <w:r w:rsidRPr="007F2DB1">
        <w:rPr>
          <w:rFonts w:ascii="Arial" w:hAnsi="Arial" w:cs="Arial"/>
          <w:sz w:val="22"/>
          <w:szCs w:val="22"/>
        </w:rPr>
        <w:t>Neposredne finančne stroške, ki so rezultat konkretne in neposredne obveznosti prenosa denarja vladi ali pristojnemu organu. Ti stroški niso povezani s potrebo po informaciji s strani vlade. Primeri neposrednih finančnih stroškov so davki, prispevki in globe.</w:t>
      </w:r>
    </w:p>
    <w:p w14:paraId="52DBABE0" w14:textId="77777777" w:rsidR="007F2DB1" w:rsidRPr="007F2DB1" w:rsidRDefault="007F2DB1" w:rsidP="00E622DB">
      <w:pPr>
        <w:numPr>
          <w:ilvl w:val="0"/>
          <w:numId w:val="35"/>
        </w:numPr>
        <w:spacing w:line="276" w:lineRule="auto"/>
        <w:jc w:val="both"/>
        <w:rPr>
          <w:rFonts w:ascii="Arial" w:hAnsi="Arial" w:cs="Arial"/>
          <w:sz w:val="22"/>
          <w:szCs w:val="22"/>
        </w:rPr>
      </w:pPr>
      <w:r w:rsidRPr="007F2DB1">
        <w:rPr>
          <w:rFonts w:ascii="Arial" w:hAnsi="Arial" w:cs="Arial"/>
          <w:sz w:val="22"/>
          <w:szCs w:val="22"/>
        </w:rPr>
        <w:t xml:space="preserve">Posredne finančne stroške, ki so rezultat posredne obveznosti, ki jih zakonodaja določa subjektom. Razdelimo jih na dejanske posredne stroške in administrativne stroške. </w:t>
      </w:r>
    </w:p>
    <w:p w14:paraId="505D88B7" w14:textId="77777777" w:rsidR="007F2DB1" w:rsidRPr="007F2DB1" w:rsidRDefault="007F2DB1" w:rsidP="00E622DB">
      <w:pPr>
        <w:numPr>
          <w:ilvl w:val="0"/>
          <w:numId w:val="35"/>
        </w:numPr>
        <w:spacing w:line="276" w:lineRule="auto"/>
        <w:jc w:val="both"/>
        <w:rPr>
          <w:rFonts w:ascii="Arial" w:hAnsi="Arial" w:cs="Arial"/>
          <w:sz w:val="22"/>
          <w:szCs w:val="22"/>
        </w:rPr>
      </w:pPr>
      <w:r w:rsidRPr="007F2DB1">
        <w:rPr>
          <w:rFonts w:ascii="Arial" w:hAnsi="Arial" w:cs="Arial"/>
          <w:sz w:val="22"/>
          <w:szCs w:val="22"/>
        </w:rPr>
        <w:t>Dejanske posredne stroške, ki nastanejo, če predpis določa obvezen nakup nekega blaga zato, da so izpolnjeni pogoji predpisanih norm, ki jih določajo predpisi (npr. določena oprema, določen prostor, aparatura ipd.). So lahko enkratni (ko se opravi nakup), lahko pa se poleg enkratnega stroška pojavljajo tudi stroški vzdrževanja tega blaga, ki so stalni (npr. nakup filtra, ki ga določajo okoljskih predpisi je enkratni strošek, saj se filtri po navadi menjajo in ne vzdržujejo; po drugi strani pa oprema lahko zahteva stalno vzdrževanje oz. servis na določeno obdobje).</w:t>
      </w:r>
    </w:p>
    <w:p w14:paraId="2F52B43D" w14:textId="77777777" w:rsidR="007F2DB1" w:rsidRPr="007F2DB1" w:rsidRDefault="007F2DB1" w:rsidP="00E622DB">
      <w:pPr>
        <w:spacing w:line="276" w:lineRule="auto"/>
        <w:jc w:val="both"/>
        <w:rPr>
          <w:rFonts w:ascii="Arial" w:hAnsi="Arial" w:cs="Arial"/>
          <w:sz w:val="22"/>
          <w:szCs w:val="22"/>
        </w:rPr>
      </w:pPr>
    </w:p>
    <w:p w14:paraId="12D9673F" w14:textId="77777777" w:rsidR="007F2DB1" w:rsidRPr="007F2DB1" w:rsidRDefault="007F2DB1" w:rsidP="00E622DB">
      <w:pPr>
        <w:spacing w:line="276" w:lineRule="auto"/>
        <w:jc w:val="both"/>
        <w:rPr>
          <w:rFonts w:ascii="Arial" w:hAnsi="Arial" w:cs="Arial"/>
          <w:sz w:val="22"/>
          <w:szCs w:val="22"/>
        </w:rPr>
      </w:pPr>
      <w:r w:rsidRPr="007F2DB1">
        <w:rPr>
          <w:rFonts w:ascii="Arial" w:hAnsi="Arial" w:cs="Arial"/>
          <w:sz w:val="22"/>
          <w:szCs w:val="22"/>
        </w:rPr>
        <w:t>Administrativni stroški so stroški administrativnih aktivnosti, ki jih mora opraviti podjetje, posameznik ali druga organizacija, za zagotovitev potrebnih informacij, ki jih zahteva zakonodaja ali drugi predpisi. Tako opredeljeni stroški vključujejo poleg administrativnih bremen tudi stroške, ki bi jih imela podjetja ne glede na predpis. Celotni administrativni stroški so seštevek naslednjih stroškov posamezne administrativne aktivnosti:</w:t>
      </w:r>
    </w:p>
    <w:p w14:paraId="395AA29F" w14:textId="77777777" w:rsidR="007F2DB1" w:rsidRPr="007F2DB1" w:rsidRDefault="007F2DB1" w:rsidP="00E622DB">
      <w:pPr>
        <w:numPr>
          <w:ilvl w:val="0"/>
          <w:numId w:val="35"/>
        </w:numPr>
        <w:spacing w:line="276" w:lineRule="auto"/>
        <w:jc w:val="both"/>
        <w:rPr>
          <w:rFonts w:ascii="Arial" w:hAnsi="Arial" w:cs="Arial"/>
          <w:sz w:val="22"/>
          <w:szCs w:val="22"/>
        </w:rPr>
      </w:pPr>
      <w:r w:rsidRPr="007F2DB1">
        <w:rPr>
          <w:rFonts w:ascii="Arial" w:hAnsi="Arial" w:cs="Arial"/>
          <w:sz w:val="22"/>
          <w:szCs w:val="22"/>
        </w:rPr>
        <w:t>porabe časa za določeno aktivnost (ovrednoteno s plačilom za porabljen čas);</w:t>
      </w:r>
    </w:p>
    <w:p w14:paraId="651D7338" w14:textId="77777777" w:rsidR="007F2DB1" w:rsidRPr="007F2DB1" w:rsidRDefault="007F2DB1" w:rsidP="00E622DB">
      <w:pPr>
        <w:numPr>
          <w:ilvl w:val="0"/>
          <w:numId w:val="35"/>
        </w:numPr>
        <w:spacing w:line="276" w:lineRule="auto"/>
        <w:jc w:val="both"/>
        <w:rPr>
          <w:rFonts w:ascii="Arial" w:hAnsi="Arial" w:cs="Arial"/>
          <w:sz w:val="22"/>
          <w:szCs w:val="22"/>
        </w:rPr>
      </w:pPr>
      <w:r w:rsidRPr="007F2DB1">
        <w:rPr>
          <w:rFonts w:ascii="Arial" w:hAnsi="Arial" w:cs="Arial"/>
          <w:sz w:val="22"/>
          <w:szCs w:val="22"/>
        </w:rPr>
        <w:t>izdatkov, ki so materialni stroški vezani na določeno aktivnost (npr. kopiranje, poštnina, obrazci, kuverte, programska oprema ipd.);</w:t>
      </w:r>
    </w:p>
    <w:p w14:paraId="35DA13CB" w14:textId="77777777" w:rsidR="006B6564" w:rsidRDefault="007F2DB1" w:rsidP="00E622DB">
      <w:pPr>
        <w:numPr>
          <w:ilvl w:val="0"/>
          <w:numId w:val="35"/>
        </w:numPr>
        <w:spacing w:line="276" w:lineRule="auto"/>
        <w:jc w:val="both"/>
        <w:rPr>
          <w:rFonts w:ascii="Arial" w:hAnsi="Arial" w:cs="Arial"/>
          <w:sz w:val="22"/>
          <w:szCs w:val="22"/>
        </w:rPr>
      </w:pPr>
      <w:r w:rsidRPr="007F2DB1">
        <w:rPr>
          <w:rFonts w:ascii="Arial" w:hAnsi="Arial" w:cs="Arial"/>
          <w:sz w:val="22"/>
          <w:szCs w:val="22"/>
        </w:rPr>
        <w:t>možnih zunanjih stroškov (npr. stroški svetovalcev, stroški pridobivanja certifikata s strani zunanjega izvajalca ipd.).</w:t>
      </w:r>
    </w:p>
    <w:p w14:paraId="0A363488" w14:textId="77777777" w:rsidR="00674E82" w:rsidRDefault="00674E82" w:rsidP="00E622DB">
      <w:pPr>
        <w:spacing w:line="276" w:lineRule="auto"/>
        <w:ind w:left="720"/>
        <w:jc w:val="both"/>
        <w:rPr>
          <w:rFonts w:ascii="Arial" w:hAnsi="Arial" w:cs="Arial"/>
          <w:sz w:val="22"/>
          <w:szCs w:val="22"/>
        </w:rPr>
      </w:pPr>
    </w:p>
    <w:p w14:paraId="5C89FA74" w14:textId="77777777" w:rsidR="00473F13" w:rsidRPr="00473F13" w:rsidRDefault="00526E53" w:rsidP="00E622DB">
      <w:pPr>
        <w:spacing w:line="276" w:lineRule="auto"/>
        <w:jc w:val="both"/>
        <w:rPr>
          <w:rFonts w:ascii="Arial" w:hAnsi="Arial" w:cs="Arial"/>
          <w:sz w:val="22"/>
          <w:szCs w:val="22"/>
        </w:rPr>
      </w:pPr>
      <w:r>
        <w:rPr>
          <w:rFonts w:ascii="Arial" w:hAnsi="Arial" w:cs="Arial"/>
          <w:sz w:val="22"/>
          <w:szCs w:val="22"/>
        </w:rPr>
        <w:t>Kot podporni element pri evalvaciji je bila izvedena t</w:t>
      </w:r>
      <w:r w:rsidR="006915C3">
        <w:rPr>
          <w:rFonts w:ascii="Arial" w:hAnsi="Arial" w:cs="Arial"/>
          <w:sz w:val="22"/>
          <w:szCs w:val="22"/>
        </w:rPr>
        <w:t>udi spletna anketa</w:t>
      </w:r>
      <w:r w:rsidR="00473F13">
        <w:rPr>
          <w:rFonts w:ascii="Arial" w:hAnsi="Arial" w:cs="Arial"/>
          <w:sz w:val="22"/>
          <w:szCs w:val="22"/>
        </w:rPr>
        <w:t xml:space="preserve">. Zasnovana je bila z </w:t>
      </w:r>
      <w:r w:rsidR="00473F13" w:rsidRPr="00473F13">
        <w:rPr>
          <w:rFonts w:ascii="Arial" w:hAnsi="Arial" w:cs="Arial"/>
          <w:sz w:val="22"/>
          <w:szCs w:val="22"/>
        </w:rPr>
        <w:t xml:space="preserve"> namenom raziskave ciljne populacije (dijakov, študentov</w:t>
      </w:r>
      <w:r w:rsidR="00473F13">
        <w:rPr>
          <w:rFonts w:ascii="Arial" w:hAnsi="Arial" w:cs="Arial"/>
          <w:sz w:val="22"/>
          <w:szCs w:val="22"/>
        </w:rPr>
        <w:t xml:space="preserve">, udeleženci izobraževanja </w:t>
      </w:r>
      <w:r w:rsidR="00F71EEB">
        <w:rPr>
          <w:rFonts w:ascii="Arial" w:hAnsi="Arial" w:cs="Arial"/>
          <w:sz w:val="22"/>
          <w:szCs w:val="22"/>
        </w:rPr>
        <w:t>odraslih</w:t>
      </w:r>
      <w:r w:rsidR="00473F13" w:rsidRPr="00473F13">
        <w:rPr>
          <w:rFonts w:ascii="Arial" w:hAnsi="Arial" w:cs="Arial"/>
          <w:sz w:val="22"/>
          <w:szCs w:val="22"/>
        </w:rPr>
        <w:t xml:space="preserve">) o poznavanju uporabe digitalne </w:t>
      </w:r>
      <w:r w:rsidR="00473F13">
        <w:rPr>
          <w:rFonts w:ascii="Arial" w:hAnsi="Arial" w:cs="Arial"/>
          <w:sz w:val="22"/>
          <w:szCs w:val="22"/>
        </w:rPr>
        <w:t>v</w:t>
      </w:r>
      <w:r w:rsidR="00473F13" w:rsidRPr="00473F13">
        <w:rPr>
          <w:rFonts w:ascii="Arial" w:hAnsi="Arial" w:cs="Arial"/>
          <w:sz w:val="22"/>
          <w:szCs w:val="22"/>
        </w:rPr>
        <w:t>loge subvencionirane dijaške in študentske vozovnice preko portala eUprava.</w:t>
      </w:r>
    </w:p>
    <w:p w14:paraId="345A250F" w14:textId="77777777" w:rsidR="006B6F21" w:rsidRDefault="00473F13" w:rsidP="00E622DB">
      <w:pPr>
        <w:spacing w:line="276" w:lineRule="auto"/>
        <w:jc w:val="both"/>
        <w:rPr>
          <w:rFonts w:ascii="Arial" w:hAnsi="Arial" w:cs="Arial"/>
          <w:sz w:val="22"/>
          <w:szCs w:val="22"/>
        </w:rPr>
      </w:pPr>
      <w:r w:rsidRPr="00473F13">
        <w:rPr>
          <w:rFonts w:ascii="Arial" w:hAnsi="Arial" w:cs="Arial"/>
          <w:sz w:val="22"/>
          <w:szCs w:val="22"/>
        </w:rPr>
        <w:t xml:space="preserve">Rezultati v anonimni anketi </w:t>
      </w:r>
      <w:r>
        <w:rPr>
          <w:rFonts w:ascii="Arial" w:hAnsi="Arial" w:cs="Arial"/>
          <w:sz w:val="22"/>
          <w:szCs w:val="22"/>
        </w:rPr>
        <w:t>so nam bili v pomoč</w:t>
      </w:r>
      <w:r w:rsidRPr="00473F13">
        <w:rPr>
          <w:rFonts w:ascii="Arial" w:hAnsi="Arial" w:cs="Arial"/>
          <w:sz w:val="22"/>
          <w:szCs w:val="22"/>
        </w:rPr>
        <w:t xml:space="preserve"> pri analizi uporabe elektronske Vloge</w:t>
      </w:r>
      <w:r>
        <w:rPr>
          <w:rFonts w:ascii="Arial" w:hAnsi="Arial" w:cs="Arial"/>
          <w:sz w:val="22"/>
          <w:szCs w:val="22"/>
        </w:rPr>
        <w:t xml:space="preserve"> </w:t>
      </w:r>
      <w:r w:rsidRPr="00473F13">
        <w:rPr>
          <w:rFonts w:ascii="Arial" w:hAnsi="Arial" w:cs="Arial"/>
          <w:sz w:val="22"/>
          <w:szCs w:val="22"/>
        </w:rPr>
        <w:t>na eUpravi</w:t>
      </w:r>
      <w:r>
        <w:rPr>
          <w:rFonts w:ascii="Arial" w:hAnsi="Arial" w:cs="Arial"/>
          <w:sz w:val="22"/>
          <w:szCs w:val="22"/>
        </w:rPr>
        <w:t xml:space="preserve"> in sicer v smislu ocene </w:t>
      </w:r>
      <w:r w:rsidR="00F71EEB">
        <w:rPr>
          <w:rFonts w:ascii="Arial" w:hAnsi="Arial" w:cs="Arial"/>
          <w:sz w:val="22"/>
          <w:szCs w:val="22"/>
        </w:rPr>
        <w:t xml:space="preserve">dejanskega stanja </w:t>
      </w:r>
      <w:r>
        <w:rPr>
          <w:rFonts w:ascii="Arial" w:hAnsi="Arial" w:cs="Arial"/>
          <w:sz w:val="22"/>
          <w:szCs w:val="22"/>
        </w:rPr>
        <w:t>splošne informiranosti ciljne populacije ter hkrati</w:t>
      </w:r>
      <w:r w:rsidRPr="00473F13">
        <w:rPr>
          <w:rFonts w:ascii="Arial" w:hAnsi="Arial" w:cs="Arial"/>
          <w:sz w:val="22"/>
          <w:szCs w:val="22"/>
        </w:rPr>
        <w:t xml:space="preserve"> izhodišče za možne izboljšave </w:t>
      </w:r>
      <w:r>
        <w:rPr>
          <w:rFonts w:ascii="Arial" w:hAnsi="Arial" w:cs="Arial"/>
          <w:sz w:val="22"/>
          <w:szCs w:val="22"/>
        </w:rPr>
        <w:t>na tem področju</w:t>
      </w:r>
      <w:r w:rsidR="00F71EEB">
        <w:rPr>
          <w:rFonts w:ascii="Arial" w:hAnsi="Arial" w:cs="Arial"/>
          <w:sz w:val="22"/>
          <w:szCs w:val="22"/>
        </w:rPr>
        <w:t>.</w:t>
      </w:r>
    </w:p>
    <w:p w14:paraId="788D17F4" w14:textId="5EEF29FC" w:rsidR="00B6114E" w:rsidRPr="00DE4FA9" w:rsidRDefault="00B6114E" w:rsidP="00A07E7B">
      <w:pPr>
        <w:pStyle w:val="Naslov1"/>
      </w:pPr>
      <w:bookmarkStart w:id="34" w:name="_Toc34224007"/>
      <w:bookmarkStart w:id="35" w:name="_Toc56872060"/>
      <w:r w:rsidRPr="00702D00">
        <w:lastRenderedPageBreak/>
        <w:t>OPREDELITEV ZAKONODAJE, OBVEZNOSTI, ADMINISTRATIVNIH AKTIVNOSTI, POPULACIJE IN FREKVENCE</w:t>
      </w:r>
      <w:bookmarkEnd w:id="31"/>
      <w:bookmarkEnd w:id="34"/>
      <w:bookmarkEnd w:id="35"/>
    </w:p>
    <w:p w14:paraId="57DCDECE" w14:textId="77777777" w:rsidR="00DE4FA9" w:rsidRDefault="00DE4FA9" w:rsidP="009A21CA">
      <w:pPr>
        <w:keepLines/>
        <w:suppressAutoHyphens w:val="0"/>
        <w:autoSpaceDE w:val="0"/>
        <w:autoSpaceDN w:val="0"/>
        <w:adjustRightInd w:val="0"/>
        <w:jc w:val="both"/>
        <w:rPr>
          <w:rFonts w:ascii="Arial" w:hAnsi="Arial" w:cs="Arial"/>
          <w:color w:val="000000"/>
          <w:sz w:val="22"/>
          <w:szCs w:val="22"/>
          <w:lang w:eastAsia="sl-SI"/>
        </w:rPr>
      </w:pPr>
    </w:p>
    <w:p w14:paraId="4F5C65B8" w14:textId="77777777" w:rsidR="00742F48" w:rsidRPr="00676515" w:rsidRDefault="00742F48" w:rsidP="00E622DB">
      <w:pPr>
        <w:pStyle w:val="Naslov2"/>
        <w:numPr>
          <w:ilvl w:val="0"/>
          <w:numId w:val="0"/>
        </w:numPr>
        <w:ind w:left="576"/>
      </w:pPr>
      <w:bookmarkStart w:id="36" w:name="_Toc34224008"/>
      <w:bookmarkStart w:id="37" w:name="_Toc56872061"/>
      <w:r w:rsidRPr="00767F59">
        <w:t>Korak</w:t>
      </w:r>
      <w:r>
        <w:t xml:space="preserve"> 1</w:t>
      </w:r>
      <w:r w:rsidRPr="00767F59">
        <w:t xml:space="preserve">: </w:t>
      </w:r>
      <w:r w:rsidRPr="00A95D3F">
        <w:t>Opredelitev zakonodaje</w:t>
      </w:r>
      <w:bookmarkEnd w:id="36"/>
      <w:bookmarkEnd w:id="37"/>
    </w:p>
    <w:p w14:paraId="26B7185D" w14:textId="77777777" w:rsidR="00742F48" w:rsidRDefault="00742F48" w:rsidP="00742F48">
      <w:pPr>
        <w:pStyle w:val="naslov20"/>
        <w:rPr>
          <w:sz w:val="22"/>
          <w:szCs w:val="22"/>
        </w:rPr>
      </w:pPr>
    </w:p>
    <w:tbl>
      <w:tblPr>
        <w:tblW w:w="4895" w:type="pct"/>
        <w:jc w:val="center"/>
        <w:tblCellSpacing w:w="0" w:type="dxa"/>
        <w:tblCellMar>
          <w:top w:w="30" w:type="dxa"/>
          <w:left w:w="30" w:type="dxa"/>
          <w:bottom w:w="30" w:type="dxa"/>
          <w:right w:w="30" w:type="dxa"/>
        </w:tblCellMar>
        <w:tblLook w:val="04A0" w:firstRow="1" w:lastRow="0" w:firstColumn="1" w:lastColumn="0" w:noHBand="0" w:noVBand="1"/>
      </w:tblPr>
      <w:tblGrid>
        <w:gridCol w:w="1921"/>
        <w:gridCol w:w="7236"/>
      </w:tblGrid>
      <w:tr w:rsidR="00A25A4E" w:rsidRPr="00E30CC3" w14:paraId="07893860" w14:textId="77777777" w:rsidTr="003F3B11">
        <w:trPr>
          <w:trHeight w:val="491"/>
          <w:tblCellSpacing w:w="0" w:type="dxa"/>
          <w:jc w:val="center"/>
        </w:trPr>
        <w:tc>
          <w:tcPr>
            <w:tcW w:w="1049" w:type="pct"/>
            <w:hideMark/>
          </w:tcPr>
          <w:p w14:paraId="592E7D6D" w14:textId="77777777" w:rsidR="00A25A4E" w:rsidRPr="00E30CC3" w:rsidRDefault="00A25A4E" w:rsidP="003F3B11">
            <w:pPr>
              <w:rPr>
                <w:sz w:val="22"/>
              </w:rPr>
            </w:pPr>
            <w:bookmarkStart w:id="38" w:name="_Hlk42496840"/>
            <w:r w:rsidRPr="00E30CC3">
              <w:rPr>
                <w:rFonts w:ascii="Arial" w:hAnsi="Arial" w:cs="Arial"/>
                <w:b/>
                <w:bCs/>
                <w:sz w:val="22"/>
                <w:szCs w:val="20"/>
              </w:rPr>
              <w:t>Naslov:</w:t>
            </w:r>
          </w:p>
        </w:tc>
        <w:tc>
          <w:tcPr>
            <w:tcW w:w="3951" w:type="pct"/>
            <w:hideMark/>
          </w:tcPr>
          <w:p w14:paraId="678EB009" w14:textId="77777777" w:rsidR="00EC76F4" w:rsidRDefault="00EC76F4" w:rsidP="00A25A4E">
            <w:pPr>
              <w:suppressAutoHyphens w:val="0"/>
              <w:rPr>
                <w:rFonts w:ascii="Arial" w:hAnsi="Arial" w:cs="Arial"/>
                <w:b/>
                <w:sz w:val="22"/>
                <w:szCs w:val="20"/>
              </w:rPr>
            </w:pPr>
            <w:r w:rsidRPr="00EC76F4">
              <w:rPr>
                <w:rFonts w:ascii="Arial" w:hAnsi="Arial" w:cs="Arial"/>
                <w:b/>
                <w:sz w:val="22"/>
                <w:szCs w:val="20"/>
              </w:rPr>
              <w:t xml:space="preserve">Zakon o prevozih v cestnem prometu </w:t>
            </w:r>
          </w:p>
          <w:p w14:paraId="6804499F" w14:textId="77777777" w:rsidR="00A25A4E" w:rsidRPr="00951029" w:rsidRDefault="00EC76F4" w:rsidP="00A25A4E">
            <w:pPr>
              <w:suppressAutoHyphens w:val="0"/>
              <w:rPr>
                <w:rFonts w:ascii="Arial" w:hAnsi="Arial" w:cs="Arial"/>
                <w:color w:val="000000"/>
                <w:sz w:val="22"/>
                <w:szCs w:val="22"/>
                <w:lang w:eastAsia="sl-SI"/>
              </w:rPr>
            </w:pPr>
            <w:r w:rsidRPr="00EC76F4">
              <w:rPr>
                <w:rFonts w:ascii="Arial" w:hAnsi="Arial" w:cs="Arial"/>
                <w:sz w:val="22"/>
                <w:szCs w:val="20"/>
              </w:rPr>
              <w:t>(Uradni list RS, št. 6/16 – uradno prečiščeno besedilo in 67/19)</w:t>
            </w:r>
          </w:p>
        </w:tc>
      </w:tr>
      <w:tr w:rsidR="00A25A4E" w:rsidRPr="00E30CC3" w14:paraId="1645A839" w14:textId="77777777" w:rsidTr="003F3B11">
        <w:trPr>
          <w:tblCellSpacing w:w="0" w:type="dxa"/>
          <w:jc w:val="center"/>
        </w:trPr>
        <w:tc>
          <w:tcPr>
            <w:tcW w:w="1049" w:type="pct"/>
            <w:hideMark/>
          </w:tcPr>
          <w:p w14:paraId="364465A9" w14:textId="77777777" w:rsidR="00A25A4E" w:rsidRPr="00E30CC3" w:rsidRDefault="00A25A4E" w:rsidP="003F3B11">
            <w:pPr>
              <w:rPr>
                <w:sz w:val="22"/>
              </w:rPr>
            </w:pPr>
            <w:r w:rsidRPr="00E30CC3">
              <w:rPr>
                <w:rFonts w:ascii="Arial" w:hAnsi="Arial" w:cs="Arial"/>
                <w:b/>
                <w:bCs/>
                <w:sz w:val="22"/>
                <w:szCs w:val="20"/>
              </w:rPr>
              <w:t>EVA:</w:t>
            </w:r>
          </w:p>
        </w:tc>
        <w:tc>
          <w:tcPr>
            <w:tcW w:w="3951" w:type="pct"/>
            <w:hideMark/>
          </w:tcPr>
          <w:p w14:paraId="78FCD35E" w14:textId="77777777" w:rsidR="00A25A4E" w:rsidRPr="00E30CC3" w:rsidRDefault="0023716F" w:rsidP="003F3B11">
            <w:pPr>
              <w:rPr>
                <w:rFonts w:ascii="Arial" w:hAnsi="Arial" w:cs="Arial"/>
                <w:sz w:val="22"/>
                <w:szCs w:val="20"/>
                <w:highlight w:val="yellow"/>
              </w:rPr>
            </w:pPr>
            <w:r w:rsidRPr="0023716F">
              <w:rPr>
                <w:rFonts w:ascii="Arial" w:hAnsi="Arial" w:cs="Arial"/>
                <w:color w:val="000000"/>
                <w:sz w:val="22"/>
                <w:szCs w:val="22"/>
                <w:lang w:eastAsia="sl-SI"/>
              </w:rPr>
              <w:t>2005-2411-0003</w:t>
            </w:r>
          </w:p>
        </w:tc>
      </w:tr>
      <w:tr w:rsidR="00A25A4E" w:rsidRPr="00E30CC3" w14:paraId="56DC4F11" w14:textId="77777777" w:rsidTr="003F3B11">
        <w:trPr>
          <w:tblCellSpacing w:w="0" w:type="dxa"/>
          <w:jc w:val="center"/>
        </w:trPr>
        <w:tc>
          <w:tcPr>
            <w:tcW w:w="1049" w:type="pct"/>
            <w:hideMark/>
          </w:tcPr>
          <w:p w14:paraId="09535BEA" w14:textId="77777777" w:rsidR="00A25A4E" w:rsidRPr="00E30CC3" w:rsidRDefault="00A25A4E" w:rsidP="003F3B11">
            <w:pPr>
              <w:rPr>
                <w:sz w:val="22"/>
              </w:rPr>
            </w:pPr>
            <w:r w:rsidRPr="00E30CC3">
              <w:rPr>
                <w:rFonts w:ascii="Arial" w:hAnsi="Arial" w:cs="Arial"/>
                <w:b/>
                <w:bCs/>
                <w:sz w:val="22"/>
                <w:szCs w:val="20"/>
              </w:rPr>
              <w:t>EPA:</w:t>
            </w:r>
          </w:p>
        </w:tc>
        <w:tc>
          <w:tcPr>
            <w:tcW w:w="3951" w:type="pct"/>
            <w:hideMark/>
          </w:tcPr>
          <w:p w14:paraId="5DF9E53D" w14:textId="77777777" w:rsidR="00A25A4E" w:rsidRPr="00E30CC3" w:rsidRDefault="0023716F" w:rsidP="003F3B11">
            <w:pPr>
              <w:rPr>
                <w:rFonts w:ascii="Arial" w:hAnsi="Arial" w:cs="Arial"/>
                <w:sz w:val="22"/>
                <w:szCs w:val="20"/>
                <w:highlight w:val="yellow"/>
              </w:rPr>
            </w:pPr>
            <w:r w:rsidRPr="0023716F">
              <w:rPr>
                <w:rFonts w:ascii="Arial" w:hAnsi="Arial" w:cs="Arial"/>
                <w:color w:val="000000"/>
                <w:sz w:val="22"/>
                <w:szCs w:val="22"/>
                <w:lang w:eastAsia="sl-SI"/>
              </w:rPr>
              <w:t>1072-IV</w:t>
            </w:r>
          </w:p>
        </w:tc>
      </w:tr>
      <w:tr w:rsidR="00A25A4E" w:rsidRPr="00E30CC3" w14:paraId="4DC83D62" w14:textId="77777777" w:rsidTr="003F3B11">
        <w:trPr>
          <w:tblCellSpacing w:w="0" w:type="dxa"/>
          <w:jc w:val="center"/>
        </w:trPr>
        <w:tc>
          <w:tcPr>
            <w:tcW w:w="1049" w:type="pct"/>
            <w:hideMark/>
          </w:tcPr>
          <w:p w14:paraId="5CD22D52" w14:textId="77777777" w:rsidR="00A25A4E" w:rsidRPr="00E30CC3" w:rsidRDefault="00A25A4E" w:rsidP="00A25A4E">
            <w:pPr>
              <w:rPr>
                <w:sz w:val="22"/>
              </w:rPr>
            </w:pPr>
            <w:r w:rsidRPr="00E30CC3">
              <w:rPr>
                <w:rFonts w:ascii="Arial" w:hAnsi="Arial" w:cs="Arial"/>
                <w:b/>
                <w:bCs/>
                <w:sz w:val="22"/>
                <w:szCs w:val="20"/>
              </w:rPr>
              <w:t>SOP:</w:t>
            </w:r>
          </w:p>
        </w:tc>
        <w:tc>
          <w:tcPr>
            <w:tcW w:w="3951" w:type="pct"/>
            <w:hideMark/>
          </w:tcPr>
          <w:p w14:paraId="06217D15" w14:textId="77777777" w:rsidR="00A25A4E" w:rsidRPr="00A25A4E" w:rsidRDefault="0023716F" w:rsidP="00A25A4E">
            <w:pPr>
              <w:rPr>
                <w:rFonts w:ascii="Arial" w:hAnsi="Arial" w:cs="Arial"/>
                <w:sz w:val="22"/>
                <w:szCs w:val="20"/>
              </w:rPr>
            </w:pPr>
            <w:r w:rsidRPr="0023716F">
              <w:rPr>
                <w:rFonts w:ascii="Arial" w:hAnsi="Arial" w:cs="Arial"/>
                <w:sz w:val="22"/>
                <w:szCs w:val="20"/>
              </w:rPr>
              <w:t>2006-01-5488</w:t>
            </w:r>
          </w:p>
        </w:tc>
      </w:tr>
      <w:tr w:rsidR="00A25A4E" w:rsidRPr="00E30CC3" w14:paraId="3F34E15B" w14:textId="77777777" w:rsidTr="003F3B11">
        <w:trPr>
          <w:tblCellSpacing w:w="0" w:type="dxa"/>
          <w:jc w:val="center"/>
        </w:trPr>
        <w:tc>
          <w:tcPr>
            <w:tcW w:w="1049" w:type="pct"/>
            <w:hideMark/>
          </w:tcPr>
          <w:p w14:paraId="15E7BFA1" w14:textId="77777777" w:rsidR="00A25A4E" w:rsidRPr="00E30CC3" w:rsidRDefault="00A25A4E" w:rsidP="00A25A4E">
            <w:pPr>
              <w:rPr>
                <w:sz w:val="22"/>
              </w:rPr>
            </w:pPr>
            <w:r w:rsidRPr="00E30CC3">
              <w:rPr>
                <w:rFonts w:ascii="Arial" w:hAnsi="Arial" w:cs="Arial"/>
                <w:b/>
                <w:bCs/>
                <w:sz w:val="22"/>
                <w:szCs w:val="20"/>
              </w:rPr>
              <w:t>Naslov - ang.:</w:t>
            </w:r>
          </w:p>
        </w:tc>
        <w:tc>
          <w:tcPr>
            <w:tcW w:w="3951" w:type="pct"/>
            <w:hideMark/>
          </w:tcPr>
          <w:p w14:paraId="76AF53F5" w14:textId="77777777" w:rsidR="00A25A4E" w:rsidRPr="00A25A4E" w:rsidRDefault="0023716F" w:rsidP="00A25A4E">
            <w:pPr>
              <w:rPr>
                <w:rFonts w:ascii="Arial" w:hAnsi="Arial" w:cs="Arial"/>
                <w:sz w:val="22"/>
                <w:szCs w:val="20"/>
              </w:rPr>
            </w:pPr>
            <w:proofErr w:type="spellStart"/>
            <w:r w:rsidRPr="0023716F">
              <w:rPr>
                <w:rFonts w:ascii="Arial" w:hAnsi="Arial" w:cs="Arial"/>
                <w:sz w:val="22"/>
                <w:szCs w:val="20"/>
              </w:rPr>
              <w:t>Road</w:t>
            </w:r>
            <w:proofErr w:type="spellEnd"/>
            <w:r w:rsidRPr="0023716F">
              <w:rPr>
                <w:rFonts w:ascii="Arial" w:hAnsi="Arial" w:cs="Arial"/>
                <w:sz w:val="22"/>
                <w:szCs w:val="20"/>
              </w:rPr>
              <w:t xml:space="preserve"> Transport </w:t>
            </w:r>
            <w:proofErr w:type="spellStart"/>
            <w:r w:rsidRPr="0023716F">
              <w:rPr>
                <w:rFonts w:ascii="Arial" w:hAnsi="Arial" w:cs="Arial"/>
                <w:sz w:val="22"/>
                <w:szCs w:val="20"/>
              </w:rPr>
              <w:t>Act</w:t>
            </w:r>
            <w:proofErr w:type="spellEnd"/>
          </w:p>
        </w:tc>
      </w:tr>
      <w:tr w:rsidR="00A25A4E" w:rsidRPr="00E30CC3" w14:paraId="7A498D0A" w14:textId="77777777" w:rsidTr="003F3B11">
        <w:trPr>
          <w:tblCellSpacing w:w="0" w:type="dxa"/>
          <w:jc w:val="center"/>
        </w:trPr>
        <w:tc>
          <w:tcPr>
            <w:tcW w:w="1049" w:type="pct"/>
            <w:hideMark/>
          </w:tcPr>
          <w:p w14:paraId="6AB62391" w14:textId="77777777" w:rsidR="00A25A4E" w:rsidRPr="00E30CC3" w:rsidRDefault="00A25A4E" w:rsidP="003F3B11">
            <w:pPr>
              <w:rPr>
                <w:sz w:val="22"/>
              </w:rPr>
            </w:pPr>
            <w:r w:rsidRPr="00E30CC3">
              <w:rPr>
                <w:rFonts w:ascii="Arial" w:hAnsi="Arial" w:cs="Arial"/>
                <w:b/>
                <w:bCs/>
                <w:sz w:val="22"/>
                <w:szCs w:val="20"/>
              </w:rPr>
              <w:t>Organ sprejema:</w:t>
            </w:r>
          </w:p>
        </w:tc>
        <w:tc>
          <w:tcPr>
            <w:tcW w:w="3951" w:type="pct"/>
            <w:hideMark/>
          </w:tcPr>
          <w:p w14:paraId="687F64C3" w14:textId="77777777" w:rsidR="00A25A4E" w:rsidRPr="00E30CC3" w:rsidRDefault="00A25A4E" w:rsidP="003F3B11">
            <w:pPr>
              <w:rPr>
                <w:color w:val="000000"/>
                <w:sz w:val="22"/>
                <w:highlight w:val="yellow"/>
              </w:rPr>
            </w:pPr>
            <w:hyperlink r:id="rId20" w:tgtFrame="dummy" w:history="1">
              <w:r w:rsidRPr="00E30CC3">
                <w:rPr>
                  <w:rStyle w:val="Hiperpovezava"/>
                  <w:rFonts w:ascii="Arial" w:hAnsi="Arial" w:cs="Arial"/>
                  <w:color w:val="000000"/>
                  <w:sz w:val="22"/>
                  <w:szCs w:val="20"/>
                  <w:u w:val="none"/>
                </w:rPr>
                <w:t>Državni zbor RS</w:t>
              </w:r>
            </w:hyperlink>
          </w:p>
        </w:tc>
      </w:tr>
      <w:tr w:rsidR="00A25A4E" w:rsidRPr="00E30CC3" w14:paraId="73E454A1" w14:textId="77777777" w:rsidTr="003F3B11">
        <w:trPr>
          <w:tblCellSpacing w:w="0" w:type="dxa"/>
          <w:jc w:val="center"/>
        </w:trPr>
        <w:tc>
          <w:tcPr>
            <w:tcW w:w="1049" w:type="pct"/>
            <w:hideMark/>
          </w:tcPr>
          <w:p w14:paraId="72B4B0AA" w14:textId="77777777" w:rsidR="00A25A4E" w:rsidRPr="00E30CC3" w:rsidRDefault="00A25A4E" w:rsidP="00A25A4E">
            <w:pPr>
              <w:rPr>
                <w:sz w:val="22"/>
              </w:rPr>
            </w:pPr>
            <w:r w:rsidRPr="00E30CC3">
              <w:rPr>
                <w:rFonts w:ascii="Arial" w:hAnsi="Arial" w:cs="Arial"/>
                <w:b/>
                <w:bCs/>
                <w:sz w:val="22"/>
                <w:szCs w:val="20"/>
              </w:rPr>
              <w:t>Datum sprejema:</w:t>
            </w:r>
          </w:p>
        </w:tc>
        <w:tc>
          <w:tcPr>
            <w:tcW w:w="3951" w:type="pct"/>
            <w:hideMark/>
          </w:tcPr>
          <w:p w14:paraId="18EA69AA" w14:textId="77777777" w:rsidR="00A25A4E" w:rsidRPr="00A25A4E" w:rsidRDefault="0023716F" w:rsidP="00A25A4E">
            <w:pPr>
              <w:rPr>
                <w:rFonts w:ascii="Arial" w:hAnsi="Arial" w:cs="Arial"/>
                <w:sz w:val="22"/>
                <w:szCs w:val="20"/>
              </w:rPr>
            </w:pPr>
            <w:r w:rsidRPr="0023716F">
              <w:rPr>
                <w:rFonts w:ascii="Arial" w:hAnsi="Arial" w:cs="Arial"/>
                <w:sz w:val="22"/>
                <w:szCs w:val="20"/>
              </w:rPr>
              <w:t>30.11.2006</w:t>
            </w:r>
          </w:p>
        </w:tc>
      </w:tr>
      <w:tr w:rsidR="00A25A4E" w:rsidRPr="00E30CC3" w14:paraId="7AE57D00" w14:textId="77777777" w:rsidTr="003F3B11">
        <w:trPr>
          <w:tblCellSpacing w:w="0" w:type="dxa"/>
          <w:jc w:val="center"/>
        </w:trPr>
        <w:tc>
          <w:tcPr>
            <w:tcW w:w="1049" w:type="pct"/>
            <w:hideMark/>
          </w:tcPr>
          <w:p w14:paraId="198F9555" w14:textId="77777777" w:rsidR="00A25A4E" w:rsidRPr="00E30CC3" w:rsidRDefault="00A25A4E" w:rsidP="00A25A4E">
            <w:pPr>
              <w:rPr>
                <w:sz w:val="22"/>
              </w:rPr>
            </w:pPr>
            <w:r w:rsidRPr="00E30CC3">
              <w:rPr>
                <w:rFonts w:ascii="Arial" w:hAnsi="Arial" w:cs="Arial"/>
                <w:b/>
                <w:bCs/>
                <w:sz w:val="22"/>
                <w:szCs w:val="20"/>
              </w:rPr>
              <w:t>Datum objave:</w:t>
            </w:r>
          </w:p>
        </w:tc>
        <w:tc>
          <w:tcPr>
            <w:tcW w:w="3951" w:type="pct"/>
            <w:hideMark/>
          </w:tcPr>
          <w:p w14:paraId="3460A6A3" w14:textId="77777777" w:rsidR="00A25A4E" w:rsidRPr="00A25A4E" w:rsidRDefault="0023716F" w:rsidP="00A25A4E">
            <w:pPr>
              <w:rPr>
                <w:rFonts w:ascii="Arial" w:hAnsi="Arial" w:cs="Arial"/>
                <w:sz w:val="22"/>
                <w:szCs w:val="20"/>
              </w:rPr>
            </w:pPr>
            <w:r w:rsidRPr="0023716F">
              <w:rPr>
                <w:rFonts w:ascii="Arial" w:hAnsi="Arial" w:cs="Arial"/>
                <w:sz w:val="22"/>
                <w:szCs w:val="20"/>
              </w:rPr>
              <w:t>14.12.2006</w:t>
            </w:r>
          </w:p>
        </w:tc>
      </w:tr>
      <w:tr w:rsidR="00A25A4E" w:rsidRPr="00E30CC3" w14:paraId="78F863A7" w14:textId="77777777" w:rsidTr="003F3B11">
        <w:trPr>
          <w:tblCellSpacing w:w="0" w:type="dxa"/>
          <w:jc w:val="center"/>
        </w:trPr>
        <w:tc>
          <w:tcPr>
            <w:tcW w:w="1049" w:type="pct"/>
            <w:hideMark/>
          </w:tcPr>
          <w:p w14:paraId="50F95545" w14:textId="77777777" w:rsidR="00A25A4E" w:rsidRPr="00E30CC3" w:rsidRDefault="00A25A4E" w:rsidP="00A25A4E">
            <w:pPr>
              <w:rPr>
                <w:sz w:val="22"/>
              </w:rPr>
            </w:pPr>
            <w:r w:rsidRPr="00E30CC3">
              <w:rPr>
                <w:rFonts w:ascii="Arial" w:hAnsi="Arial" w:cs="Arial"/>
                <w:b/>
                <w:bCs/>
                <w:sz w:val="22"/>
                <w:szCs w:val="20"/>
              </w:rPr>
              <w:t>Datum začetka veljavnosti:</w:t>
            </w:r>
          </w:p>
        </w:tc>
        <w:tc>
          <w:tcPr>
            <w:tcW w:w="3951" w:type="pct"/>
            <w:hideMark/>
          </w:tcPr>
          <w:p w14:paraId="0849240B" w14:textId="77777777" w:rsidR="00A25A4E" w:rsidRPr="00A25A4E" w:rsidRDefault="0023716F" w:rsidP="00A25A4E">
            <w:pPr>
              <w:rPr>
                <w:rFonts w:ascii="Arial" w:hAnsi="Arial" w:cs="Arial"/>
                <w:sz w:val="22"/>
                <w:szCs w:val="20"/>
              </w:rPr>
            </w:pPr>
            <w:r w:rsidRPr="0023716F">
              <w:rPr>
                <w:rFonts w:ascii="Arial" w:hAnsi="Arial" w:cs="Arial"/>
                <w:sz w:val="22"/>
                <w:szCs w:val="20"/>
              </w:rPr>
              <w:t>29.12.2006</w:t>
            </w:r>
          </w:p>
        </w:tc>
      </w:tr>
      <w:bookmarkEnd w:id="38"/>
    </w:tbl>
    <w:p w14:paraId="6C13FD91" w14:textId="77777777" w:rsidR="00045D8F" w:rsidRDefault="00045D8F" w:rsidP="006A179C">
      <w:pPr>
        <w:keepLines/>
        <w:suppressAutoHyphens w:val="0"/>
        <w:autoSpaceDE w:val="0"/>
        <w:autoSpaceDN w:val="0"/>
        <w:adjustRightInd w:val="0"/>
        <w:jc w:val="both"/>
        <w:rPr>
          <w:rFonts w:ascii="Arial" w:hAnsi="Arial" w:cs="Arial"/>
          <w:color w:val="000000"/>
          <w:sz w:val="22"/>
          <w:szCs w:val="22"/>
          <w:lang w:eastAsia="sl-SI"/>
        </w:rPr>
      </w:pPr>
    </w:p>
    <w:tbl>
      <w:tblPr>
        <w:tblW w:w="4895" w:type="pct"/>
        <w:jc w:val="center"/>
        <w:tblCellSpacing w:w="0" w:type="dxa"/>
        <w:tblCellMar>
          <w:top w:w="30" w:type="dxa"/>
          <w:left w:w="30" w:type="dxa"/>
          <w:bottom w:w="30" w:type="dxa"/>
          <w:right w:w="30" w:type="dxa"/>
        </w:tblCellMar>
        <w:tblLook w:val="04A0" w:firstRow="1" w:lastRow="0" w:firstColumn="1" w:lastColumn="0" w:noHBand="0" w:noVBand="1"/>
      </w:tblPr>
      <w:tblGrid>
        <w:gridCol w:w="1921"/>
        <w:gridCol w:w="7236"/>
      </w:tblGrid>
      <w:tr w:rsidR="00681BE7" w:rsidRPr="00951029" w14:paraId="523AA786" w14:textId="77777777" w:rsidTr="003F3B11">
        <w:trPr>
          <w:trHeight w:val="491"/>
          <w:tblCellSpacing w:w="0" w:type="dxa"/>
          <w:jc w:val="center"/>
        </w:trPr>
        <w:tc>
          <w:tcPr>
            <w:tcW w:w="1049" w:type="pct"/>
            <w:hideMark/>
          </w:tcPr>
          <w:p w14:paraId="55F3A646" w14:textId="77777777" w:rsidR="00681BE7" w:rsidRPr="00E30CC3" w:rsidRDefault="00681BE7" w:rsidP="003F3B11">
            <w:pPr>
              <w:rPr>
                <w:sz w:val="22"/>
              </w:rPr>
            </w:pPr>
            <w:r w:rsidRPr="00E30CC3">
              <w:rPr>
                <w:rFonts w:ascii="Arial" w:hAnsi="Arial" w:cs="Arial"/>
                <w:b/>
                <w:bCs/>
                <w:sz w:val="22"/>
                <w:szCs w:val="20"/>
              </w:rPr>
              <w:t>Naslov:</w:t>
            </w:r>
          </w:p>
        </w:tc>
        <w:tc>
          <w:tcPr>
            <w:tcW w:w="3951" w:type="pct"/>
            <w:hideMark/>
          </w:tcPr>
          <w:p w14:paraId="7F3EBC58" w14:textId="77777777" w:rsidR="00A167C1" w:rsidRDefault="00A167C1" w:rsidP="003F3B11">
            <w:pPr>
              <w:suppressAutoHyphens w:val="0"/>
              <w:rPr>
                <w:rFonts w:ascii="Arial" w:hAnsi="Arial" w:cs="Arial"/>
                <w:b/>
                <w:sz w:val="22"/>
                <w:szCs w:val="20"/>
              </w:rPr>
            </w:pPr>
            <w:r w:rsidRPr="00A167C1">
              <w:rPr>
                <w:rFonts w:ascii="Arial" w:hAnsi="Arial" w:cs="Arial"/>
                <w:b/>
                <w:sz w:val="22"/>
                <w:szCs w:val="20"/>
              </w:rPr>
              <w:t xml:space="preserve">Pravilnik o dopolnitvah Pravilnika o izvajanju subvencioniranega prevoza </w:t>
            </w:r>
          </w:p>
          <w:p w14:paraId="24CC71E8" w14:textId="77777777" w:rsidR="00681BE7" w:rsidRPr="00A167C1" w:rsidRDefault="00A167C1" w:rsidP="003F3B11">
            <w:pPr>
              <w:suppressAutoHyphens w:val="0"/>
              <w:rPr>
                <w:rFonts w:ascii="Arial" w:hAnsi="Arial" w:cs="Arial"/>
                <w:sz w:val="22"/>
                <w:szCs w:val="20"/>
              </w:rPr>
            </w:pPr>
            <w:r w:rsidRPr="00A167C1">
              <w:rPr>
                <w:rFonts w:ascii="Arial" w:hAnsi="Arial" w:cs="Arial"/>
                <w:sz w:val="22"/>
                <w:szCs w:val="20"/>
              </w:rPr>
              <w:t>(Uradni list RS, št. 89/20)</w:t>
            </w:r>
          </w:p>
        </w:tc>
      </w:tr>
      <w:tr w:rsidR="00681BE7" w:rsidRPr="00E30CC3" w14:paraId="2740C17A" w14:textId="77777777" w:rsidTr="003F3B11">
        <w:trPr>
          <w:tblCellSpacing w:w="0" w:type="dxa"/>
          <w:jc w:val="center"/>
        </w:trPr>
        <w:tc>
          <w:tcPr>
            <w:tcW w:w="1049" w:type="pct"/>
            <w:hideMark/>
          </w:tcPr>
          <w:p w14:paraId="2F399C24" w14:textId="77777777" w:rsidR="00681BE7" w:rsidRPr="00E30CC3" w:rsidRDefault="00681BE7" w:rsidP="003F3B11">
            <w:pPr>
              <w:rPr>
                <w:sz w:val="22"/>
              </w:rPr>
            </w:pPr>
            <w:r w:rsidRPr="00E30CC3">
              <w:rPr>
                <w:rFonts w:ascii="Arial" w:hAnsi="Arial" w:cs="Arial"/>
                <w:b/>
                <w:bCs/>
                <w:sz w:val="22"/>
                <w:szCs w:val="20"/>
              </w:rPr>
              <w:t>EVA:</w:t>
            </w:r>
          </w:p>
        </w:tc>
        <w:tc>
          <w:tcPr>
            <w:tcW w:w="3951" w:type="pct"/>
            <w:hideMark/>
          </w:tcPr>
          <w:p w14:paraId="5027F076" w14:textId="77777777" w:rsidR="00714388" w:rsidRPr="001E5BD2" w:rsidRDefault="00714388" w:rsidP="003F3B11">
            <w:pPr>
              <w:rPr>
                <w:rFonts w:ascii="Arial" w:hAnsi="Arial" w:cs="Arial"/>
                <w:sz w:val="22"/>
                <w:szCs w:val="20"/>
              </w:rPr>
            </w:pPr>
            <w:r w:rsidRPr="00714388">
              <w:rPr>
                <w:rFonts w:ascii="Arial" w:hAnsi="Arial" w:cs="Arial"/>
                <w:sz w:val="22"/>
                <w:szCs w:val="20"/>
              </w:rPr>
              <w:t>2020-2430-0067</w:t>
            </w:r>
          </w:p>
        </w:tc>
      </w:tr>
      <w:tr w:rsidR="00681BE7" w:rsidRPr="00A25A4E" w14:paraId="65CDE702" w14:textId="77777777" w:rsidTr="003F3B11">
        <w:trPr>
          <w:tblCellSpacing w:w="0" w:type="dxa"/>
          <w:jc w:val="center"/>
        </w:trPr>
        <w:tc>
          <w:tcPr>
            <w:tcW w:w="1049" w:type="pct"/>
            <w:hideMark/>
          </w:tcPr>
          <w:p w14:paraId="7A4B1A4B" w14:textId="77777777" w:rsidR="00681BE7" w:rsidRPr="00E30CC3" w:rsidRDefault="00681BE7" w:rsidP="003F3B11">
            <w:pPr>
              <w:rPr>
                <w:sz w:val="22"/>
              </w:rPr>
            </w:pPr>
            <w:r w:rsidRPr="00E30CC3">
              <w:rPr>
                <w:rFonts w:ascii="Arial" w:hAnsi="Arial" w:cs="Arial"/>
                <w:b/>
                <w:bCs/>
                <w:sz w:val="22"/>
                <w:szCs w:val="20"/>
              </w:rPr>
              <w:t>SOP:</w:t>
            </w:r>
          </w:p>
        </w:tc>
        <w:tc>
          <w:tcPr>
            <w:tcW w:w="3951" w:type="pct"/>
            <w:hideMark/>
          </w:tcPr>
          <w:p w14:paraId="2E3C9932" w14:textId="77777777" w:rsidR="00681BE7" w:rsidRPr="00A25A4E" w:rsidRDefault="00714388" w:rsidP="003F3B11">
            <w:pPr>
              <w:rPr>
                <w:rFonts w:ascii="Arial" w:hAnsi="Arial" w:cs="Arial"/>
                <w:sz w:val="22"/>
                <w:szCs w:val="20"/>
              </w:rPr>
            </w:pPr>
            <w:r w:rsidRPr="00714388">
              <w:rPr>
                <w:rFonts w:ascii="Arial" w:hAnsi="Arial" w:cs="Arial"/>
                <w:sz w:val="22"/>
                <w:szCs w:val="20"/>
              </w:rPr>
              <w:t>2020-01-1495</w:t>
            </w:r>
          </w:p>
        </w:tc>
      </w:tr>
      <w:tr w:rsidR="00681BE7" w:rsidRPr="00A25A4E" w14:paraId="10559467" w14:textId="77777777" w:rsidTr="003F3B11">
        <w:trPr>
          <w:tblCellSpacing w:w="0" w:type="dxa"/>
          <w:jc w:val="center"/>
        </w:trPr>
        <w:tc>
          <w:tcPr>
            <w:tcW w:w="1049" w:type="pct"/>
            <w:hideMark/>
          </w:tcPr>
          <w:p w14:paraId="27241B62" w14:textId="77777777" w:rsidR="00681BE7" w:rsidRPr="00E30CC3" w:rsidRDefault="00681BE7" w:rsidP="003F3B11">
            <w:pPr>
              <w:rPr>
                <w:sz w:val="22"/>
              </w:rPr>
            </w:pPr>
            <w:r w:rsidRPr="00E30CC3">
              <w:rPr>
                <w:rFonts w:ascii="Arial" w:hAnsi="Arial" w:cs="Arial"/>
                <w:b/>
                <w:bCs/>
                <w:sz w:val="22"/>
                <w:szCs w:val="20"/>
              </w:rPr>
              <w:t>Naslov - ang.:</w:t>
            </w:r>
          </w:p>
        </w:tc>
        <w:tc>
          <w:tcPr>
            <w:tcW w:w="3951" w:type="pct"/>
            <w:hideMark/>
          </w:tcPr>
          <w:p w14:paraId="2F3B4868" w14:textId="77777777" w:rsidR="00681BE7" w:rsidRPr="00A25A4E" w:rsidRDefault="00714388" w:rsidP="003F3B11">
            <w:pPr>
              <w:rPr>
                <w:rFonts w:ascii="Arial" w:hAnsi="Arial" w:cs="Arial"/>
                <w:sz w:val="22"/>
                <w:szCs w:val="20"/>
              </w:rPr>
            </w:pPr>
            <w:proofErr w:type="spellStart"/>
            <w:r w:rsidRPr="00714388">
              <w:rPr>
                <w:rFonts w:ascii="Arial" w:hAnsi="Arial" w:cs="Arial"/>
                <w:sz w:val="22"/>
                <w:szCs w:val="20"/>
              </w:rPr>
              <w:t>Rules</w:t>
            </w:r>
            <w:proofErr w:type="spellEnd"/>
            <w:r w:rsidRPr="00714388">
              <w:rPr>
                <w:rFonts w:ascii="Arial" w:hAnsi="Arial" w:cs="Arial"/>
                <w:sz w:val="22"/>
                <w:szCs w:val="20"/>
              </w:rPr>
              <w:t xml:space="preserve"> </w:t>
            </w:r>
            <w:proofErr w:type="spellStart"/>
            <w:r w:rsidRPr="00714388">
              <w:rPr>
                <w:rFonts w:ascii="Arial" w:hAnsi="Arial" w:cs="Arial"/>
                <w:sz w:val="22"/>
                <w:szCs w:val="20"/>
              </w:rPr>
              <w:t>amending</w:t>
            </w:r>
            <w:proofErr w:type="spellEnd"/>
            <w:r w:rsidRPr="00714388">
              <w:rPr>
                <w:rFonts w:ascii="Arial" w:hAnsi="Arial" w:cs="Arial"/>
                <w:sz w:val="22"/>
                <w:szCs w:val="20"/>
              </w:rPr>
              <w:t xml:space="preserve"> </w:t>
            </w:r>
            <w:proofErr w:type="spellStart"/>
            <w:r w:rsidRPr="00714388">
              <w:rPr>
                <w:rFonts w:ascii="Arial" w:hAnsi="Arial" w:cs="Arial"/>
                <w:sz w:val="22"/>
                <w:szCs w:val="20"/>
              </w:rPr>
              <w:t>the</w:t>
            </w:r>
            <w:proofErr w:type="spellEnd"/>
            <w:r w:rsidRPr="00714388">
              <w:rPr>
                <w:rFonts w:ascii="Arial" w:hAnsi="Arial" w:cs="Arial"/>
                <w:sz w:val="22"/>
                <w:szCs w:val="20"/>
              </w:rPr>
              <w:t xml:space="preserve"> </w:t>
            </w:r>
            <w:proofErr w:type="spellStart"/>
            <w:r w:rsidRPr="00714388">
              <w:rPr>
                <w:rFonts w:ascii="Arial" w:hAnsi="Arial" w:cs="Arial"/>
                <w:sz w:val="22"/>
                <w:szCs w:val="20"/>
              </w:rPr>
              <w:t>Rules</w:t>
            </w:r>
            <w:proofErr w:type="spellEnd"/>
            <w:r w:rsidRPr="00714388">
              <w:rPr>
                <w:rFonts w:ascii="Arial" w:hAnsi="Arial" w:cs="Arial"/>
                <w:sz w:val="22"/>
                <w:szCs w:val="20"/>
              </w:rPr>
              <w:t xml:space="preserve"> on </w:t>
            </w:r>
            <w:proofErr w:type="spellStart"/>
            <w:r w:rsidRPr="00714388">
              <w:rPr>
                <w:rFonts w:ascii="Arial" w:hAnsi="Arial" w:cs="Arial"/>
                <w:sz w:val="22"/>
                <w:szCs w:val="20"/>
              </w:rPr>
              <w:t>the</w:t>
            </w:r>
            <w:proofErr w:type="spellEnd"/>
            <w:r w:rsidRPr="00714388">
              <w:rPr>
                <w:rFonts w:ascii="Arial" w:hAnsi="Arial" w:cs="Arial"/>
                <w:sz w:val="22"/>
                <w:szCs w:val="20"/>
              </w:rPr>
              <w:t xml:space="preserve"> </w:t>
            </w:r>
            <w:proofErr w:type="spellStart"/>
            <w:r w:rsidRPr="00714388">
              <w:rPr>
                <w:rFonts w:ascii="Arial" w:hAnsi="Arial" w:cs="Arial"/>
                <w:sz w:val="22"/>
                <w:szCs w:val="20"/>
              </w:rPr>
              <w:t>provision</w:t>
            </w:r>
            <w:proofErr w:type="spellEnd"/>
            <w:r w:rsidRPr="00714388">
              <w:rPr>
                <w:rFonts w:ascii="Arial" w:hAnsi="Arial" w:cs="Arial"/>
                <w:sz w:val="22"/>
                <w:szCs w:val="20"/>
              </w:rPr>
              <w:t xml:space="preserve"> </w:t>
            </w:r>
            <w:proofErr w:type="spellStart"/>
            <w:r w:rsidRPr="00714388">
              <w:rPr>
                <w:rFonts w:ascii="Arial" w:hAnsi="Arial" w:cs="Arial"/>
                <w:sz w:val="22"/>
                <w:szCs w:val="20"/>
              </w:rPr>
              <w:t>of</w:t>
            </w:r>
            <w:proofErr w:type="spellEnd"/>
            <w:r w:rsidRPr="00714388">
              <w:rPr>
                <w:rFonts w:ascii="Arial" w:hAnsi="Arial" w:cs="Arial"/>
                <w:sz w:val="22"/>
                <w:szCs w:val="20"/>
              </w:rPr>
              <w:t xml:space="preserve"> </w:t>
            </w:r>
            <w:proofErr w:type="spellStart"/>
            <w:r w:rsidRPr="00714388">
              <w:rPr>
                <w:rFonts w:ascii="Arial" w:hAnsi="Arial" w:cs="Arial"/>
                <w:sz w:val="22"/>
                <w:szCs w:val="20"/>
              </w:rPr>
              <w:t>subsidised</w:t>
            </w:r>
            <w:proofErr w:type="spellEnd"/>
            <w:r w:rsidRPr="00714388">
              <w:rPr>
                <w:rFonts w:ascii="Arial" w:hAnsi="Arial" w:cs="Arial"/>
                <w:sz w:val="22"/>
                <w:szCs w:val="20"/>
              </w:rPr>
              <w:t xml:space="preserve"> transport</w:t>
            </w:r>
          </w:p>
        </w:tc>
      </w:tr>
      <w:tr w:rsidR="00681BE7" w:rsidRPr="00E30CC3" w14:paraId="6488F0FC" w14:textId="77777777" w:rsidTr="003F3B11">
        <w:trPr>
          <w:tblCellSpacing w:w="0" w:type="dxa"/>
          <w:jc w:val="center"/>
        </w:trPr>
        <w:tc>
          <w:tcPr>
            <w:tcW w:w="1049" w:type="pct"/>
            <w:hideMark/>
          </w:tcPr>
          <w:p w14:paraId="3E2AE5FF" w14:textId="77777777" w:rsidR="00681BE7" w:rsidRPr="00E30CC3" w:rsidRDefault="00681BE7" w:rsidP="003F3B11">
            <w:pPr>
              <w:rPr>
                <w:sz w:val="22"/>
              </w:rPr>
            </w:pPr>
            <w:r w:rsidRPr="00E30CC3">
              <w:rPr>
                <w:rFonts w:ascii="Arial" w:hAnsi="Arial" w:cs="Arial"/>
                <w:b/>
                <w:bCs/>
                <w:sz w:val="22"/>
                <w:szCs w:val="20"/>
              </w:rPr>
              <w:t>Organ sprejema:</w:t>
            </w:r>
          </w:p>
        </w:tc>
        <w:tc>
          <w:tcPr>
            <w:tcW w:w="3951" w:type="pct"/>
            <w:hideMark/>
          </w:tcPr>
          <w:p w14:paraId="0EC6326B" w14:textId="77777777" w:rsidR="00681BE7" w:rsidRPr="00E30CC3" w:rsidRDefault="00681BE7" w:rsidP="003F3B11">
            <w:pPr>
              <w:rPr>
                <w:color w:val="000000"/>
                <w:sz w:val="22"/>
                <w:highlight w:val="yellow"/>
              </w:rPr>
            </w:pPr>
            <w:hyperlink r:id="rId21" w:tgtFrame="dummy" w:history="1">
              <w:r w:rsidRPr="00E30CC3">
                <w:rPr>
                  <w:rStyle w:val="Hiperpovezava"/>
                  <w:rFonts w:ascii="Arial" w:hAnsi="Arial" w:cs="Arial"/>
                  <w:color w:val="000000"/>
                  <w:sz w:val="22"/>
                  <w:szCs w:val="20"/>
                  <w:u w:val="none"/>
                </w:rPr>
                <w:t>Državni zbor RS</w:t>
              </w:r>
            </w:hyperlink>
          </w:p>
        </w:tc>
      </w:tr>
      <w:tr w:rsidR="00681BE7" w:rsidRPr="00A25A4E" w14:paraId="1C7EC035" w14:textId="77777777" w:rsidTr="003F3B11">
        <w:trPr>
          <w:tblCellSpacing w:w="0" w:type="dxa"/>
          <w:jc w:val="center"/>
        </w:trPr>
        <w:tc>
          <w:tcPr>
            <w:tcW w:w="1049" w:type="pct"/>
            <w:hideMark/>
          </w:tcPr>
          <w:p w14:paraId="7491E3A3" w14:textId="77777777" w:rsidR="00681BE7" w:rsidRPr="00E30CC3" w:rsidRDefault="00681BE7" w:rsidP="003F3B11">
            <w:pPr>
              <w:rPr>
                <w:sz w:val="22"/>
              </w:rPr>
            </w:pPr>
            <w:r w:rsidRPr="00E30CC3">
              <w:rPr>
                <w:rFonts w:ascii="Arial" w:hAnsi="Arial" w:cs="Arial"/>
                <w:b/>
                <w:bCs/>
                <w:sz w:val="22"/>
                <w:szCs w:val="20"/>
              </w:rPr>
              <w:t>Datum sprejema:</w:t>
            </w:r>
          </w:p>
        </w:tc>
        <w:tc>
          <w:tcPr>
            <w:tcW w:w="3951" w:type="pct"/>
            <w:hideMark/>
          </w:tcPr>
          <w:p w14:paraId="1BD6DA3B" w14:textId="77777777" w:rsidR="00681BE7" w:rsidRPr="00A25A4E" w:rsidRDefault="00714388" w:rsidP="003F3B11">
            <w:pPr>
              <w:rPr>
                <w:rFonts w:ascii="Arial" w:hAnsi="Arial" w:cs="Arial"/>
                <w:sz w:val="22"/>
                <w:szCs w:val="20"/>
              </w:rPr>
            </w:pPr>
            <w:r w:rsidRPr="00714388">
              <w:rPr>
                <w:rFonts w:ascii="Arial" w:hAnsi="Arial" w:cs="Arial"/>
                <w:sz w:val="22"/>
                <w:szCs w:val="20"/>
              </w:rPr>
              <w:t>19.06.2020</w:t>
            </w:r>
          </w:p>
        </w:tc>
      </w:tr>
      <w:tr w:rsidR="00681BE7" w:rsidRPr="00A25A4E" w14:paraId="1965BD13" w14:textId="77777777" w:rsidTr="003F3B11">
        <w:trPr>
          <w:tblCellSpacing w:w="0" w:type="dxa"/>
          <w:jc w:val="center"/>
        </w:trPr>
        <w:tc>
          <w:tcPr>
            <w:tcW w:w="1049" w:type="pct"/>
            <w:hideMark/>
          </w:tcPr>
          <w:p w14:paraId="45A082A0" w14:textId="77777777" w:rsidR="00681BE7" w:rsidRPr="00E30CC3" w:rsidRDefault="00681BE7" w:rsidP="003F3B11">
            <w:pPr>
              <w:rPr>
                <w:sz w:val="22"/>
              </w:rPr>
            </w:pPr>
            <w:r w:rsidRPr="00E30CC3">
              <w:rPr>
                <w:rFonts w:ascii="Arial" w:hAnsi="Arial" w:cs="Arial"/>
                <w:b/>
                <w:bCs/>
                <w:sz w:val="22"/>
                <w:szCs w:val="20"/>
              </w:rPr>
              <w:t>Datum objave:</w:t>
            </w:r>
          </w:p>
        </w:tc>
        <w:tc>
          <w:tcPr>
            <w:tcW w:w="3951" w:type="pct"/>
            <w:hideMark/>
          </w:tcPr>
          <w:p w14:paraId="39C01801" w14:textId="77777777" w:rsidR="00681BE7" w:rsidRPr="00A25A4E" w:rsidRDefault="00714388" w:rsidP="003F3B11">
            <w:pPr>
              <w:rPr>
                <w:rFonts w:ascii="Arial" w:hAnsi="Arial" w:cs="Arial"/>
                <w:sz w:val="22"/>
                <w:szCs w:val="20"/>
              </w:rPr>
            </w:pPr>
            <w:r w:rsidRPr="00714388">
              <w:rPr>
                <w:rFonts w:ascii="Arial" w:hAnsi="Arial" w:cs="Arial"/>
                <w:sz w:val="22"/>
                <w:szCs w:val="20"/>
              </w:rPr>
              <w:t>19.06.2020</w:t>
            </w:r>
          </w:p>
        </w:tc>
      </w:tr>
      <w:tr w:rsidR="00681BE7" w:rsidRPr="00A25A4E" w14:paraId="664ED1F2" w14:textId="77777777" w:rsidTr="003F3B11">
        <w:trPr>
          <w:tblCellSpacing w:w="0" w:type="dxa"/>
          <w:jc w:val="center"/>
        </w:trPr>
        <w:tc>
          <w:tcPr>
            <w:tcW w:w="1049" w:type="pct"/>
            <w:hideMark/>
          </w:tcPr>
          <w:p w14:paraId="6F134C27" w14:textId="77777777" w:rsidR="00681BE7" w:rsidRPr="00E30CC3" w:rsidRDefault="00681BE7" w:rsidP="003F3B11">
            <w:pPr>
              <w:rPr>
                <w:sz w:val="22"/>
              </w:rPr>
            </w:pPr>
            <w:r w:rsidRPr="00E30CC3">
              <w:rPr>
                <w:rFonts w:ascii="Arial" w:hAnsi="Arial" w:cs="Arial"/>
                <w:b/>
                <w:bCs/>
                <w:sz w:val="22"/>
                <w:szCs w:val="20"/>
              </w:rPr>
              <w:t>Datum začetka veljavnosti:</w:t>
            </w:r>
          </w:p>
        </w:tc>
        <w:tc>
          <w:tcPr>
            <w:tcW w:w="3951" w:type="pct"/>
            <w:hideMark/>
          </w:tcPr>
          <w:p w14:paraId="525D7498" w14:textId="77777777" w:rsidR="00681BE7" w:rsidRPr="00A25A4E" w:rsidRDefault="00714388" w:rsidP="003F3B11">
            <w:pPr>
              <w:rPr>
                <w:rFonts w:ascii="Arial" w:hAnsi="Arial" w:cs="Arial"/>
                <w:sz w:val="22"/>
                <w:szCs w:val="20"/>
              </w:rPr>
            </w:pPr>
            <w:r w:rsidRPr="00714388">
              <w:rPr>
                <w:rFonts w:ascii="Arial" w:hAnsi="Arial" w:cs="Arial"/>
                <w:sz w:val="22"/>
                <w:szCs w:val="20"/>
              </w:rPr>
              <w:t>20.06.2020</w:t>
            </w:r>
          </w:p>
        </w:tc>
      </w:tr>
    </w:tbl>
    <w:p w14:paraId="78D90BE0" w14:textId="77777777" w:rsidR="00454881" w:rsidRDefault="00454881" w:rsidP="00B157F2">
      <w:pPr>
        <w:keepLines/>
        <w:suppressAutoHyphens w:val="0"/>
        <w:autoSpaceDE w:val="0"/>
        <w:autoSpaceDN w:val="0"/>
        <w:adjustRightInd w:val="0"/>
        <w:ind w:left="720"/>
        <w:jc w:val="both"/>
        <w:rPr>
          <w:rFonts w:ascii="Arial" w:hAnsi="Arial" w:cs="Arial"/>
          <w:i/>
          <w:color w:val="000000"/>
          <w:sz w:val="22"/>
          <w:szCs w:val="22"/>
          <w:lang w:eastAsia="sl-SI"/>
        </w:rPr>
      </w:pPr>
    </w:p>
    <w:tbl>
      <w:tblPr>
        <w:tblW w:w="4895" w:type="pct"/>
        <w:jc w:val="center"/>
        <w:tblCellSpacing w:w="0" w:type="dxa"/>
        <w:tblCellMar>
          <w:top w:w="30" w:type="dxa"/>
          <w:left w:w="30" w:type="dxa"/>
          <w:bottom w:w="30" w:type="dxa"/>
          <w:right w:w="30" w:type="dxa"/>
        </w:tblCellMar>
        <w:tblLook w:val="04A0" w:firstRow="1" w:lastRow="0" w:firstColumn="1" w:lastColumn="0" w:noHBand="0" w:noVBand="1"/>
      </w:tblPr>
      <w:tblGrid>
        <w:gridCol w:w="1921"/>
        <w:gridCol w:w="7236"/>
      </w:tblGrid>
      <w:tr w:rsidR="00714388" w:rsidRPr="00A167C1" w14:paraId="3F2CC5B1" w14:textId="77777777" w:rsidTr="00BD7CB5">
        <w:trPr>
          <w:trHeight w:val="491"/>
          <w:tblCellSpacing w:w="0" w:type="dxa"/>
          <w:jc w:val="center"/>
        </w:trPr>
        <w:tc>
          <w:tcPr>
            <w:tcW w:w="1049" w:type="pct"/>
            <w:hideMark/>
          </w:tcPr>
          <w:p w14:paraId="39A97DD9" w14:textId="77777777" w:rsidR="00714388" w:rsidRPr="00E30CC3" w:rsidRDefault="00714388" w:rsidP="00BD7CB5">
            <w:pPr>
              <w:rPr>
                <w:sz w:val="22"/>
              </w:rPr>
            </w:pPr>
            <w:r w:rsidRPr="00E30CC3">
              <w:rPr>
                <w:rFonts w:ascii="Arial" w:hAnsi="Arial" w:cs="Arial"/>
                <w:b/>
                <w:bCs/>
                <w:sz w:val="22"/>
                <w:szCs w:val="20"/>
              </w:rPr>
              <w:t>Naslov:</w:t>
            </w:r>
          </w:p>
        </w:tc>
        <w:tc>
          <w:tcPr>
            <w:tcW w:w="3951" w:type="pct"/>
            <w:hideMark/>
          </w:tcPr>
          <w:p w14:paraId="364DAFD8" w14:textId="77777777" w:rsidR="00714388" w:rsidRDefault="00714388" w:rsidP="00BD7CB5">
            <w:pPr>
              <w:suppressAutoHyphens w:val="0"/>
              <w:rPr>
                <w:rFonts w:ascii="Arial" w:hAnsi="Arial" w:cs="Arial"/>
                <w:b/>
                <w:sz w:val="22"/>
                <w:szCs w:val="20"/>
              </w:rPr>
            </w:pPr>
            <w:r w:rsidRPr="00714388">
              <w:rPr>
                <w:rFonts w:ascii="Arial" w:hAnsi="Arial" w:cs="Arial"/>
                <w:b/>
                <w:sz w:val="22"/>
                <w:szCs w:val="20"/>
              </w:rPr>
              <w:t>Pravilnik o dopolnitvah Pravilnika o določanju cen subvencioniranega prevoza</w:t>
            </w:r>
          </w:p>
          <w:p w14:paraId="5D5FCC48" w14:textId="77777777" w:rsidR="00714388" w:rsidRPr="00714388" w:rsidRDefault="00714388" w:rsidP="00BD7CB5">
            <w:pPr>
              <w:suppressAutoHyphens w:val="0"/>
              <w:rPr>
                <w:rFonts w:ascii="Arial" w:hAnsi="Arial" w:cs="Arial"/>
                <w:sz w:val="22"/>
                <w:szCs w:val="20"/>
              </w:rPr>
            </w:pPr>
            <w:r w:rsidRPr="00714388">
              <w:rPr>
                <w:rFonts w:ascii="Arial" w:hAnsi="Arial" w:cs="Arial"/>
                <w:sz w:val="22"/>
                <w:szCs w:val="20"/>
              </w:rPr>
              <w:t>(Uradni list RS, št. 101/20)</w:t>
            </w:r>
          </w:p>
        </w:tc>
      </w:tr>
      <w:tr w:rsidR="00714388" w:rsidRPr="001E5BD2" w14:paraId="35E102FE" w14:textId="77777777" w:rsidTr="00BD7CB5">
        <w:trPr>
          <w:tblCellSpacing w:w="0" w:type="dxa"/>
          <w:jc w:val="center"/>
        </w:trPr>
        <w:tc>
          <w:tcPr>
            <w:tcW w:w="1049" w:type="pct"/>
            <w:hideMark/>
          </w:tcPr>
          <w:p w14:paraId="33A8E17B" w14:textId="77777777" w:rsidR="00714388" w:rsidRPr="00E30CC3" w:rsidRDefault="00714388" w:rsidP="00BD7CB5">
            <w:pPr>
              <w:rPr>
                <w:sz w:val="22"/>
              </w:rPr>
            </w:pPr>
            <w:r w:rsidRPr="00E30CC3">
              <w:rPr>
                <w:rFonts w:ascii="Arial" w:hAnsi="Arial" w:cs="Arial"/>
                <w:b/>
                <w:bCs/>
                <w:sz w:val="22"/>
                <w:szCs w:val="20"/>
              </w:rPr>
              <w:t>EVA:</w:t>
            </w:r>
          </w:p>
        </w:tc>
        <w:tc>
          <w:tcPr>
            <w:tcW w:w="3951" w:type="pct"/>
            <w:hideMark/>
          </w:tcPr>
          <w:p w14:paraId="70DEFEC7" w14:textId="77777777" w:rsidR="00714388" w:rsidRPr="001E5BD2" w:rsidRDefault="00714388" w:rsidP="00BD7CB5">
            <w:pPr>
              <w:rPr>
                <w:rFonts w:ascii="Arial" w:hAnsi="Arial" w:cs="Arial"/>
                <w:sz w:val="22"/>
                <w:szCs w:val="20"/>
              </w:rPr>
            </w:pPr>
            <w:r w:rsidRPr="00714388">
              <w:rPr>
                <w:rFonts w:ascii="Arial" w:hAnsi="Arial" w:cs="Arial"/>
                <w:sz w:val="22"/>
                <w:szCs w:val="20"/>
              </w:rPr>
              <w:t>2020-2430-0068</w:t>
            </w:r>
          </w:p>
        </w:tc>
      </w:tr>
      <w:tr w:rsidR="00714388" w:rsidRPr="00A25A4E" w14:paraId="30D503E3" w14:textId="77777777" w:rsidTr="00BD7CB5">
        <w:trPr>
          <w:tblCellSpacing w:w="0" w:type="dxa"/>
          <w:jc w:val="center"/>
        </w:trPr>
        <w:tc>
          <w:tcPr>
            <w:tcW w:w="1049" w:type="pct"/>
            <w:hideMark/>
          </w:tcPr>
          <w:p w14:paraId="143C96EE" w14:textId="77777777" w:rsidR="00714388" w:rsidRPr="00E30CC3" w:rsidRDefault="00714388" w:rsidP="00BD7CB5">
            <w:pPr>
              <w:rPr>
                <w:sz w:val="22"/>
              </w:rPr>
            </w:pPr>
            <w:r w:rsidRPr="00E30CC3">
              <w:rPr>
                <w:rFonts w:ascii="Arial" w:hAnsi="Arial" w:cs="Arial"/>
                <w:b/>
                <w:bCs/>
                <w:sz w:val="22"/>
                <w:szCs w:val="20"/>
              </w:rPr>
              <w:t>SOP:</w:t>
            </w:r>
          </w:p>
        </w:tc>
        <w:tc>
          <w:tcPr>
            <w:tcW w:w="3951" w:type="pct"/>
            <w:hideMark/>
          </w:tcPr>
          <w:p w14:paraId="7376D4F7" w14:textId="77777777" w:rsidR="00714388" w:rsidRPr="00A25A4E" w:rsidRDefault="00714388" w:rsidP="00BD7CB5">
            <w:pPr>
              <w:rPr>
                <w:rFonts w:ascii="Arial" w:hAnsi="Arial" w:cs="Arial"/>
                <w:sz w:val="22"/>
                <w:szCs w:val="20"/>
              </w:rPr>
            </w:pPr>
            <w:r w:rsidRPr="00714388">
              <w:rPr>
                <w:rFonts w:ascii="Arial" w:hAnsi="Arial" w:cs="Arial"/>
                <w:sz w:val="22"/>
                <w:szCs w:val="20"/>
              </w:rPr>
              <w:t>2020-01-1861</w:t>
            </w:r>
          </w:p>
        </w:tc>
      </w:tr>
      <w:tr w:rsidR="00714388" w:rsidRPr="00A25A4E" w14:paraId="32B39A36" w14:textId="77777777" w:rsidTr="00BD7CB5">
        <w:trPr>
          <w:tblCellSpacing w:w="0" w:type="dxa"/>
          <w:jc w:val="center"/>
        </w:trPr>
        <w:tc>
          <w:tcPr>
            <w:tcW w:w="1049" w:type="pct"/>
            <w:hideMark/>
          </w:tcPr>
          <w:p w14:paraId="7702F48D" w14:textId="77777777" w:rsidR="00714388" w:rsidRPr="00E30CC3" w:rsidRDefault="00714388" w:rsidP="00BD7CB5">
            <w:pPr>
              <w:rPr>
                <w:sz w:val="22"/>
              </w:rPr>
            </w:pPr>
            <w:r w:rsidRPr="00E30CC3">
              <w:rPr>
                <w:rFonts w:ascii="Arial" w:hAnsi="Arial" w:cs="Arial"/>
                <w:b/>
                <w:bCs/>
                <w:sz w:val="22"/>
                <w:szCs w:val="20"/>
              </w:rPr>
              <w:t>Naslov - ang.:</w:t>
            </w:r>
          </w:p>
        </w:tc>
        <w:tc>
          <w:tcPr>
            <w:tcW w:w="3951" w:type="pct"/>
            <w:hideMark/>
          </w:tcPr>
          <w:p w14:paraId="476CC44D" w14:textId="77777777" w:rsidR="00714388" w:rsidRPr="00A25A4E" w:rsidRDefault="00714388" w:rsidP="00BD7CB5">
            <w:pPr>
              <w:rPr>
                <w:rFonts w:ascii="Arial" w:hAnsi="Arial" w:cs="Arial"/>
                <w:sz w:val="22"/>
                <w:szCs w:val="20"/>
              </w:rPr>
            </w:pPr>
            <w:proofErr w:type="spellStart"/>
            <w:r w:rsidRPr="00714388">
              <w:rPr>
                <w:rFonts w:ascii="Arial" w:hAnsi="Arial" w:cs="Arial"/>
                <w:sz w:val="22"/>
                <w:szCs w:val="20"/>
              </w:rPr>
              <w:t>Rules</w:t>
            </w:r>
            <w:proofErr w:type="spellEnd"/>
            <w:r w:rsidRPr="00714388">
              <w:rPr>
                <w:rFonts w:ascii="Arial" w:hAnsi="Arial" w:cs="Arial"/>
                <w:sz w:val="22"/>
                <w:szCs w:val="20"/>
              </w:rPr>
              <w:t xml:space="preserve"> </w:t>
            </w:r>
            <w:proofErr w:type="spellStart"/>
            <w:r w:rsidRPr="00714388">
              <w:rPr>
                <w:rFonts w:ascii="Arial" w:hAnsi="Arial" w:cs="Arial"/>
                <w:sz w:val="22"/>
                <w:szCs w:val="20"/>
              </w:rPr>
              <w:t>amending</w:t>
            </w:r>
            <w:proofErr w:type="spellEnd"/>
            <w:r w:rsidRPr="00714388">
              <w:rPr>
                <w:rFonts w:ascii="Arial" w:hAnsi="Arial" w:cs="Arial"/>
                <w:sz w:val="22"/>
                <w:szCs w:val="20"/>
              </w:rPr>
              <w:t xml:space="preserve"> </w:t>
            </w:r>
            <w:proofErr w:type="spellStart"/>
            <w:r w:rsidRPr="00714388">
              <w:rPr>
                <w:rFonts w:ascii="Arial" w:hAnsi="Arial" w:cs="Arial"/>
                <w:sz w:val="22"/>
                <w:szCs w:val="20"/>
              </w:rPr>
              <w:t>the</w:t>
            </w:r>
            <w:proofErr w:type="spellEnd"/>
            <w:r w:rsidRPr="00714388">
              <w:rPr>
                <w:rFonts w:ascii="Arial" w:hAnsi="Arial" w:cs="Arial"/>
                <w:sz w:val="22"/>
                <w:szCs w:val="20"/>
              </w:rPr>
              <w:t xml:space="preserve"> </w:t>
            </w:r>
            <w:proofErr w:type="spellStart"/>
            <w:r w:rsidRPr="00714388">
              <w:rPr>
                <w:rFonts w:ascii="Arial" w:hAnsi="Arial" w:cs="Arial"/>
                <w:sz w:val="22"/>
                <w:szCs w:val="20"/>
              </w:rPr>
              <w:t>Rules</w:t>
            </w:r>
            <w:proofErr w:type="spellEnd"/>
            <w:r w:rsidRPr="00714388">
              <w:rPr>
                <w:rFonts w:ascii="Arial" w:hAnsi="Arial" w:cs="Arial"/>
                <w:sz w:val="22"/>
                <w:szCs w:val="20"/>
              </w:rPr>
              <w:t xml:space="preserve"> </w:t>
            </w:r>
            <w:proofErr w:type="spellStart"/>
            <w:r w:rsidRPr="00714388">
              <w:rPr>
                <w:rFonts w:ascii="Arial" w:hAnsi="Arial" w:cs="Arial"/>
                <w:sz w:val="22"/>
                <w:szCs w:val="20"/>
              </w:rPr>
              <w:t>determining</w:t>
            </w:r>
            <w:proofErr w:type="spellEnd"/>
            <w:r w:rsidRPr="00714388">
              <w:rPr>
                <w:rFonts w:ascii="Arial" w:hAnsi="Arial" w:cs="Arial"/>
                <w:sz w:val="22"/>
                <w:szCs w:val="20"/>
              </w:rPr>
              <w:t xml:space="preserve"> </w:t>
            </w:r>
            <w:proofErr w:type="spellStart"/>
            <w:r w:rsidRPr="00714388">
              <w:rPr>
                <w:rFonts w:ascii="Arial" w:hAnsi="Arial" w:cs="Arial"/>
                <w:sz w:val="22"/>
                <w:szCs w:val="20"/>
              </w:rPr>
              <w:t>the</w:t>
            </w:r>
            <w:proofErr w:type="spellEnd"/>
            <w:r w:rsidRPr="00714388">
              <w:rPr>
                <w:rFonts w:ascii="Arial" w:hAnsi="Arial" w:cs="Arial"/>
                <w:sz w:val="22"/>
                <w:szCs w:val="20"/>
              </w:rPr>
              <w:t xml:space="preserve"> </w:t>
            </w:r>
            <w:proofErr w:type="spellStart"/>
            <w:r w:rsidRPr="00714388">
              <w:rPr>
                <w:rFonts w:ascii="Arial" w:hAnsi="Arial" w:cs="Arial"/>
                <w:sz w:val="22"/>
                <w:szCs w:val="20"/>
              </w:rPr>
              <w:t>prices</w:t>
            </w:r>
            <w:proofErr w:type="spellEnd"/>
            <w:r w:rsidRPr="00714388">
              <w:rPr>
                <w:rFonts w:ascii="Arial" w:hAnsi="Arial" w:cs="Arial"/>
                <w:sz w:val="22"/>
                <w:szCs w:val="20"/>
              </w:rPr>
              <w:t xml:space="preserve"> </w:t>
            </w:r>
            <w:proofErr w:type="spellStart"/>
            <w:r w:rsidRPr="00714388">
              <w:rPr>
                <w:rFonts w:ascii="Arial" w:hAnsi="Arial" w:cs="Arial"/>
                <w:sz w:val="22"/>
                <w:szCs w:val="20"/>
              </w:rPr>
              <w:t>of</w:t>
            </w:r>
            <w:proofErr w:type="spellEnd"/>
            <w:r w:rsidRPr="00714388">
              <w:rPr>
                <w:rFonts w:ascii="Arial" w:hAnsi="Arial" w:cs="Arial"/>
                <w:sz w:val="22"/>
                <w:szCs w:val="20"/>
              </w:rPr>
              <w:t xml:space="preserve"> </w:t>
            </w:r>
            <w:proofErr w:type="spellStart"/>
            <w:r w:rsidRPr="00714388">
              <w:rPr>
                <w:rFonts w:ascii="Arial" w:hAnsi="Arial" w:cs="Arial"/>
                <w:sz w:val="22"/>
                <w:szCs w:val="20"/>
              </w:rPr>
              <w:t>subsidised</w:t>
            </w:r>
            <w:proofErr w:type="spellEnd"/>
            <w:r w:rsidRPr="00714388">
              <w:rPr>
                <w:rFonts w:ascii="Arial" w:hAnsi="Arial" w:cs="Arial"/>
                <w:sz w:val="22"/>
                <w:szCs w:val="20"/>
              </w:rPr>
              <w:t xml:space="preserve"> transport</w:t>
            </w:r>
          </w:p>
        </w:tc>
      </w:tr>
      <w:tr w:rsidR="00714388" w:rsidRPr="00E30CC3" w14:paraId="6C43B926" w14:textId="77777777" w:rsidTr="00BD7CB5">
        <w:trPr>
          <w:tblCellSpacing w:w="0" w:type="dxa"/>
          <w:jc w:val="center"/>
        </w:trPr>
        <w:tc>
          <w:tcPr>
            <w:tcW w:w="1049" w:type="pct"/>
            <w:hideMark/>
          </w:tcPr>
          <w:p w14:paraId="2F2FD419" w14:textId="77777777" w:rsidR="00714388" w:rsidRPr="00E30CC3" w:rsidRDefault="00714388" w:rsidP="00BD7CB5">
            <w:pPr>
              <w:rPr>
                <w:sz w:val="22"/>
              </w:rPr>
            </w:pPr>
            <w:r w:rsidRPr="00E30CC3">
              <w:rPr>
                <w:rFonts w:ascii="Arial" w:hAnsi="Arial" w:cs="Arial"/>
                <w:b/>
                <w:bCs/>
                <w:sz w:val="22"/>
                <w:szCs w:val="20"/>
              </w:rPr>
              <w:t>Organ sprejema:</w:t>
            </w:r>
          </w:p>
        </w:tc>
        <w:tc>
          <w:tcPr>
            <w:tcW w:w="3951" w:type="pct"/>
            <w:hideMark/>
          </w:tcPr>
          <w:p w14:paraId="58E88BB0" w14:textId="77777777" w:rsidR="00714388" w:rsidRPr="00E30CC3" w:rsidRDefault="00714388" w:rsidP="00BD7CB5">
            <w:pPr>
              <w:rPr>
                <w:color w:val="000000"/>
                <w:sz w:val="22"/>
                <w:highlight w:val="yellow"/>
              </w:rPr>
            </w:pPr>
            <w:hyperlink r:id="rId22" w:tgtFrame="dummy" w:history="1">
              <w:r w:rsidRPr="00E30CC3">
                <w:rPr>
                  <w:rStyle w:val="Hiperpovezava"/>
                  <w:rFonts w:ascii="Arial" w:hAnsi="Arial" w:cs="Arial"/>
                  <w:color w:val="000000"/>
                  <w:sz w:val="22"/>
                  <w:szCs w:val="20"/>
                  <w:u w:val="none"/>
                </w:rPr>
                <w:t>Državni zbor RS</w:t>
              </w:r>
            </w:hyperlink>
          </w:p>
        </w:tc>
      </w:tr>
      <w:tr w:rsidR="00714388" w:rsidRPr="00A25A4E" w14:paraId="0C60C073" w14:textId="77777777" w:rsidTr="00BD7CB5">
        <w:trPr>
          <w:tblCellSpacing w:w="0" w:type="dxa"/>
          <w:jc w:val="center"/>
        </w:trPr>
        <w:tc>
          <w:tcPr>
            <w:tcW w:w="1049" w:type="pct"/>
            <w:hideMark/>
          </w:tcPr>
          <w:p w14:paraId="7D22DB51" w14:textId="77777777" w:rsidR="00714388" w:rsidRPr="00E30CC3" w:rsidRDefault="00714388" w:rsidP="00BD7CB5">
            <w:pPr>
              <w:rPr>
                <w:sz w:val="22"/>
              </w:rPr>
            </w:pPr>
            <w:r w:rsidRPr="00E30CC3">
              <w:rPr>
                <w:rFonts w:ascii="Arial" w:hAnsi="Arial" w:cs="Arial"/>
                <w:b/>
                <w:bCs/>
                <w:sz w:val="22"/>
                <w:szCs w:val="20"/>
              </w:rPr>
              <w:t>Datum sprejema:</w:t>
            </w:r>
          </w:p>
        </w:tc>
        <w:tc>
          <w:tcPr>
            <w:tcW w:w="3951" w:type="pct"/>
            <w:hideMark/>
          </w:tcPr>
          <w:p w14:paraId="3D449DA6" w14:textId="77777777" w:rsidR="00714388" w:rsidRPr="00A25A4E" w:rsidRDefault="00714388" w:rsidP="00BD7CB5">
            <w:pPr>
              <w:rPr>
                <w:rFonts w:ascii="Arial" w:hAnsi="Arial" w:cs="Arial"/>
                <w:sz w:val="22"/>
                <w:szCs w:val="20"/>
              </w:rPr>
            </w:pPr>
            <w:r w:rsidRPr="00714388">
              <w:rPr>
                <w:rFonts w:ascii="Arial" w:hAnsi="Arial" w:cs="Arial"/>
                <w:sz w:val="22"/>
                <w:szCs w:val="20"/>
              </w:rPr>
              <w:t>29.06.2020</w:t>
            </w:r>
          </w:p>
        </w:tc>
      </w:tr>
      <w:tr w:rsidR="00714388" w:rsidRPr="00A25A4E" w14:paraId="4949AC19" w14:textId="77777777" w:rsidTr="00BD7CB5">
        <w:trPr>
          <w:tblCellSpacing w:w="0" w:type="dxa"/>
          <w:jc w:val="center"/>
        </w:trPr>
        <w:tc>
          <w:tcPr>
            <w:tcW w:w="1049" w:type="pct"/>
            <w:hideMark/>
          </w:tcPr>
          <w:p w14:paraId="76C3B8C4" w14:textId="77777777" w:rsidR="00714388" w:rsidRPr="00E30CC3" w:rsidRDefault="00714388" w:rsidP="00BD7CB5">
            <w:pPr>
              <w:rPr>
                <w:sz w:val="22"/>
              </w:rPr>
            </w:pPr>
            <w:r w:rsidRPr="00E30CC3">
              <w:rPr>
                <w:rFonts w:ascii="Arial" w:hAnsi="Arial" w:cs="Arial"/>
                <w:b/>
                <w:bCs/>
                <w:sz w:val="22"/>
                <w:szCs w:val="20"/>
              </w:rPr>
              <w:t>Datum objave:</w:t>
            </w:r>
          </w:p>
        </w:tc>
        <w:tc>
          <w:tcPr>
            <w:tcW w:w="3951" w:type="pct"/>
            <w:hideMark/>
          </w:tcPr>
          <w:p w14:paraId="4D9431DC" w14:textId="77777777" w:rsidR="00714388" w:rsidRPr="00A25A4E" w:rsidRDefault="00714388" w:rsidP="00BD7CB5">
            <w:pPr>
              <w:rPr>
                <w:rFonts w:ascii="Arial" w:hAnsi="Arial" w:cs="Arial"/>
                <w:sz w:val="22"/>
                <w:szCs w:val="20"/>
              </w:rPr>
            </w:pPr>
            <w:r w:rsidRPr="00714388">
              <w:rPr>
                <w:rFonts w:ascii="Arial" w:hAnsi="Arial" w:cs="Arial"/>
                <w:sz w:val="22"/>
                <w:szCs w:val="20"/>
              </w:rPr>
              <w:t>17.07.2020</w:t>
            </w:r>
          </w:p>
        </w:tc>
      </w:tr>
      <w:tr w:rsidR="00714388" w:rsidRPr="00A25A4E" w14:paraId="126E7181" w14:textId="77777777" w:rsidTr="00BD7CB5">
        <w:trPr>
          <w:tblCellSpacing w:w="0" w:type="dxa"/>
          <w:jc w:val="center"/>
        </w:trPr>
        <w:tc>
          <w:tcPr>
            <w:tcW w:w="1049" w:type="pct"/>
            <w:hideMark/>
          </w:tcPr>
          <w:p w14:paraId="2A5C197E" w14:textId="77777777" w:rsidR="00714388" w:rsidRPr="00E30CC3" w:rsidRDefault="00714388" w:rsidP="00BD7CB5">
            <w:pPr>
              <w:rPr>
                <w:sz w:val="22"/>
              </w:rPr>
            </w:pPr>
            <w:r w:rsidRPr="00E30CC3">
              <w:rPr>
                <w:rFonts w:ascii="Arial" w:hAnsi="Arial" w:cs="Arial"/>
                <w:b/>
                <w:bCs/>
                <w:sz w:val="22"/>
                <w:szCs w:val="20"/>
              </w:rPr>
              <w:t>Datum začetka veljavnosti:</w:t>
            </w:r>
          </w:p>
        </w:tc>
        <w:tc>
          <w:tcPr>
            <w:tcW w:w="3951" w:type="pct"/>
            <w:hideMark/>
          </w:tcPr>
          <w:p w14:paraId="2A4ACB85" w14:textId="77777777" w:rsidR="00714388" w:rsidRPr="00A25A4E" w:rsidRDefault="00714388" w:rsidP="00BD7CB5">
            <w:pPr>
              <w:rPr>
                <w:rFonts w:ascii="Arial" w:hAnsi="Arial" w:cs="Arial"/>
                <w:sz w:val="22"/>
                <w:szCs w:val="20"/>
              </w:rPr>
            </w:pPr>
            <w:r w:rsidRPr="00714388">
              <w:rPr>
                <w:rFonts w:ascii="Arial" w:hAnsi="Arial" w:cs="Arial"/>
                <w:sz w:val="22"/>
                <w:szCs w:val="20"/>
              </w:rPr>
              <w:t>18.07.2020</w:t>
            </w:r>
          </w:p>
        </w:tc>
      </w:tr>
    </w:tbl>
    <w:p w14:paraId="32052094" w14:textId="77777777" w:rsidR="004B6639" w:rsidRDefault="004B6639" w:rsidP="004B6639">
      <w:pPr>
        <w:keepLines/>
        <w:suppressAutoHyphens w:val="0"/>
        <w:autoSpaceDE w:val="0"/>
        <w:autoSpaceDN w:val="0"/>
        <w:adjustRightInd w:val="0"/>
        <w:jc w:val="both"/>
        <w:rPr>
          <w:rFonts w:ascii="Arial" w:hAnsi="Arial" w:cs="Arial"/>
          <w:color w:val="000000"/>
          <w:sz w:val="22"/>
          <w:szCs w:val="22"/>
          <w:lang w:eastAsia="sl-SI"/>
        </w:rPr>
      </w:pPr>
    </w:p>
    <w:p w14:paraId="09BFA8E2" w14:textId="77777777" w:rsidR="00017DF2" w:rsidRDefault="00FA29FD" w:rsidP="00E622DB">
      <w:pPr>
        <w:pStyle w:val="Naslov2"/>
        <w:numPr>
          <w:ilvl w:val="0"/>
          <w:numId w:val="0"/>
        </w:numPr>
      </w:pPr>
      <w:bookmarkStart w:id="39" w:name="_Toc34224009"/>
      <w:bookmarkStart w:id="40" w:name="_Toc56872062"/>
      <w:r w:rsidRPr="00767F59">
        <w:lastRenderedPageBreak/>
        <w:t>Korak</w:t>
      </w:r>
      <w:r>
        <w:t xml:space="preserve"> 2</w:t>
      </w:r>
      <w:r w:rsidRPr="00767F59">
        <w:t xml:space="preserve">: Določitev </w:t>
      </w:r>
      <w:r>
        <w:t>informacijske obveznosti</w:t>
      </w:r>
      <w:bookmarkEnd w:id="39"/>
      <w:bookmarkEnd w:id="40"/>
    </w:p>
    <w:p w14:paraId="62AEED13" w14:textId="182A9E90" w:rsidR="005A207C" w:rsidRDefault="00454881" w:rsidP="00E622DB">
      <w:pPr>
        <w:keepLines/>
        <w:suppressAutoHyphens w:val="0"/>
        <w:autoSpaceDE w:val="0"/>
        <w:autoSpaceDN w:val="0"/>
        <w:adjustRightInd w:val="0"/>
        <w:spacing w:after="240" w:line="276" w:lineRule="auto"/>
        <w:jc w:val="both"/>
        <w:rPr>
          <w:rFonts w:ascii="Arial" w:hAnsi="Arial" w:cs="Arial"/>
          <w:color w:val="000000"/>
          <w:sz w:val="22"/>
          <w:szCs w:val="16"/>
          <w:lang w:eastAsia="sl-SI"/>
        </w:rPr>
      </w:pPr>
      <w:r>
        <w:rPr>
          <w:rFonts w:ascii="Arial" w:hAnsi="Arial" w:cs="Arial"/>
          <w:color w:val="000000"/>
          <w:sz w:val="22"/>
          <w:szCs w:val="16"/>
          <w:lang w:eastAsia="sl-SI"/>
        </w:rPr>
        <w:t xml:space="preserve">Informacijska obveznost (IO) je obveznost izpolnjevanja zahtev, ki jih zakonodaja nalaga posameznim subjektom </w:t>
      </w:r>
      <w:r w:rsidR="007B3D13">
        <w:rPr>
          <w:rFonts w:ascii="Arial" w:hAnsi="Arial" w:cs="Arial"/>
          <w:color w:val="000000"/>
          <w:sz w:val="22"/>
          <w:szCs w:val="16"/>
          <w:lang w:eastAsia="sl-SI"/>
        </w:rPr>
        <w:t>znotraj upravnega postopka.</w:t>
      </w:r>
      <w:r w:rsidR="00950F52">
        <w:rPr>
          <w:rFonts w:ascii="Arial" w:hAnsi="Arial" w:cs="Arial"/>
          <w:color w:val="000000"/>
          <w:sz w:val="22"/>
          <w:szCs w:val="16"/>
          <w:lang w:eastAsia="sl-SI"/>
        </w:rPr>
        <w:t xml:space="preserve"> Obveznosti, ki so opredeljene v evalvacijskem poročilu </w:t>
      </w:r>
      <w:r w:rsidR="00950F52" w:rsidRPr="00950F52">
        <w:rPr>
          <w:rFonts w:ascii="Arial" w:hAnsi="Arial" w:cs="Arial"/>
          <w:color w:val="000000"/>
          <w:sz w:val="22"/>
          <w:szCs w:val="16"/>
          <w:lang w:eastAsia="sl-SI"/>
        </w:rPr>
        <w:t xml:space="preserve">se delijo na administrativne aktivnosti </w:t>
      </w:r>
      <w:r w:rsidR="00950F52">
        <w:rPr>
          <w:rFonts w:ascii="Arial" w:hAnsi="Arial" w:cs="Arial"/>
          <w:color w:val="000000"/>
          <w:sz w:val="22"/>
          <w:szCs w:val="16"/>
          <w:lang w:eastAsia="sl-SI"/>
        </w:rPr>
        <w:t>in jih je potrebno nadalje upoštevati pri izračunu administrativnih bremen in stroškov.</w:t>
      </w:r>
    </w:p>
    <w:p w14:paraId="380464E9" w14:textId="3611B103" w:rsidR="005A207C" w:rsidRDefault="00950F52" w:rsidP="00E622DB">
      <w:pPr>
        <w:keepLines/>
        <w:suppressAutoHyphens w:val="0"/>
        <w:autoSpaceDE w:val="0"/>
        <w:autoSpaceDN w:val="0"/>
        <w:adjustRightInd w:val="0"/>
        <w:spacing w:after="240" w:line="276" w:lineRule="auto"/>
        <w:jc w:val="both"/>
        <w:rPr>
          <w:rFonts w:ascii="Arial" w:hAnsi="Arial" w:cs="Arial"/>
          <w:color w:val="000000"/>
          <w:sz w:val="22"/>
          <w:szCs w:val="16"/>
          <w:lang w:eastAsia="sl-SI"/>
        </w:rPr>
      </w:pPr>
      <w:r>
        <w:rPr>
          <w:rFonts w:ascii="Arial" w:hAnsi="Arial" w:cs="Arial"/>
          <w:color w:val="000000"/>
          <w:sz w:val="22"/>
          <w:szCs w:val="16"/>
          <w:lang w:eastAsia="sl-SI"/>
        </w:rPr>
        <w:t>Med obveznosti se ne upoštevajo mejne obveznosti, kot je npr. pravica do pritožbe, saj ne gre za obveznost, ki je nujna, čeprav jo predpis omogoča. Pri izračunu administrativnih bremen in stroškov so se določile obveznosti, ki jih imajo posamezni deležniki.</w:t>
      </w:r>
    </w:p>
    <w:p w14:paraId="67EF1DAF" w14:textId="5FC08A7E" w:rsidR="00F8145C" w:rsidRPr="009C0361" w:rsidRDefault="001E6906" w:rsidP="00E622DB">
      <w:pPr>
        <w:keepLines/>
        <w:suppressAutoHyphens w:val="0"/>
        <w:autoSpaceDE w:val="0"/>
        <w:autoSpaceDN w:val="0"/>
        <w:adjustRightInd w:val="0"/>
        <w:spacing w:after="240" w:line="276" w:lineRule="auto"/>
        <w:jc w:val="both"/>
        <w:rPr>
          <w:rFonts w:ascii="Arial" w:hAnsi="Arial" w:cs="Arial"/>
          <w:color w:val="000000"/>
          <w:sz w:val="22"/>
          <w:szCs w:val="16"/>
          <w:lang w:eastAsia="sl-SI"/>
        </w:rPr>
      </w:pPr>
      <w:r>
        <w:rPr>
          <w:rFonts w:ascii="Arial" w:hAnsi="Arial" w:cs="Arial"/>
          <w:color w:val="000000"/>
          <w:sz w:val="22"/>
          <w:szCs w:val="16"/>
          <w:lang w:eastAsia="sl-SI"/>
        </w:rPr>
        <w:t xml:space="preserve">V kolikor </w:t>
      </w:r>
      <w:r w:rsidR="00F8145C">
        <w:rPr>
          <w:rFonts w:ascii="Arial" w:hAnsi="Arial" w:cs="Arial"/>
          <w:color w:val="000000"/>
          <w:sz w:val="22"/>
          <w:szCs w:val="16"/>
          <w:lang w:eastAsia="sl-SI"/>
        </w:rPr>
        <w:t xml:space="preserve">ima </w:t>
      </w:r>
      <w:r w:rsidR="005B00F3" w:rsidRPr="005B00F3">
        <w:rPr>
          <w:rFonts w:ascii="Arial" w:hAnsi="Arial" w:cs="Arial"/>
          <w:color w:val="000000"/>
          <w:sz w:val="22"/>
          <w:szCs w:val="16"/>
          <w:lang w:eastAsia="sl-SI"/>
        </w:rPr>
        <w:t>dijak, udeleženec izobraževanja odraslih ali študent</w:t>
      </w:r>
      <w:r w:rsidR="005B00F3">
        <w:rPr>
          <w:rFonts w:ascii="Arial" w:hAnsi="Arial" w:cs="Arial"/>
          <w:color w:val="000000"/>
          <w:sz w:val="22"/>
          <w:szCs w:val="16"/>
          <w:lang w:eastAsia="sl-SI"/>
        </w:rPr>
        <w:t xml:space="preserve"> </w:t>
      </w:r>
      <w:r>
        <w:rPr>
          <w:rFonts w:ascii="Arial" w:hAnsi="Arial" w:cs="Arial"/>
          <w:color w:val="000000"/>
          <w:sz w:val="22"/>
          <w:szCs w:val="16"/>
          <w:lang w:eastAsia="sl-SI"/>
        </w:rPr>
        <w:t xml:space="preserve">izpolnjene </w:t>
      </w:r>
      <w:r w:rsidR="00F8145C">
        <w:rPr>
          <w:rFonts w:ascii="Arial" w:hAnsi="Arial" w:cs="Arial"/>
          <w:color w:val="000000"/>
          <w:sz w:val="22"/>
          <w:szCs w:val="16"/>
          <w:lang w:eastAsia="sl-SI"/>
        </w:rPr>
        <w:t xml:space="preserve">pogoje za dodelitev pravice do </w:t>
      </w:r>
      <w:r w:rsidR="005B00F3">
        <w:rPr>
          <w:rFonts w:ascii="Arial" w:hAnsi="Arial" w:cs="Arial"/>
          <w:color w:val="000000"/>
          <w:sz w:val="22"/>
          <w:szCs w:val="16"/>
          <w:lang w:eastAsia="sl-SI"/>
        </w:rPr>
        <w:t>subvencionirane vozovnice</w:t>
      </w:r>
      <w:r>
        <w:rPr>
          <w:rFonts w:ascii="Arial" w:hAnsi="Arial" w:cs="Arial"/>
          <w:color w:val="000000"/>
          <w:sz w:val="22"/>
          <w:szCs w:val="16"/>
          <w:lang w:eastAsia="sl-SI"/>
        </w:rPr>
        <w:t xml:space="preserve"> je njegova</w:t>
      </w:r>
      <w:r w:rsidR="00F8145C">
        <w:rPr>
          <w:rFonts w:ascii="Arial" w:hAnsi="Arial" w:cs="Arial"/>
          <w:color w:val="000000"/>
          <w:sz w:val="22"/>
          <w:szCs w:val="16"/>
          <w:lang w:eastAsia="sl-SI"/>
        </w:rPr>
        <w:t xml:space="preserve"> informacijsk</w:t>
      </w:r>
      <w:r>
        <w:rPr>
          <w:rFonts w:ascii="Arial" w:hAnsi="Arial" w:cs="Arial"/>
          <w:color w:val="000000"/>
          <w:sz w:val="22"/>
          <w:szCs w:val="16"/>
          <w:lang w:eastAsia="sl-SI"/>
        </w:rPr>
        <w:t>a</w:t>
      </w:r>
      <w:r w:rsidR="00F8145C">
        <w:rPr>
          <w:rFonts w:ascii="Arial" w:hAnsi="Arial" w:cs="Arial"/>
          <w:color w:val="000000"/>
          <w:sz w:val="22"/>
          <w:szCs w:val="16"/>
          <w:lang w:eastAsia="sl-SI"/>
        </w:rPr>
        <w:t xml:space="preserve"> obveznost (IO)</w:t>
      </w:r>
      <w:r w:rsidR="00661F62">
        <w:rPr>
          <w:rFonts w:ascii="Arial" w:hAnsi="Arial" w:cs="Arial"/>
          <w:color w:val="000000"/>
          <w:sz w:val="22"/>
          <w:szCs w:val="16"/>
          <w:lang w:eastAsia="sl-SI"/>
        </w:rPr>
        <w:t>, da predloži izpolnjeno vlogo osebno</w:t>
      </w:r>
      <w:r>
        <w:rPr>
          <w:rFonts w:ascii="Arial" w:hAnsi="Arial" w:cs="Arial"/>
          <w:color w:val="000000"/>
          <w:sz w:val="22"/>
          <w:szCs w:val="16"/>
          <w:lang w:eastAsia="sl-SI"/>
        </w:rPr>
        <w:t xml:space="preserve"> </w:t>
      </w:r>
      <w:r w:rsidR="00661F62">
        <w:rPr>
          <w:rFonts w:ascii="Arial" w:hAnsi="Arial" w:cs="Arial"/>
          <w:color w:val="000000"/>
          <w:sz w:val="22"/>
          <w:szCs w:val="16"/>
          <w:lang w:eastAsia="sl-SI"/>
        </w:rPr>
        <w:t>na prodajno mesto prevoznika</w:t>
      </w:r>
      <w:r>
        <w:rPr>
          <w:rFonts w:ascii="Arial" w:hAnsi="Arial" w:cs="Arial"/>
          <w:color w:val="000000"/>
          <w:sz w:val="22"/>
          <w:szCs w:val="16"/>
          <w:lang w:eastAsia="sl-SI"/>
        </w:rPr>
        <w:t xml:space="preserve"> </w:t>
      </w:r>
      <w:r w:rsidR="00661F62">
        <w:rPr>
          <w:rFonts w:ascii="Arial" w:hAnsi="Arial" w:cs="Arial"/>
          <w:color w:val="000000"/>
          <w:sz w:val="22"/>
          <w:szCs w:val="16"/>
          <w:lang w:eastAsia="sl-SI"/>
        </w:rPr>
        <w:t>oziroma, da izpoln</w:t>
      </w:r>
      <w:r w:rsidR="00594264">
        <w:rPr>
          <w:rFonts w:ascii="Arial" w:hAnsi="Arial" w:cs="Arial"/>
          <w:color w:val="000000"/>
          <w:sz w:val="22"/>
          <w:szCs w:val="16"/>
          <w:lang w:eastAsia="sl-SI"/>
        </w:rPr>
        <w:t>i</w:t>
      </w:r>
      <w:r w:rsidR="00661F62">
        <w:rPr>
          <w:rFonts w:ascii="Arial" w:hAnsi="Arial" w:cs="Arial"/>
          <w:color w:val="000000"/>
          <w:sz w:val="22"/>
          <w:szCs w:val="16"/>
          <w:lang w:eastAsia="sl-SI"/>
        </w:rPr>
        <w:t xml:space="preserve"> </w:t>
      </w:r>
      <w:r w:rsidR="00594264">
        <w:rPr>
          <w:rFonts w:ascii="Arial" w:hAnsi="Arial" w:cs="Arial"/>
          <w:color w:val="000000"/>
          <w:sz w:val="22"/>
          <w:szCs w:val="16"/>
          <w:lang w:eastAsia="sl-SI"/>
        </w:rPr>
        <w:t>eV</w:t>
      </w:r>
      <w:r w:rsidR="00661F62">
        <w:rPr>
          <w:rFonts w:ascii="Arial" w:hAnsi="Arial" w:cs="Arial"/>
          <w:color w:val="000000"/>
          <w:sz w:val="22"/>
          <w:szCs w:val="16"/>
          <w:lang w:eastAsia="sl-SI"/>
        </w:rPr>
        <w:t>logo in pošlje po elektronski poti.</w:t>
      </w:r>
    </w:p>
    <w:p w14:paraId="0DF1FA6C" w14:textId="77777777" w:rsidR="001F463D" w:rsidRDefault="001F463D" w:rsidP="001F463D">
      <w:pPr>
        <w:keepLines/>
        <w:suppressAutoHyphens w:val="0"/>
        <w:autoSpaceDE w:val="0"/>
        <w:autoSpaceDN w:val="0"/>
        <w:adjustRightInd w:val="0"/>
        <w:jc w:val="both"/>
        <w:rPr>
          <w:rFonts w:ascii="Arial" w:hAnsi="Arial" w:cs="Arial"/>
          <w:color w:val="000000"/>
          <w:sz w:val="22"/>
          <w:szCs w:val="16"/>
          <w:lang w:eastAsia="sl-SI"/>
        </w:rPr>
      </w:pPr>
      <w:r>
        <w:rPr>
          <w:rFonts w:ascii="Arial" w:hAnsi="Arial" w:cs="Arial"/>
          <w:color w:val="000000"/>
          <w:sz w:val="22"/>
          <w:szCs w:val="16"/>
          <w:lang w:eastAsia="sl-SI"/>
        </w:rPr>
        <w:t>Informacijska obveznost izvajalcev subvencioniranih prevozov oziroma prevoznikov je, da v kolikor so izpolnjeni vsi pogoji, da izda Enotno subvencionirano vozovnico.</w:t>
      </w:r>
    </w:p>
    <w:p w14:paraId="0C0517A6" w14:textId="2CC8BD26" w:rsidR="006727C5" w:rsidRDefault="007B3D13" w:rsidP="00E622DB">
      <w:pPr>
        <w:keepLines/>
        <w:suppressAutoHyphens w:val="0"/>
        <w:autoSpaceDE w:val="0"/>
        <w:autoSpaceDN w:val="0"/>
        <w:adjustRightInd w:val="0"/>
        <w:spacing w:line="276" w:lineRule="auto"/>
        <w:jc w:val="both"/>
        <w:rPr>
          <w:rFonts w:ascii="Arial" w:hAnsi="Arial" w:cs="Arial"/>
          <w:color w:val="000000"/>
          <w:sz w:val="22"/>
          <w:szCs w:val="16"/>
          <w:lang w:eastAsia="sl-SI"/>
        </w:rPr>
      </w:pPr>
      <w:r>
        <w:rPr>
          <w:rFonts w:ascii="Arial" w:hAnsi="Arial" w:cs="Arial"/>
          <w:color w:val="000000"/>
          <w:sz w:val="22"/>
          <w:szCs w:val="16"/>
          <w:lang w:eastAsia="sl-SI"/>
        </w:rPr>
        <w:t xml:space="preserve"> </w:t>
      </w:r>
    </w:p>
    <w:p w14:paraId="3A68EAE3" w14:textId="779AE943" w:rsidR="00950F52" w:rsidRDefault="00950F52" w:rsidP="00E622DB">
      <w:pPr>
        <w:keepLines/>
        <w:suppressAutoHyphens w:val="0"/>
        <w:autoSpaceDE w:val="0"/>
        <w:autoSpaceDN w:val="0"/>
        <w:adjustRightInd w:val="0"/>
        <w:spacing w:line="276" w:lineRule="auto"/>
        <w:jc w:val="both"/>
        <w:rPr>
          <w:rFonts w:ascii="Arial" w:hAnsi="Arial" w:cs="Arial"/>
          <w:color w:val="000000"/>
          <w:sz w:val="22"/>
          <w:szCs w:val="16"/>
          <w:lang w:eastAsia="sl-SI"/>
        </w:rPr>
      </w:pPr>
      <w:r>
        <w:rPr>
          <w:rFonts w:ascii="Arial" w:hAnsi="Arial" w:cs="Arial"/>
          <w:color w:val="000000"/>
          <w:sz w:val="22"/>
          <w:szCs w:val="16"/>
          <w:lang w:eastAsia="sl-SI"/>
        </w:rPr>
        <w:t>Deležnik</w:t>
      </w:r>
      <w:r w:rsidR="00712C18">
        <w:rPr>
          <w:rFonts w:ascii="Arial" w:hAnsi="Arial" w:cs="Arial"/>
          <w:color w:val="000000"/>
          <w:sz w:val="22"/>
          <w:szCs w:val="16"/>
          <w:lang w:eastAsia="sl-SI"/>
        </w:rPr>
        <w:t>a za posamezne obveznosti v evalvaciji sta naslednja</w:t>
      </w:r>
      <w:r w:rsidR="00CD7F07">
        <w:rPr>
          <w:rFonts w:ascii="Arial" w:hAnsi="Arial" w:cs="Arial"/>
          <w:color w:val="000000"/>
          <w:sz w:val="22"/>
          <w:szCs w:val="16"/>
          <w:lang w:eastAsia="sl-SI"/>
        </w:rPr>
        <w:t>:</w:t>
      </w:r>
    </w:p>
    <w:p w14:paraId="6607C70D" w14:textId="2A751958" w:rsidR="00712C18" w:rsidRDefault="007B7DD4" w:rsidP="00E622DB">
      <w:pPr>
        <w:keepLines/>
        <w:numPr>
          <w:ilvl w:val="0"/>
          <w:numId w:val="34"/>
        </w:numPr>
        <w:suppressAutoHyphens w:val="0"/>
        <w:autoSpaceDE w:val="0"/>
        <w:autoSpaceDN w:val="0"/>
        <w:adjustRightInd w:val="0"/>
        <w:spacing w:line="276" w:lineRule="auto"/>
        <w:jc w:val="both"/>
        <w:rPr>
          <w:rFonts w:ascii="Arial" w:hAnsi="Arial" w:cs="Arial"/>
          <w:color w:val="000000"/>
          <w:sz w:val="22"/>
          <w:szCs w:val="16"/>
          <w:lang w:eastAsia="sl-SI"/>
        </w:rPr>
      </w:pPr>
      <w:r>
        <w:rPr>
          <w:rFonts w:ascii="Arial" w:hAnsi="Arial" w:cs="Arial"/>
          <w:color w:val="000000"/>
          <w:sz w:val="22"/>
          <w:szCs w:val="16"/>
          <w:lang w:eastAsia="sl-SI"/>
        </w:rPr>
        <w:t xml:space="preserve">upravičenci do </w:t>
      </w:r>
      <w:r w:rsidR="005D0D2C">
        <w:rPr>
          <w:rFonts w:ascii="Arial" w:hAnsi="Arial" w:cs="Arial"/>
          <w:color w:val="000000"/>
          <w:sz w:val="22"/>
          <w:szCs w:val="16"/>
          <w:lang w:eastAsia="sl-SI"/>
        </w:rPr>
        <w:t>subvencionirane vozovnice</w:t>
      </w:r>
      <w:r w:rsidR="00CD7F07">
        <w:rPr>
          <w:rFonts w:ascii="Arial" w:hAnsi="Arial" w:cs="Arial"/>
          <w:color w:val="000000"/>
          <w:sz w:val="22"/>
          <w:szCs w:val="16"/>
          <w:lang w:eastAsia="sl-SI"/>
        </w:rPr>
        <w:t xml:space="preserve"> ter</w:t>
      </w:r>
    </w:p>
    <w:p w14:paraId="2C65F8CB" w14:textId="79D64DEF" w:rsidR="00B04734" w:rsidRDefault="00E611D9" w:rsidP="00E622DB">
      <w:pPr>
        <w:keepLines/>
        <w:numPr>
          <w:ilvl w:val="0"/>
          <w:numId w:val="34"/>
        </w:numPr>
        <w:suppressAutoHyphens w:val="0"/>
        <w:autoSpaceDE w:val="0"/>
        <w:autoSpaceDN w:val="0"/>
        <w:adjustRightInd w:val="0"/>
        <w:spacing w:line="276" w:lineRule="auto"/>
        <w:jc w:val="both"/>
        <w:rPr>
          <w:rFonts w:ascii="Arial" w:hAnsi="Arial" w:cs="Arial"/>
          <w:sz w:val="20"/>
          <w:szCs w:val="20"/>
        </w:rPr>
      </w:pPr>
      <w:r>
        <w:rPr>
          <w:rFonts w:ascii="Arial" w:hAnsi="Arial" w:cs="Arial"/>
          <w:color w:val="000000"/>
          <w:sz w:val="22"/>
          <w:szCs w:val="16"/>
          <w:lang w:eastAsia="sl-SI"/>
        </w:rPr>
        <w:t>prevozniki</w:t>
      </w:r>
      <w:r w:rsidR="00CD7F07">
        <w:rPr>
          <w:rFonts w:ascii="Arial" w:hAnsi="Arial" w:cs="Arial"/>
          <w:color w:val="000000"/>
          <w:sz w:val="22"/>
          <w:szCs w:val="16"/>
          <w:lang w:eastAsia="sl-SI"/>
        </w:rPr>
        <w:t>.</w:t>
      </w:r>
    </w:p>
    <w:p w14:paraId="1FB4FAFB" w14:textId="2D78B160" w:rsidR="00541EBD" w:rsidRPr="00E622DB" w:rsidRDefault="00B6114E" w:rsidP="00E622DB">
      <w:pPr>
        <w:pStyle w:val="Naslov2"/>
        <w:numPr>
          <w:ilvl w:val="0"/>
          <w:numId w:val="0"/>
        </w:numPr>
        <w:ind w:left="720" w:hanging="720"/>
        <w:rPr>
          <w:color w:val="000000"/>
          <w:sz w:val="22"/>
          <w:szCs w:val="16"/>
          <w:lang w:eastAsia="sl-SI"/>
        </w:rPr>
      </w:pPr>
      <w:bookmarkStart w:id="41" w:name="_Toc34224010"/>
      <w:bookmarkStart w:id="42" w:name="_Toc56872063"/>
      <w:r w:rsidRPr="00767F59">
        <w:t>Korak</w:t>
      </w:r>
      <w:r w:rsidR="00541EBD">
        <w:t xml:space="preserve"> </w:t>
      </w:r>
      <w:r w:rsidR="00FA29FD">
        <w:t>3</w:t>
      </w:r>
      <w:r w:rsidRPr="00767F59">
        <w:t>: Določitev administrativnih aktivnosti</w:t>
      </w:r>
      <w:bookmarkEnd w:id="41"/>
      <w:bookmarkEnd w:id="42"/>
    </w:p>
    <w:p w14:paraId="7D0D4187" w14:textId="77777777" w:rsidR="005F12E1" w:rsidRDefault="005D4816" w:rsidP="00E622DB">
      <w:pPr>
        <w:keepLines/>
        <w:suppressAutoHyphens w:val="0"/>
        <w:autoSpaceDE w:val="0"/>
        <w:autoSpaceDN w:val="0"/>
        <w:adjustRightInd w:val="0"/>
        <w:spacing w:line="276" w:lineRule="auto"/>
        <w:jc w:val="both"/>
        <w:rPr>
          <w:rFonts w:ascii="Arial" w:hAnsi="Arial" w:cs="Arial"/>
          <w:color w:val="000000"/>
          <w:sz w:val="22"/>
          <w:szCs w:val="16"/>
          <w:lang w:eastAsia="sl-SI"/>
        </w:rPr>
      </w:pPr>
      <w:r>
        <w:rPr>
          <w:rFonts w:ascii="Arial" w:hAnsi="Arial" w:cs="Arial"/>
          <w:color w:val="000000"/>
          <w:sz w:val="22"/>
          <w:szCs w:val="16"/>
          <w:lang w:eastAsia="sl-SI"/>
        </w:rPr>
        <w:t xml:space="preserve">Administrativna aktivnost je aktivnost, ki je potrebna za izvedbo posamezne </w:t>
      </w:r>
      <w:r w:rsidR="004D1FF4">
        <w:rPr>
          <w:rFonts w:ascii="Arial" w:hAnsi="Arial" w:cs="Arial"/>
          <w:color w:val="000000"/>
          <w:sz w:val="22"/>
          <w:szCs w:val="16"/>
          <w:lang w:eastAsia="sl-SI"/>
        </w:rPr>
        <w:t xml:space="preserve">IO. Administrativne aktivnosti so </w:t>
      </w:r>
      <w:r>
        <w:rPr>
          <w:rFonts w:ascii="Arial" w:hAnsi="Arial" w:cs="Arial"/>
          <w:color w:val="000000"/>
          <w:sz w:val="22"/>
          <w:szCs w:val="16"/>
          <w:lang w:eastAsia="sl-SI"/>
        </w:rPr>
        <w:t>npr</w:t>
      </w:r>
      <w:r w:rsidR="00BB6B14">
        <w:rPr>
          <w:rFonts w:ascii="Arial" w:hAnsi="Arial" w:cs="Arial"/>
          <w:color w:val="000000"/>
          <w:sz w:val="22"/>
          <w:szCs w:val="16"/>
          <w:lang w:eastAsia="sl-SI"/>
        </w:rPr>
        <w:t>.</w:t>
      </w:r>
      <w:r>
        <w:rPr>
          <w:rFonts w:ascii="Arial" w:hAnsi="Arial" w:cs="Arial"/>
          <w:color w:val="000000"/>
          <w:sz w:val="22"/>
          <w:szCs w:val="16"/>
          <w:lang w:eastAsia="sl-SI"/>
        </w:rPr>
        <w:t xml:space="preserve"> priprava vloge, pošiljanje, pridobivanje dokazil, itd. V našem evalvacijskem poročilu </w:t>
      </w:r>
      <w:r w:rsidR="00120C0C">
        <w:rPr>
          <w:rFonts w:ascii="Arial" w:hAnsi="Arial" w:cs="Arial"/>
          <w:color w:val="000000"/>
          <w:sz w:val="22"/>
          <w:szCs w:val="16"/>
          <w:lang w:eastAsia="sl-SI"/>
        </w:rPr>
        <w:t xml:space="preserve">so </w:t>
      </w:r>
      <w:r>
        <w:rPr>
          <w:rFonts w:ascii="Arial" w:hAnsi="Arial" w:cs="Arial"/>
          <w:color w:val="000000"/>
          <w:sz w:val="22"/>
          <w:szCs w:val="16"/>
          <w:lang w:eastAsia="sl-SI"/>
        </w:rPr>
        <w:t xml:space="preserve">se </w:t>
      </w:r>
      <w:r w:rsidR="00120C0C">
        <w:rPr>
          <w:rFonts w:ascii="Arial" w:hAnsi="Arial" w:cs="Arial"/>
          <w:color w:val="000000"/>
          <w:sz w:val="22"/>
          <w:szCs w:val="16"/>
          <w:lang w:eastAsia="sl-SI"/>
        </w:rPr>
        <w:t xml:space="preserve">nekatere </w:t>
      </w:r>
      <w:r>
        <w:rPr>
          <w:rFonts w:ascii="Arial" w:hAnsi="Arial" w:cs="Arial"/>
          <w:color w:val="000000"/>
          <w:sz w:val="22"/>
          <w:szCs w:val="16"/>
          <w:lang w:eastAsia="sl-SI"/>
        </w:rPr>
        <w:t>a</w:t>
      </w:r>
      <w:r w:rsidR="00B157F2">
        <w:rPr>
          <w:rFonts w:ascii="Arial" w:hAnsi="Arial" w:cs="Arial"/>
          <w:color w:val="000000"/>
          <w:sz w:val="22"/>
          <w:szCs w:val="16"/>
          <w:lang w:eastAsia="sl-SI"/>
        </w:rPr>
        <w:t>dministrativne</w:t>
      </w:r>
      <w:r w:rsidR="005446DA">
        <w:rPr>
          <w:rFonts w:ascii="Arial" w:hAnsi="Arial" w:cs="Arial"/>
          <w:color w:val="000000"/>
          <w:sz w:val="22"/>
          <w:szCs w:val="16"/>
          <w:lang w:eastAsia="sl-SI"/>
        </w:rPr>
        <w:t xml:space="preserve"> aktivnosti</w:t>
      </w:r>
      <w:r w:rsidR="0042315D">
        <w:rPr>
          <w:rFonts w:ascii="Arial" w:hAnsi="Arial" w:cs="Arial"/>
          <w:color w:val="000000"/>
          <w:sz w:val="22"/>
          <w:szCs w:val="16"/>
          <w:lang w:eastAsia="sl-SI"/>
        </w:rPr>
        <w:t xml:space="preserve"> </w:t>
      </w:r>
      <w:r w:rsidR="000D3B81">
        <w:rPr>
          <w:rFonts w:ascii="Arial" w:hAnsi="Arial" w:cs="Arial"/>
          <w:color w:val="000000"/>
          <w:sz w:val="22"/>
          <w:szCs w:val="16"/>
          <w:lang w:eastAsia="sl-SI"/>
        </w:rPr>
        <w:t>z uvedbo</w:t>
      </w:r>
      <w:r w:rsidR="00594264">
        <w:rPr>
          <w:rFonts w:ascii="Arial" w:hAnsi="Arial" w:cs="Arial"/>
          <w:color w:val="000000"/>
          <w:sz w:val="22"/>
          <w:szCs w:val="16"/>
          <w:lang w:eastAsia="sl-SI"/>
        </w:rPr>
        <w:t xml:space="preserve"> eVloge</w:t>
      </w:r>
      <w:r w:rsidR="00B157F2">
        <w:rPr>
          <w:rFonts w:ascii="Arial" w:hAnsi="Arial" w:cs="Arial"/>
          <w:color w:val="000000"/>
          <w:sz w:val="22"/>
          <w:szCs w:val="16"/>
          <w:lang w:eastAsia="sl-SI"/>
        </w:rPr>
        <w:t xml:space="preserve"> </w:t>
      </w:r>
      <w:r w:rsidR="00594264">
        <w:rPr>
          <w:rFonts w:ascii="Arial" w:hAnsi="Arial" w:cs="Arial"/>
          <w:color w:val="000000"/>
          <w:sz w:val="22"/>
          <w:szCs w:val="16"/>
          <w:lang w:eastAsia="sl-SI"/>
        </w:rPr>
        <w:t xml:space="preserve">spremenile </w:t>
      </w:r>
      <w:r w:rsidR="00120C0C">
        <w:rPr>
          <w:rFonts w:ascii="Arial" w:hAnsi="Arial" w:cs="Arial"/>
          <w:color w:val="000000"/>
          <w:sz w:val="22"/>
          <w:szCs w:val="16"/>
          <w:lang w:eastAsia="sl-SI"/>
        </w:rPr>
        <w:t>oziroma</w:t>
      </w:r>
      <w:r w:rsidR="00B157F2">
        <w:rPr>
          <w:rFonts w:ascii="Arial" w:hAnsi="Arial" w:cs="Arial"/>
          <w:color w:val="000000"/>
          <w:sz w:val="22"/>
          <w:szCs w:val="16"/>
          <w:lang w:eastAsia="sl-SI"/>
        </w:rPr>
        <w:t xml:space="preserve"> </w:t>
      </w:r>
      <w:r w:rsidR="00594264">
        <w:rPr>
          <w:rFonts w:ascii="Arial" w:hAnsi="Arial" w:cs="Arial"/>
          <w:color w:val="000000"/>
          <w:sz w:val="22"/>
          <w:szCs w:val="16"/>
          <w:lang w:eastAsia="sl-SI"/>
        </w:rPr>
        <w:t>poenostavile</w:t>
      </w:r>
      <w:r w:rsidR="00B157F2">
        <w:rPr>
          <w:rFonts w:ascii="Arial" w:hAnsi="Arial" w:cs="Arial"/>
          <w:color w:val="000000"/>
          <w:sz w:val="22"/>
          <w:szCs w:val="16"/>
          <w:lang w:eastAsia="sl-SI"/>
        </w:rPr>
        <w:t xml:space="preserve">. Sama </w:t>
      </w:r>
      <w:r w:rsidR="00594264">
        <w:rPr>
          <w:rFonts w:ascii="Arial" w:hAnsi="Arial" w:cs="Arial"/>
          <w:color w:val="000000"/>
          <w:sz w:val="22"/>
          <w:szCs w:val="16"/>
          <w:lang w:eastAsia="sl-SI"/>
        </w:rPr>
        <w:t>uvedba eVlog</w:t>
      </w:r>
      <w:r w:rsidR="002271E7">
        <w:rPr>
          <w:rFonts w:ascii="Arial" w:hAnsi="Arial" w:cs="Arial"/>
          <w:color w:val="000000"/>
          <w:sz w:val="22"/>
          <w:szCs w:val="16"/>
          <w:lang w:eastAsia="sl-SI"/>
        </w:rPr>
        <w:t xml:space="preserve"> </w:t>
      </w:r>
      <w:r w:rsidR="00B157F2">
        <w:rPr>
          <w:rFonts w:ascii="Arial" w:hAnsi="Arial" w:cs="Arial"/>
          <w:color w:val="000000"/>
          <w:sz w:val="22"/>
          <w:szCs w:val="16"/>
          <w:lang w:eastAsia="sl-SI"/>
        </w:rPr>
        <w:t xml:space="preserve">je </w:t>
      </w:r>
      <w:r>
        <w:rPr>
          <w:rFonts w:ascii="Arial" w:hAnsi="Arial" w:cs="Arial"/>
          <w:color w:val="000000"/>
          <w:sz w:val="22"/>
          <w:szCs w:val="16"/>
          <w:lang w:eastAsia="sl-SI"/>
        </w:rPr>
        <w:t xml:space="preserve">predvsem </w:t>
      </w:r>
      <w:r w:rsidR="00B157F2">
        <w:rPr>
          <w:rFonts w:ascii="Arial" w:hAnsi="Arial" w:cs="Arial"/>
          <w:color w:val="000000"/>
          <w:sz w:val="22"/>
          <w:szCs w:val="16"/>
          <w:lang w:eastAsia="sl-SI"/>
        </w:rPr>
        <w:t xml:space="preserve">vplivala na </w:t>
      </w:r>
      <w:r w:rsidR="00120C0C">
        <w:rPr>
          <w:rFonts w:ascii="Arial" w:hAnsi="Arial" w:cs="Arial"/>
          <w:color w:val="000000"/>
          <w:sz w:val="22"/>
          <w:szCs w:val="16"/>
          <w:lang w:eastAsia="sl-SI"/>
        </w:rPr>
        <w:t>letno zmanjšanje</w:t>
      </w:r>
      <w:r w:rsidR="002271E7" w:rsidRPr="002271E7">
        <w:rPr>
          <w:rFonts w:ascii="Arial" w:hAnsi="Arial" w:cs="Arial"/>
          <w:color w:val="000000"/>
          <w:sz w:val="22"/>
          <w:szCs w:val="16"/>
          <w:lang w:eastAsia="sl-SI"/>
        </w:rPr>
        <w:t xml:space="preserve"> </w:t>
      </w:r>
      <w:r w:rsidR="00594264">
        <w:rPr>
          <w:rFonts w:ascii="Arial" w:hAnsi="Arial" w:cs="Arial"/>
          <w:color w:val="000000"/>
          <w:sz w:val="22"/>
          <w:szCs w:val="16"/>
          <w:lang w:eastAsia="sl-SI"/>
        </w:rPr>
        <w:t xml:space="preserve">fizičnih </w:t>
      </w:r>
      <w:r w:rsidR="002271E7" w:rsidRPr="002271E7">
        <w:rPr>
          <w:rFonts w:ascii="Arial" w:hAnsi="Arial" w:cs="Arial"/>
          <w:color w:val="000000"/>
          <w:sz w:val="22"/>
          <w:szCs w:val="16"/>
          <w:lang w:eastAsia="sl-SI"/>
        </w:rPr>
        <w:t>vlog</w:t>
      </w:r>
      <w:r w:rsidR="002271E7">
        <w:rPr>
          <w:rFonts w:ascii="Arial" w:hAnsi="Arial" w:cs="Arial"/>
          <w:color w:val="000000"/>
          <w:sz w:val="22"/>
          <w:szCs w:val="16"/>
          <w:lang w:eastAsia="sl-SI"/>
        </w:rPr>
        <w:t xml:space="preserve">, torej </w:t>
      </w:r>
      <w:r w:rsidR="00120C0C">
        <w:rPr>
          <w:rFonts w:ascii="Arial" w:hAnsi="Arial" w:cs="Arial"/>
          <w:color w:val="000000"/>
          <w:sz w:val="22"/>
          <w:szCs w:val="16"/>
          <w:lang w:eastAsia="sl-SI"/>
        </w:rPr>
        <w:t xml:space="preserve">s tem </w:t>
      </w:r>
      <w:r>
        <w:rPr>
          <w:rFonts w:ascii="Arial" w:hAnsi="Arial" w:cs="Arial"/>
          <w:color w:val="000000"/>
          <w:sz w:val="22"/>
          <w:szCs w:val="16"/>
          <w:lang w:eastAsia="sl-SI"/>
        </w:rPr>
        <w:t xml:space="preserve">zmanjšanje </w:t>
      </w:r>
      <w:r w:rsidRPr="005D4816">
        <w:rPr>
          <w:rFonts w:ascii="Arial" w:hAnsi="Arial" w:cs="Arial"/>
          <w:color w:val="000000"/>
          <w:sz w:val="22"/>
          <w:szCs w:val="16"/>
          <w:lang w:eastAsia="sl-SI"/>
        </w:rPr>
        <w:t>administrativnih aktivnosti</w:t>
      </w:r>
      <w:r w:rsidR="002271E7">
        <w:rPr>
          <w:rFonts w:ascii="Arial" w:hAnsi="Arial" w:cs="Arial"/>
          <w:color w:val="000000"/>
          <w:sz w:val="22"/>
          <w:szCs w:val="16"/>
          <w:lang w:eastAsia="sl-SI"/>
        </w:rPr>
        <w:t>.</w:t>
      </w:r>
    </w:p>
    <w:p w14:paraId="5A24F3AB" w14:textId="77777777" w:rsidR="00071B1C" w:rsidRDefault="00071B1C" w:rsidP="005F12E1">
      <w:pPr>
        <w:keepLines/>
        <w:suppressAutoHyphens w:val="0"/>
        <w:autoSpaceDE w:val="0"/>
        <w:autoSpaceDN w:val="0"/>
        <w:adjustRightInd w:val="0"/>
        <w:jc w:val="both"/>
        <w:rPr>
          <w:rFonts w:ascii="Arial" w:hAnsi="Arial" w:cs="Arial"/>
          <w:color w:val="000000"/>
          <w:sz w:val="22"/>
          <w:szCs w:val="16"/>
          <w:lang w:eastAsia="sl-SI"/>
        </w:rPr>
      </w:pPr>
    </w:p>
    <w:p w14:paraId="56A4C42F" w14:textId="05CE7D22" w:rsidR="005F12E1" w:rsidRDefault="00705CA5" w:rsidP="00705CA5">
      <w:pPr>
        <w:pStyle w:val="Napis"/>
        <w:rPr>
          <w:rFonts w:ascii="Arial" w:hAnsi="Arial" w:cs="Arial"/>
          <w:sz w:val="22"/>
          <w:szCs w:val="22"/>
        </w:rPr>
      </w:pPr>
      <w:bookmarkStart w:id="43" w:name="_Toc54714392"/>
      <w:bookmarkStart w:id="44" w:name="_Toc54888886"/>
      <w:r w:rsidRPr="00705CA5">
        <w:rPr>
          <w:rFonts w:ascii="Arial" w:hAnsi="Arial" w:cs="Arial"/>
          <w:sz w:val="22"/>
          <w:szCs w:val="22"/>
        </w:rPr>
        <w:t xml:space="preserve">Tabela </w:t>
      </w:r>
      <w:r w:rsidRPr="00705CA5">
        <w:rPr>
          <w:rFonts w:ascii="Arial" w:hAnsi="Arial" w:cs="Arial"/>
          <w:sz w:val="22"/>
          <w:szCs w:val="22"/>
        </w:rPr>
        <w:fldChar w:fldCharType="begin"/>
      </w:r>
      <w:r w:rsidRPr="00705CA5">
        <w:rPr>
          <w:rFonts w:ascii="Arial" w:hAnsi="Arial" w:cs="Arial"/>
          <w:sz w:val="22"/>
          <w:szCs w:val="22"/>
        </w:rPr>
        <w:instrText xml:space="preserve"> SEQ Tabela \* ARABIC </w:instrText>
      </w:r>
      <w:r w:rsidRPr="00705CA5">
        <w:rPr>
          <w:rFonts w:ascii="Arial" w:hAnsi="Arial" w:cs="Arial"/>
          <w:sz w:val="22"/>
          <w:szCs w:val="22"/>
        </w:rPr>
        <w:fldChar w:fldCharType="separate"/>
      </w:r>
      <w:r w:rsidR="00C2431D">
        <w:rPr>
          <w:rFonts w:ascii="Arial" w:hAnsi="Arial" w:cs="Arial"/>
          <w:noProof/>
          <w:sz w:val="22"/>
          <w:szCs w:val="22"/>
        </w:rPr>
        <w:t>7</w:t>
      </w:r>
      <w:r w:rsidRPr="00705CA5">
        <w:rPr>
          <w:rFonts w:ascii="Arial" w:hAnsi="Arial" w:cs="Arial"/>
          <w:sz w:val="22"/>
          <w:szCs w:val="22"/>
        </w:rPr>
        <w:fldChar w:fldCharType="end"/>
      </w:r>
      <w:r w:rsidRPr="00705CA5">
        <w:rPr>
          <w:rFonts w:ascii="Arial" w:hAnsi="Arial" w:cs="Arial"/>
          <w:sz w:val="22"/>
          <w:szCs w:val="22"/>
        </w:rPr>
        <w:t>:</w:t>
      </w:r>
      <w:r w:rsidR="00DF7073">
        <w:rPr>
          <w:rFonts w:ascii="Arial" w:hAnsi="Arial" w:cs="Arial"/>
          <w:sz w:val="22"/>
          <w:szCs w:val="22"/>
        </w:rPr>
        <w:t xml:space="preserve"> </w:t>
      </w:r>
      <w:r w:rsidR="00DF7073" w:rsidRPr="00DF7073">
        <w:rPr>
          <w:rFonts w:ascii="Arial" w:hAnsi="Arial" w:cs="Arial"/>
          <w:sz w:val="22"/>
          <w:szCs w:val="22"/>
        </w:rPr>
        <w:t xml:space="preserve">Informacijske obveznosti in pripadajoče administrativne aktivnosti upravičenca do </w:t>
      </w:r>
      <w:r w:rsidR="00E611D9">
        <w:rPr>
          <w:rFonts w:ascii="Arial" w:hAnsi="Arial" w:cs="Arial"/>
          <w:sz w:val="22"/>
          <w:szCs w:val="22"/>
        </w:rPr>
        <w:t>subvencionirane vozovnice</w:t>
      </w:r>
      <w:bookmarkEnd w:id="43"/>
      <w:bookmarkEnd w:id="44"/>
    </w:p>
    <w:p w14:paraId="0A0714F2" w14:textId="77777777" w:rsidR="006727C5" w:rsidRDefault="006727C5" w:rsidP="00520EBA">
      <w:pPr>
        <w:keepLines/>
        <w:suppressAutoHyphens w:val="0"/>
        <w:autoSpaceDE w:val="0"/>
        <w:autoSpaceDN w:val="0"/>
        <w:adjustRightInd w:val="0"/>
        <w:rPr>
          <w:rFonts w:ascii="Arial" w:hAnsi="Arial" w:cs="Arial"/>
          <w:b/>
          <w:sz w:val="22"/>
          <w:szCs w:val="22"/>
        </w:rPr>
      </w:pPr>
    </w:p>
    <w:tbl>
      <w:tblPr>
        <w:tblW w:w="9062" w:type="dxa"/>
        <w:tblInd w:w="80" w:type="dxa"/>
        <w:tblCellMar>
          <w:left w:w="70" w:type="dxa"/>
          <w:right w:w="70" w:type="dxa"/>
        </w:tblCellMar>
        <w:tblLook w:val="04A0" w:firstRow="1" w:lastRow="0" w:firstColumn="1" w:lastColumn="0" w:noHBand="0" w:noVBand="1"/>
      </w:tblPr>
      <w:tblGrid>
        <w:gridCol w:w="699"/>
        <w:gridCol w:w="2835"/>
        <w:gridCol w:w="2552"/>
        <w:gridCol w:w="2976"/>
      </w:tblGrid>
      <w:tr w:rsidR="00071B1C" w:rsidRPr="00071B1C" w14:paraId="4E19352E" w14:textId="77777777" w:rsidTr="00071B1C">
        <w:trPr>
          <w:trHeight w:val="300"/>
        </w:trPr>
        <w:tc>
          <w:tcPr>
            <w:tcW w:w="3534" w:type="dxa"/>
            <w:gridSpan w:val="2"/>
            <w:tcBorders>
              <w:top w:val="single" w:sz="8" w:space="0" w:color="auto"/>
              <w:left w:val="single" w:sz="8" w:space="0" w:color="auto"/>
              <w:bottom w:val="nil"/>
              <w:right w:val="single" w:sz="8" w:space="0" w:color="000000"/>
            </w:tcBorders>
            <w:shd w:val="clear" w:color="000000" w:fill="D9D9D9"/>
            <w:vAlign w:val="center"/>
            <w:hideMark/>
          </w:tcPr>
          <w:p w14:paraId="4CBB4189" w14:textId="77777777" w:rsidR="00071B1C" w:rsidRPr="00071B1C" w:rsidRDefault="00071B1C" w:rsidP="00071B1C">
            <w:pPr>
              <w:suppressAutoHyphens w:val="0"/>
              <w:jc w:val="center"/>
              <w:rPr>
                <w:rFonts w:ascii="Arial" w:hAnsi="Arial" w:cs="Arial"/>
                <w:b/>
                <w:bCs/>
                <w:color w:val="000000"/>
                <w:sz w:val="16"/>
                <w:szCs w:val="16"/>
                <w:lang w:eastAsia="sl-SI"/>
              </w:rPr>
            </w:pPr>
            <w:r w:rsidRPr="00071B1C">
              <w:rPr>
                <w:rFonts w:ascii="Arial" w:hAnsi="Arial" w:cs="Arial"/>
                <w:b/>
                <w:bCs/>
                <w:color w:val="000000"/>
                <w:sz w:val="16"/>
                <w:szCs w:val="16"/>
                <w:lang w:eastAsia="sl-SI"/>
              </w:rPr>
              <w:t>Informacijska obveznost</w:t>
            </w:r>
          </w:p>
        </w:tc>
        <w:tc>
          <w:tcPr>
            <w:tcW w:w="2552" w:type="dxa"/>
            <w:vMerge w:val="restart"/>
            <w:tcBorders>
              <w:top w:val="single" w:sz="8" w:space="0" w:color="auto"/>
              <w:left w:val="single" w:sz="8" w:space="0" w:color="auto"/>
              <w:bottom w:val="nil"/>
              <w:right w:val="single" w:sz="8" w:space="0" w:color="auto"/>
            </w:tcBorders>
            <w:shd w:val="clear" w:color="000000" w:fill="D9D9D9"/>
            <w:vAlign w:val="center"/>
            <w:hideMark/>
          </w:tcPr>
          <w:p w14:paraId="46CDF265" w14:textId="77777777" w:rsidR="00071B1C" w:rsidRPr="00071B1C" w:rsidRDefault="00071B1C" w:rsidP="00071B1C">
            <w:pPr>
              <w:suppressAutoHyphens w:val="0"/>
              <w:jc w:val="center"/>
              <w:rPr>
                <w:rFonts w:ascii="Arial" w:hAnsi="Arial" w:cs="Arial"/>
                <w:b/>
                <w:bCs/>
                <w:color w:val="000000"/>
                <w:sz w:val="16"/>
                <w:szCs w:val="16"/>
                <w:lang w:eastAsia="sl-SI"/>
              </w:rPr>
            </w:pPr>
            <w:r w:rsidRPr="00071B1C">
              <w:rPr>
                <w:rFonts w:ascii="Arial" w:hAnsi="Arial" w:cs="Arial"/>
                <w:b/>
                <w:bCs/>
                <w:color w:val="000000"/>
                <w:sz w:val="16"/>
                <w:szCs w:val="16"/>
                <w:lang w:eastAsia="sl-SI"/>
              </w:rPr>
              <w:t>Administrativne aktivnosti</w:t>
            </w:r>
          </w:p>
        </w:tc>
        <w:tc>
          <w:tcPr>
            <w:tcW w:w="2976" w:type="dxa"/>
            <w:vMerge w:val="restart"/>
            <w:tcBorders>
              <w:top w:val="single" w:sz="8" w:space="0" w:color="auto"/>
              <w:left w:val="single" w:sz="8" w:space="0" w:color="auto"/>
              <w:bottom w:val="nil"/>
              <w:right w:val="single" w:sz="8" w:space="0" w:color="auto"/>
            </w:tcBorders>
            <w:shd w:val="clear" w:color="000000" w:fill="D9D9D9"/>
            <w:noWrap/>
            <w:vAlign w:val="center"/>
            <w:hideMark/>
          </w:tcPr>
          <w:p w14:paraId="65D8ED6C" w14:textId="77777777" w:rsidR="00071B1C" w:rsidRPr="00071B1C" w:rsidRDefault="00071B1C" w:rsidP="00071B1C">
            <w:pPr>
              <w:suppressAutoHyphens w:val="0"/>
              <w:jc w:val="center"/>
              <w:rPr>
                <w:rFonts w:ascii="Arial" w:hAnsi="Arial" w:cs="Arial"/>
                <w:b/>
                <w:bCs/>
                <w:color w:val="000000"/>
                <w:sz w:val="16"/>
                <w:szCs w:val="16"/>
                <w:lang w:eastAsia="sl-SI"/>
              </w:rPr>
            </w:pPr>
            <w:r w:rsidRPr="00071B1C">
              <w:rPr>
                <w:rFonts w:ascii="Arial" w:hAnsi="Arial" w:cs="Arial"/>
                <w:b/>
                <w:bCs/>
                <w:color w:val="000000"/>
                <w:sz w:val="16"/>
                <w:szCs w:val="16"/>
                <w:lang w:eastAsia="sl-SI"/>
              </w:rPr>
              <w:t>Opis administrativne aktivnosti</w:t>
            </w:r>
          </w:p>
        </w:tc>
      </w:tr>
      <w:tr w:rsidR="00071B1C" w:rsidRPr="00071B1C" w14:paraId="2DA54C4E" w14:textId="77777777" w:rsidTr="00071B1C">
        <w:trPr>
          <w:trHeight w:val="315"/>
        </w:trPr>
        <w:tc>
          <w:tcPr>
            <w:tcW w:w="3534" w:type="dxa"/>
            <w:gridSpan w:val="2"/>
            <w:tcBorders>
              <w:top w:val="nil"/>
              <w:left w:val="single" w:sz="8" w:space="0" w:color="auto"/>
              <w:bottom w:val="nil"/>
              <w:right w:val="single" w:sz="8" w:space="0" w:color="000000"/>
            </w:tcBorders>
            <w:shd w:val="clear" w:color="000000" w:fill="D9D9D9"/>
            <w:vAlign w:val="center"/>
            <w:hideMark/>
          </w:tcPr>
          <w:p w14:paraId="381A0399" w14:textId="77777777" w:rsidR="00071B1C" w:rsidRPr="00071B1C" w:rsidRDefault="00071B1C" w:rsidP="00071B1C">
            <w:pPr>
              <w:suppressAutoHyphens w:val="0"/>
              <w:jc w:val="center"/>
              <w:rPr>
                <w:rFonts w:ascii="Arial" w:hAnsi="Arial" w:cs="Arial"/>
                <w:b/>
                <w:bCs/>
                <w:color w:val="000000"/>
                <w:sz w:val="16"/>
                <w:szCs w:val="16"/>
                <w:lang w:eastAsia="sl-SI"/>
              </w:rPr>
            </w:pPr>
            <w:r w:rsidRPr="00071B1C">
              <w:rPr>
                <w:rFonts w:ascii="Arial" w:hAnsi="Arial" w:cs="Arial"/>
                <w:b/>
                <w:bCs/>
                <w:color w:val="000000"/>
                <w:sz w:val="16"/>
                <w:szCs w:val="16"/>
                <w:lang w:eastAsia="sl-SI"/>
              </w:rPr>
              <w:t>UPRAVIČENCA DO SUBVENCIONIRANE VOZOVNICE</w:t>
            </w:r>
          </w:p>
        </w:tc>
        <w:tc>
          <w:tcPr>
            <w:tcW w:w="2552" w:type="dxa"/>
            <w:vMerge/>
            <w:tcBorders>
              <w:top w:val="single" w:sz="8" w:space="0" w:color="auto"/>
              <w:left w:val="single" w:sz="8" w:space="0" w:color="auto"/>
              <w:bottom w:val="nil"/>
              <w:right w:val="single" w:sz="8" w:space="0" w:color="auto"/>
            </w:tcBorders>
            <w:vAlign w:val="center"/>
            <w:hideMark/>
          </w:tcPr>
          <w:p w14:paraId="5908CEE9" w14:textId="77777777" w:rsidR="00071B1C" w:rsidRPr="00071B1C" w:rsidRDefault="00071B1C" w:rsidP="00071B1C">
            <w:pPr>
              <w:suppressAutoHyphens w:val="0"/>
              <w:rPr>
                <w:rFonts w:ascii="Arial" w:hAnsi="Arial" w:cs="Arial"/>
                <w:b/>
                <w:bCs/>
                <w:color w:val="000000"/>
                <w:sz w:val="16"/>
                <w:szCs w:val="16"/>
                <w:lang w:eastAsia="sl-SI"/>
              </w:rPr>
            </w:pPr>
          </w:p>
        </w:tc>
        <w:tc>
          <w:tcPr>
            <w:tcW w:w="2976" w:type="dxa"/>
            <w:vMerge/>
            <w:tcBorders>
              <w:top w:val="single" w:sz="8" w:space="0" w:color="auto"/>
              <w:left w:val="single" w:sz="8" w:space="0" w:color="auto"/>
              <w:bottom w:val="nil"/>
              <w:right w:val="single" w:sz="8" w:space="0" w:color="auto"/>
            </w:tcBorders>
            <w:vAlign w:val="center"/>
            <w:hideMark/>
          </w:tcPr>
          <w:p w14:paraId="41F6A1AD" w14:textId="77777777" w:rsidR="00071B1C" w:rsidRPr="00071B1C" w:rsidRDefault="00071B1C" w:rsidP="00071B1C">
            <w:pPr>
              <w:suppressAutoHyphens w:val="0"/>
              <w:rPr>
                <w:rFonts w:ascii="Arial" w:hAnsi="Arial" w:cs="Arial"/>
                <w:b/>
                <w:bCs/>
                <w:color w:val="000000"/>
                <w:sz w:val="16"/>
                <w:szCs w:val="16"/>
                <w:lang w:eastAsia="sl-SI"/>
              </w:rPr>
            </w:pPr>
          </w:p>
        </w:tc>
      </w:tr>
      <w:tr w:rsidR="00071B1C" w:rsidRPr="00071B1C" w14:paraId="34A0ED2F" w14:textId="77777777" w:rsidTr="00071B1C">
        <w:trPr>
          <w:trHeight w:val="300"/>
        </w:trPr>
        <w:tc>
          <w:tcPr>
            <w:tcW w:w="69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96D19BD" w14:textId="77777777" w:rsidR="00071B1C" w:rsidRPr="00071B1C" w:rsidRDefault="00071B1C" w:rsidP="00071B1C">
            <w:pPr>
              <w:suppressAutoHyphens w:val="0"/>
              <w:jc w:val="center"/>
              <w:rPr>
                <w:rFonts w:ascii="Arial" w:hAnsi="Arial" w:cs="Arial"/>
                <w:b/>
                <w:bCs/>
                <w:color w:val="000000"/>
                <w:sz w:val="16"/>
                <w:szCs w:val="16"/>
                <w:lang w:eastAsia="sl-SI"/>
              </w:rPr>
            </w:pPr>
            <w:r w:rsidRPr="00071B1C">
              <w:rPr>
                <w:rFonts w:ascii="Arial" w:hAnsi="Arial" w:cs="Arial"/>
                <w:b/>
                <w:bCs/>
                <w:color w:val="000000"/>
                <w:sz w:val="16"/>
                <w:szCs w:val="16"/>
                <w:lang w:eastAsia="sl-SI"/>
              </w:rPr>
              <w:t>IO – 1</w:t>
            </w:r>
          </w:p>
        </w:tc>
        <w:tc>
          <w:tcPr>
            <w:tcW w:w="2835" w:type="dxa"/>
            <w:vMerge w:val="restart"/>
            <w:tcBorders>
              <w:top w:val="single" w:sz="8" w:space="0" w:color="auto"/>
              <w:left w:val="single" w:sz="8" w:space="0" w:color="auto"/>
              <w:bottom w:val="single" w:sz="8" w:space="0" w:color="000000"/>
              <w:right w:val="nil"/>
            </w:tcBorders>
            <w:shd w:val="clear" w:color="auto" w:fill="auto"/>
            <w:vAlign w:val="center"/>
            <w:hideMark/>
          </w:tcPr>
          <w:p w14:paraId="2981337D" w14:textId="77777777" w:rsidR="00071B1C" w:rsidRPr="00071B1C" w:rsidRDefault="00071B1C" w:rsidP="00071B1C">
            <w:pPr>
              <w:suppressAutoHyphens w:val="0"/>
              <w:jc w:val="center"/>
              <w:rPr>
                <w:rFonts w:ascii="Arial" w:hAnsi="Arial" w:cs="Arial"/>
                <w:b/>
                <w:bCs/>
                <w:color w:val="000000"/>
                <w:sz w:val="16"/>
                <w:szCs w:val="16"/>
                <w:lang w:eastAsia="sl-SI"/>
              </w:rPr>
            </w:pPr>
            <w:r w:rsidRPr="00071B1C">
              <w:rPr>
                <w:rFonts w:ascii="Arial" w:hAnsi="Arial" w:cs="Arial"/>
                <w:b/>
                <w:bCs/>
                <w:color w:val="000000"/>
                <w:sz w:val="16"/>
                <w:szCs w:val="16"/>
                <w:lang w:eastAsia="sl-SI"/>
              </w:rPr>
              <w:t>IZPOLNITEV IN ODDAJA VLOGE ZA DODELITEV PRAVICE DO NAKUPASUBVENCIONIRANE VOZOVNICE</w:t>
            </w:r>
          </w:p>
        </w:tc>
        <w:tc>
          <w:tcPr>
            <w:tcW w:w="255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CA1155B" w14:textId="77777777" w:rsidR="00071B1C" w:rsidRPr="00071B1C" w:rsidRDefault="00071B1C" w:rsidP="00071B1C">
            <w:pPr>
              <w:suppressAutoHyphens w:val="0"/>
              <w:jc w:val="center"/>
              <w:rPr>
                <w:rFonts w:ascii="Arial" w:hAnsi="Arial" w:cs="Arial"/>
                <w:b/>
                <w:bCs/>
                <w:color w:val="000000"/>
                <w:sz w:val="16"/>
                <w:szCs w:val="16"/>
                <w:lang w:eastAsia="sl-SI"/>
              </w:rPr>
            </w:pPr>
            <w:r w:rsidRPr="00071B1C">
              <w:rPr>
                <w:rFonts w:ascii="Arial" w:hAnsi="Arial" w:cs="Arial"/>
                <w:b/>
                <w:bCs/>
                <w:color w:val="000000"/>
                <w:sz w:val="16"/>
                <w:szCs w:val="16"/>
                <w:lang w:eastAsia="sl-SI"/>
              </w:rPr>
              <w:t>AA 1.1</w:t>
            </w:r>
          </w:p>
        </w:tc>
        <w:tc>
          <w:tcPr>
            <w:tcW w:w="2976" w:type="dxa"/>
            <w:tcBorders>
              <w:top w:val="single" w:sz="8" w:space="0" w:color="auto"/>
              <w:left w:val="nil"/>
              <w:bottom w:val="single" w:sz="4" w:space="0" w:color="auto"/>
              <w:right w:val="single" w:sz="8" w:space="0" w:color="auto"/>
            </w:tcBorders>
            <w:shd w:val="clear" w:color="auto" w:fill="auto"/>
            <w:vAlign w:val="center"/>
            <w:hideMark/>
          </w:tcPr>
          <w:p w14:paraId="2ABD20D2" w14:textId="0A398AEB" w:rsidR="00071B1C" w:rsidRPr="00071B1C" w:rsidRDefault="00071B1C" w:rsidP="00071B1C">
            <w:pPr>
              <w:suppressAutoHyphens w:val="0"/>
              <w:rPr>
                <w:rFonts w:ascii="Arial" w:hAnsi="Arial" w:cs="Arial"/>
                <w:color w:val="000000"/>
                <w:sz w:val="18"/>
                <w:szCs w:val="18"/>
                <w:lang w:eastAsia="sl-SI"/>
              </w:rPr>
            </w:pPr>
            <w:r w:rsidRPr="00071B1C">
              <w:rPr>
                <w:rFonts w:ascii="Arial" w:hAnsi="Arial" w:cs="Arial"/>
                <w:color w:val="000000"/>
                <w:sz w:val="18"/>
                <w:szCs w:val="18"/>
                <w:lang w:eastAsia="sl-SI"/>
              </w:rPr>
              <w:t>Izpolnitev vloge na e-</w:t>
            </w:r>
            <w:r w:rsidR="00CD7F07">
              <w:rPr>
                <w:rFonts w:ascii="Arial" w:hAnsi="Arial" w:cs="Arial"/>
                <w:color w:val="000000"/>
                <w:sz w:val="18"/>
                <w:szCs w:val="18"/>
                <w:lang w:eastAsia="sl-SI"/>
              </w:rPr>
              <w:t>U</w:t>
            </w:r>
            <w:r w:rsidR="00CD7F07" w:rsidRPr="00071B1C">
              <w:rPr>
                <w:rFonts w:ascii="Arial" w:hAnsi="Arial" w:cs="Arial"/>
                <w:color w:val="000000"/>
                <w:sz w:val="18"/>
                <w:szCs w:val="18"/>
                <w:lang w:eastAsia="sl-SI"/>
              </w:rPr>
              <w:t>pravi</w:t>
            </w:r>
          </w:p>
        </w:tc>
      </w:tr>
      <w:tr w:rsidR="00071B1C" w:rsidRPr="00071B1C" w14:paraId="113D19BC" w14:textId="77777777" w:rsidTr="00071B1C">
        <w:trPr>
          <w:trHeight w:val="49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1CB7F633" w14:textId="77777777" w:rsidR="00071B1C" w:rsidRPr="00071B1C" w:rsidRDefault="00071B1C" w:rsidP="00071B1C">
            <w:pPr>
              <w:suppressAutoHyphens w:val="0"/>
              <w:rPr>
                <w:rFonts w:ascii="Arial" w:hAnsi="Arial" w:cs="Arial"/>
                <w:b/>
                <w:bCs/>
                <w:color w:val="000000"/>
                <w:sz w:val="16"/>
                <w:szCs w:val="16"/>
                <w:lang w:eastAsia="sl-SI"/>
              </w:rPr>
            </w:pPr>
          </w:p>
        </w:tc>
        <w:tc>
          <w:tcPr>
            <w:tcW w:w="2835" w:type="dxa"/>
            <w:vMerge/>
            <w:tcBorders>
              <w:top w:val="single" w:sz="8" w:space="0" w:color="auto"/>
              <w:left w:val="single" w:sz="8" w:space="0" w:color="auto"/>
              <w:bottom w:val="single" w:sz="8" w:space="0" w:color="000000"/>
              <w:right w:val="nil"/>
            </w:tcBorders>
            <w:vAlign w:val="center"/>
            <w:hideMark/>
          </w:tcPr>
          <w:p w14:paraId="586CB900" w14:textId="77777777" w:rsidR="00071B1C" w:rsidRPr="00071B1C" w:rsidRDefault="00071B1C" w:rsidP="00071B1C">
            <w:pPr>
              <w:suppressAutoHyphens w:val="0"/>
              <w:rPr>
                <w:rFonts w:ascii="Arial" w:hAnsi="Arial" w:cs="Arial"/>
                <w:b/>
                <w:bCs/>
                <w:color w:val="000000"/>
                <w:sz w:val="16"/>
                <w:szCs w:val="16"/>
                <w:lang w:eastAsia="sl-SI"/>
              </w:rPr>
            </w:pPr>
          </w:p>
        </w:tc>
        <w:tc>
          <w:tcPr>
            <w:tcW w:w="2552" w:type="dxa"/>
            <w:tcBorders>
              <w:top w:val="nil"/>
              <w:left w:val="single" w:sz="8" w:space="0" w:color="auto"/>
              <w:bottom w:val="double" w:sz="6" w:space="0" w:color="auto"/>
              <w:right w:val="single" w:sz="8" w:space="0" w:color="auto"/>
            </w:tcBorders>
            <w:shd w:val="clear" w:color="auto" w:fill="auto"/>
            <w:noWrap/>
            <w:vAlign w:val="center"/>
            <w:hideMark/>
          </w:tcPr>
          <w:p w14:paraId="5E0210DC" w14:textId="5C930115" w:rsidR="00071B1C" w:rsidRPr="00071B1C" w:rsidRDefault="00071B1C" w:rsidP="00071B1C">
            <w:pPr>
              <w:suppressAutoHyphens w:val="0"/>
              <w:jc w:val="center"/>
              <w:rPr>
                <w:rFonts w:ascii="Arial" w:hAnsi="Arial" w:cs="Arial"/>
                <w:b/>
                <w:bCs/>
                <w:color w:val="000000"/>
                <w:sz w:val="16"/>
                <w:szCs w:val="16"/>
                <w:lang w:eastAsia="sl-SI"/>
              </w:rPr>
            </w:pPr>
            <w:r w:rsidRPr="00071B1C">
              <w:rPr>
                <w:rFonts w:ascii="Arial" w:hAnsi="Arial" w:cs="Arial"/>
                <w:b/>
                <w:bCs/>
                <w:color w:val="000000"/>
                <w:sz w:val="16"/>
                <w:szCs w:val="16"/>
                <w:lang w:eastAsia="sl-SI"/>
              </w:rPr>
              <w:t>AA 1.1.</w:t>
            </w:r>
            <w:r w:rsidR="00CD7F07">
              <w:rPr>
                <w:rFonts w:ascii="Arial" w:hAnsi="Arial" w:cs="Arial"/>
                <w:b/>
                <w:bCs/>
                <w:color w:val="000000"/>
                <w:sz w:val="16"/>
                <w:szCs w:val="16"/>
                <w:lang w:eastAsia="sl-SI"/>
              </w:rPr>
              <w:t>1</w:t>
            </w:r>
          </w:p>
        </w:tc>
        <w:tc>
          <w:tcPr>
            <w:tcW w:w="2976" w:type="dxa"/>
            <w:tcBorders>
              <w:top w:val="nil"/>
              <w:left w:val="nil"/>
              <w:bottom w:val="double" w:sz="6" w:space="0" w:color="auto"/>
              <w:right w:val="single" w:sz="8" w:space="0" w:color="auto"/>
            </w:tcBorders>
            <w:shd w:val="clear" w:color="auto" w:fill="auto"/>
            <w:vAlign w:val="center"/>
            <w:hideMark/>
          </w:tcPr>
          <w:p w14:paraId="104DBC4A" w14:textId="77777777" w:rsidR="00071B1C" w:rsidRPr="00071B1C" w:rsidRDefault="00071B1C" w:rsidP="00071B1C">
            <w:pPr>
              <w:suppressAutoHyphens w:val="0"/>
              <w:rPr>
                <w:rFonts w:ascii="Arial" w:hAnsi="Arial" w:cs="Arial"/>
                <w:color w:val="000000"/>
                <w:sz w:val="18"/>
                <w:szCs w:val="18"/>
                <w:lang w:eastAsia="sl-SI"/>
              </w:rPr>
            </w:pPr>
            <w:r w:rsidRPr="00071B1C">
              <w:rPr>
                <w:rFonts w:ascii="Arial" w:hAnsi="Arial" w:cs="Arial"/>
                <w:color w:val="000000"/>
                <w:sz w:val="18"/>
                <w:szCs w:val="18"/>
                <w:lang w:eastAsia="sl-SI"/>
              </w:rPr>
              <w:t>Spletni nakup subvencionirane IJPP enotne vozovnice</w:t>
            </w:r>
          </w:p>
        </w:tc>
      </w:tr>
      <w:tr w:rsidR="00071B1C" w:rsidRPr="00071B1C" w14:paraId="5463CEBF" w14:textId="77777777" w:rsidTr="00071B1C">
        <w:trPr>
          <w:trHeight w:val="31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7010F345" w14:textId="77777777" w:rsidR="00071B1C" w:rsidRPr="00071B1C" w:rsidRDefault="00071B1C" w:rsidP="00071B1C">
            <w:pPr>
              <w:suppressAutoHyphens w:val="0"/>
              <w:rPr>
                <w:rFonts w:ascii="Arial" w:hAnsi="Arial" w:cs="Arial"/>
                <w:b/>
                <w:bCs/>
                <w:color w:val="000000"/>
                <w:sz w:val="16"/>
                <w:szCs w:val="16"/>
                <w:lang w:eastAsia="sl-SI"/>
              </w:rPr>
            </w:pPr>
          </w:p>
        </w:tc>
        <w:tc>
          <w:tcPr>
            <w:tcW w:w="2835" w:type="dxa"/>
            <w:vMerge/>
            <w:tcBorders>
              <w:top w:val="single" w:sz="8" w:space="0" w:color="auto"/>
              <w:left w:val="single" w:sz="8" w:space="0" w:color="auto"/>
              <w:bottom w:val="single" w:sz="8" w:space="0" w:color="000000"/>
              <w:right w:val="nil"/>
            </w:tcBorders>
            <w:vAlign w:val="center"/>
            <w:hideMark/>
          </w:tcPr>
          <w:p w14:paraId="5551A430" w14:textId="77777777" w:rsidR="00071B1C" w:rsidRPr="00071B1C" w:rsidRDefault="00071B1C" w:rsidP="00071B1C">
            <w:pPr>
              <w:suppressAutoHyphens w:val="0"/>
              <w:rPr>
                <w:rFonts w:ascii="Arial" w:hAnsi="Arial" w:cs="Arial"/>
                <w:b/>
                <w:bCs/>
                <w:color w:val="000000"/>
                <w:sz w:val="16"/>
                <w:szCs w:val="16"/>
                <w:lang w:eastAsia="sl-SI"/>
              </w:rPr>
            </w:pPr>
          </w:p>
        </w:tc>
        <w:tc>
          <w:tcPr>
            <w:tcW w:w="2552" w:type="dxa"/>
            <w:tcBorders>
              <w:top w:val="nil"/>
              <w:left w:val="single" w:sz="8" w:space="0" w:color="auto"/>
              <w:bottom w:val="single" w:sz="4" w:space="0" w:color="auto"/>
              <w:right w:val="single" w:sz="8" w:space="0" w:color="auto"/>
            </w:tcBorders>
            <w:shd w:val="clear" w:color="auto" w:fill="auto"/>
            <w:noWrap/>
            <w:vAlign w:val="center"/>
            <w:hideMark/>
          </w:tcPr>
          <w:p w14:paraId="3814A4AC" w14:textId="77777777" w:rsidR="00071B1C" w:rsidRPr="00071B1C" w:rsidRDefault="00071B1C" w:rsidP="00071B1C">
            <w:pPr>
              <w:suppressAutoHyphens w:val="0"/>
              <w:jc w:val="center"/>
              <w:rPr>
                <w:rFonts w:ascii="Arial" w:hAnsi="Arial" w:cs="Arial"/>
                <w:b/>
                <w:bCs/>
                <w:color w:val="000000"/>
                <w:sz w:val="16"/>
                <w:szCs w:val="16"/>
                <w:lang w:eastAsia="sl-SI"/>
              </w:rPr>
            </w:pPr>
            <w:r w:rsidRPr="00071B1C">
              <w:rPr>
                <w:rFonts w:ascii="Arial" w:hAnsi="Arial" w:cs="Arial"/>
                <w:b/>
                <w:bCs/>
                <w:color w:val="000000"/>
                <w:sz w:val="16"/>
                <w:szCs w:val="16"/>
                <w:lang w:eastAsia="sl-SI"/>
              </w:rPr>
              <w:t>AA 1.2</w:t>
            </w:r>
          </w:p>
        </w:tc>
        <w:tc>
          <w:tcPr>
            <w:tcW w:w="2976" w:type="dxa"/>
            <w:tcBorders>
              <w:top w:val="nil"/>
              <w:left w:val="nil"/>
              <w:bottom w:val="single" w:sz="4" w:space="0" w:color="auto"/>
              <w:right w:val="single" w:sz="8" w:space="0" w:color="auto"/>
            </w:tcBorders>
            <w:shd w:val="clear" w:color="auto" w:fill="auto"/>
            <w:vAlign w:val="center"/>
            <w:hideMark/>
          </w:tcPr>
          <w:p w14:paraId="0AFE2F28" w14:textId="0E9D66D0" w:rsidR="00071B1C" w:rsidRPr="00071B1C" w:rsidRDefault="00CD7F07" w:rsidP="00071B1C">
            <w:pPr>
              <w:suppressAutoHyphens w:val="0"/>
              <w:rPr>
                <w:rFonts w:ascii="Arial" w:hAnsi="Arial" w:cs="Arial"/>
                <w:color w:val="000000"/>
                <w:sz w:val="18"/>
                <w:szCs w:val="18"/>
                <w:lang w:eastAsia="sl-SI"/>
              </w:rPr>
            </w:pPr>
            <w:r>
              <w:rPr>
                <w:rFonts w:ascii="Arial" w:hAnsi="Arial" w:cs="Arial"/>
                <w:color w:val="000000"/>
                <w:sz w:val="18"/>
                <w:szCs w:val="18"/>
                <w:lang w:eastAsia="sl-SI"/>
              </w:rPr>
              <w:t>Tiskanje vloge</w:t>
            </w:r>
            <w:r w:rsidR="00071B1C" w:rsidRPr="00071B1C">
              <w:rPr>
                <w:rFonts w:ascii="Arial" w:hAnsi="Arial" w:cs="Arial"/>
                <w:color w:val="000000"/>
                <w:sz w:val="18"/>
                <w:szCs w:val="18"/>
                <w:lang w:eastAsia="sl-SI"/>
              </w:rPr>
              <w:t xml:space="preserve"> </w:t>
            </w:r>
          </w:p>
        </w:tc>
      </w:tr>
      <w:tr w:rsidR="00071B1C" w:rsidRPr="00071B1C" w14:paraId="6FB0C9B1" w14:textId="77777777" w:rsidTr="00071B1C">
        <w:trPr>
          <w:trHeight w:val="300"/>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13FF5E97" w14:textId="77777777" w:rsidR="00071B1C" w:rsidRPr="00071B1C" w:rsidRDefault="00071B1C" w:rsidP="00071B1C">
            <w:pPr>
              <w:suppressAutoHyphens w:val="0"/>
              <w:rPr>
                <w:rFonts w:ascii="Arial" w:hAnsi="Arial" w:cs="Arial"/>
                <w:b/>
                <w:bCs/>
                <w:color w:val="000000"/>
                <w:sz w:val="16"/>
                <w:szCs w:val="16"/>
                <w:lang w:eastAsia="sl-SI"/>
              </w:rPr>
            </w:pPr>
          </w:p>
        </w:tc>
        <w:tc>
          <w:tcPr>
            <w:tcW w:w="2835" w:type="dxa"/>
            <w:vMerge/>
            <w:tcBorders>
              <w:top w:val="single" w:sz="8" w:space="0" w:color="auto"/>
              <w:left w:val="single" w:sz="8" w:space="0" w:color="auto"/>
              <w:bottom w:val="single" w:sz="8" w:space="0" w:color="000000"/>
              <w:right w:val="nil"/>
            </w:tcBorders>
            <w:vAlign w:val="center"/>
            <w:hideMark/>
          </w:tcPr>
          <w:p w14:paraId="46DC7B3B" w14:textId="77777777" w:rsidR="00071B1C" w:rsidRPr="00071B1C" w:rsidRDefault="00071B1C" w:rsidP="00071B1C">
            <w:pPr>
              <w:suppressAutoHyphens w:val="0"/>
              <w:rPr>
                <w:rFonts w:ascii="Arial" w:hAnsi="Arial" w:cs="Arial"/>
                <w:b/>
                <w:bCs/>
                <w:color w:val="000000"/>
                <w:sz w:val="16"/>
                <w:szCs w:val="16"/>
                <w:lang w:eastAsia="sl-SI"/>
              </w:rPr>
            </w:pPr>
          </w:p>
        </w:tc>
        <w:tc>
          <w:tcPr>
            <w:tcW w:w="2552" w:type="dxa"/>
            <w:tcBorders>
              <w:top w:val="nil"/>
              <w:left w:val="single" w:sz="8" w:space="0" w:color="auto"/>
              <w:bottom w:val="single" w:sz="4" w:space="0" w:color="auto"/>
              <w:right w:val="single" w:sz="8" w:space="0" w:color="auto"/>
            </w:tcBorders>
            <w:shd w:val="clear" w:color="auto" w:fill="auto"/>
            <w:noWrap/>
            <w:vAlign w:val="center"/>
            <w:hideMark/>
          </w:tcPr>
          <w:p w14:paraId="13705F00" w14:textId="77777777" w:rsidR="00071B1C" w:rsidRPr="00071B1C" w:rsidRDefault="00071B1C" w:rsidP="00071B1C">
            <w:pPr>
              <w:suppressAutoHyphens w:val="0"/>
              <w:jc w:val="center"/>
              <w:rPr>
                <w:rFonts w:ascii="Arial" w:hAnsi="Arial" w:cs="Arial"/>
                <w:b/>
                <w:bCs/>
                <w:color w:val="000000"/>
                <w:sz w:val="16"/>
                <w:szCs w:val="16"/>
                <w:lang w:eastAsia="sl-SI"/>
              </w:rPr>
            </w:pPr>
            <w:r w:rsidRPr="00071B1C">
              <w:rPr>
                <w:rFonts w:ascii="Arial" w:hAnsi="Arial" w:cs="Arial"/>
                <w:b/>
                <w:bCs/>
                <w:color w:val="000000"/>
                <w:sz w:val="16"/>
                <w:szCs w:val="16"/>
                <w:lang w:eastAsia="sl-SI"/>
              </w:rPr>
              <w:t>AA 1.2.1</w:t>
            </w:r>
          </w:p>
        </w:tc>
        <w:tc>
          <w:tcPr>
            <w:tcW w:w="2976" w:type="dxa"/>
            <w:tcBorders>
              <w:top w:val="nil"/>
              <w:left w:val="nil"/>
              <w:bottom w:val="single" w:sz="4" w:space="0" w:color="auto"/>
              <w:right w:val="single" w:sz="8" w:space="0" w:color="auto"/>
            </w:tcBorders>
            <w:shd w:val="clear" w:color="auto" w:fill="auto"/>
            <w:vAlign w:val="center"/>
            <w:hideMark/>
          </w:tcPr>
          <w:p w14:paraId="58F9514D" w14:textId="4423D401" w:rsidR="00071B1C" w:rsidRPr="00071B1C" w:rsidRDefault="00CD7F07" w:rsidP="00071B1C">
            <w:pPr>
              <w:suppressAutoHyphens w:val="0"/>
              <w:rPr>
                <w:rFonts w:ascii="Arial" w:hAnsi="Arial" w:cs="Arial"/>
                <w:color w:val="000000"/>
                <w:sz w:val="18"/>
                <w:szCs w:val="18"/>
                <w:lang w:eastAsia="sl-SI"/>
              </w:rPr>
            </w:pPr>
            <w:r>
              <w:rPr>
                <w:rFonts w:ascii="Arial" w:hAnsi="Arial" w:cs="Arial"/>
                <w:color w:val="000000"/>
                <w:sz w:val="18"/>
                <w:szCs w:val="18"/>
                <w:lang w:eastAsia="sl-SI"/>
              </w:rPr>
              <w:t>Izpolnitev vloge</w:t>
            </w:r>
          </w:p>
        </w:tc>
      </w:tr>
      <w:tr w:rsidR="00071B1C" w:rsidRPr="00071B1C" w14:paraId="6E65F703" w14:textId="77777777" w:rsidTr="00071B1C">
        <w:trPr>
          <w:trHeight w:val="480"/>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6C367985" w14:textId="77777777" w:rsidR="00071B1C" w:rsidRPr="00071B1C" w:rsidRDefault="00071B1C" w:rsidP="00071B1C">
            <w:pPr>
              <w:suppressAutoHyphens w:val="0"/>
              <w:rPr>
                <w:rFonts w:ascii="Arial" w:hAnsi="Arial" w:cs="Arial"/>
                <w:b/>
                <w:bCs/>
                <w:color w:val="000000"/>
                <w:sz w:val="16"/>
                <w:szCs w:val="16"/>
                <w:lang w:eastAsia="sl-SI"/>
              </w:rPr>
            </w:pPr>
          </w:p>
        </w:tc>
        <w:tc>
          <w:tcPr>
            <w:tcW w:w="2835" w:type="dxa"/>
            <w:vMerge/>
            <w:tcBorders>
              <w:top w:val="single" w:sz="8" w:space="0" w:color="auto"/>
              <w:left w:val="single" w:sz="8" w:space="0" w:color="auto"/>
              <w:bottom w:val="single" w:sz="8" w:space="0" w:color="000000"/>
              <w:right w:val="nil"/>
            </w:tcBorders>
            <w:vAlign w:val="center"/>
            <w:hideMark/>
          </w:tcPr>
          <w:p w14:paraId="00E0C4A7" w14:textId="77777777" w:rsidR="00071B1C" w:rsidRPr="00071B1C" w:rsidRDefault="00071B1C" w:rsidP="00071B1C">
            <w:pPr>
              <w:suppressAutoHyphens w:val="0"/>
              <w:rPr>
                <w:rFonts w:ascii="Arial" w:hAnsi="Arial" w:cs="Arial"/>
                <w:b/>
                <w:bCs/>
                <w:color w:val="000000"/>
                <w:sz w:val="16"/>
                <w:szCs w:val="16"/>
                <w:lang w:eastAsia="sl-SI"/>
              </w:rPr>
            </w:pPr>
          </w:p>
        </w:tc>
        <w:tc>
          <w:tcPr>
            <w:tcW w:w="2552" w:type="dxa"/>
            <w:tcBorders>
              <w:top w:val="nil"/>
              <w:left w:val="single" w:sz="8" w:space="0" w:color="auto"/>
              <w:bottom w:val="single" w:sz="4" w:space="0" w:color="auto"/>
              <w:right w:val="single" w:sz="8" w:space="0" w:color="auto"/>
            </w:tcBorders>
            <w:shd w:val="clear" w:color="auto" w:fill="auto"/>
            <w:noWrap/>
            <w:vAlign w:val="center"/>
            <w:hideMark/>
          </w:tcPr>
          <w:p w14:paraId="49E4EC58" w14:textId="77777777" w:rsidR="00071B1C" w:rsidRPr="00071B1C" w:rsidRDefault="00071B1C" w:rsidP="00071B1C">
            <w:pPr>
              <w:suppressAutoHyphens w:val="0"/>
              <w:jc w:val="center"/>
              <w:rPr>
                <w:rFonts w:ascii="Arial" w:hAnsi="Arial" w:cs="Arial"/>
                <w:b/>
                <w:bCs/>
                <w:color w:val="000000"/>
                <w:sz w:val="16"/>
                <w:szCs w:val="16"/>
                <w:lang w:eastAsia="sl-SI"/>
              </w:rPr>
            </w:pPr>
            <w:r w:rsidRPr="00071B1C">
              <w:rPr>
                <w:rFonts w:ascii="Arial" w:hAnsi="Arial" w:cs="Arial"/>
                <w:b/>
                <w:bCs/>
                <w:color w:val="000000"/>
                <w:sz w:val="16"/>
                <w:szCs w:val="16"/>
                <w:lang w:eastAsia="sl-SI"/>
              </w:rPr>
              <w:t>AA 1.2.2</w:t>
            </w:r>
          </w:p>
        </w:tc>
        <w:tc>
          <w:tcPr>
            <w:tcW w:w="2976" w:type="dxa"/>
            <w:tcBorders>
              <w:top w:val="nil"/>
              <w:left w:val="nil"/>
              <w:bottom w:val="single" w:sz="4" w:space="0" w:color="auto"/>
              <w:right w:val="single" w:sz="8" w:space="0" w:color="auto"/>
            </w:tcBorders>
            <w:shd w:val="clear" w:color="auto" w:fill="auto"/>
            <w:vAlign w:val="center"/>
            <w:hideMark/>
          </w:tcPr>
          <w:p w14:paraId="6E4BD637" w14:textId="2D8905ED" w:rsidR="00071B1C" w:rsidRPr="00071B1C" w:rsidRDefault="00CD7F07" w:rsidP="00071B1C">
            <w:pPr>
              <w:suppressAutoHyphens w:val="0"/>
              <w:rPr>
                <w:rFonts w:ascii="Arial" w:hAnsi="Arial" w:cs="Arial"/>
                <w:color w:val="000000"/>
                <w:sz w:val="18"/>
                <w:szCs w:val="18"/>
                <w:lang w:eastAsia="sl-SI"/>
              </w:rPr>
            </w:pPr>
            <w:r>
              <w:rPr>
                <w:rFonts w:ascii="Arial" w:hAnsi="Arial" w:cs="Arial"/>
                <w:color w:val="000000"/>
                <w:sz w:val="18"/>
                <w:szCs w:val="18"/>
                <w:lang w:eastAsia="sl-SI"/>
              </w:rPr>
              <w:t>Osebna dostava vloge</w:t>
            </w:r>
            <w:r w:rsidR="00071B1C" w:rsidRPr="00071B1C">
              <w:rPr>
                <w:rFonts w:ascii="Arial" w:hAnsi="Arial" w:cs="Arial"/>
                <w:color w:val="000000"/>
                <w:sz w:val="18"/>
                <w:szCs w:val="18"/>
                <w:lang w:eastAsia="sl-SI"/>
              </w:rPr>
              <w:t xml:space="preserve"> na prodajno mesto</w:t>
            </w:r>
          </w:p>
        </w:tc>
      </w:tr>
      <w:tr w:rsidR="00071B1C" w:rsidRPr="00071B1C" w14:paraId="5AE8E6E9" w14:textId="77777777" w:rsidTr="00071B1C">
        <w:trPr>
          <w:trHeight w:val="49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58C211D1" w14:textId="77777777" w:rsidR="00071B1C" w:rsidRPr="00071B1C" w:rsidRDefault="00071B1C" w:rsidP="00071B1C">
            <w:pPr>
              <w:suppressAutoHyphens w:val="0"/>
              <w:rPr>
                <w:rFonts w:ascii="Arial" w:hAnsi="Arial" w:cs="Arial"/>
                <w:b/>
                <w:bCs/>
                <w:color w:val="000000"/>
                <w:sz w:val="16"/>
                <w:szCs w:val="16"/>
                <w:lang w:eastAsia="sl-SI"/>
              </w:rPr>
            </w:pPr>
          </w:p>
        </w:tc>
        <w:tc>
          <w:tcPr>
            <w:tcW w:w="2835" w:type="dxa"/>
            <w:vMerge/>
            <w:tcBorders>
              <w:top w:val="single" w:sz="8" w:space="0" w:color="auto"/>
              <w:left w:val="single" w:sz="8" w:space="0" w:color="auto"/>
              <w:bottom w:val="single" w:sz="8" w:space="0" w:color="000000"/>
              <w:right w:val="nil"/>
            </w:tcBorders>
            <w:vAlign w:val="center"/>
            <w:hideMark/>
          </w:tcPr>
          <w:p w14:paraId="28327623" w14:textId="77777777" w:rsidR="00071B1C" w:rsidRPr="00071B1C" w:rsidRDefault="00071B1C" w:rsidP="00071B1C">
            <w:pPr>
              <w:suppressAutoHyphens w:val="0"/>
              <w:rPr>
                <w:rFonts w:ascii="Arial" w:hAnsi="Arial" w:cs="Arial"/>
                <w:b/>
                <w:bCs/>
                <w:color w:val="000000"/>
                <w:sz w:val="16"/>
                <w:szCs w:val="16"/>
                <w:lang w:eastAsia="sl-SI"/>
              </w:rPr>
            </w:pPr>
          </w:p>
        </w:tc>
        <w:tc>
          <w:tcPr>
            <w:tcW w:w="2552" w:type="dxa"/>
            <w:tcBorders>
              <w:top w:val="nil"/>
              <w:left w:val="single" w:sz="8" w:space="0" w:color="auto"/>
              <w:bottom w:val="single" w:sz="8" w:space="0" w:color="auto"/>
              <w:right w:val="single" w:sz="8" w:space="0" w:color="auto"/>
            </w:tcBorders>
            <w:shd w:val="clear" w:color="auto" w:fill="auto"/>
            <w:noWrap/>
            <w:vAlign w:val="center"/>
            <w:hideMark/>
          </w:tcPr>
          <w:p w14:paraId="32EAF62E" w14:textId="77777777" w:rsidR="00071B1C" w:rsidRPr="00071B1C" w:rsidRDefault="00071B1C" w:rsidP="00071B1C">
            <w:pPr>
              <w:suppressAutoHyphens w:val="0"/>
              <w:jc w:val="center"/>
              <w:rPr>
                <w:rFonts w:ascii="Arial" w:hAnsi="Arial" w:cs="Arial"/>
                <w:b/>
                <w:bCs/>
                <w:color w:val="000000"/>
                <w:sz w:val="16"/>
                <w:szCs w:val="16"/>
                <w:lang w:eastAsia="sl-SI"/>
              </w:rPr>
            </w:pPr>
            <w:r w:rsidRPr="00071B1C">
              <w:rPr>
                <w:rFonts w:ascii="Arial" w:hAnsi="Arial" w:cs="Arial"/>
                <w:b/>
                <w:bCs/>
                <w:color w:val="000000"/>
                <w:sz w:val="16"/>
                <w:szCs w:val="16"/>
                <w:lang w:eastAsia="sl-SI"/>
              </w:rPr>
              <w:t>AA 1.2.3</w:t>
            </w:r>
          </w:p>
        </w:tc>
        <w:tc>
          <w:tcPr>
            <w:tcW w:w="2976" w:type="dxa"/>
            <w:tcBorders>
              <w:top w:val="nil"/>
              <w:left w:val="nil"/>
              <w:bottom w:val="single" w:sz="8" w:space="0" w:color="auto"/>
              <w:right w:val="single" w:sz="8" w:space="0" w:color="auto"/>
            </w:tcBorders>
            <w:shd w:val="clear" w:color="auto" w:fill="auto"/>
            <w:vAlign w:val="center"/>
            <w:hideMark/>
          </w:tcPr>
          <w:p w14:paraId="7AF317E7" w14:textId="77777777" w:rsidR="00071B1C" w:rsidRPr="00071B1C" w:rsidRDefault="00071B1C" w:rsidP="00071B1C">
            <w:pPr>
              <w:suppressAutoHyphens w:val="0"/>
              <w:rPr>
                <w:rFonts w:ascii="Arial" w:hAnsi="Arial" w:cs="Arial"/>
                <w:color w:val="000000"/>
                <w:sz w:val="18"/>
                <w:szCs w:val="18"/>
                <w:lang w:eastAsia="sl-SI"/>
              </w:rPr>
            </w:pPr>
            <w:r w:rsidRPr="00071B1C">
              <w:rPr>
                <w:rFonts w:ascii="Arial" w:hAnsi="Arial" w:cs="Arial"/>
                <w:color w:val="000000"/>
                <w:sz w:val="18"/>
                <w:szCs w:val="18"/>
                <w:lang w:eastAsia="sl-SI"/>
              </w:rPr>
              <w:t>Nakup subvencionirane enotne vozovnice na prodajnem mestu</w:t>
            </w:r>
          </w:p>
        </w:tc>
      </w:tr>
    </w:tbl>
    <w:p w14:paraId="33EF6B5C" w14:textId="77777777" w:rsidR="00D72E50" w:rsidRDefault="00D72E50" w:rsidP="00520EBA">
      <w:pPr>
        <w:keepLines/>
        <w:suppressAutoHyphens w:val="0"/>
        <w:autoSpaceDE w:val="0"/>
        <w:autoSpaceDN w:val="0"/>
        <w:adjustRightInd w:val="0"/>
        <w:rPr>
          <w:rFonts w:ascii="Arial" w:hAnsi="Arial" w:cs="Arial"/>
          <w:b/>
          <w:sz w:val="22"/>
          <w:szCs w:val="22"/>
        </w:rPr>
      </w:pPr>
    </w:p>
    <w:p w14:paraId="02F685C9" w14:textId="77777777" w:rsidR="00D72E50" w:rsidRDefault="00D72E50" w:rsidP="00520EBA">
      <w:pPr>
        <w:keepLines/>
        <w:suppressAutoHyphens w:val="0"/>
        <w:autoSpaceDE w:val="0"/>
        <w:autoSpaceDN w:val="0"/>
        <w:adjustRightInd w:val="0"/>
        <w:rPr>
          <w:rFonts w:ascii="Arial" w:hAnsi="Arial" w:cs="Arial"/>
          <w:b/>
          <w:sz w:val="22"/>
          <w:szCs w:val="22"/>
        </w:rPr>
      </w:pPr>
    </w:p>
    <w:p w14:paraId="46772FEF" w14:textId="64DD9EEE" w:rsidR="00315B7C" w:rsidRDefault="00705CA5" w:rsidP="00705CA5">
      <w:pPr>
        <w:pStyle w:val="Napis"/>
        <w:rPr>
          <w:rFonts w:ascii="Arial" w:hAnsi="Arial" w:cs="Arial"/>
          <w:sz w:val="22"/>
          <w:szCs w:val="22"/>
        </w:rPr>
      </w:pPr>
      <w:bookmarkStart w:id="45" w:name="_Toc54714393"/>
      <w:bookmarkStart w:id="46" w:name="_Toc54888887"/>
      <w:r w:rsidRPr="00705CA5">
        <w:rPr>
          <w:rFonts w:ascii="Arial" w:hAnsi="Arial" w:cs="Arial"/>
          <w:sz w:val="22"/>
          <w:szCs w:val="22"/>
        </w:rPr>
        <w:t xml:space="preserve">Tabela </w:t>
      </w:r>
      <w:r w:rsidRPr="00705CA5">
        <w:rPr>
          <w:rFonts w:ascii="Arial" w:hAnsi="Arial" w:cs="Arial"/>
          <w:sz w:val="22"/>
          <w:szCs w:val="22"/>
        </w:rPr>
        <w:fldChar w:fldCharType="begin"/>
      </w:r>
      <w:r w:rsidRPr="00705CA5">
        <w:rPr>
          <w:rFonts w:ascii="Arial" w:hAnsi="Arial" w:cs="Arial"/>
          <w:sz w:val="22"/>
          <w:szCs w:val="22"/>
        </w:rPr>
        <w:instrText xml:space="preserve"> SEQ Tabela \* ARABIC </w:instrText>
      </w:r>
      <w:r w:rsidRPr="00705CA5">
        <w:rPr>
          <w:rFonts w:ascii="Arial" w:hAnsi="Arial" w:cs="Arial"/>
          <w:sz w:val="22"/>
          <w:szCs w:val="22"/>
        </w:rPr>
        <w:fldChar w:fldCharType="separate"/>
      </w:r>
      <w:r w:rsidR="00C2431D">
        <w:rPr>
          <w:rFonts w:ascii="Arial" w:hAnsi="Arial" w:cs="Arial"/>
          <w:noProof/>
          <w:sz w:val="22"/>
          <w:szCs w:val="22"/>
        </w:rPr>
        <w:t>8</w:t>
      </w:r>
      <w:r w:rsidRPr="00705CA5">
        <w:rPr>
          <w:rFonts w:ascii="Arial" w:hAnsi="Arial" w:cs="Arial"/>
          <w:sz w:val="22"/>
          <w:szCs w:val="22"/>
        </w:rPr>
        <w:fldChar w:fldCharType="end"/>
      </w:r>
      <w:r w:rsidRPr="00705CA5">
        <w:rPr>
          <w:rFonts w:ascii="Arial" w:hAnsi="Arial" w:cs="Arial"/>
          <w:sz w:val="22"/>
          <w:szCs w:val="22"/>
        </w:rPr>
        <w:t>:</w:t>
      </w:r>
      <w:r>
        <w:t xml:space="preserve"> </w:t>
      </w:r>
      <w:r w:rsidR="00DF7073" w:rsidRPr="00DF7073">
        <w:rPr>
          <w:rFonts w:ascii="Arial" w:hAnsi="Arial" w:cs="Arial"/>
          <w:sz w:val="22"/>
          <w:szCs w:val="22"/>
        </w:rPr>
        <w:t xml:space="preserve">Informacijske obveznosti in pripadajoče administrativne aktivnosti </w:t>
      </w:r>
      <w:r w:rsidR="00E611D9">
        <w:rPr>
          <w:rFonts w:ascii="Arial" w:hAnsi="Arial" w:cs="Arial"/>
          <w:sz w:val="22"/>
          <w:szCs w:val="22"/>
        </w:rPr>
        <w:t>prevoznika</w:t>
      </w:r>
      <w:bookmarkEnd w:id="45"/>
      <w:bookmarkEnd w:id="46"/>
    </w:p>
    <w:p w14:paraId="6576BB57" w14:textId="77777777" w:rsidR="00071B1C" w:rsidRPr="00071B1C" w:rsidRDefault="00071B1C" w:rsidP="00071B1C"/>
    <w:tbl>
      <w:tblPr>
        <w:tblW w:w="9062" w:type="dxa"/>
        <w:tblInd w:w="80" w:type="dxa"/>
        <w:tblCellMar>
          <w:left w:w="70" w:type="dxa"/>
          <w:right w:w="70" w:type="dxa"/>
        </w:tblCellMar>
        <w:tblLook w:val="04A0" w:firstRow="1" w:lastRow="0" w:firstColumn="1" w:lastColumn="0" w:noHBand="0" w:noVBand="1"/>
      </w:tblPr>
      <w:tblGrid>
        <w:gridCol w:w="699"/>
        <w:gridCol w:w="2835"/>
        <w:gridCol w:w="2552"/>
        <w:gridCol w:w="2976"/>
      </w:tblGrid>
      <w:tr w:rsidR="00071B1C" w:rsidRPr="00071B1C" w14:paraId="5DDEA64C" w14:textId="77777777" w:rsidTr="00071B1C">
        <w:trPr>
          <w:trHeight w:val="300"/>
        </w:trPr>
        <w:tc>
          <w:tcPr>
            <w:tcW w:w="3534" w:type="dxa"/>
            <w:gridSpan w:val="2"/>
            <w:tcBorders>
              <w:top w:val="single" w:sz="8" w:space="0" w:color="auto"/>
              <w:left w:val="single" w:sz="8" w:space="0" w:color="auto"/>
              <w:bottom w:val="nil"/>
              <w:right w:val="single" w:sz="8" w:space="0" w:color="000000"/>
            </w:tcBorders>
            <w:shd w:val="clear" w:color="000000" w:fill="D9D9D9"/>
            <w:vAlign w:val="center"/>
            <w:hideMark/>
          </w:tcPr>
          <w:p w14:paraId="16FDEF72" w14:textId="77777777" w:rsidR="00071B1C" w:rsidRPr="00071B1C" w:rsidRDefault="00071B1C" w:rsidP="00071B1C">
            <w:pPr>
              <w:suppressAutoHyphens w:val="0"/>
              <w:jc w:val="center"/>
              <w:rPr>
                <w:rFonts w:ascii="Arial" w:hAnsi="Arial" w:cs="Arial"/>
                <w:b/>
                <w:bCs/>
                <w:color w:val="000000"/>
                <w:sz w:val="16"/>
                <w:szCs w:val="16"/>
                <w:lang w:eastAsia="sl-SI"/>
              </w:rPr>
            </w:pPr>
            <w:bookmarkStart w:id="47" w:name="_Toc34224011"/>
            <w:r w:rsidRPr="00071B1C">
              <w:rPr>
                <w:rFonts w:ascii="Arial" w:hAnsi="Arial" w:cs="Arial"/>
                <w:b/>
                <w:bCs/>
                <w:color w:val="000000"/>
                <w:sz w:val="16"/>
                <w:szCs w:val="16"/>
                <w:lang w:eastAsia="sl-SI"/>
              </w:rPr>
              <w:t>Informacijska obveznost</w:t>
            </w:r>
          </w:p>
        </w:tc>
        <w:tc>
          <w:tcPr>
            <w:tcW w:w="255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6D79F0A" w14:textId="77777777" w:rsidR="00071B1C" w:rsidRPr="00071B1C" w:rsidRDefault="00071B1C" w:rsidP="00071B1C">
            <w:pPr>
              <w:suppressAutoHyphens w:val="0"/>
              <w:jc w:val="center"/>
              <w:rPr>
                <w:rFonts w:ascii="Arial" w:hAnsi="Arial" w:cs="Arial"/>
                <w:b/>
                <w:bCs/>
                <w:color w:val="000000"/>
                <w:sz w:val="16"/>
                <w:szCs w:val="16"/>
                <w:lang w:eastAsia="sl-SI"/>
              </w:rPr>
            </w:pPr>
            <w:r w:rsidRPr="00071B1C">
              <w:rPr>
                <w:rFonts w:ascii="Arial" w:hAnsi="Arial" w:cs="Arial"/>
                <w:b/>
                <w:bCs/>
                <w:color w:val="000000"/>
                <w:sz w:val="16"/>
                <w:szCs w:val="16"/>
                <w:lang w:eastAsia="sl-SI"/>
              </w:rPr>
              <w:t>Administrativne aktivnosti</w:t>
            </w:r>
          </w:p>
        </w:tc>
        <w:tc>
          <w:tcPr>
            <w:tcW w:w="2976"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8FD0612" w14:textId="77777777" w:rsidR="00071B1C" w:rsidRPr="00071B1C" w:rsidRDefault="00071B1C" w:rsidP="00071B1C">
            <w:pPr>
              <w:suppressAutoHyphens w:val="0"/>
              <w:jc w:val="center"/>
              <w:rPr>
                <w:rFonts w:ascii="Arial" w:hAnsi="Arial" w:cs="Arial"/>
                <w:b/>
                <w:bCs/>
                <w:color w:val="000000"/>
                <w:sz w:val="16"/>
                <w:szCs w:val="16"/>
                <w:lang w:eastAsia="sl-SI"/>
              </w:rPr>
            </w:pPr>
            <w:r w:rsidRPr="00071B1C">
              <w:rPr>
                <w:rFonts w:ascii="Arial" w:hAnsi="Arial" w:cs="Arial"/>
                <w:b/>
                <w:bCs/>
                <w:color w:val="000000"/>
                <w:sz w:val="16"/>
                <w:szCs w:val="16"/>
                <w:lang w:eastAsia="sl-SI"/>
              </w:rPr>
              <w:t>Opis administrativne aktivnosti</w:t>
            </w:r>
          </w:p>
        </w:tc>
      </w:tr>
      <w:tr w:rsidR="00071B1C" w:rsidRPr="00071B1C" w14:paraId="04660801" w14:textId="77777777" w:rsidTr="00071B1C">
        <w:trPr>
          <w:trHeight w:val="315"/>
        </w:trPr>
        <w:tc>
          <w:tcPr>
            <w:tcW w:w="3534" w:type="dxa"/>
            <w:gridSpan w:val="2"/>
            <w:tcBorders>
              <w:top w:val="nil"/>
              <w:left w:val="single" w:sz="8" w:space="0" w:color="auto"/>
              <w:bottom w:val="single" w:sz="8" w:space="0" w:color="auto"/>
              <w:right w:val="single" w:sz="8" w:space="0" w:color="000000"/>
            </w:tcBorders>
            <w:shd w:val="clear" w:color="000000" w:fill="D9D9D9"/>
            <w:vAlign w:val="center"/>
            <w:hideMark/>
          </w:tcPr>
          <w:p w14:paraId="419E8F92" w14:textId="77777777" w:rsidR="00071B1C" w:rsidRPr="00071B1C" w:rsidRDefault="00071B1C" w:rsidP="00071B1C">
            <w:pPr>
              <w:suppressAutoHyphens w:val="0"/>
              <w:jc w:val="center"/>
              <w:rPr>
                <w:rFonts w:ascii="Arial" w:hAnsi="Arial" w:cs="Arial"/>
                <w:b/>
                <w:bCs/>
                <w:color w:val="000000"/>
                <w:sz w:val="16"/>
                <w:szCs w:val="16"/>
                <w:lang w:eastAsia="sl-SI"/>
              </w:rPr>
            </w:pPr>
            <w:r w:rsidRPr="00071B1C">
              <w:rPr>
                <w:rFonts w:ascii="Arial" w:hAnsi="Arial" w:cs="Arial"/>
                <w:b/>
                <w:bCs/>
                <w:color w:val="000000"/>
                <w:sz w:val="16"/>
                <w:szCs w:val="16"/>
                <w:lang w:eastAsia="sl-SI"/>
              </w:rPr>
              <w:t>PREVOZNIKA</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14:paraId="7AF6A555" w14:textId="77777777" w:rsidR="00071B1C" w:rsidRPr="00071B1C" w:rsidRDefault="00071B1C" w:rsidP="00071B1C">
            <w:pPr>
              <w:suppressAutoHyphens w:val="0"/>
              <w:rPr>
                <w:rFonts w:ascii="Arial" w:hAnsi="Arial" w:cs="Arial"/>
                <w:b/>
                <w:bCs/>
                <w:color w:val="000000"/>
                <w:sz w:val="16"/>
                <w:szCs w:val="16"/>
                <w:lang w:eastAsia="sl-SI"/>
              </w:rPr>
            </w:pPr>
          </w:p>
        </w:tc>
        <w:tc>
          <w:tcPr>
            <w:tcW w:w="2976" w:type="dxa"/>
            <w:vMerge/>
            <w:tcBorders>
              <w:top w:val="single" w:sz="8" w:space="0" w:color="auto"/>
              <w:left w:val="single" w:sz="8" w:space="0" w:color="auto"/>
              <w:bottom w:val="single" w:sz="8" w:space="0" w:color="000000"/>
              <w:right w:val="single" w:sz="8" w:space="0" w:color="auto"/>
            </w:tcBorders>
            <w:vAlign w:val="center"/>
            <w:hideMark/>
          </w:tcPr>
          <w:p w14:paraId="6331B127" w14:textId="77777777" w:rsidR="00071B1C" w:rsidRPr="00071B1C" w:rsidRDefault="00071B1C" w:rsidP="00071B1C">
            <w:pPr>
              <w:suppressAutoHyphens w:val="0"/>
              <w:rPr>
                <w:rFonts w:ascii="Arial" w:hAnsi="Arial" w:cs="Arial"/>
                <w:b/>
                <w:bCs/>
                <w:color w:val="000000"/>
                <w:sz w:val="16"/>
                <w:szCs w:val="16"/>
                <w:lang w:eastAsia="sl-SI"/>
              </w:rPr>
            </w:pPr>
          </w:p>
        </w:tc>
      </w:tr>
      <w:tr w:rsidR="00071B1C" w:rsidRPr="00071B1C" w14:paraId="1C59DEB5" w14:textId="77777777" w:rsidTr="00071B1C">
        <w:trPr>
          <w:trHeight w:val="97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94DB1E1" w14:textId="77777777" w:rsidR="00071B1C" w:rsidRPr="00071B1C" w:rsidRDefault="00071B1C" w:rsidP="00071B1C">
            <w:pPr>
              <w:suppressAutoHyphens w:val="0"/>
              <w:jc w:val="center"/>
              <w:rPr>
                <w:rFonts w:ascii="Arial" w:hAnsi="Arial" w:cs="Arial"/>
                <w:b/>
                <w:bCs/>
                <w:color w:val="000000"/>
                <w:sz w:val="16"/>
                <w:szCs w:val="16"/>
                <w:lang w:eastAsia="sl-SI"/>
              </w:rPr>
            </w:pPr>
            <w:r w:rsidRPr="00071B1C">
              <w:rPr>
                <w:rFonts w:ascii="Arial" w:hAnsi="Arial" w:cs="Arial"/>
                <w:b/>
                <w:bCs/>
                <w:color w:val="000000"/>
                <w:sz w:val="16"/>
                <w:szCs w:val="16"/>
                <w:lang w:eastAsia="sl-SI"/>
              </w:rPr>
              <w:t>IO – 2</w:t>
            </w:r>
          </w:p>
        </w:tc>
        <w:tc>
          <w:tcPr>
            <w:tcW w:w="2835" w:type="dxa"/>
            <w:tcBorders>
              <w:top w:val="nil"/>
              <w:left w:val="nil"/>
              <w:bottom w:val="single" w:sz="8" w:space="0" w:color="auto"/>
              <w:right w:val="single" w:sz="8" w:space="0" w:color="auto"/>
            </w:tcBorders>
            <w:shd w:val="clear" w:color="auto" w:fill="auto"/>
            <w:vAlign w:val="center"/>
            <w:hideMark/>
          </w:tcPr>
          <w:p w14:paraId="14ADE254" w14:textId="77777777" w:rsidR="00071B1C" w:rsidRPr="00071B1C" w:rsidRDefault="00071B1C" w:rsidP="00071B1C">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VNOS IN IZDAJA</w:t>
            </w:r>
            <w:r w:rsidRPr="00071B1C">
              <w:rPr>
                <w:rFonts w:ascii="Arial" w:hAnsi="Arial" w:cs="Arial"/>
                <w:b/>
                <w:bCs/>
                <w:color w:val="000000"/>
                <w:sz w:val="16"/>
                <w:szCs w:val="16"/>
                <w:lang w:eastAsia="sl-SI"/>
              </w:rPr>
              <w:t xml:space="preserve"> ŠIFRE VLOGE IN S TEM DODELITEV PRAVICE DO NAKUPA SUBVENCIONIRANE VOZOVNICE</w:t>
            </w:r>
          </w:p>
        </w:tc>
        <w:tc>
          <w:tcPr>
            <w:tcW w:w="2552" w:type="dxa"/>
            <w:tcBorders>
              <w:top w:val="nil"/>
              <w:left w:val="nil"/>
              <w:bottom w:val="single" w:sz="8" w:space="0" w:color="auto"/>
              <w:right w:val="single" w:sz="8" w:space="0" w:color="auto"/>
            </w:tcBorders>
            <w:shd w:val="clear" w:color="auto" w:fill="auto"/>
            <w:noWrap/>
            <w:vAlign w:val="center"/>
            <w:hideMark/>
          </w:tcPr>
          <w:p w14:paraId="6DD05EF8" w14:textId="77777777" w:rsidR="00071B1C" w:rsidRPr="00071B1C" w:rsidRDefault="00071B1C" w:rsidP="00071B1C">
            <w:pPr>
              <w:suppressAutoHyphens w:val="0"/>
              <w:jc w:val="center"/>
              <w:rPr>
                <w:rFonts w:ascii="Arial" w:hAnsi="Arial" w:cs="Arial"/>
                <w:b/>
                <w:bCs/>
                <w:color w:val="000000"/>
                <w:sz w:val="16"/>
                <w:szCs w:val="16"/>
                <w:lang w:eastAsia="sl-SI"/>
              </w:rPr>
            </w:pPr>
            <w:r w:rsidRPr="00071B1C">
              <w:rPr>
                <w:rFonts w:ascii="Arial" w:hAnsi="Arial" w:cs="Arial"/>
                <w:b/>
                <w:bCs/>
                <w:color w:val="000000"/>
                <w:sz w:val="16"/>
                <w:szCs w:val="16"/>
                <w:lang w:eastAsia="sl-SI"/>
              </w:rPr>
              <w:t>AA 1.1</w:t>
            </w:r>
          </w:p>
        </w:tc>
        <w:tc>
          <w:tcPr>
            <w:tcW w:w="2976" w:type="dxa"/>
            <w:tcBorders>
              <w:top w:val="nil"/>
              <w:left w:val="nil"/>
              <w:bottom w:val="single" w:sz="8" w:space="0" w:color="auto"/>
              <w:right w:val="single" w:sz="8" w:space="0" w:color="auto"/>
            </w:tcBorders>
            <w:shd w:val="clear" w:color="auto" w:fill="auto"/>
            <w:vAlign w:val="center"/>
            <w:hideMark/>
          </w:tcPr>
          <w:p w14:paraId="6DD8419C" w14:textId="41C0158F" w:rsidR="00071B1C" w:rsidRPr="00071B1C" w:rsidRDefault="00071B1C" w:rsidP="00071B1C">
            <w:pPr>
              <w:suppressAutoHyphens w:val="0"/>
              <w:rPr>
                <w:rFonts w:ascii="Arial" w:hAnsi="Arial" w:cs="Arial"/>
                <w:color w:val="000000"/>
                <w:sz w:val="18"/>
                <w:szCs w:val="18"/>
                <w:lang w:eastAsia="sl-SI"/>
              </w:rPr>
            </w:pPr>
            <w:r w:rsidRPr="00071B1C">
              <w:rPr>
                <w:rFonts w:ascii="Arial" w:hAnsi="Arial" w:cs="Arial"/>
                <w:color w:val="000000"/>
                <w:sz w:val="18"/>
                <w:szCs w:val="18"/>
                <w:lang w:eastAsia="sl-SI"/>
              </w:rPr>
              <w:t>Obdelava in vnos vloge v sistem na prodajnem mestu ter izdaja</w:t>
            </w:r>
            <w:r w:rsidR="00751AB4">
              <w:rPr>
                <w:rFonts w:ascii="Arial" w:hAnsi="Arial" w:cs="Arial"/>
                <w:color w:val="000000"/>
                <w:sz w:val="18"/>
                <w:szCs w:val="18"/>
                <w:lang w:eastAsia="sl-SI"/>
              </w:rPr>
              <w:t xml:space="preserve"> kartice</w:t>
            </w:r>
            <w:r w:rsidRPr="00071B1C">
              <w:rPr>
                <w:rFonts w:ascii="Arial" w:hAnsi="Arial" w:cs="Arial"/>
                <w:color w:val="000000"/>
                <w:sz w:val="18"/>
                <w:szCs w:val="18"/>
                <w:lang w:eastAsia="sl-SI"/>
              </w:rPr>
              <w:t xml:space="preserve"> </w:t>
            </w:r>
            <w:r w:rsidR="00751AB4">
              <w:rPr>
                <w:rFonts w:ascii="Arial" w:hAnsi="Arial" w:cs="Arial"/>
                <w:color w:val="000000"/>
                <w:sz w:val="18"/>
                <w:szCs w:val="18"/>
                <w:lang w:eastAsia="sl-SI"/>
              </w:rPr>
              <w:t xml:space="preserve">in prodaja </w:t>
            </w:r>
            <w:r w:rsidRPr="00071B1C">
              <w:rPr>
                <w:rFonts w:ascii="Arial" w:hAnsi="Arial" w:cs="Arial"/>
                <w:color w:val="000000"/>
                <w:sz w:val="18"/>
                <w:szCs w:val="18"/>
                <w:lang w:eastAsia="sl-SI"/>
              </w:rPr>
              <w:t>subvencionirane vozovnice</w:t>
            </w:r>
          </w:p>
        </w:tc>
      </w:tr>
      <w:bookmarkEnd w:id="47"/>
    </w:tbl>
    <w:p w14:paraId="7CBDF3C8" w14:textId="77777777" w:rsidR="003128DD" w:rsidRDefault="003128DD" w:rsidP="00E622DB">
      <w:pPr>
        <w:pStyle w:val="Naslov2"/>
        <w:numPr>
          <w:ilvl w:val="0"/>
          <w:numId w:val="0"/>
        </w:numPr>
        <w:ind w:left="576"/>
      </w:pPr>
    </w:p>
    <w:p w14:paraId="20A20F1B" w14:textId="7CB52D96" w:rsidR="00667730" w:rsidRDefault="00667730" w:rsidP="00E622DB">
      <w:pPr>
        <w:pStyle w:val="Naslov2"/>
        <w:numPr>
          <w:ilvl w:val="0"/>
          <w:numId w:val="0"/>
        </w:numPr>
        <w:ind w:left="720" w:hanging="720"/>
        <w:rPr>
          <w:lang w:eastAsia="sl-SI"/>
        </w:rPr>
      </w:pPr>
      <w:bookmarkStart w:id="48" w:name="_Toc56872064"/>
      <w:r w:rsidRPr="00772209">
        <w:t>Korak</w:t>
      </w:r>
      <w:r>
        <w:t xml:space="preserve"> 4</w:t>
      </w:r>
      <w:r w:rsidRPr="00772209">
        <w:t>: P</w:t>
      </w:r>
      <w:r>
        <w:t>opulacija in njena segmentacija</w:t>
      </w:r>
      <w:bookmarkEnd w:id="48"/>
    </w:p>
    <w:p w14:paraId="042A4685" w14:textId="77777777" w:rsidR="0042278E" w:rsidRDefault="0042278E"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r>
        <w:rPr>
          <w:rFonts w:ascii="Arial" w:hAnsi="Arial" w:cs="Arial"/>
          <w:color w:val="000000"/>
          <w:sz w:val="22"/>
          <w:szCs w:val="22"/>
          <w:lang w:eastAsia="sl-SI"/>
        </w:rPr>
        <w:t>Podatk</w:t>
      </w:r>
      <w:r w:rsidR="00497393">
        <w:rPr>
          <w:rFonts w:ascii="Arial" w:hAnsi="Arial" w:cs="Arial"/>
          <w:color w:val="000000"/>
          <w:sz w:val="22"/>
          <w:szCs w:val="22"/>
          <w:lang w:eastAsia="sl-SI"/>
        </w:rPr>
        <w:t>i</w:t>
      </w:r>
      <w:r>
        <w:rPr>
          <w:rFonts w:ascii="Arial" w:hAnsi="Arial" w:cs="Arial"/>
          <w:color w:val="000000"/>
          <w:sz w:val="22"/>
          <w:szCs w:val="22"/>
          <w:lang w:eastAsia="sl-SI"/>
        </w:rPr>
        <w:t xml:space="preserve"> o</w:t>
      </w:r>
      <w:r w:rsidR="006A5666">
        <w:rPr>
          <w:rFonts w:ascii="Arial" w:hAnsi="Arial" w:cs="Arial"/>
          <w:color w:val="000000"/>
          <w:sz w:val="22"/>
          <w:szCs w:val="22"/>
          <w:lang w:eastAsia="sl-SI"/>
        </w:rPr>
        <w:t xml:space="preserve"> </w:t>
      </w:r>
      <w:r>
        <w:rPr>
          <w:rFonts w:ascii="Arial" w:hAnsi="Arial" w:cs="Arial"/>
          <w:color w:val="000000"/>
          <w:sz w:val="22"/>
          <w:szCs w:val="22"/>
          <w:lang w:eastAsia="sl-SI"/>
        </w:rPr>
        <w:t xml:space="preserve">številu </w:t>
      </w:r>
      <w:r w:rsidR="00E90F0F">
        <w:rPr>
          <w:rFonts w:ascii="Arial" w:hAnsi="Arial" w:cs="Arial"/>
          <w:color w:val="000000"/>
          <w:sz w:val="22"/>
          <w:szCs w:val="22"/>
          <w:lang w:eastAsia="sl-SI"/>
        </w:rPr>
        <w:t xml:space="preserve">vloženih vlog in s tem posledično </w:t>
      </w:r>
      <w:r>
        <w:rPr>
          <w:rFonts w:ascii="Arial" w:hAnsi="Arial" w:cs="Arial"/>
          <w:color w:val="000000"/>
          <w:sz w:val="22"/>
          <w:szCs w:val="22"/>
          <w:lang w:eastAsia="sl-SI"/>
        </w:rPr>
        <w:t xml:space="preserve">izdanih </w:t>
      </w:r>
      <w:r w:rsidR="006A5666">
        <w:rPr>
          <w:rFonts w:ascii="Arial" w:hAnsi="Arial" w:cs="Arial"/>
          <w:color w:val="000000"/>
          <w:sz w:val="22"/>
          <w:szCs w:val="22"/>
          <w:lang w:eastAsia="sl-SI"/>
        </w:rPr>
        <w:t xml:space="preserve">pravic do </w:t>
      </w:r>
      <w:r w:rsidR="00497393">
        <w:rPr>
          <w:rFonts w:ascii="Arial" w:hAnsi="Arial" w:cs="Arial"/>
          <w:color w:val="000000"/>
          <w:sz w:val="22"/>
          <w:szCs w:val="22"/>
          <w:lang w:eastAsia="sl-SI"/>
        </w:rPr>
        <w:t>nakupa subvencionirane vozovnice</w:t>
      </w:r>
      <w:r w:rsidR="006A5666">
        <w:rPr>
          <w:rFonts w:ascii="Arial" w:hAnsi="Arial" w:cs="Arial"/>
          <w:color w:val="000000"/>
          <w:sz w:val="22"/>
          <w:szCs w:val="22"/>
          <w:lang w:eastAsia="sl-SI"/>
        </w:rPr>
        <w:t xml:space="preserve">, </w:t>
      </w:r>
      <w:r w:rsidR="00497393">
        <w:rPr>
          <w:rFonts w:ascii="Arial" w:hAnsi="Arial" w:cs="Arial"/>
          <w:color w:val="000000"/>
          <w:sz w:val="22"/>
          <w:szCs w:val="22"/>
          <w:lang w:eastAsia="sl-SI"/>
        </w:rPr>
        <w:t>temeljijo na statistiki Ministrstva za infrastrukturo.</w:t>
      </w:r>
      <w:r w:rsidR="006A5666">
        <w:rPr>
          <w:rFonts w:ascii="Arial" w:hAnsi="Arial" w:cs="Arial"/>
          <w:color w:val="000000"/>
          <w:sz w:val="22"/>
          <w:szCs w:val="22"/>
          <w:lang w:eastAsia="sl-SI"/>
        </w:rPr>
        <w:t xml:space="preserve"> </w:t>
      </w:r>
      <w:r w:rsidR="00497393">
        <w:rPr>
          <w:rFonts w:ascii="Arial" w:hAnsi="Arial" w:cs="Arial"/>
          <w:color w:val="000000"/>
          <w:sz w:val="22"/>
          <w:szCs w:val="22"/>
          <w:lang w:eastAsia="sl-SI"/>
        </w:rPr>
        <w:t xml:space="preserve">Z avgustom </w:t>
      </w:r>
      <w:r w:rsidR="00694C17">
        <w:rPr>
          <w:rFonts w:ascii="Arial" w:hAnsi="Arial" w:cs="Arial"/>
          <w:color w:val="000000"/>
          <w:sz w:val="22"/>
          <w:szCs w:val="22"/>
          <w:lang w:eastAsia="sl-SI"/>
        </w:rPr>
        <w:t xml:space="preserve">2017 se je na aplikaciji eUprava vzpostavila možnost oddaje elektronske vloge, </w:t>
      </w:r>
      <w:r w:rsidR="0048584C">
        <w:rPr>
          <w:rFonts w:ascii="Arial" w:hAnsi="Arial" w:cs="Arial"/>
          <w:color w:val="000000"/>
          <w:sz w:val="22"/>
          <w:szCs w:val="22"/>
          <w:lang w:eastAsia="sl-SI"/>
        </w:rPr>
        <w:t>zato smo se o</w:t>
      </w:r>
      <w:r w:rsidR="00497393">
        <w:rPr>
          <w:rFonts w:ascii="Arial" w:hAnsi="Arial" w:cs="Arial"/>
          <w:color w:val="000000"/>
          <w:sz w:val="22"/>
          <w:szCs w:val="22"/>
          <w:lang w:eastAsia="sl-SI"/>
        </w:rPr>
        <w:t xml:space="preserve">sredotočili na šolska obdobja </w:t>
      </w:r>
      <w:r w:rsidR="0048584C" w:rsidRPr="0048584C">
        <w:rPr>
          <w:rFonts w:ascii="Arial" w:hAnsi="Arial" w:cs="Arial"/>
          <w:color w:val="000000"/>
          <w:sz w:val="22"/>
          <w:szCs w:val="22"/>
          <w:lang w:eastAsia="sl-SI"/>
        </w:rPr>
        <w:t>2017/18, 2018/20 ter 2019/20</w:t>
      </w:r>
      <w:r w:rsidR="0048584C">
        <w:rPr>
          <w:rFonts w:ascii="Arial" w:hAnsi="Arial" w:cs="Arial"/>
          <w:color w:val="000000"/>
          <w:sz w:val="22"/>
          <w:szCs w:val="22"/>
          <w:lang w:eastAsia="sl-SI"/>
        </w:rPr>
        <w:t xml:space="preserve">. </w:t>
      </w:r>
      <w:r w:rsidR="006A5666">
        <w:rPr>
          <w:rFonts w:ascii="Arial" w:hAnsi="Arial" w:cs="Arial"/>
          <w:color w:val="000000"/>
          <w:sz w:val="22"/>
          <w:szCs w:val="22"/>
          <w:lang w:eastAsia="sl-SI"/>
        </w:rPr>
        <w:t xml:space="preserve">Pri izračunu evalvacije smo upoštevali </w:t>
      </w:r>
      <w:r w:rsidR="005D5311">
        <w:rPr>
          <w:rFonts w:ascii="Arial" w:hAnsi="Arial" w:cs="Arial"/>
          <w:color w:val="000000"/>
          <w:sz w:val="22"/>
          <w:szCs w:val="22"/>
          <w:lang w:eastAsia="sl-SI"/>
        </w:rPr>
        <w:t>zgolj</w:t>
      </w:r>
      <w:r w:rsidR="006A5666">
        <w:rPr>
          <w:rFonts w:ascii="Arial" w:hAnsi="Arial" w:cs="Arial"/>
          <w:color w:val="000000"/>
          <w:sz w:val="22"/>
          <w:szCs w:val="22"/>
          <w:lang w:eastAsia="sl-SI"/>
        </w:rPr>
        <w:t xml:space="preserve"> pozitivno </w:t>
      </w:r>
      <w:r w:rsidR="00127537">
        <w:rPr>
          <w:rFonts w:ascii="Arial" w:hAnsi="Arial" w:cs="Arial"/>
          <w:color w:val="000000"/>
          <w:sz w:val="22"/>
          <w:szCs w:val="22"/>
          <w:lang w:eastAsia="sl-SI"/>
        </w:rPr>
        <w:t>odobrene</w:t>
      </w:r>
      <w:r w:rsidR="006A5666">
        <w:rPr>
          <w:rFonts w:ascii="Arial" w:hAnsi="Arial" w:cs="Arial"/>
          <w:color w:val="000000"/>
          <w:sz w:val="22"/>
          <w:szCs w:val="22"/>
          <w:lang w:eastAsia="sl-SI"/>
        </w:rPr>
        <w:t xml:space="preserve"> vloge</w:t>
      </w:r>
      <w:r w:rsidR="00D11C4E">
        <w:rPr>
          <w:rFonts w:ascii="Arial" w:hAnsi="Arial" w:cs="Arial"/>
          <w:color w:val="000000"/>
          <w:sz w:val="22"/>
          <w:szCs w:val="22"/>
          <w:lang w:eastAsia="sl-SI"/>
        </w:rPr>
        <w:t>, ne pa tudi tiste, ki so bile morebiti zaradi neizpolnjevanja pogojev zavrnjene.</w:t>
      </w:r>
    </w:p>
    <w:p w14:paraId="64E00945" w14:textId="77777777" w:rsidR="008A70B1" w:rsidRDefault="008A70B1"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p>
    <w:p w14:paraId="01D09BAC" w14:textId="77DA2547" w:rsidR="0048584C" w:rsidRDefault="0048584C" w:rsidP="00E622DB">
      <w:pPr>
        <w:keepLines/>
        <w:suppressAutoHyphens w:val="0"/>
        <w:autoSpaceDE w:val="0"/>
        <w:autoSpaceDN w:val="0"/>
        <w:adjustRightInd w:val="0"/>
        <w:spacing w:after="240" w:line="276" w:lineRule="auto"/>
        <w:jc w:val="both"/>
        <w:rPr>
          <w:rFonts w:ascii="Arial" w:hAnsi="Arial" w:cs="Arial"/>
          <w:color w:val="000000"/>
          <w:sz w:val="22"/>
          <w:szCs w:val="22"/>
          <w:lang w:eastAsia="sl-SI"/>
        </w:rPr>
      </w:pPr>
      <w:r w:rsidRPr="0048584C">
        <w:rPr>
          <w:rFonts w:ascii="Arial" w:hAnsi="Arial" w:cs="Arial"/>
          <w:color w:val="000000"/>
          <w:sz w:val="22"/>
          <w:szCs w:val="22"/>
          <w:lang w:eastAsia="sl-SI"/>
        </w:rPr>
        <w:t xml:space="preserve">Vlogo </w:t>
      </w:r>
      <w:r>
        <w:rPr>
          <w:rFonts w:ascii="Arial" w:hAnsi="Arial" w:cs="Arial"/>
          <w:color w:val="000000"/>
          <w:sz w:val="22"/>
          <w:szCs w:val="22"/>
          <w:lang w:eastAsia="sl-SI"/>
        </w:rPr>
        <w:t xml:space="preserve">za dodelitev subvencionirane vozovnice se </w:t>
      </w:r>
      <w:r w:rsidRPr="0048584C">
        <w:rPr>
          <w:rFonts w:ascii="Arial" w:hAnsi="Arial" w:cs="Arial"/>
          <w:color w:val="000000"/>
          <w:sz w:val="22"/>
          <w:szCs w:val="22"/>
          <w:lang w:eastAsia="sl-SI"/>
        </w:rPr>
        <w:t xml:space="preserve">lahko vloži na </w:t>
      </w:r>
      <w:r>
        <w:rPr>
          <w:rFonts w:ascii="Arial" w:hAnsi="Arial" w:cs="Arial"/>
          <w:color w:val="000000"/>
          <w:sz w:val="22"/>
          <w:szCs w:val="22"/>
          <w:lang w:eastAsia="sl-SI"/>
        </w:rPr>
        <w:t>dva</w:t>
      </w:r>
      <w:r w:rsidRPr="0048584C">
        <w:rPr>
          <w:rFonts w:ascii="Arial" w:hAnsi="Arial" w:cs="Arial"/>
          <w:color w:val="000000"/>
          <w:sz w:val="22"/>
          <w:szCs w:val="22"/>
          <w:lang w:eastAsia="sl-SI"/>
        </w:rPr>
        <w:t xml:space="preserve"> način</w:t>
      </w:r>
      <w:r>
        <w:rPr>
          <w:rFonts w:ascii="Arial" w:hAnsi="Arial" w:cs="Arial"/>
          <w:color w:val="000000"/>
          <w:sz w:val="22"/>
          <w:szCs w:val="22"/>
          <w:lang w:eastAsia="sl-SI"/>
        </w:rPr>
        <w:t>a</w:t>
      </w:r>
      <w:r w:rsidR="00CD7F07">
        <w:rPr>
          <w:rFonts w:ascii="Arial" w:hAnsi="Arial" w:cs="Arial"/>
          <w:color w:val="000000"/>
          <w:sz w:val="22"/>
          <w:szCs w:val="22"/>
          <w:lang w:eastAsia="sl-SI"/>
        </w:rPr>
        <w:t>:</w:t>
      </w:r>
      <w:r w:rsidRPr="0048584C">
        <w:rPr>
          <w:rFonts w:ascii="Arial" w:hAnsi="Arial" w:cs="Arial"/>
          <w:color w:val="000000"/>
          <w:sz w:val="22"/>
          <w:szCs w:val="22"/>
          <w:lang w:eastAsia="sl-SI"/>
        </w:rPr>
        <w:t xml:space="preserve"> elektronsko na e</w:t>
      </w:r>
      <w:r>
        <w:rPr>
          <w:rFonts w:ascii="Arial" w:hAnsi="Arial" w:cs="Arial"/>
          <w:color w:val="000000"/>
          <w:sz w:val="22"/>
          <w:szCs w:val="22"/>
          <w:lang w:eastAsia="sl-SI"/>
        </w:rPr>
        <w:t>U</w:t>
      </w:r>
      <w:r w:rsidRPr="0048584C">
        <w:rPr>
          <w:rFonts w:ascii="Arial" w:hAnsi="Arial" w:cs="Arial"/>
          <w:color w:val="000000"/>
          <w:sz w:val="22"/>
          <w:szCs w:val="22"/>
          <w:lang w:eastAsia="sl-SI"/>
        </w:rPr>
        <w:t>pravi</w:t>
      </w:r>
      <w:r>
        <w:rPr>
          <w:rFonts w:ascii="Arial" w:hAnsi="Arial" w:cs="Arial"/>
          <w:color w:val="000000"/>
          <w:sz w:val="22"/>
          <w:szCs w:val="22"/>
          <w:lang w:eastAsia="sl-SI"/>
        </w:rPr>
        <w:t xml:space="preserve"> ali</w:t>
      </w:r>
      <w:r w:rsidRPr="0048584C">
        <w:rPr>
          <w:rFonts w:ascii="Arial" w:hAnsi="Arial" w:cs="Arial"/>
          <w:color w:val="000000"/>
          <w:sz w:val="22"/>
          <w:szCs w:val="22"/>
          <w:lang w:eastAsia="sl-SI"/>
        </w:rPr>
        <w:t xml:space="preserve"> osebno. </w:t>
      </w:r>
      <w:r>
        <w:rPr>
          <w:rFonts w:ascii="Arial" w:hAnsi="Arial" w:cs="Arial"/>
          <w:color w:val="000000"/>
          <w:sz w:val="22"/>
          <w:szCs w:val="22"/>
          <w:lang w:eastAsia="sl-SI"/>
        </w:rPr>
        <w:t>Fizično v</w:t>
      </w:r>
      <w:r w:rsidR="00B16D5D" w:rsidRPr="00B16D5D">
        <w:rPr>
          <w:rFonts w:ascii="Arial" w:hAnsi="Arial" w:cs="Arial"/>
          <w:color w:val="000000"/>
          <w:sz w:val="22"/>
          <w:szCs w:val="22"/>
          <w:lang w:eastAsia="sl-SI"/>
        </w:rPr>
        <w:t xml:space="preserve">logo v imenu mladoletnih dijakov vložijo starši, lahko pa vlogo odda tudi </w:t>
      </w:r>
      <w:r w:rsidR="005D5311">
        <w:rPr>
          <w:rFonts w:ascii="Arial" w:hAnsi="Arial" w:cs="Arial"/>
          <w:color w:val="000000"/>
          <w:sz w:val="22"/>
          <w:szCs w:val="22"/>
          <w:lang w:eastAsia="sl-SI"/>
        </w:rPr>
        <w:t xml:space="preserve">mladoletni upravičenec </w:t>
      </w:r>
      <w:r w:rsidR="00B16D5D" w:rsidRPr="00B16D5D">
        <w:rPr>
          <w:rFonts w:ascii="Arial" w:hAnsi="Arial" w:cs="Arial"/>
          <w:color w:val="000000"/>
          <w:sz w:val="22"/>
          <w:szCs w:val="22"/>
          <w:lang w:eastAsia="sl-SI"/>
        </w:rPr>
        <w:t>sam, vendar morajo vlogo podpisati tudi starši.</w:t>
      </w:r>
      <w:r>
        <w:rPr>
          <w:rFonts w:ascii="Arial" w:hAnsi="Arial" w:cs="Arial"/>
          <w:color w:val="000000"/>
          <w:sz w:val="22"/>
          <w:szCs w:val="22"/>
          <w:lang w:eastAsia="sl-SI"/>
        </w:rPr>
        <w:t xml:space="preserve"> </w:t>
      </w:r>
      <w:r w:rsidRPr="0048584C">
        <w:rPr>
          <w:rFonts w:ascii="Arial" w:hAnsi="Arial" w:cs="Arial"/>
          <w:color w:val="000000"/>
          <w:sz w:val="22"/>
          <w:szCs w:val="22"/>
          <w:lang w:eastAsia="sl-SI"/>
        </w:rPr>
        <w:t xml:space="preserve">Za oddajo </w:t>
      </w:r>
      <w:r w:rsidR="00CD7F07" w:rsidRPr="0048584C">
        <w:rPr>
          <w:rFonts w:ascii="Arial" w:hAnsi="Arial" w:cs="Arial"/>
          <w:color w:val="000000"/>
          <w:sz w:val="22"/>
          <w:szCs w:val="22"/>
          <w:lang w:eastAsia="sl-SI"/>
        </w:rPr>
        <w:t>elekt</w:t>
      </w:r>
      <w:r w:rsidR="00CD7F07">
        <w:rPr>
          <w:rFonts w:ascii="Arial" w:hAnsi="Arial" w:cs="Arial"/>
          <w:color w:val="000000"/>
          <w:sz w:val="22"/>
          <w:szCs w:val="22"/>
          <w:lang w:eastAsia="sl-SI"/>
        </w:rPr>
        <w:t>ronske</w:t>
      </w:r>
      <w:r w:rsidR="00CD7F07" w:rsidRPr="0048584C">
        <w:rPr>
          <w:rFonts w:ascii="Arial" w:hAnsi="Arial" w:cs="Arial"/>
          <w:color w:val="000000"/>
          <w:sz w:val="22"/>
          <w:szCs w:val="22"/>
          <w:lang w:eastAsia="sl-SI"/>
        </w:rPr>
        <w:t xml:space="preserve"> </w:t>
      </w:r>
      <w:r w:rsidRPr="0048584C">
        <w:rPr>
          <w:rFonts w:ascii="Arial" w:hAnsi="Arial" w:cs="Arial"/>
          <w:color w:val="000000"/>
          <w:sz w:val="22"/>
          <w:szCs w:val="22"/>
          <w:lang w:eastAsia="sl-SI"/>
        </w:rPr>
        <w:t>vloge vlagatelj</w:t>
      </w:r>
      <w:r w:rsidR="005D5311">
        <w:rPr>
          <w:rFonts w:ascii="Arial" w:hAnsi="Arial" w:cs="Arial"/>
          <w:color w:val="000000"/>
          <w:sz w:val="22"/>
          <w:szCs w:val="22"/>
          <w:lang w:eastAsia="sl-SI"/>
        </w:rPr>
        <w:t xml:space="preserve"> (starš oz. upravičenec) </w:t>
      </w:r>
      <w:r w:rsidRPr="0048584C">
        <w:rPr>
          <w:rFonts w:ascii="Arial" w:hAnsi="Arial" w:cs="Arial"/>
          <w:color w:val="000000"/>
          <w:sz w:val="22"/>
          <w:szCs w:val="22"/>
          <w:lang w:eastAsia="sl-SI"/>
        </w:rPr>
        <w:t xml:space="preserve">potrebuje le e-identiteto, ki jo lahko brezplačno uredi na najbližji Upravni enoti (digitalno potrdilo ali </w:t>
      </w:r>
      <w:proofErr w:type="spellStart"/>
      <w:r w:rsidRPr="0048584C">
        <w:rPr>
          <w:rFonts w:ascii="Arial" w:hAnsi="Arial" w:cs="Arial"/>
          <w:color w:val="000000"/>
          <w:sz w:val="22"/>
          <w:szCs w:val="22"/>
          <w:lang w:eastAsia="sl-SI"/>
        </w:rPr>
        <w:t>smsPASS</w:t>
      </w:r>
      <w:proofErr w:type="spellEnd"/>
      <w:r w:rsidRPr="0048584C">
        <w:rPr>
          <w:rFonts w:ascii="Arial" w:hAnsi="Arial" w:cs="Arial"/>
          <w:color w:val="000000"/>
          <w:sz w:val="22"/>
          <w:szCs w:val="22"/>
          <w:lang w:eastAsia="sl-SI"/>
        </w:rPr>
        <w:t>).</w:t>
      </w:r>
    </w:p>
    <w:p w14:paraId="53674285" w14:textId="77777777" w:rsidR="00015842" w:rsidRDefault="00015842" w:rsidP="00015842">
      <w:pPr>
        <w:keepLines/>
        <w:suppressAutoHyphens w:val="0"/>
        <w:autoSpaceDE w:val="0"/>
        <w:autoSpaceDN w:val="0"/>
        <w:adjustRightInd w:val="0"/>
        <w:jc w:val="both"/>
        <w:rPr>
          <w:rFonts w:ascii="Arial" w:hAnsi="Arial" w:cs="Arial"/>
          <w:color w:val="000000"/>
          <w:sz w:val="22"/>
          <w:szCs w:val="22"/>
          <w:lang w:eastAsia="sl-SI"/>
        </w:rPr>
      </w:pPr>
      <w:r w:rsidRPr="0048584C">
        <w:rPr>
          <w:rFonts w:ascii="Arial" w:hAnsi="Arial" w:cs="Arial"/>
          <w:color w:val="000000"/>
          <w:sz w:val="22"/>
          <w:szCs w:val="22"/>
          <w:lang w:eastAsia="sl-SI"/>
        </w:rPr>
        <w:t>Za dijake in udeležence izobraževanja odraslih se prevozi subvencionirajo v obdobju od 1. septembra do 30. junija tekočega šolskega leta.</w:t>
      </w:r>
      <w:r w:rsidRPr="0048584C">
        <w:t xml:space="preserve"> </w:t>
      </w:r>
      <w:r w:rsidRPr="0048584C">
        <w:rPr>
          <w:rFonts w:ascii="Arial" w:hAnsi="Arial" w:cs="Arial"/>
          <w:color w:val="000000"/>
          <w:sz w:val="22"/>
          <w:szCs w:val="22"/>
          <w:lang w:eastAsia="sl-SI"/>
        </w:rPr>
        <w:t>Za študente se prevozi subvencionirajo od 1. oktobra do 30. junija tekočega študijskega leta.</w:t>
      </w:r>
      <w:r>
        <w:rPr>
          <w:rFonts w:ascii="Arial" w:hAnsi="Arial" w:cs="Arial"/>
          <w:color w:val="000000"/>
          <w:sz w:val="22"/>
          <w:szCs w:val="22"/>
          <w:lang w:eastAsia="sl-SI"/>
        </w:rPr>
        <w:t xml:space="preserve"> Študenti imajo v mesecih julij in september tekočega študijskega leta pravico do nakupa subvencionirane mesečne vozovnice za 10 voženj na mesec.</w:t>
      </w:r>
    </w:p>
    <w:p w14:paraId="3B6FDB42" w14:textId="77777777" w:rsidR="00015842" w:rsidRDefault="00015842" w:rsidP="00015842">
      <w:pPr>
        <w:keepLines/>
        <w:suppressAutoHyphens w:val="0"/>
        <w:autoSpaceDE w:val="0"/>
        <w:autoSpaceDN w:val="0"/>
        <w:adjustRightInd w:val="0"/>
        <w:jc w:val="both"/>
        <w:rPr>
          <w:rFonts w:ascii="Arial" w:hAnsi="Arial" w:cs="Arial"/>
          <w:color w:val="000000"/>
          <w:sz w:val="22"/>
          <w:szCs w:val="22"/>
          <w:lang w:eastAsia="sl-SI"/>
        </w:rPr>
      </w:pPr>
    </w:p>
    <w:p w14:paraId="4D3B3EE1" w14:textId="77777777" w:rsidR="00015842" w:rsidRDefault="00015842" w:rsidP="00015842">
      <w:pPr>
        <w:keepLines/>
        <w:suppressAutoHyphens w:val="0"/>
        <w:autoSpaceDE w:val="0"/>
        <w:autoSpaceDN w:val="0"/>
        <w:adjustRightInd w:val="0"/>
        <w:jc w:val="both"/>
        <w:rPr>
          <w:rFonts w:ascii="Arial" w:hAnsi="Arial" w:cs="Arial"/>
          <w:color w:val="000000"/>
          <w:sz w:val="22"/>
          <w:szCs w:val="22"/>
          <w:lang w:eastAsia="sl-SI"/>
        </w:rPr>
      </w:pPr>
      <w:r>
        <w:rPr>
          <w:rFonts w:ascii="Arial" w:hAnsi="Arial" w:cs="Arial"/>
          <w:color w:val="000000"/>
          <w:sz w:val="22"/>
          <w:szCs w:val="22"/>
          <w:lang w:eastAsia="sl-SI"/>
        </w:rPr>
        <w:t>Populacija vezana na prevoznike se je po uvedbi eVloge spremenila oziroma zmanjšala.</w:t>
      </w:r>
      <w:r w:rsidRPr="005D5311">
        <w:t xml:space="preserve"> </w:t>
      </w:r>
      <w:r w:rsidRPr="005D5311">
        <w:rPr>
          <w:rFonts w:ascii="Arial" w:hAnsi="Arial" w:cs="Arial"/>
          <w:color w:val="000000"/>
          <w:sz w:val="22"/>
          <w:szCs w:val="22"/>
          <w:lang w:eastAsia="sl-SI"/>
        </w:rPr>
        <w:t>Storitev eUprave</w:t>
      </w:r>
      <w:r>
        <w:rPr>
          <w:rFonts w:ascii="Arial" w:hAnsi="Arial" w:cs="Arial"/>
          <w:color w:val="000000"/>
          <w:sz w:val="22"/>
          <w:szCs w:val="22"/>
          <w:lang w:eastAsia="sl-SI"/>
        </w:rPr>
        <w:t xml:space="preserve"> zaradi</w:t>
      </w:r>
      <w:r w:rsidRPr="005D5311">
        <w:rPr>
          <w:rFonts w:ascii="Arial" w:hAnsi="Arial" w:cs="Arial"/>
          <w:color w:val="000000"/>
          <w:sz w:val="22"/>
          <w:szCs w:val="22"/>
          <w:lang w:eastAsia="sl-SI"/>
        </w:rPr>
        <w:t xml:space="preserve"> časovnega prihranka oziroma poenostavljenega postopka olajša nakup vozovnice uporabnikom javnega potniškega prometa s statusom dijaka</w:t>
      </w:r>
      <w:r>
        <w:rPr>
          <w:rFonts w:ascii="Arial" w:hAnsi="Arial" w:cs="Arial"/>
          <w:color w:val="000000"/>
          <w:sz w:val="22"/>
          <w:szCs w:val="22"/>
          <w:lang w:eastAsia="sl-SI"/>
        </w:rPr>
        <w:t>,</w:t>
      </w:r>
      <w:r w:rsidRPr="005D5311">
        <w:rPr>
          <w:rFonts w:ascii="Arial" w:hAnsi="Arial" w:cs="Arial"/>
          <w:color w:val="000000"/>
          <w:sz w:val="22"/>
          <w:szCs w:val="22"/>
          <w:lang w:eastAsia="sl-SI"/>
        </w:rPr>
        <w:t xml:space="preserve"> študenta</w:t>
      </w:r>
      <w:r>
        <w:rPr>
          <w:rFonts w:ascii="Arial" w:hAnsi="Arial" w:cs="Arial"/>
          <w:color w:val="000000"/>
          <w:sz w:val="22"/>
          <w:szCs w:val="22"/>
          <w:lang w:eastAsia="sl-SI"/>
        </w:rPr>
        <w:t xml:space="preserve"> ali udeleženca izobraževanja odraslih, zato se je število upravičencev, ki so svoj nakup subvencionirane vozovnice opravili osebno nekoliko zmanjšal. Pri primerjavi zadnjih treh šolskih obdobij, lahko rečemo, da uvedba eVloge na skupno število dodeljenih pravic do subvencionirane vozovnice ni vplivala.</w:t>
      </w:r>
    </w:p>
    <w:p w14:paraId="7C0F635F" w14:textId="77777777" w:rsidR="000D0151" w:rsidRDefault="000D0151" w:rsidP="003B1610">
      <w:pPr>
        <w:keepLines/>
        <w:suppressAutoHyphens w:val="0"/>
        <w:autoSpaceDE w:val="0"/>
        <w:autoSpaceDN w:val="0"/>
        <w:adjustRightInd w:val="0"/>
        <w:jc w:val="both"/>
        <w:rPr>
          <w:rFonts w:ascii="Arial" w:hAnsi="Arial" w:cs="Arial"/>
          <w:color w:val="000000"/>
          <w:sz w:val="22"/>
          <w:szCs w:val="22"/>
          <w:lang w:eastAsia="sl-SI"/>
        </w:rPr>
      </w:pPr>
    </w:p>
    <w:p w14:paraId="75643210" w14:textId="37ABCF6B" w:rsidR="00DF7073" w:rsidRDefault="00705CA5" w:rsidP="00705CA5">
      <w:pPr>
        <w:pStyle w:val="Napis"/>
        <w:rPr>
          <w:rFonts w:ascii="Arial" w:hAnsi="Arial" w:cs="Arial"/>
          <w:sz w:val="22"/>
          <w:szCs w:val="22"/>
        </w:rPr>
      </w:pPr>
      <w:bookmarkStart w:id="49" w:name="_Toc54714394"/>
      <w:bookmarkStart w:id="50" w:name="_Toc54888888"/>
      <w:r w:rsidRPr="00705CA5">
        <w:rPr>
          <w:rFonts w:ascii="Arial" w:hAnsi="Arial" w:cs="Arial"/>
          <w:sz w:val="22"/>
          <w:szCs w:val="22"/>
        </w:rPr>
        <w:t xml:space="preserve">Tabela </w:t>
      </w:r>
      <w:r w:rsidRPr="00705CA5">
        <w:rPr>
          <w:rFonts w:ascii="Arial" w:hAnsi="Arial" w:cs="Arial"/>
          <w:sz w:val="22"/>
          <w:szCs w:val="22"/>
        </w:rPr>
        <w:fldChar w:fldCharType="begin"/>
      </w:r>
      <w:r w:rsidRPr="00705CA5">
        <w:rPr>
          <w:rFonts w:ascii="Arial" w:hAnsi="Arial" w:cs="Arial"/>
          <w:sz w:val="22"/>
          <w:szCs w:val="22"/>
        </w:rPr>
        <w:instrText xml:space="preserve"> SEQ Tabela \* ARABIC </w:instrText>
      </w:r>
      <w:r w:rsidRPr="00705CA5">
        <w:rPr>
          <w:rFonts w:ascii="Arial" w:hAnsi="Arial" w:cs="Arial"/>
          <w:sz w:val="22"/>
          <w:szCs w:val="22"/>
        </w:rPr>
        <w:fldChar w:fldCharType="separate"/>
      </w:r>
      <w:r w:rsidR="00C2431D">
        <w:rPr>
          <w:rFonts w:ascii="Arial" w:hAnsi="Arial" w:cs="Arial"/>
          <w:noProof/>
          <w:sz w:val="22"/>
          <w:szCs w:val="22"/>
        </w:rPr>
        <w:t>9</w:t>
      </w:r>
      <w:r w:rsidRPr="00705CA5">
        <w:rPr>
          <w:rFonts w:ascii="Arial" w:hAnsi="Arial" w:cs="Arial"/>
          <w:sz w:val="22"/>
          <w:szCs w:val="22"/>
        </w:rPr>
        <w:fldChar w:fldCharType="end"/>
      </w:r>
      <w:r w:rsidRPr="00705CA5">
        <w:rPr>
          <w:rFonts w:ascii="Arial" w:hAnsi="Arial" w:cs="Arial"/>
          <w:sz w:val="22"/>
          <w:szCs w:val="22"/>
        </w:rPr>
        <w:t>:</w:t>
      </w:r>
      <w:r w:rsidR="00DF7073" w:rsidRPr="00DF7073">
        <w:rPr>
          <w:rFonts w:ascii="Arial" w:hAnsi="Arial" w:cs="Arial"/>
          <w:sz w:val="22"/>
          <w:szCs w:val="22"/>
        </w:rPr>
        <w:t xml:space="preserve"> </w:t>
      </w:r>
      <w:r w:rsidR="002B5A07">
        <w:rPr>
          <w:rFonts w:ascii="Arial" w:hAnsi="Arial" w:cs="Arial"/>
          <w:sz w:val="22"/>
          <w:szCs w:val="22"/>
        </w:rPr>
        <w:t>Opredelitev</w:t>
      </w:r>
      <w:r w:rsidR="002B5A07" w:rsidRPr="002B5A07">
        <w:rPr>
          <w:rFonts w:ascii="Arial" w:hAnsi="Arial" w:cs="Arial"/>
          <w:sz w:val="22"/>
          <w:szCs w:val="22"/>
        </w:rPr>
        <w:t xml:space="preserve"> populacije upravičencev do nakupa subvencionirane vozovnice in prevoznikov - dejansko število v primerjavi z oceno potencialnega števila</w:t>
      </w:r>
      <w:bookmarkEnd w:id="49"/>
      <w:bookmarkEnd w:id="50"/>
    </w:p>
    <w:p w14:paraId="1FE18813" w14:textId="77777777" w:rsidR="002B5A07" w:rsidRPr="002B5A07" w:rsidRDefault="002B5A07" w:rsidP="002B5A07"/>
    <w:tbl>
      <w:tblPr>
        <w:tblW w:w="6720" w:type="dxa"/>
        <w:tblInd w:w="80" w:type="dxa"/>
        <w:tblCellMar>
          <w:left w:w="70" w:type="dxa"/>
          <w:right w:w="70" w:type="dxa"/>
        </w:tblCellMar>
        <w:tblLook w:val="04A0" w:firstRow="1" w:lastRow="0" w:firstColumn="1" w:lastColumn="0" w:noHBand="0" w:noVBand="1"/>
      </w:tblPr>
      <w:tblGrid>
        <w:gridCol w:w="2684"/>
        <w:gridCol w:w="1417"/>
        <w:gridCol w:w="1418"/>
        <w:gridCol w:w="1201"/>
      </w:tblGrid>
      <w:tr w:rsidR="002B5A07" w:rsidRPr="002B5A07" w14:paraId="43189B7A" w14:textId="77777777" w:rsidTr="002B5A07">
        <w:trPr>
          <w:trHeight w:val="510"/>
        </w:trPr>
        <w:tc>
          <w:tcPr>
            <w:tcW w:w="672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A2E08E9" w14:textId="02E210A5" w:rsidR="002B5A07" w:rsidRPr="002B5A07" w:rsidRDefault="002B5A07" w:rsidP="002B5A07">
            <w:pPr>
              <w:suppressAutoHyphens w:val="0"/>
              <w:jc w:val="center"/>
              <w:rPr>
                <w:rFonts w:ascii="Arial" w:hAnsi="Arial" w:cs="Arial"/>
                <w:b/>
                <w:bCs/>
                <w:color w:val="000000"/>
                <w:sz w:val="18"/>
                <w:szCs w:val="18"/>
                <w:lang w:eastAsia="sl-SI"/>
              </w:rPr>
            </w:pPr>
            <w:r w:rsidRPr="002B5A07">
              <w:rPr>
                <w:rFonts w:ascii="Arial" w:hAnsi="Arial" w:cs="Arial"/>
                <w:b/>
                <w:bCs/>
                <w:color w:val="000000"/>
                <w:sz w:val="18"/>
                <w:szCs w:val="18"/>
                <w:lang w:eastAsia="sl-SI"/>
              </w:rPr>
              <w:t xml:space="preserve">ŠT. VLOG ZA PRIDOBITEV PRAVICE DO SUBVENCIONIRANE VOZOVNICE za </w:t>
            </w:r>
            <w:r w:rsidR="008A2296">
              <w:rPr>
                <w:rFonts w:ascii="Arial" w:hAnsi="Arial" w:cs="Arial"/>
                <w:b/>
                <w:bCs/>
                <w:color w:val="000000"/>
                <w:sz w:val="18"/>
                <w:szCs w:val="18"/>
                <w:lang w:eastAsia="sl-SI"/>
              </w:rPr>
              <w:t>1., 2., in 3. leto</w:t>
            </w:r>
          </w:p>
        </w:tc>
      </w:tr>
      <w:tr w:rsidR="002B5A07" w:rsidRPr="002B5A07" w14:paraId="1F79600B" w14:textId="77777777" w:rsidTr="002B5A07">
        <w:trPr>
          <w:trHeight w:val="300"/>
        </w:trPr>
        <w:tc>
          <w:tcPr>
            <w:tcW w:w="2684" w:type="dxa"/>
            <w:tcBorders>
              <w:top w:val="nil"/>
              <w:left w:val="single" w:sz="8" w:space="0" w:color="auto"/>
              <w:bottom w:val="single" w:sz="8" w:space="0" w:color="auto"/>
              <w:right w:val="single" w:sz="4" w:space="0" w:color="auto"/>
            </w:tcBorders>
            <w:shd w:val="clear" w:color="auto" w:fill="auto"/>
            <w:vAlign w:val="center"/>
            <w:hideMark/>
          </w:tcPr>
          <w:p w14:paraId="22116014" w14:textId="77777777" w:rsidR="002B5A07" w:rsidRPr="002B5A07" w:rsidRDefault="002B5A07" w:rsidP="002B5A07">
            <w:pPr>
              <w:suppressAutoHyphens w:val="0"/>
              <w:jc w:val="center"/>
              <w:rPr>
                <w:rFonts w:ascii="Arial" w:hAnsi="Arial" w:cs="Arial"/>
                <w:color w:val="000000"/>
                <w:sz w:val="18"/>
                <w:szCs w:val="18"/>
                <w:lang w:eastAsia="sl-SI"/>
              </w:rPr>
            </w:pPr>
            <w:r w:rsidRPr="002B5A07">
              <w:rPr>
                <w:rFonts w:ascii="Arial" w:hAnsi="Arial" w:cs="Arial"/>
                <w:color w:val="000000"/>
                <w:sz w:val="18"/>
                <w:szCs w:val="18"/>
                <w:lang w:eastAsia="sl-SI"/>
              </w:rPr>
              <w:t> </w:t>
            </w:r>
          </w:p>
        </w:tc>
        <w:tc>
          <w:tcPr>
            <w:tcW w:w="1417" w:type="dxa"/>
            <w:tcBorders>
              <w:top w:val="nil"/>
              <w:left w:val="nil"/>
              <w:bottom w:val="single" w:sz="8" w:space="0" w:color="auto"/>
              <w:right w:val="single" w:sz="4" w:space="0" w:color="auto"/>
            </w:tcBorders>
            <w:shd w:val="clear" w:color="auto" w:fill="auto"/>
            <w:vAlign w:val="center"/>
            <w:hideMark/>
          </w:tcPr>
          <w:p w14:paraId="0F9FA10E" w14:textId="77777777" w:rsidR="002B5A07" w:rsidRPr="002B5A07" w:rsidRDefault="002B5A07" w:rsidP="002B5A07">
            <w:pPr>
              <w:suppressAutoHyphens w:val="0"/>
              <w:jc w:val="center"/>
              <w:rPr>
                <w:rFonts w:ascii="Arial" w:hAnsi="Arial" w:cs="Arial"/>
                <w:b/>
                <w:bCs/>
                <w:color w:val="000000"/>
                <w:sz w:val="18"/>
                <w:szCs w:val="18"/>
                <w:lang w:eastAsia="sl-SI"/>
              </w:rPr>
            </w:pPr>
            <w:r w:rsidRPr="002B5A07">
              <w:rPr>
                <w:rFonts w:ascii="Arial" w:hAnsi="Arial" w:cs="Arial"/>
                <w:b/>
                <w:bCs/>
                <w:color w:val="000000"/>
                <w:sz w:val="18"/>
                <w:szCs w:val="18"/>
                <w:lang w:eastAsia="sl-SI"/>
              </w:rPr>
              <w:t>fizične vloge</w:t>
            </w:r>
          </w:p>
        </w:tc>
        <w:tc>
          <w:tcPr>
            <w:tcW w:w="1418" w:type="dxa"/>
            <w:tcBorders>
              <w:top w:val="nil"/>
              <w:left w:val="nil"/>
              <w:bottom w:val="single" w:sz="8" w:space="0" w:color="auto"/>
              <w:right w:val="nil"/>
            </w:tcBorders>
            <w:shd w:val="clear" w:color="auto" w:fill="auto"/>
            <w:noWrap/>
            <w:vAlign w:val="center"/>
            <w:hideMark/>
          </w:tcPr>
          <w:p w14:paraId="79F25BFE" w14:textId="77777777" w:rsidR="002B5A07" w:rsidRPr="002B5A07" w:rsidRDefault="002B5A07" w:rsidP="002B5A07">
            <w:pPr>
              <w:suppressAutoHyphens w:val="0"/>
              <w:jc w:val="center"/>
              <w:rPr>
                <w:rFonts w:ascii="Calibri" w:hAnsi="Calibri" w:cs="Calibri"/>
                <w:b/>
                <w:bCs/>
                <w:color w:val="000000"/>
                <w:sz w:val="22"/>
                <w:szCs w:val="22"/>
                <w:lang w:eastAsia="sl-SI"/>
              </w:rPr>
            </w:pPr>
            <w:r w:rsidRPr="002B5A07">
              <w:rPr>
                <w:rFonts w:ascii="Calibri" w:hAnsi="Calibri" w:cs="Calibri"/>
                <w:b/>
                <w:bCs/>
                <w:color w:val="000000"/>
                <w:sz w:val="22"/>
                <w:szCs w:val="22"/>
                <w:lang w:eastAsia="sl-SI"/>
              </w:rPr>
              <w:t>eVloge</w:t>
            </w:r>
          </w:p>
        </w:tc>
        <w:tc>
          <w:tcPr>
            <w:tcW w:w="1201" w:type="dxa"/>
            <w:tcBorders>
              <w:top w:val="nil"/>
              <w:left w:val="single" w:sz="8" w:space="0" w:color="auto"/>
              <w:bottom w:val="single" w:sz="8" w:space="0" w:color="auto"/>
              <w:right w:val="single" w:sz="8" w:space="0" w:color="auto"/>
            </w:tcBorders>
            <w:shd w:val="clear" w:color="auto" w:fill="auto"/>
            <w:noWrap/>
            <w:vAlign w:val="center"/>
            <w:hideMark/>
          </w:tcPr>
          <w:p w14:paraId="61C00B2B" w14:textId="77777777" w:rsidR="002B5A07" w:rsidRPr="002B5A07" w:rsidRDefault="002B5A07" w:rsidP="002B5A07">
            <w:pPr>
              <w:suppressAutoHyphens w:val="0"/>
              <w:jc w:val="center"/>
              <w:rPr>
                <w:rFonts w:ascii="Calibri" w:hAnsi="Calibri" w:cs="Calibri"/>
                <w:b/>
                <w:bCs/>
                <w:color w:val="000000"/>
                <w:sz w:val="22"/>
                <w:szCs w:val="22"/>
                <w:lang w:eastAsia="sl-SI"/>
              </w:rPr>
            </w:pPr>
            <w:r w:rsidRPr="002B5A07">
              <w:rPr>
                <w:rFonts w:ascii="Calibri" w:hAnsi="Calibri" w:cs="Calibri"/>
                <w:b/>
                <w:bCs/>
                <w:color w:val="000000"/>
                <w:sz w:val="22"/>
                <w:szCs w:val="22"/>
                <w:lang w:eastAsia="sl-SI"/>
              </w:rPr>
              <w:t>SKUPAJ</w:t>
            </w:r>
          </w:p>
        </w:tc>
      </w:tr>
      <w:tr w:rsidR="002B5A07" w:rsidRPr="002B5A07" w14:paraId="1893E84F" w14:textId="77777777" w:rsidTr="002B5A07">
        <w:trPr>
          <w:trHeight w:val="315"/>
        </w:trPr>
        <w:tc>
          <w:tcPr>
            <w:tcW w:w="2684" w:type="dxa"/>
            <w:tcBorders>
              <w:top w:val="nil"/>
              <w:left w:val="single" w:sz="8" w:space="0" w:color="auto"/>
              <w:bottom w:val="double" w:sz="6" w:space="0" w:color="auto"/>
              <w:right w:val="single" w:sz="4" w:space="0" w:color="auto"/>
            </w:tcBorders>
            <w:shd w:val="clear" w:color="auto" w:fill="auto"/>
            <w:vAlign w:val="center"/>
            <w:hideMark/>
          </w:tcPr>
          <w:p w14:paraId="0E663D4C" w14:textId="77777777" w:rsidR="002B5A07" w:rsidRPr="002B5A07" w:rsidRDefault="002B5A07" w:rsidP="002B5A07">
            <w:pPr>
              <w:suppressAutoHyphens w:val="0"/>
              <w:rPr>
                <w:rFonts w:ascii="Arial" w:hAnsi="Arial" w:cs="Arial"/>
                <w:b/>
                <w:bCs/>
                <w:color w:val="000000"/>
                <w:sz w:val="18"/>
                <w:szCs w:val="18"/>
                <w:lang w:eastAsia="sl-SI"/>
              </w:rPr>
            </w:pPr>
            <w:r w:rsidRPr="002B5A07">
              <w:rPr>
                <w:rFonts w:ascii="Arial" w:hAnsi="Arial" w:cs="Arial"/>
                <w:b/>
                <w:bCs/>
                <w:color w:val="000000"/>
                <w:sz w:val="18"/>
                <w:szCs w:val="18"/>
                <w:lang w:eastAsia="sl-SI"/>
              </w:rPr>
              <w:t>dejansko število</w:t>
            </w:r>
          </w:p>
        </w:tc>
        <w:tc>
          <w:tcPr>
            <w:tcW w:w="1417" w:type="dxa"/>
            <w:tcBorders>
              <w:top w:val="nil"/>
              <w:left w:val="nil"/>
              <w:bottom w:val="double" w:sz="6" w:space="0" w:color="auto"/>
              <w:right w:val="single" w:sz="4" w:space="0" w:color="auto"/>
            </w:tcBorders>
            <w:shd w:val="clear" w:color="auto" w:fill="auto"/>
            <w:vAlign w:val="center"/>
            <w:hideMark/>
          </w:tcPr>
          <w:p w14:paraId="034A420A" w14:textId="77777777" w:rsidR="002B5A07" w:rsidRPr="002B5A07" w:rsidRDefault="002B5A07" w:rsidP="002B5A07">
            <w:pPr>
              <w:suppressAutoHyphens w:val="0"/>
              <w:jc w:val="center"/>
              <w:rPr>
                <w:rFonts w:ascii="Arial" w:hAnsi="Arial" w:cs="Arial"/>
                <w:color w:val="000000"/>
                <w:sz w:val="18"/>
                <w:szCs w:val="18"/>
                <w:lang w:eastAsia="sl-SI"/>
              </w:rPr>
            </w:pPr>
            <w:r w:rsidRPr="002B5A07">
              <w:rPr>
                <w:rFonts w:ascii="Arial" w:hAnsi="Arial" w:cs="Arial"/>
                <w:color w:val="000000"/>
                <w:sz w:val="18"/>
                <w:szCs w:val="18"/>
                <w:lang w:eastAsia="sl-SI"/>
              </w:rPr>
              <w:t>272.976</w:t>
            </w:r>
          </w:p>
        </w:tc>
        <w:tc>
          <w:tcPr>
            <w:tcW w:w="1418" w:type="dxa"/>
            <w:tcBorders>
              <w:top w:val="nil"/>
              <w:left w:val="nil"/>
              <w:bottom w:val="double" w:sz="6" w:space="0" w:color="auto"/>
              <w:right w:val="nil"/>
            </w:tcBorders>
            <w:shd w:val="clear" w:color="auto" w:fill="auto"/>
            <w:noWrap/>
            <w:vAlign w:val="bottom"/>
            <w:hideMark/>
          </w:tcPr>
          <w:p w14:paraId="52D41A4D" w14:textId="77777777" w:rsidR="002B5A07" w:rsidRPr="002B5A07" w:rsidRDefault="002B5A07" w:rsidP="002B5A07">
            <w:pPr>
              <w:suppressAutoHyphens w:val="0"/>
              <w:jc w:val="center"/>
              <w:rPr>
                <w:rFonts w:ascii="Calibri" w:hAnsi="Calibri" w:cs="Calibri"/>
                <w:color w:val="000000"/>
                <w:sz w:val="22"/>
                <w:szCs w:val="22"/>
                <w:lang w:eastAsia="sl-SI"/>
              </w:rPr>
            </w:pPr>
            <w:r w:rsidRPr="002B5A07">
              <w:rPr>
                <w:rFonts w:ascii="Calibri" w:hAnsi="Calibri" w:cs="Calibri"/>
                <w:color w:val="000000"/>
                <w:sz w:val="22"/>
                <w:szCs w:val="22"/>
                <w:lang w:eastAsia="sl-SI"/>
              </w:rPr>
              <w:t>11.457</w:t>
            </w:r>
          </w:p>
        </w:tc>
        <w:tc>
          <w:tcPr>
            <w:tcW w:w="1201" w:type="dxa"/>
            <w:tcBorders>
              <w:top w:val="nil"/>
              <w:left w:val="single" w:sz="8" w:space="0" w:color="auto"/>
              <w:bottom w:val="double" w:sz="6" w:space="0" w:color="auto"/>
              <w:right w:val="single" w:sz="8" w:space="0" w:color="auto"/>
            </w:tcBorders>
            <w:shd w:val="clear" w:color="auto" w:fill="auto"/>
            <w:noWrap/>
            <w:vAlign w:val="bottom"/>
            <w:hideMark/>
          </w:tcPr>
          <w:p w14:paraId="2E01DD4F" w14:textId="77777777" w:rsidR="002B5A07" w:rsidRPr="002B5A07" w:rsidRDefault="002B5A07" w:rsidP="002B5A07">
            <w:pPr>
              <w:suppressAutoHyphens w:val="0"/>
              <w:jc w:val="center"/>
              <w:rPr>
                <w:rFonts w:ascii="Calibri" w:hAnsi="Calibri" w:cs="Calibri"/>
                <w:color w:val="000000"/>
                <w:sz w:val="22"/>
                <w:szCs w:val="22"/>
                <w:lang w:eastAsia="sl-SI"/>
              </w:rPr>
            </w:pPr>
            <w:r w:rsidRPr="002B5A07">
              <w:rPr>
                <w:rFonts w:ascii="Calibri" w:hAnsi="Calibri" w:cs="Calibri"/>
                <w:color w:val="000000"/>
                <w:sz w:val="22"/>
                <w:szCs w:val="22"/>
                <w:lang w:eastAsia="sl-SI"/>
              </w:rPr>
              <w:t>284.433</w:t>
            </w:r>
          </w:p>
        </w:tc>
      </w:tr>
      <w:tr w:rsidR="002B5A07" w:rsidRPr="002B5A07" w14:paraId="51CD9F2C" w14:textId="77777777" w:rsidTr="002B5A07">
        <w:trPr>
          <w:trHeight w:val="990"/>
        </w:trPr>
        <w:tc>
          <w:tcPr>
            <w:tcW w:w="2684" w:type="dxa"/>
            <w:tcBorders>
              <w:top w:val="nil"/>
              <w:left w:val="single" w:sz="8" w:space="0" w:color="auto"/>
              <w:bottom w:val="single" w:sz="8" w:space="0" w:color="auto"/>
              <w:right w:val="single" w:sz="4" w:space="0" w:color="auto"/>
            </w:tcBorders>
            <w:shd w:val="clear" w:color="auto" w:fill="auto"/>
            <w:hideMark/>
          </w:tcPr>
          <w:p w14:paraId="7D43D28C" w14:textId="4DEDCDF2" w:rsidR="002B5A07" w:rsidRPr="002B5A07" w:rsidRDefault="002B5A07" w:rsidP="002B5A07">
            <w:pPr>
              <w:suppressAutoHyphens w:val="0"/>
              <w:rPr>
                <w:rFonts w:ascii="Arial" w:hAnsi="Arial" w:cs="Arial"/>
                <w:color w:val="000000"/>
                <w:sz w:val="18"/>
                <w:szCs w:val="18"/>
                <w:lang w:eastAsia="sl-SI"/>
              </w:rPr>
            </w:pPr>
            <w:r w:rsidRPr="002B5A07">
              <w:rPr>
                <w:rFonts w:ascii="Arial" w:hAnsi="Arial" w:cs="Arial"/>
                <w:b/>
                <w:bCs/>
                <w:color w:val="000000"/>
                <w:sz w:val="18"/>
                <w:szCs w:val="18"/>
                <w:lang w:eastAsia="sl-SI"/>
              </w:rPr>
              <w:lastRenderedPageBreak/>
              <w:t xml:space="preserve">ocena potencialnega števila </w:t>
            </w:r>
            <w:r w:rsidRPr="002B5A07">
              <w:rPr>
                <w:rFonts w:ascii="Arial" w:hAnsi="Arial" w:cs="Arial"/>
                <w:color w:val="000000"/>
                <w:sz w:val="18"/>
                <w:szCs w:val="18"/>
                <w:lang w:eastAsia="sl-SI"/>
              </w:rPr>
              <w:t xml:space="preserve">                                     </w:t>
            </w:r>
            <w:r w:rsidR="008A2296">
              <w:rPr>
                <w:rFonts w:ascii="Arial" w:hAnsi="Arial" w:cs="Arial"/>
                <w:color w:val="000000"/>
                <w:sz w:val="18"/>
                <w:szCs w:val="18"/>
                <w:lang w:eastAsia="sl-SI"/>
              </w:rPr>
              <w:t>1. leto</w:t>
            </w:r>
            <w:r w:rsidRPr="002B5A07">
              <w:rPr>
                <w:rFonts w:ascii="Arial" w:hAnsi="Arial" w:cs="Arial"/>
                <w:color w:val="000000"/>
                <w:sz w:val="18"/>
                <w:szCs w:val="18"/>
                <w:lang w:eastAsia="sl-SI"/>
              </w:rPr>
              <w:t xml:space="preserve"> (dejansko stanje)                                                                                                   </w:t>
            </w:r>
            <w:r w:rsidR="008A2296">
              <w:rPr>
                <w:rFonts w:ascii="Arial" w:hAnsi="Arial" w:cs="Arial"/>
                <w:color w:val="000000"/>
                <w:sz w:val="18"/>
                <w:szCs w:val="18"/>
                <w:lang w:eastAsia="sl-SI"/>
              </w:rPr>
              <w:t>2. leto</w:t>
            </w:r>
            <w:r w:rsidRPr="002B5A07">
              <w:rPr>
                <w:rFonts w:ascii="Arial" w:hAnsi="Arial" w:cs="Arial"/>
                <w:color w:val="000000"/>
                <w:sz w:val="18"/>
                <w:szCs w:val="18"/>
                <w:lang w:eastAsia="sl-SI"/>
              </w:rPr>
              <w:t xml:space="preserve"> (eVlog 30%)                                                                                                          </w:t>
            </w:r>
            <w:r w:rsidR="008A2296">
              <w:rPr>
                <w:rFonts w:ascii="Arial" w:hAnsi="Arial" w:cs="Arial"/>
                <w:color w:val="000000"/>
                <w:sz w:val="18"/>
                <w:szCs w:val="18"/>
                <w:lang w:eastAsia="sl-SI"/>
              </w:rPr>
              <w:t>3. leto</w:t>
            </w:r>
            <w:r w:rsidRPr="002B5A07">
              <w:rPr>
                <w:rFonts w:ascii="Arial" w:hAnsi="Arial" w:cs="Arial"/>
                <w:color w:val="000000"/>
                <w:sz w:val="18"/>
                <w:szCs w:val="18"/>
                <w:lang w:eastAsia="sl-SI"/>
              </w:rPr>
              <w:t xml:space="preserve"> (eVlog 50%)</w:t>
            </w:r>
          </w:p>
        </w:tc>
        <w:tc>
          <w:tcPr>
            <w:tcW w:w="1417" w:type="dxa"/>
            <w:tcBorders>
              <w:top w:val="nil"/>
              <w:left w:val="nil"/>
              <w:bottom w:val="single" w:sz="8" w:space="0" w:color="auto"/>
              <w:right w:val="single" w:sz="4" w:space="0" w:color="auto"/>
            </w:tcBorders>
            <w:shd w:val="clear" w:color="auto" w:fill="auto"/>
            <w:vAlign w:val="center"/>
            <w:hideMark/>
          </w:tcPr>
          <w:p w14:paraId="2DF13960" w14:textId="77777777" w:rsidR="002B5A07" w:rsidRPr="002B5A07" w:rsidRDefault="002B5A07" w:rsidP="002B5A07">
            <w:pPr>
              <w:suppressAutoHyphens w:val="0"/>
              <w:jc w:val="center"/>
              <w:rPr>
                <w:rFonts w:ascii="Arial" w:hAnsi="Arial" w:cs="Arial"/>
                <w:color w:val="000000"/>
                <w:sz w:val="18"/>
                <w:szCs w:val="18"/>
                <w:lang w:eastAsia="sl-SI"/>
              </w:rPr>
            </w:pPr>
            <w:r w:rsidRPr="002B5A07">
              <w:rPr>
                <w:rFonts w:ascii="Arial" w:hAnsi="Arial" w:cs="Arial"/>
                <w:color w:val="000000"/>
                <w:sz w:val="18"/>
                <w:szCs w:val="18"/>
                <w:lang w:eastAsia="sl-SI"/>
              </w:rPr>
              <w:t>205.024</w:t>
            </w:r>
          </w:p>
        </w:tc>
        <w:tc>
          <w:tcPr>
            <w:tcW w:w="1418" w:type="dxa"/>
            <w:tcBorders>
              <w:top w:val="nil"/>
              <w:left w:val="nil"/>
              <w:bottom w:val="single" w:sz="8" w:space="0" w:color="auto"/>
              <w:right w:val="nil"/>
            </w:tcBorders>
            <w:shd w:val="clear" w:color="auto" w:fill="auto"/>
            <w:noWrap/>
            <w:vAlign w:val="center"/>
            <w:hideMark/>
          </w:tcPr>
          <w:p w14:paraId="1A32DCBD" w14:textId="77777777" w:rsidR="002B5A07" w:rsidRPr="002B5A07" w:rsidRDefault="002B5A07" w:rsidP="002B5A07">
            <w:pPr>
              <w:suppressAutoHyphens w:val="0"/>
              <w:jc w:val="center"/>
              <w:rPr>
                <w:rFonts w:ascii="Calibri" w:hAnsi="Calibri" w:cs="Calibri"/>
                <w:color w:val="000000"/>
                <w:sz w:val="22"/>
                <w:szCs w:val="22"/>
                <w:lang w:eastAsia="sl-SI"/>
              </w:rPr>
            </w:pPr>
            <w:r w:rsidRPr="002B5A07">
              <w:rPr>
                <w:rFonts w:ascii="Calibri" w:hAnsi="Calibri" w:cs="Calibri"/>
                <w:color w:val="000000"/>
                <w:sz w:val="22"/>
                <w:szCs w:val="22"/>
                <w:lang w:eastAsia="sl-SI"/>
              </w:rPr>
              <w:t>79.409</w:t>
            </w:r>
          </w:p>
        </w:tc>
        <w:tc>
          <w:tcPr>
            <w:tcW w:w="1201" w:type="dxa"/>
            <w:tcBorders>
              <w:top w:val="nil"/>
              <w:left w:val="single" w:sz="8" w:space="0" w:color="auto"/>
              <w:bottom w:val="single" w:sz="8" w:space="0" w:color="auto"/>
              <w:right w:val="single" w:sz="8" w:space="0" w:color="auto"/>
            </w:tcBorders>
            <w:shd w:val="clear" w:color="auto" w:fill="auto"/>
            <w:noWrap/>
            <w:vAlign w:val="center"/>
            <w:hideMark/>
          </w:tcPr>
          <w:p w14:paraId="2C4AEF5D" w14:textId="77777777" w:rsidR="002B5A07" w:rsidRPr="002B5A07" w:rsidRDefault="002B5A07" w:rsidP="002B5A07">
            <w:pPr>
              <w:suppressAutoHyphens w:val="0"/>
              <w:jc w:val="center"/>
              <w:rPr>
                <w:rFonts w:ascii="Calibri" w:hAnsi="Calibri" w:cs="Calibri"/>
                <w:color w:val="000000"/>
                <w:sz w:val="22"/>
                <w:szCs w:val="22"/>
                <w:lang w:eastAsia="sl-SI"/>
              </w:rPr>
            </w:pPr>
            <w:r w:rsidRPr="002B5A07">
              <w:rPr>
                <w:rFonts w:ascii="Calibri" w:hAnsi="Calibri" w:cs="Calibri"/>
                <w:color w:val="000000"/>
                <w:sz w:val="22"/>
                <w:szCs w:val="22"/>
                <w:lang w:eastAsia="sl-SI"/>
              </w:rPr>
              <w:t>284.433</w:t>
            </w:r>
          </w:p>
        </w:tc>
      </w:tr>
    </w:tbl>
    <w:p w14:paraId="68922804" w14:textId="06D502A4" w:rsidR="006B6564" w:rsidRPr="006B6564" w:rsidRDefault="00B6114E" w:rsidP="00E622DB">
      <w:pPr>
        <w:pStyle w:val="Naslov2"/>
        <w:numPr>
          <w:ilvl w:val="0"/>
          <w:numId w:val="0"/>
        </w:numPr>
        <w:ind w:left="720" w:hanging="720"/>
      </w:pPr>
      <w:bookmarkStart w:id="51" w:name="_Toc34224012"/>
      <w:bookmarkStart w:id="52" w:name="_Toc56872065"/>
      <w:r w:rsidRPr="00772209">
        <w:t>Korak</w:t>
      </w:r>
      <w:r w:rsidR="00676515">
        <w:t xml:space="preserve"> </w:t>
      </w:r>
      <w:r w:rsidR="00173AA8">
        <w:t>5</w:t>
      </w:r>
      <w:r w:rsidRPr="00546A78">
        <w:t xml:space="preserve">: Določitev frekvence administrativnih aktivnosti </w:t>
      </w:r>
      <w:r w:rsidR="00563A96">
        <w:t>ob dejanskem številu vlog ter pri oceni</w:t>
      </w:r>
      <w:r w:rsidRPr="00546A78">
        <w:t xml:space="preserve"> </w:t>
      </w:r>
      <w:bookmarkEnd w:id="51"/>
      <w:r w:rsidR="000E681B">
        <w:t xml:space="preserve">potencialnega </w:t>
      </w:r>
      <w:r w:rsidR="00563A96">
        <w:t>števila</w:t>
      </w:r>
      <w:bookmarkEnd w:id="52"/>
    </w:p>
    <w:p w14:paraId="4A1617B1" w14:textId="77777777" w:rsidR="00EF5281" w:rsidRDefault="00EF5281" w:rsidP="00E622DB">
      <w:pPr>
        <w:keepLines/>
        <w:suppressAutoHyphens w:val="0"/>
        <w:autoSpaceDE w:val="0"/>
        <w:autoSpaceDN w:val="0"/>
        <w:adjustRightInd w:val="0"/>
        <w:spacing w:after="240" w:line="276" w:lineRule="auto"/>
        <w:jc w:val="both"/>
        <w:rPr>
          <w:rFonts w:ascii="Arial" w:hAnsi="Arial" w:cs="Arial"/>
          <w:color w:val="000000"/>
          <w:sz w:val="22"/>
          <w:szCs w:val="22"/>
          <w:lang w:eastAsia="sl-SI"/>
        </w:rPr>
      </w:pPr>
      <w:r>
        <w:rPr>
          <w:rFonts w:ascii="Arial" w:hAnsi="Arial" w:cs="Arial"/>
          <w:color w:val="000000"/>
          <w:sz w:val="22"/>
          <w:szCs w:val="22"/>
          <w:lang w:eastAsia="sl-SI"/>
        </w:rPr>
        <w:t xml:space="preserve">Frekvenca administrativnih aktivnosti je </w:t>
      </w:r>
      <w:r w:rsidR="005F12E1">
        <w:rPr>
          <w:rFonts w:ascii="Arial" w:hAnsi="Arial" w:cs="Arial"/>
          <w:color w:val="000000"/>
          <w:sz w:val="22"/>
          <w:szCs w:val="22"/>
          <w:lang w:eastAsia="sl-SI"/>
        </w:rPr>
        <w:t xml:space="preserve">1, saj gre </w:t>
      </w:r>
      <w:r w:rsidR="00603749">
        <w:rPr>
          <w:rFonts w:ascii="Arial" w:hAnsi="Arial" w:cs="Arial"/>
          <w:color w:val="000000"/>
          <w:sz w:val="22"/>
          <w:szCs w:val="22"/>
          <w:lang w:eastAsia="sl-SI"/>
        </w:rPr>
        <w:t>pri</w:t>
      </w:r>
      <w:r w:rsidR="00582093">
        <w:rPr>
          <w:rFonts w:ascii="Arial" w:hAnsi="Arial" w:cs="Arial"/>
          <w:color w:val="000000"/>
          <w:sz w:val="22"/>
          <w:szCs w:val="22"/>
          <w:lang w:eastAsia="sl-SI"/>
        </w:rPr>
        <w:t xml:space="preserve"> </w:t>
      </w:r>
      <w:r>
        <w:rPr>
          <w:rFonts w:ascii="Arial" w:hAnsi="Arial" w:cs="Arial"/>
          <w:color w:val="000000"/>
          <w:sz w:val="22"/>
          <w:szCs w:val="22"/>
          <w:lang w:eastAsia="sl-SI"/>
        </w:rPr>
        <w:t xml:space="preserve">dodelitvi pravice do </w:t>
      </w:r>
      <w:r w:rsidR="00582093">
        <w:rPr>
          <w:rFonts w:ascii="Arial" w:hAnsi="Arial" w:cs="Arial"/>
          <w:color w:val="000000"/>
          <w:sz w:val="22"/>
          <w:szCs w:val="22"/>
          <w:lang w:eastAsia="sl-SI"/>
        </w:rPr>
        <w:t>subvencionirane vozovnice za enkratni nakup.</w:t>
      </w:r>
    </w:p>
    <w:p w14:paraId="4C97ACE7" w14:textId="77777777" w:rsidR="00DA561F" w:rsidRDefault="00EF5281"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r>
        <w:rPr>
          <w:rFonts w:ascii="Arial" w:hAnsi="Arial" w:cs="Arial"/>
          <w:color w:val="000000"/>
          <w:sz w:val="22"/>
          <w:szCs w:val="22"/>
          <w:lang w:eastAsia="sl-SI"/>
        </w:rPr>
        <w:t xml:space="preserve">Tudi po </w:t>
      </w:r>
      <w:r w:rsidR="00DA561F">
        <w:rPr>
          <w:rFonts w:ascii="Arial" w:hAnsi="Arial" w:cs="Arial"/>
          <w:color w:val="000000"/>
          <w:sz w:val="22"/>
          <w:szCs w:val="22"/>
          <w:lang w:eastAsia="sl-SI"/>
        </w:rPr>
        <w:t>uvedbi eVlog</w:t>
      </w:r>
      <w:r>
        <w:rPr>
          <w:rFonts w:ascii="Arial" w:hAnsi="Arial" w:cs="Arial"/>
          <w:color w:val="000000"/>
          <w:sz w:val="22"/>
          <w:szCs w:val="22"/>
          <w:lang w:eastAsia="sl-SI"/>
        </w:rPr>
        <w:t xml:space="preserve">, </w:t>
      </w:r>
      <w:r w:rsidR="00DA561F">
        <w:rPr>
          <w:rFonts w:ascii="Arial" w:hAnsi="Arial" w:cs="Arial"/>
          <w:color w:val="000000"/>
          <w:sz w:val="22"/>
          <w:szCs w:val="22"/>
          <w:lang w:eastAsia="sl-SI"/>
        </w:rPr>
        <w:t>pravica do nakupa subvencionirane vozovnice</w:t>
      </w:r>
      <w:r>
        <w:rPr>
          <w:rFonts w:ascii="Arial" w:hAnsi="Arial" w:cs="Arial"/>
          <w:color w:val="000000"/>
          <w:sz w:val="22"/>
          <w:szCs w:val="22"/>
          <w:lang w:eastAsia="sl-SI"/>
        </w:rPr>
        <w:t xml:space="preserve"> </w:t>
      </w:r>
      <w:r w:rsidR="00DA561F">
        <w:rPr>
          <w:rFonts w:ascii="Arial" w:hAnsi="Arial" w:cs="Arial"/>
          <w:color w:val="000000"/>
          <w:sz w:val="22"/>
          <w:szCs w:val="22"/>
          <w:lang w:eastAsia="sl-SI"/>
        </w:rPr>
        <w:t xml:space="preserve">ostaja </w:t>
      </w:r>
      <w:r>
        <w:rPr>
          <w:rFonts w:ascii="Arial" w:hAnsi="Arial" w:cs="Arial"/>
          <w:color w:val="000000"/>
          <w:sz w:val="22"/>
          <w:szCs w:val="22"/>
          <w:lang w:eastAsia="sl-SI"/>
        </w:rPr>
        <w:t>enkrat letno</w:t>
      </w:r>
      <w:r w:rsidR="00DA561F">
        <w:rPr>
          <w:rFonts w:ascii="Arial" w:hAnsi="Arial" w:cs="Arial"/>
          <w:color w:val="000000"/>
          <w:sz w:val="22"/>
          <w:szCs w:val="22"/>
          <w:lang w:eastAsia="sl-SI"/>
        </w:rPr>
        <w:t>. Z oceno povečanja števila eVlog želimo prikazati, da imamo iz naslova povečanja eVlog še neizkoriščen potencial prihranka, predvsem na račun administrativne razbremenitve.</w:t>
      </w:r>
    </w:p>
    <w:p w14:paraId="79B978E9" w14:textId="34D30C25" w:rsidR="00045D8F" w:rsidRDefault="00B6114E" w:rsidP="00E622DB">
      <w:pPr>
        <w:pStyle w:val="Naslov2"/>
        <w:numPr>
          <w:ilvl w:val="0"/>
          <w:numId w:val="0"/>
        </w:numPr>
        <w:ind w:left="720" w:hanging="720"/>
      </w:pPr>
      <w:bookmarkStart w:id="53" w:name="_Toc34224013"/>
      <w:bookmarkStart w:id="54" w:name="_Toc56872066"/>
      <w:r w:rsidRPr="00772209">
        <w:t>Korak</w:t>
      </w:r>
      <w:r w:rsidR="00676515">
        <w:t xml:space="preserve"> </w:t>
      </w:r>
      <w:r w:rsidR="00173AA8">
        <w:t>6</w:t>
      </w:r>
      <w:r w:rsidRPr="00772209">
        <w:t>: Dolo</w:t>
      </w:r>
      <w:r w:rsidR="00B65614">
        <w:t>čitev obstoja zunanjih stroškov</w:t>
      </w:r>
      <w:bookmarkEnd w:id="53"/>
      <w:bookmarkEnd w:id="54"/>
    </w:p>
    <w:p w14:paraId="3F91F9F1" w14:textId="76A84DE9" w:rsidR="00CD7F07" w:rsidRDefault="00E535C9" w:rsidP="00E622DB">
      <w:pPr>
        <w:keepLines/>
        <w:suppressAutoHyphens w:val="0"/>
        <w:autoSpaceDE w:val="0"/>
        <w:autoSpaceDN w:val="0"/>
        <w:adjustRightInd w:val="0"/>
        <w:spacing w:line="276" w:lineRule="auto"/>
        <w:jc w:val="both"/>
      </w:pPr>
      <w:bookmarkStart w:id="55" w:name="_Toc434481538"/>
      <w:r w:rsidRPr="00E535C9">
        <w:rPr>
          <w:rFonts w:ascii="Arial" w:hAnsi="Arial" w:cs="Arial"/>
          <w:color w:val="000000"/>
          <w:sz w:val="22"/>
          <w:szCs w:val="22"/>
          <w:lang w:eastAsia="sl-SI"/>
        </w:rPr>
        <w:t>V primeru naše evalvacije je bilo ugotovljeno, da so pri administrativnih aktivnostih nastali enkratni zunanjih stroški</w:t>
      </w:r>
      <w:r>
        <w:rPr>
          <w:rFonts w:ascii="Arial" w:hAnsi="Arial" w:cs="Arial"/>
          <w:color w:val="000000"/>
          <w:sz w:val="22"/>
          <w:szCs w:val="22"/>
          <w:lang w:eastAsia="sl-SI"/>
        </w:rPr>
        <w:t>, ki so bili namenjeni nadgradnji</w:t>
      </w:r>
      <w:r w:rsidRPr="00E535C9">
        <w:rPr>
          <w:rFonts w:ascii="Arial" w:hAnsi="Arial" w:cs="Arial"/>
          <w:color w:val="000000"/>
          <w:sz w:val="22"/>
          <w:szCs w:val="22"/>
          <w:lang w:eastAsia="sl-SI"/>
        </w:rPr>
        <w:t xml:space="preserve"> aplikacije eUprava, z namenom vzpostavitve sistema </w:t>
      </w:r>
      <w:r w:rsidR="00DB518A">
        <w:rPr>
          <w:rFonts w:ascii="Arial" w:hAnsi="Arial" w:cs="Arial"/>
          <w:color w:val="000000"/>
          <w:sz w:val="22"/>
          <w:szCs w:val="22"/>
          <w:lang w:eastAsia="sl-SI"/>
        </w:rPr>
        <w:t xml:space="preserve">aktivacije </w:t>
      </w:r>
      <w:r w:rsidRPr="00E535C9">
        <w:rPr>
          <w:rFonts w:ascii="Arial" w:hAnsi="Arial" w:cs="Arial"/>
          <w:color w:val="000000"/>
          <w:sz w:val="22"/>
          <w:szCs w:val="22"/>
          <w:lang w:eastAsia="sl-SI"/>
        </w:rPr>
        <w:t>eVloge za pridobitev pravice do subvencionirane vozovnice</w:t>
      </w:r>
      <w:r>
        <w:rPr>
          <w:rFonts w:ascii="Arial" w:hAnsi="Arial" w:cs="Arial"/>
          <w:color w:val="000000"/>
          <w:sz w:val="22"/>
          <w:szCs w:val="22"/>
          <w:lang w:eastAsia="sl-SI"/>
        </w:rPr>
        <w:t>. Enkratni strošek je po oceni Ministrstva za javno upravo, Direktorat</w:t>
      </w:r>
      <w:r w:rsidR="00CD7F07">
        <w:rPr>
          <w:rFonts w:ascii="Arial" w:hAnsi="Arial" w:cs="Arial"/>
          <w:color w:val="000000"/>
          <w:sz w:val="22"/>
          <w:szCs w:val="22"/>
          <w:lang w:eastAsia="sl-SI"/>
        </w:rPr>
        <w:t>a</w:t>
      </w:r>
      <w:r>
        <w:rPr>
          <w:rFonts w:ascii="Arial" w:hAnsi="Arial" w:cs="Arial"/>
          <w:color w:val="000000"/>
          <w:sz w:val="22"/>
          <w:szCs w:val="22"/>
          <w:lang w:eastAsia="sl-SI"/>
        </w:rPr>
        <w:t xml:space="preserve"> za informacijsko družbo in informatiko,</w:t>
      </w:r>
      <w:r w:rsidR="00F776A4">
        <w:rPr>
          <w:rFonts w:ascii="Arial" w:hAnsi="Arial" w:cs="Arial"/>
          <w:color w:val="000000"/>
          <w:sz w:val="22"/>
          <w:szCs w:val="22"/>
          <w:lang w:eastAsia="sl-SI"/>
        </w:rPr>
        <w:t xml:space="preserve"> Urad</w:t>
      </w:r>
      <w:r w:rsidR="00CD7F07">
        <w:rPr>
          <w:rFonts w:ascii="Arial" w:hAnsi="Arial" w:cs="Arial"/>
          <w:color w:val="000000"/>
          <w:sz w:val="22"/>
          <w:szCs w:val="22"/>
          <w:lang w:eastAsia="sl-SI"/>
        </w:rPr>
        <w:t>a</w:t>
      </w:r>
      <w:r w:rsidR="00F776A4">
        <w:rPr>
          <w:rFonts w:ascii="Arial" w:hAnsi="Arial" w:cs="Arial"/>
          <w:color w:val="000000"/>
          <w:sz w:val="22"/>
          <w:szCs w:val="22"/>
          <w:lang w:eastAsia="sl-SI"/>
        </w:rPr>
        <w:t xml:space="preserve"> za razvoj digitalnih rešitev znašal 40.000 EUR.</w:t>
      </w:r>
      <w:bookmarkStart w:id="56" w:name="_Toc34224014"/>
    </w:p>
    <w:p w14:paraId="365A25FE" w14:textId="77777777" w:rsidR="00CD7F07" w:rsidRDefault="00CD7F07">
      <w:pPr>
        <w:suppressAutoHyphens w:val="0"/>
        <w:rPr>
          <w:rFonts w:ascii="Arial" w:hAnsi="Arial" w:cs="Arial"/>
          <w:b/>
          <w:bCs/>
          <w:kern w:val="32"/>
          <w:sz w:val="28"/>
          <w:szCs w:val="28"/>
        </w:rPr>
      </w:pPr>
      <w:r>
        <w:br w:type="page"/>
      </w:r>
    </w:p>
    <w:p w14:paraId="1F6D738B" w14:textId="5E2E6EB6" w:rsidR="00B6114E" w:rsidRPr="00676515" w:rsidRDefault="00B6114E" w:rsidP="000A0443">
      <w:pPr>
        <w:pStyle w:val="Naslov1"/>
      </w:pPr>
      <w:bookmarkStart w:id="57" w:name="_Toc56872067"/>
      <w:r w:rsidRPr="00676515">
        <w:lastRenderedPageBreak/>
        <w:t>OPREDELITEV ELEMENTOV ADMINISTRATIVNIH STROŠKOV</w:t>
      </w:r>
      <w:bookmarkEnd w:id="55"/>
      <w:bookmarkEnd w:id="56"/>
      <w:bookmarkEnd w:id="57"/>
    </w:p>
    <w:p w14:paraId="44F662C1" w14:textId="77777777" w:rsidR="00B6114E" w:rsidRPr="00DA3377" w:rsidRDefault="00B6114E" w:rsidP="00B6114E">
      <w:pPr>
        <w:keepLines/>
        <w:jc w:val="both"/>
        <w:rPr>
          <w:rFonts w:ascii="Arial" w:hAnsi="Arial" w:cs="Arial"/>
          <w:sz w:val="22"/>
          <w:szCs w:val="22"/>
        </w:rPr>
      </w:pPr>
    </w:p>
    <w:p w14:paraId="54EA9683" w14:textId="31C1EC17" w:rsidR="005F12E1" w:rsidRDefault="00B6114E" w:rsidP="00E622DB">
      <w:pPr>
        <w:pStyle w:val="Naslov2"/>
        <w:numPr>
          <w:ilvl w:val="0"/>
          <w:numId w:val="0"/>
        </w:numPr>
      </w:pPr>
      <w:bookmarkStart w:id="58" w:name="_Toc34224015"/>
      <w:bookmarkStart w:id="59" w:name="_Toc56872068"/>
      <w:r w:rsidRPr="00772209">
        <w:t xml:space="preserve">Korak </w:t>
      </w:r>
      <w:r w:rsidR="00676515">
        <w:t>1</w:t>
      </w:r>
      <w:r w:rsidRPr="00772209">
        <w:t>: Določitev stroškovnih parametrov</w:t>
      </w:r>
      <w:bookmarkEnd w:id="58"/>
      <w:bookmarkEnd w:id="59"/>
    </w:p>
    <w:p w14:paraId="469D03FE" w14:textId="77777777" w:rsidR="00764A45" w:rsidRDefault="00764A45" w:rsidP="00E622DB">
      <w:pPr>
        <w:keepLines/>
        <w:suppressAutoHyphens w:val="0"/>
        <w:autoSpaceDE w:val="0"/>
        <w:autoSpaceDN w:val="0"/>
        <w:adjustRightInd w:val="0"/>
        <w:spacing w:after="240" w:line="276" w:lineRule="auto"/>
        <w:jc w:val="both"/>
        <w:rPr>
          <w:rFonts w:ascii="Arial" w:hAnsi="Arial" w:cs="Arial"/>
          <w:color w:val="000000"/>
          <w:sz w:val="22"/>
          <w:szCs w:val="22"/>
          <w:lang w:eastAsia="sl-SI"/>
        </w:rPr>
      </w:pPr>
      <w:r>
        <w:rPr>
          <w:rFonts w:ascii="Arial" w:hAnsi="Arial" w:cs="Arial"/>
          <w:color w:val="000000"/>
          <w:sz w:val="22"/>
          <w:szCs w:val="22"/>
          <w:lang w:eastAsia="sl-SI"/>
        </w:rPr>
        <w:t xml:space="preserve">Strokovni parametri so določeni na podlagi enotne metodologije za merjenje stroškov </w:t>
      </w:r>
      <w:r w:rsidR="00E7490A">
        <w:rPr>
          <w:rFonts w:ascii="Arial" w:hAnsi="Arial" w:cs="Arial"/>
          <w:color w:val="000000"/>
          <w:sz w:val="22"/>
          <w:szCs w:val="22"/>
          <w:lang w:eastAsia="sl-SI"/>
        </w:rPr>
        <w:t xml:space="preserve">in </w:t>
      </w:r>
      <w:r>
        <w:rPr>
          <w:rFonts w:ascii="Arial" w:hAnsi="Arial" w:cs="Arial"/>
          <w:color w:val="000000"/>
          <w:sz w:val="22"/>
          <w:szCs w:val="22"/>
          <w:lang w:eastAsia="sl-SI"/>
        </w:rPr>
        <w:t>se uporabljajo za izračun administrativnih stroškov v spletni aplikaciji MSP test.</w:t>
      </w:r>
    </w:p>
    <w:p w14:paraId="10AF1067" w14:textId="77777777" w:rsidR="005F12E1" w:rsidRDefault="005F12E1"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r>
        <w:rPr>
          <w:rFonts w:ascii="Arial" w:hAnsi="Arial" w:cs="Arial"/>
          <w:color w:val="000000"/>
          <w:sz w:val="22"/>
          <w:szCs w:val="22"/>
          <w:lang w:eastAsia="sl-SI"/>
        </w:rPr>
        <w:t xml:space="preserve">Na podlagi </w:t>
      </w:r>
      <w:r w:rsidR="00D60543">
        <w:rPr>
          <w:rFonts w:ascii="Arial" w:hAnsi="Arial" w:cs="Arial"/>
          <w:color w:val="000000"/>
          <w:sz w:val="22"/>
          <w:szCs w:val="22"/>
          <w:lang w:eastAsia="sl-SI"/>
        </w:rPr>
        <w:t xml:space="preserve">pogovorov </w:t>
      </w:r>
      <w:r w:rsidR="00AD78FE">
        <w:rPr>
          <w:rFonts w:ascii="Arial" w:hAnsi="Arial" w:cs="Arial"/>
          <w:color w:val="000000"/>
          <w:sz w:val="22"/>
          <w:szCs w:val="22"/>
          <w:lang w:eastAsia="sl-SI"/>
        </w:rPr>
        <w:t>z</w:t>
      </w:r>
      <w:r w:rsidR="00D60543">
        <w:rPr>
          <w:rFonts w:ascii="Arial" w:hAnsi="Arial" w:cs="Arial"/>
          <w:color w:val="000000"/>
          <w:sz w:val="22"/>
          <w:szCs w:val="22"/>
          <w:lang w:eastAsia="sl-SI"/>
        </w:rPr>
        <w:t xml:space="preserve"> </w:t>
      </w:r>
      <w:r w:rsidR="00AD78FE">
        <w:rPr>
          <w:rFonts w:ascii="Arial" w:hAnsi="Arial" w:cs="Arial"/>
          <w:color w:val="000000"/>
          <w:sz w:val="22"/>
          <w:szCs w:val="22"/>
          <w:lang w:eastAsia="sl-SI"/>
        </w:rPr>
        <w:t xml:space="preserve">upravičenci in hkrati koristniki subvencionirane vozovnice ter na podlagi </w:t>
      </w:r>
      <w:r>
        <w:rPr>
          <w:rFonts w:ascii="Arial" w:hAnsi="Arial" w:cs="Arial"/>
          <w:color w:val="000000"/>
          <w:sz w:val="22"/>
          <w:szCs w:val="22"/>
          <w:lang w:eastAsia="sl-SI"/>
        </w:rPr>
        <w:t>ocene</w:t>
      </w:r>
      <w:r w:rsidR="005A79CD">
        <w:rPr>
          <w:rFonts w:ascii="Arial" w:hAnsi="Arial" w:cs="Arial"/>
          <w:color w:val="000000"/>
          <w:sz w:val="22"/>
          <w:szCs w:val="22"/>
          <w:lang w:eastAsia="sl-SI"/>
        </w:rPr>
        <w:t xml:space="preserve"> strokovnih sodelavk iz</w:t>
      </w:r>
      <w:r w:rsidR="00AD78FE">
        <w:rPr>
          <w:rFonts w:ascii="Arial" w:hAnsi="Arial" w:cs="Arial"/>
          <w:color w:val="000000"/>
          <w:sz w:val="22"/>
          <w:szCs w:val="22"/>
          <w:lang w:eastAsia="sl-SI"/>
        </w:rPr>
        <w:t xml:space="preserve"> </w:t>
      </w:r>
      <w:r w:rsidR="00AA0ABB">
        <w:rPr>
          <w:rFonts w:ascii="Arial" w:hAnsi="Arial" w:cs="Arial"/>
          <w:color w:val="000000"/>
          <w:sz w:val="22"/>
          <w:szCs w:val="22"/>
          <w:lang w:eastAsia="sl-SI"/>
        </w:rPr>
        <w:t xml:space="preserve">Ministrstva </w:t>
      </w:r>
      <w:r w:rsidR="00AD78FE">
        <w:rPr>
          <w:rFonts w:ascii="Arial" w:hAnsi="Arial" w:cs="Arial"/>
          <w:color w:val="000000"/>
          <w:sz w:val="22"/>
          <w:szCs w:val="22"/>
          <w:lang w:eastAsia="sl-SI"/>
        </w:rPr>
        <w:t xml:space="preserve">za javno upravo, ki so bdele nad implementacijo eVloge na portalu eUprava, </w:t>
      </w:r>
      <w:r>
        <w:rPr>
          <w:rFonts w:ascii="Arial" w:hAnsi="Arial" w:cs="Arial"/>
          <w:color w:val="000000"/>
          <w:sz w:val="22"/>
          <w:szCs w:val="22"/>
          <w:lang w:eastAsia="sl-SI"/>
        </w:rPr>
        <w:t xml:space="preserve">smo za vsako administrativno aktivnost določili </w:t>
      </w:r>
      <w:r w:rsidR="00764A45">
        <w:rPr>
          <w:rFonts w:ascii="Arial" w:hAnsi="Arial" w:cs="Arial"/>
          <w:color w:val="000000"/>
          <w:sz w:val="22"/>
          <w:szCs w:val="22"/>
          <w:lang w:eastAsia="sl-SI"/>
        </w:rPr>
        <w:t>parameter</w:t>
      </w:r>
      <w:r>
        <w:rPr>
          <w:rFonts w:ascii="Arial" w:hAnsi="Arial" w:cs="Arial"/>
          <w:color w:val="000000"/>
          <w:sz w:val="22"/>
          <w:szCs w:val="22"/>
          <w:lang w:eastAsia="sl-SI"/>
        </w:rPr>
        <w:t xml:space="preserve"> administrativnih stroškov</w:t>
      </w:r>
      <w:r w:rsidR="00764A45">
        <w:rPr>
          <w:rFonts w:ascii="Arial" w:hAnsi="Arial" w:cs="Arial"/>
          <w:color w:val="000000"/>
          <w:sz w:val="22"/>
          <w:szCs w:val="22"/>
          <w:lang w:eastAsia="sl-SI"/>
        </w:rPr>
        <w:t xml:space="preserve"> v </w:t>
      </w:r>
      <w:r>
        <w:rPr>
          <w:rFonts w:ascii="Arial" w:hAnsi="Arial" w:cs="Arial"/>
          <w:color w:val="000000"/>
          <w:sz w:val="22"/>
          <w:szCs w:val="22"/>
          <w:lang w:eastAsia="sl-SI"/>
        </w:rPr>
        <w:t>porab</w:t>
      </w:r>
      <w:r w:rsidR="00764A45">
        <w:rPr>
          <w:rFonts w:ascii="Arial" w:hAnsi="Arial" w:cs="Arial"/>
          <w:color w:val="000000"/>
          <w:sz w:val="22"/>
          <w:szCs w:val="22"/>
          <w:lang w:eastAsia="sl-SI"/>
        </w:rPr>
        <w:t>i</w:t>
      </w:r>
      <w:r>
        <w:rPr>
          <w:rFonts w:ascii="Arial" w:hAnsi="Arial" w:cs="Arial"/>
          <w:color w:val="000000"/>
          <w:sz w:val="22"/>
          <w:szCs w:val="22"/>
          <w:lang w:eastAsia="sl-SI"/>
        </w:rPr>
        <w:t xml:space="preserve"> časa v urah</w:t>
      </w:r>
      <w:r w:rsidR="00896087">
        <w:rPr>
          <w:rFonts w:ascii="Arial" w:hAnsi="Arial" w:cs="Arial"/>
          <w:color w:val="000000"/>
          <w:sz w:val="22"/>
          <w:szCs w:val="22"/>
          <w:lang w:eastAsia="sl-SI"/>
        </w:rPr>
        <w:t xml:space="preserve"> in minutah.</w:t>
      </w:r>
      <w:r>
        <w:rPr>
          <w:rFonts w:ascii="Arial" w:hAnsi="Arial" w:cs="Arial"/>
          <w:color w:val="000000"/>
          <w:sz w:val="22"/>
          <w:szCs w:val="22"/>
          <w:lang w:eastAsia="sl-SI"/>
        </w:rPr>
        <w:t xml:space="preserve"> </w:t>
      </w:r>
    </w:p>
    <w:p w14:paraId="2714ECD4" w14:textId="77777777" w:rsidR="005F12E1" w:rsidRDefault="005F12E1" w:rsidP="005F12E1">
      <w:pPr>
        <w:keepLines/>
        <w:suppressAutoHyphens w:val="0"/>
        <w:autoSpaceDE w:val="0"/>
        <w:autoSpaceDN w:val="0"/>
        <w:adjustRightInd w:val="0"/>
        <w:jc w:val="both"/>
        <w:rPr>
          <w:rFonts w:ascii="Arial" w:hAnsi="Arial" w:cs="Arial"/>
          <w:color w:val="000000"/>
          <w:sz w:val="22"/>
          <w:szCs w:val="22"/>
          <w:lang w:eastAsia="sl-SI"/>
        </w:rPr>
      </w:pPr>
    </w:p>
    <w:p w14:paraId="68CE3756" w14:textId="77777777" w:rsidR="006727C5" w:rsidRDefault="006727C5" w:rsidP="005F12E1">
      <w:pPr>
        <w:keepLines/>
        <w:suppressAutoHyphens w:val="0"/>
        <w:autoSpaceDE w:val="0"/>
        <w:autoSpaceDN w:val="0"/>
        <w:adjustRightInd w:val="0"/>
        <w:jc w:val="both"/>
        <w:rPr>
          <w:rFonts w:ascii="Arial" w:hAnsi="Arial" w:cs="Arial"/>
          <w:color w:val="000000"/>
          <w:sz w:val="22"/>
          <w:szCs w:val="22"/>
          <w:lang w:eastAsia="sl-SI"/>
        </w:rPr>
      </w:pPr>
    </w:p>
    <w:p w14:paraId="4A2DD288" w14:textId="6971DA91" w:rsidR="00BE3BE6" w:rsidRDefault="00705CA5" w:rsidP="00705CA5">
      <w:pPr>
        <w:pStyle w:val="Napis"/>
        <w:rPr>
          <w:rFonts w:ascii="Arial" w:hAnsi="Arial" w:cs="Arial"/>
          <w:sz w:val="22"/>
          <w:szCs w:val="22"/>
        </w:rPr>
      </w:pPr>
      <w:bookmarkStart w:id="60" w:name="_Toc54714395"/>
      <w:bookmarkStart w:id="61" w:name="_Toc54888889"/>
      <w:r w:rsidRPr="00705CA5">
        <w:rPr>
          <w:rFonts w:ascii="Arial" w:hAnsi="Arial" w:cs="Arial"/>
          <w:sz w:val="22"/>
          <w:szCs w:val="22"/>
        </w:rPr>
        <w:t xml:space="preserve">Tabela </w:t>
      </w:r>
      <w:r w:rsidRPr="00705CA5">
        <w:rPr>
          <w:rFonts w:ascii="Arial" w:hAnsi="Arial" w:cs="Arial"/>
          <w:sz w:val="22"/>
          <w:szCs w:val="22"/>
        </w:rPr>
        <w:fldChar w:fldCharType="begin"/>
      </w:r>
      <w:r w:rsidRPr="00705CA5">
        <w:rPr>
          <w:rFonts w:ascii="Arial" w:hAnsi="Arial" w:cs="Arial"/>
          <w:sz w:val="22"/>
          <w:szCs w:val="22"/>
        </w:rPr>
        <w:instrText xml:space="preserve"> SEQ Tabela \* ARABIC </w:instrText>
      </w:r>
      <w:r w:rsidRPr="00705CA5">
        <w:rPr>
          <w:rFonts w:ascii="Arial" w:hAnsi="Arial" w:cs="Arial"/>
          <w:sz w:val="22"/>
          <w:szCs w:val="22"/>
        </w:rPr>
        <w:fldChar w:fldCharType="separate"/>
      </w:r>
      <w:r w:rsidR="00C2431D">
        <w:rPr>
          <w:rFonts w:ascii="Arial" w:hAnsi="Arial" w:cs="Arial"/>
          <w:noProof/>
          <w:sz w:val="22"/>
          <w:szCs w:val="22"/>
        </w:rPr>
        <w:t>10</w:t>
      </w:r>
      <w:r w:rsidRPr="00705CA5">
        <w:rPr>
          <w:rFonts w:ascii="Arial" w:hAnsi="Arial" w:cs="Arial"/>
          <w:sz w:val="22"/>
          <w:szCs w:val="22"/>
        </w:rPr>
        <w:fldChar w:fldCharType="end"/>
      </w:r>
      <w:r w:rsidR="008E1FD7" w:rsidRPr="008E1FD7">
        <w:rPr>
          <w:rFonts w:ascii="Arial" w:hAnsi="Arial" w:cs="Arial"/>
          <w:sz w:val="22"/>
          <w:szCs w:val="22"/>
        </w:rPr>
        <w:t>: Opredelitev stroškov na podlagi Enotne metodologije stroškov</w:t>
      </w:r>
      <w:bookmarkEnd w:id="60"/>
      <w:bookmarkEnd w:id="61"/>
    </w:p>
    <w:p w14:paraId="5AF281A6" w14:textId="77777777" w:rsidR="008E1FD7" w:rsidRPr="008E1FD7" w:rsidRDefault="008E1FD7" w:rsidP="008E1FD7"/>
    <w:tbl>
      <w:tblPr>
        <w:tblW w:w="7080" w:type="dxa"/>
        <w:tblInd w:w="75" w:type="dxa"/>
        <w:tblCellMar>
          <w:left w:w="70" w:type="dxa"/>
          <w:right w:w="70" w:type="dxa"/>
        </w:tblCellMar>
        <w:tblLook w:val="04A0" w:firstRow="1" w:lastRow="0" w:firstColumn="1" w:lastColumn="0" w:noHBand="0" w:noVBand="1"/>
      </w:tblPr>
      <w:tblGrid>
        <w:gridCol w:w="4957"/>
        <w:gridCol w:w="2123"/>
      </w:tblGrid>
      <w:tr w:rsidR="00BE3BE6" w:rsidRPr="00BE3BE6" w14:paraId="3DA10419" w14:textId="77777777" w:rsidTr="00BE3BE6">
        <w:trPr>
          <w:trHeight w:val="60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499C5" w14:textId="77777777" w:rsidR="00BE3BE6" w:rsidRPr="00BE3BE6" w:rsidRDefault="00BE3BE6" w:rsidP="00BE3BE6">
            <w:pPr>
              <w:suppressAutoHyphens w:val="0"/>
              <w:jc w:val="center"/>
              <w:rPr>
                <w:rFonts w:ascii="Calibri" w:hAnsi="Calibri" w:cs="Calibri"/>
                <w:color w:val="000000"/>
                <w:sz w:val="22"/>
                <w:szCs w:val="22"/>
                <w:lang w:eastAsia="sl-SI"/>
              </w:rPr>
            </w:pPr>
            <w:r w:rsidRPr="00BE3BE6">
              <w:rPr>
                <w:rFonts w:ascii="Calibri" w:hAnsi="Calibri" w:cs="Calibri"/>
                <w:color w:val="000000"/>
                <w:sz w:val="22"/>
                <w:szCs w:val="22"/>
                <w:lang w:eastAsia="sl-SI"/>
              </w:rPr>
              <w:t xml:space="preserve">urna postavka za zaposlenega bruto </w:t>
            </w:r>
            <w:proofErr w:type="spellStart"/>
            <w:r w:rsidRPr="00BE3BE6">
              <w:rPr>
                <w:rFonts w:ascii="Calibri" w:hAnsi="Calibri" w:cs="Calibri"/>
                <w:color w:val="000000"/>
                <w:sz w:val="22"/>
                <w:szCs w:val="22"/>
                <w:lang w:eastAsia="sl-SI"/>
              </w:rPr>
              <w:t>bruto</w:t>
            </w:r>
            <w:proofErr w:type="spellEnd"/>
            <w:r w:rsidRPr="00BE3BE6">
              <w:rPr>
                <w:rFonts w:ascii="Calibri" w:hAnsi="Calibri" w:cs="Calibri"/>
                <w:color w:val="000000"/>
                <w:sz w:val="22"/>
                <w:szCs w:val="22"/>
                <w:lang w:eastAsia="sl-SI"/>
              </w:rPr>
              <w:t xml:space="preserve"> plača VRS</w:t>
            </w:r>
          </w:p>
        </w:tc>
        <w:tc>
          <w:tcPr>
            <w:tcW w:w="2123" w:type="dxa"/>
            <w:tcBorders>
              <w:top w:val="single" w:sz="4" w:space="0" w:color="auto"/>
              <w:left w:val="nil"/>
              <w:bottom w:val="single" w:sz="4" w:space="0" w:color="auto"/>
              <w:right w:val="single" w:sz="4" w:space="0" w:color="auto"/>
            </w:tcBorders>
            <w:shd w:val="clear" w:color="auto" w:fill="auto"/>
            <w:noWrap/>
            <w:vAlign w:val="center"/>
            <w:hideMark/>
          </w:tcPr>
          <w:p w14:paraId="426BD396" w14:textId="77777777" w:rsidR="00BE3BE6" w:rsidRPr="00BE3BE6" w:rsidRDefault="00BE3BE6" w:rsidP="00BE3BE6">
            <w:pPr>
              <w:suppressAutoHyphens w:val="0"/>
              <w:jc w:val="center"/>
              <w:rPr>
                <w:rFonts w:ascii="Calibri" w:hAnsi="Calibri" w:cs="Calibri"/>
                <w:color w:val="000000"/>
                <w:sz w:val="22"/>
                <w:szCs w:val="22"/>
                <w:lang w:eastAsia="sl-SI"/>
              </w:rPr>
            </w:pPr>
            <w:r w:rsidRPr="00BE3BE6">
              <w:rPr>
                <w:rFonts w:ascii="Calibri" w:hAnsi="Calibri" w:cs="Calibri"/>
                <w:color w:val="000000"/>
                <w:sz w:val="22"/>
                <w:szCs w:val="22"/>
                <w:lang w:eastAsia="sl-SI"/>
              </w:rPr>
              <w:t>12,38 €</w:t>
            </w:r>
          </w:p>
        </w:tc>
      </w:tr>
      <w:tr w:rsidR="00BE3BE6" w:rsidRPr="00BE3BE6" w14:paraId="739C33FB" w14:textId="77777777" w:rsidTr="00BE3BE6">
        <w:trPr>
          <w:trHeight w:val="6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5270E6B" w14:textId="77777777" w:rsidR="00BE3BE6" w:rsidRPr="00BE3BE6" w:rsidRDefault="00BE3BE6" w:rsidP="00BE3BE6">
            <w:pPr>
              <w:suppressAutoHyphens w:val="0"/>
              <w:jc w:val="center"/>
              <w:rPr>
                <w:rFonts w:ascii="Calibri" w:hAnsi="Calibri" w:cs="Calibri"/>
                <w:color w:val="000000"/>
                <w:sz w:val="22"/>
                <w:szCs w:val="22"/>
                <w:lang w:eastAsia="sl-SI"/>
              </w:rPr>
            </w:pPr>
            <w:r w:rsidRPr="00BE3BE6">
              <w:rPr>
                <w:rFonts w:ascii="Calibri" w:hAnsi="Calibri" w:cs="Calibri"/>
                <w:color w:val="000000"/>
                <w:sz w:val="22"/>
                <w:szCs w:val="22"/>
                <w:lang w:eastAsia="sl-SI"/>
              </w:rPr>
              <w:t xml:space="preserve">urna postavka za državljana - bruto </w:t>
            </w:r>
            <w:proofErr w:type="spellStart"/>
            <w:r w:rsidRPr="00BE3BE6">
              <w:rPr>
                <w:rFonts w:ascii="Calibri" w:hAnsi="Calibri" w:cs="Calibri"/>
                <w:color w:val="000000"/>
                <w:sz w:val="22"/>
                <w:szCs w:val="22"/>
                <w:lang w:eastAsia="sl-SI"/>
              </w:rPr>
              <w:t>bruto</w:t>
            </w:r>
            <w:proofErr w:type="spellEnd"/>
            <w:r w:rsidRPr="00BE3BE6">
              <w:rPr>
                <w:rFonts w:ascii="Calibri" w:hAnsi="Calibri" w:cs="Calibri"/>
                <w:color w:val="000000"/>
                <w:sz w:val="22"/>
                <w:szCs w:val="22"/>
                <w:lang w:eastAsia="sl-SI"/>
              </w:rPr>
              <w:t xml:space="preserve"> plača VRS </w:t>
            </w:r>
          </w:p>
        </w:tc>
        <w:tc>
          <w:tcPr>
            <w:tcW w:w="2123" w:type="dxa"/>
            <w:tcBorders>
              <w:top w:val="nil"/>
              <w:left w:val="nil"/>
              <w:bottom w:val="single" w:sz="4" w:space="0" w:color="auto"/>
              <w:right w:val="single" w:sz="4" w:space="0" w:color="auto"/>
            </w:tcBorders>
            <w:shd w:val="clear" w:color="auto" w:fill="auto"/>
            <w:noWrap/>
            <w:vAlign w:val="center"/>
            <w:hideMark/>
          </w:tcPr>
          <w:p w14:paraId="266108D2" w14:textId="77777777" w:rsidR="00BE3BE6" w:rsidRPr="00BE3BE6" w:rsidRDefault="00BE3BE6" w:rsidP="00BE3BE6">
            <w:pPr>
              <w:suppressAutoHyphens w:val="0"/>
              <w:jc w:val="center"/>
              <w:rPr>
                <w:rFonts w:ascii="Calibri" w:hAnsi="Calibri" w:cs="Calibri"/>
                <w:color w:val="000000"/>
                <w:sz w:val="22"/>
                <w:szCs w:val="22"/>
                <w:lang w:eastAsia="sl-SI"/>
              </w:rPr>
            </w:pPr>
            <w:r w:rsidRPr="00BE3BE6">
              <w:rPr>
                <w:rFonts w:ascii="Calibri" w:hAnsi="Calibri" w:cs="Calibri"/>
                <w:color w:val="000000"/>
                <w:sz w:val="22"/>
                <w:szCs w:val="22"/>
                <w:lang w:eastAsia="sl-SI"/>
              </w:rPr>
              <w:t>6,98 €</w:t>
            </w:r>
          </w:p>
        </w:tc>
      </w:tr>
      <w:tr w:rsidR="000F1656" w:rsidRPr="00BE3BE6" w14:paraId="0C65759F" w14:textId="77777777" w:rsidTr="00BD7CB5">
        <w:trPr>
          <w:trHeight w:val="6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A832044" w14:textId="77777777" w:rsidR="000F1656" w:rsidRPr="00BE3BE6" w:rsidRDefault="000F1656" w:rsidP="00BD7CB5">
            <w:pPr>
              <w:suppressAutoHyphens w:val="0"/>
              <w:jc w:val="center"/>
              <w:rPr>
                <w:rFonts w:ascii="Calibri" w:hAnsi="Calibri" w:cs="Calibri"/>
                <w:color w:val="000000"/>
                <w:sz w:val="22"/>
                <w:szCs w:val="22"/>
                <w:lang w:eastAsia="sl-SI"/>
              </w:rPr>
            </w:pPr>
            <w:r w:rsidRPr="000F1656">
              <w:rPr>
                <w:rFonts w:ascii="Calibri" w:hAnsi="Calibri" w:cs="Calibri"/>
                <w:color w:val="000000"/>
                <w:sz w:val="22"/>
                <w:szCs w:val="22"/>
                <w:lang w:eastAsia="sl-SI"/>
              </w:rPr>
              <w:t xml:space="preserve">A4 </w:t>
            </w:r>
            <w:r w:rsidR="00394341">
              <w:rPr>
                <w:rFonts w:ascii="Calibri" w:hAnsi="Calibri" w:cs="Calibri"/>
                <w:color w:val="000000"/>
                <w:sz w:val="22"/>
                <w:szCs w:val="22"/>
                <w:lang w:eastAsia="sl-SI"/>
              </w:rPr>
              <w:t>papir</w:t>
            </w:r>
          </w:p>
        </w:tc>
        <w:tc>
          <w:tcPr>
            <w:tcW w:w="2123" w:type="dxa"/>
            <w:tcBorders>
              <w:top w:val="nil"/>
              <w:left w:val="nil"/>
              <w:bottom w:val="single" w:sz="4" w:space="0" w:color="auto"/>
              <w:right w:val="single" w:sz="4" w:space="0" w:color="auto"/>
            </w:tcBorders>
            <w:shd w:val="clear" w:color="auto" w:fill="auto"/>
            <w:noWrap/>
            <w:vAlign w:val="center"/>
            <w:hideMark/>
          </w:tcPr>
          <w:p w14:paraId="2379A2C0" w14:textId="77777777" w:rsidR="000F1656" w:rsidRPr="00BE3BE6" w:rsidRDefault="000F1656" w:rsidP="00BD7CB5">
            <w:pPr>
              <w:suppressAutoHyphens w:val="0"/>
              <w:jc w:val="center"/>
              <w:rPr>
                <w:rFonts w:ascii="Calibri" w:hAnsi="Calibri" w:cs="Calibri"/>
                <w:color w:val="000000"/>
                <w:sz w:val="22"/>
                <w:szCs w:val="22"/>
                <w:lang w:eastAsia="sl-SI"/>
              </w:rPr>
            </w:pPr>
            <w:r>
              <w:rPr>
                <w:rFonts w:ascii="Calibri" w:hAnsi="Calibri" w:cs="Calibri"/>
                <w:color w:val="000000"/>
                <w:sz w:val="22"/>
                <w:szCs w:val="22"/>
                <w:lang w:eastAsia="sl-SI"/>
              </w:rPr>
              <w:t>0,16</w:t>
            </w:r>
            <w:r w:rsidRPr="00BE3BE6">
              <w:rPr>
                <w:rFonts w:ascii="Calibri" w:hAnsi="Calibri" w:cs="Calibri"/>
                <w:color w:val="000000"/>
                <w:sz w:val="22"/>
                <w:szCs w:val="22"/>
                <w:lang w:eastAsia="sl-SI"/>
              </w:rPr>
              <w:t xml:space="preserve"> €</w:t>
            </w:r>
          </w:p>
        </w:tc>
      </w:tr>
    </w:tbl>
    <w:p w14:paraId="2B5E0E62" w14:textId="77777777" w:rsidR="00BE3BE6" w:rsidRDefault="00BE3BE6" w:rsidP="00764A45">
      <w:pPr>
        <w:keepLines/>
        <w:suppressAutoHyphens w:val="0"/>
        <w:jc w:val="both"/>
        <w:rPr>
          <w:rFonts w:ascii="Arial" w:hAnsi="Arial" w:cs="Arial"/>
          <w:b/>
          <w:sz w:val="22"/>
          <w:szCs w:val="22"/>
        </w:rPr>
      </w:pPr>
    </w:p>
    <w:p w14:paraId="77CEF8CD" w14:textId="778AFF5A" w:rsidR="005F12E1" w:rsidRPr="007F10A5" w:rsidRDefault="005F12E1" w:rsidP="00E622DB">
      <w:pPr>
        <w:pStyle w:val="Naslov2"/>
        <w:numPr>
          <w:ilvl w:val="0"/>
          <w:numId w:val="0"/>
        </w:numPr>
        <w:ind w:left="720" w:hanging="720"/>
      </w:pPr>
      <w:bookmarkStart w:id="62" w:name="_Toc34224016"/>
      <w:bookmarkStart w:id="63" w:name="_Toc56872069"/>
      <w:r>
        <w:t>Korak 2</w:t>
      </w:r>
      <w:r w:rsidRPr="00772209">
        <w:t>: Določitev vira podatkov</w:t>
      </w:r>
      <w:bookmarkEnd w:id="62"/>
      <w:bookmarkEnd w:id="63"/>
      <w:r>
        <w:t xml:space="preserve"> </w:t>
      </w:r>
    </w:p>
    <w:p w14:paraId="5A2BBD6B" w14:textId="77777777" w:rsidR="006727C5" w:rsidRDefault="006727C5"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r>
        <w:rPr>
          <w:rFonts w:ascii="Arial" w:hAnsi="Arial" w:cs="Arial"/>
          <w:color w:val="000000"/>
          <w:sz w:val="22"/>
          <w:szCs w:val="22"/>
          <w:lang w:eastAsia="sl-SI"/>
        </w:rPr>
        <w:t xml:space="preserve">Vire podatkov za oceno administrativnih stroškov lahko ločimo na vire za oceno potrebnega časa in izdatkov za opravljanje določenih aktivnosti in na vire za </w:t>
      </w:r>
      <w:r w:rsidR="00D938B4">
        <w:rPr>
          <w:rFonts w:ascii="Arial" w:hAnsi="Arial" w:cs="Arial"/>
          <w:color w:val="000000"/>
          <w:sz w:val="22"/>
          <w:szCs w:val="22"/>
          <w:lang w:eastAsia="sl-SI"/>
        </w:rPr>
        <w:t>določitev</w:t>
      </w:r>
      <w:r>
        <w:rPr>
          <w:rFonts w:ascii="Arial" w:hAnsi="Arial" w:cs="Arial"/>
          <w:color w:val="000000"/>
          <w:sz w:val="22"/>
          <w:szCs w:val="22"/>
          <w:lang w:eastAsia="sl-SI"/>
        </w:rPr>
        <w:t xml:space="preserve"> velikosti populacije.</w:t>
      </w:r>
    </w:p>
    <w:p w14:paraId="5B0E8FE8" w14:textId="77777777" w:rsidR="00B26511" w:rsidRDefault="006727C5"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r>
        <w:rPr>
          <w:rFonts w:ascii="Arial" w:hAnsi="Arial" w:cs="Arial"/>
          <w:color w:val="000000"/>
          <w:sz w:val="22"/>
          <w:szCs w:val="22"/>
          <w:lang w:eastAsia="sl-SI"/>
        </w:rPr>
        <w:t xml:space="preserve">Pri </w:t>
      </w:r>
      <w:r w:rsidR="00D938B4">
        <w:rPr>
          <w:rFonts w:ascii="Arial" w:hAnsi="Arial" w:cs="Arial"/>
          <w:color w:val="000000"/>
          <w:sz w:val="22"/>
          <w:szCs w:val="22"/>
          <w:lang w:eastAsia="sl-SI"/>
        </w:rPr>
        <w:t>oceni</w:t>
      </w:r>
      <w:r>
        <w:rPr>
          <w:rFonts w:ascii="Arial" w:hAnsi="Arial" w:cs="Arial"/>
          <w:color w:val="000000"/>
          <w:sz w:val="22"/>
          <w:szCs w:val="22"/>
          <w:lang w:eastAsia="sl-SI"/>
        </w:rPr>
        <w:t xml:space="preserve"> časa so bili podatki pridobljeni </w:t>
      </w:r>
      <w:r w:rsidR="00EF6174">
        <w:rPr>
          <w:rFonts w:ascii="Arial" w:hAnsi="Arial" w:cs="Arial"/>
          <w:color w:val="000000"/>
          <w:sz w:val="22"/>
          <w:szCs w:val="22"/>
          <w:lang w:eastAsia="sl-SI"/>
        </w:rPr>
        <w:t xml:space="preserve">predvsem </w:t>
      </w:r>
      <w:r>
        <w:rPr>
          <w:rFonts w:ascii="Arial" w:hAnsi="Arial" w:cs="Arial"/>
          <w:color w:val="000000"/>
          <w:sz w:val="22"/>
          <w:szCs w:val="22"/>
          <w:lang w:eastAsia="sl-SI"/>
        </w:rPr>
        <w:t xml:space="preserve">na </w:t>
      </w:r>
      <w:r w:rsidR="00682A63">
        <w:rPr>
          <w:rFonts w:ascii="Arial" w:hAnsi="Arial" w:cs="Arial"/>
          <w:color w:val="000000"/>
          <w:sz w:val="22"/>
          <w:szCs w:val="22"/>
          <w:lang w:eastAsia="sl-SI"/>
        </w:rPr>
        <w:t>podlagi</w:t>
      </w:r>
      <w:r>
        <w:rPr>
          <w:rFonts w:ascii="Arial" w:hAnsi="Arial" w:cs="Arial"/>
          <w:color w:val="000000"/>
          <w:sz w:val="22"/>
          <w:szCs w:val="22"/>
          <w:lang w:eastAsia="sl-SI"/>
        </w:rPr>
        <w:t xml:space="preserve"> </w:t>
      </w:r>
      <w:r w:rsidR="00B26511">
        <w:rPr>
          <w:rFonts w:ascii="Arial" w:hAnsi="Arial" w:cs="Arial"/>
          <w:color w:val="000000"/>
          <w:sz w:val="22"/>
          <w:szCs w:val="22"/>
          <w:lang w:eastAsia="sl-SI"/>
        </w:rPr>
        <w:t xml:space="preserve">izkušnje upravičencev subvencionirane vozovnice in </w:t>
      </w:r>
      <w:r>
        <w:rPr>
          <w:rFonts w:ascii="Arial" w:hAnsi="Arial" w:cs="Arial"/>
          <w:color w:val="000000"/>
          <w:sz w:val="22"/>
          <w:szCs w:val="22"/>
          <w:lang w:eastAsia="sl-SI"/>
        </w:rPr>
        <w:t xml:space="preserve">strokovne ocene </w:t>
      </w:r>
      <w:r w:rsidR="00B26511" w:rsidRPr="00B26511">
        <w:rPr>
          <w:rFonts w:ascii="Arial" w:hAnsi="Arial" w:cs="Arial"/>
          <w:color w:val="000000"/>
          <w:sz w:val="22"/>
          <w:szCs w:val="22"/>
          <w:lang w:eastAsia="sl-SI"/>
        </w:rPr>
        <w:t>Ministrstva za javno upravo, Direktorat</w:t>
      </w:r>
      <w:r w:rsidR="00B26511">
        <w:rPr>
          <w:rFonts w:ascii="Arial" w:hAnsi="Arial" w:cs="Arial"/>
          <w:color w:val="000000"/>
          <w:sz w:val="22"/>
          <w:szCs w:val="22"/>
          <w:lang w:eastAsia="sl-SI"/>
        </w:rPr>
        <w:t>a</w:t>
      </w:r>
      <w:r w:rsidR="00B26511" w:rsidRPr="00B26511">
        <w:rPr>
          <w:rFonts w:ascii="Arial" w:hAnsi="Arial" w:cs="Arial"/>
          <w:color w:val="000000"/>
          <w:sz w:val="22"/>
          <w:szCs w:val="22"/>
          <w:lang w:eastAsia="sl-SI"/>
        </w:rPr>
        <w:t xml:space="preserve"> za informacijsko družbo in informatiko, Urad</w:t>
      </w:r>
      <w:r w:rsidR="00B26511">
        <w:rPr>
          <w:rFonts w:ascii="Arial" w:hAnsi="Arial" w:cs="Arial"/>
          <w:color w:val="000000"/>
          <w:sz w:val="22"/>
          <w:szCs w:val="22"/>
          <w:lang w:eastAsia="sl-SI"/>
        </w:rPr>
        <w:t>a</w:t>
      </w:r>
      <w:r w:rsidR="00B26511" w:rsidRPr="00B26511">
        <w:rPr>
          <w:rFonts w:ascii="Arial" w:hAnsi="Arial" w:cs="Arial"/>
          <w:color w:val="000000"/>
          <w:sz w:val="22"/>
          <w:szCs w:val="22"/>
          <w:lang w:eastAsia="sl-SI"/>
        </w:rPr>
        <w:t xml:space="preserve"> za razvoj digitalnih rešitev</w:t>
      </w:r>
      <w:r w:rsidR="00B26511">
        <w:rPr>
          <w:rFonts w:ascii="Arial" w:hAnsi="Arial" w:cs="Arial"/>
          <w:color w:val="000000"/>
          <w:sz w:val="22"/>
          <w:szCs w:val="22"/>
          <w:lang w:eastAsia="sl-SI"/>
        </w:rPr>
        <w:t>.</w:t>
      </w:r>
    </w:p>
    <w:p w14:paraId="58B38F8C" w14:textId="77777777" w:rsidR="00262754" w:rsidRDefault="00B26511"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r w:rsidRPr="003354D8">
        <w:rPr>
          <w:rFonts w:ascii="Arial" w:hAnsi="Arial" w:cs="Arial"/>
          <w:color w:val="000000"/>
          <w:sz w:val="22"/>
          <w:szCs w:val="22"/>
          <w:lang w:eastAsia="sl-SI"/>
        </w:rPr>
        <w:t>Zunanje podjetje</w:t>
      </w:r>
      <w:r w:rsidR="003354D8" w:rsidRPr="003354D8">
        <w:rPr>
          <w:rFonts w:ascii="Arial" w:hAnsi="Arial" w:cs="Arial"/>
          <w:color w:val="000000"/>
          <w:sz w:val="22"/>
          <w:szCs w:val="22"/>
          <w:lang w:eastAsia="sl-SI"/>
        </w:rPr>
        <w:t xml:space="preserve"> IGEA </w:t>
      </w:r>
      <w:proofErr w:type="spellStart"/>
      <w:r w:rsidR="003354D8" w:rsidRPr="003354D8">
        <w:rPr>
          <w:rFonts w:ascii="Arial" w:hAnsi="Arial" w:cs="Arial"/>
          <w:color w:val="000000"/>
          <w:sz w:val="22"/>
          <w:szCs w:val="22"/>
          <w:lang w:eastAsia="sl-SI"/>
        </w:rPr>
        <w:t>d.o.o</w:t>
      </w:r>
      <w:proofErr w:type="spellEnd"/>
      <w:r w:rsidR="003354D8" w:rsidRPr="003354D8">
        <w:rPr>
          <w:rFonts w:ascii="Arial" w:hAnsi="Arial" w:cs="Arial"/>
          <w:color w:val="000000"/>
          <w:sz w:val="22"/>
          <w:szCs w:val="22"/>
          <w:lang w:eastAsia="sl-SI"/>
        </w:rPr>
        <w:t xml:space="preserve">. </w:t>
      </w:r>
      <w:r w:rsidR="00EF6174" w:rsidRPr="003354D8">
        <w:rPr>
          <w:rFonts w:ascii="Arial" w:hAnsi="Arial" w:cs="Arial"/>
          <w:color w:val="000000"/>
          <w:sz w:val="22"/>
          <w:szCs w:val="22"/>
          <w:lang w:eastAsia="sl-SI"/>
        </w:rPr>
        <w:t>je podal statistične podatke</w:t>
      </w:r>
      <w:r w:rsidR="003354D8" w:rsidRPr="003354D8">
        <w:rPr>
          <w:rFonts w:ascii="Arial" w:hAnsi="Arial" w:cs="Arial"/>
          <w:color w:val="000000"/>
          <w:sz w:val="22"/>
          <w:szCs w:val="22"/>
          <w:lang w:eastAsia="sl-SI"/>
        </w:rPr>
        <w:t xml:space="preserve"> (na osnovi podatkov Ministrstva za infrastrukturo) </w:t>
      </w:r>
      <w:r w:rsidR="00EF6174" w:rsidRPr="003354D8">
        <w:rPr>
          <w:rFonts w:ascii="Arial" w:hAnsi="Arial" w:cs="Arial"/>
          <w:color w:val="000000"/>
          <w:sz w:val="22"/>
          <w:szCs w:val="22"/>
          <w:lang w:eastAsia="sl-SI"/>
        </w:rPr>
        <w:t>glede velikosti populacije</w:t>
      </w:r>
      <w:r w:rsidR="003354D8">
        <w:rPr>
          <w:rFonts w:ascii="Arial" w:hAnsi="Arial" w:cs="Arial"/>
          <w:color w:val="000000"/>
          <w:sz w:val="22"/>
          <w:szCs w:val="22"/>
          <w:lang w:eastAsia="sl-SI"/>
        </w:rPr>
        <w:t xml:space="preserve"> in sicer število fizičnih oz. eVlog.</w:t>
      </w:r>
    </w:p>
    <w:p w14:paraId="7B96C6A5" w14:textId="77777777" w:rsidR="00DB518A" w:rsidRDefault="00DB518A"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p>
    <w:p w14:paraId="624FB182" w14:textId="77777777" w:rsidR="00061C04" w:rsidRDefault="00061C04"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p>
    <w:p w14:paraId="21061AE7" w14:textId="77777777" w:rsidR="003128DD" w:rsidRDefault="003128DD">
      <w:pPr>
        <w:suppressAutoHyphens w:val="0"/>
        <w:rPr>
          <w:rFonts w:ascii="Arial" w:hAnsi="Arial" w:cs="Arial"/>
          <w:b/>
          <w:bCs/>
          <w:kern w:val="32"/>
          <w:sz w:val="28"/>
          <w:szCs w:val="28"/>
        </w:rPr>
      </w:pPr>
      <w:bookmarkStart w:id="64" w:name="_Toc434481539"/>
      <w:bookmarkStart w:id="65" w:name="_Toc34224017"/>
      <w:r>
        <w:br w:type="page"/>
      </w:r>
    </w:p>
    <w:p w14:paraId="5A7F9742" w14:textId="6A3ED7F9" w:rsidR="005F12E1" w:rsidRPr="00E622DB" w:rsidRDefault="00964843" w:rsidP="00E622DB">
      <w:pPr>
        <w:pStyle w:val="Naslov1"/>
        <w:rPr>
          <w:color w:val="000000"/>
          <w:sz w:val="22"/>
          <w:szCs w:val="22"/>
          <w:lang w:eastAsia="sl-SI"/>
        </w:rPr>
      </w:pPr>
      <w:bookmarkStart w:id="66" w:name="_Toc56872070"/>
      <w:bookmarkEnd w:id="64"/>
      <w:bookmarkEnd w:id="65"/>
      <w:r>
        <w:lastRenderedPageBreak/>
        <w:t>ANKETA O UPORAB</w:t>
      </w:r>
      <w:r w:rsidR="00EA63B8">
        <w:t>I</w:t>
      </w:r>
      <w:r>
        <w:t xml:space="preserve"> DIGITALNE VLOGE</w:t>
      </w:r>
      <w:bookmarkEnd w:id="66"/>
    </w:p>
    <w:p w14:paraId="3BACA108" w14:textId="2D78E2E7" w:rsidR="0030703E" w:rsidRPr="0030703E" w:rsidRDefault="0030703E" w:rsidP="00E622DB">
      <w:pPr>
        <w:pStyle w:val="Naslov2"/>
      </w:pPr>
      <w:bookmarkStart w:id="67" w:name="_Toc56872071"/>
      <w:r>
        <w:t>Namen in cilj ankete</w:t>
      </w:r>
      <w:bookmarkEnd w:id="67"/>
    </w:p>
    <w:p w14:paraId="68AA7690" w14:textId="17F52FBB" w:rsidR="00AF5C38" w:rsidRDefault="00E515C8" w:rsidP="00E622DB">
      <w:pPr>
        <w:keepLines/>
        <w:suppressAutoHyphens w:val="0"/>
        <w:autoSpaceDE w:val="0"/>
        <w:autoSpaceDN w:val="0"/>
        <w:adjustRightInd w:val="0"/>
        <w:spacing w:after="240" w:line="276" w:lineRule="auto"/>
        <w:jc w:val="both"/>
        <w:rPr>
          <w:rFonts w:ascii="Arial" w:hAnsi="Arial" w:cs="Arial"/>
          <w:color w:val="000000"/>
          <w:sz w:val="22"/>
          <w:szCs w:val="22"/>
          <w:lang w:eastAsia="sl-SI"/>
        </w:rPr>
      </w:pPr>
      <w:r>
        <w:rPr>
          <w:rFonts w:ascii="Arial" w:hAnsi="Arial" w:cs="Arial"/>
          <w:color w:val="000000"/>
          <w:sz w:val="22"/>
          <w:szCs w:val="22"/>
          <w:lang w:eastAsia="sl-SI"/>
        </w:rPr>
        <w:t xml:space="preserve">Eden izmed ciljev evalvacije je bil tudi </w:t>
      </w:r>
      <w:r w:rsidRPr="00860EED">
        <w:rPr>
          <w:rFonts w:ascii="Arial" w:hAnsi="Arial" w:cs="Arial"/>
          <w:color w:val="000000"/>
          <w:sz w:val="22"/>
          <w:szCs w:val="22"/>
          <w:lang w:eastAsia="sl-SI"/>
        </w:rPr>
        <w:t xml:space="preserve">raziskava </w:t>
      </w:r>
      <w:r w:rsidR="00F468D8">
        <w:rPr>
          <w:rFonts w:ascii="Arial" w:hAnsi="Arial" w:cs="Arial"/>
          <w:color w:val="000000"/>
          <w:sz w:val="22"/>
          <w:szCs w:val="22"/>
          <w:lang w:eastAsia="sl-SI"/>
        </w:rPr>
        <w:t>splošn</w:t>
      </w:r>
      <w:r w:rsidR="0030703E">
        <w:rPr>
          <w:rFonts w:ascii="Arial" w:hAnsi="Arial" w:cs="Arial"/>
          <w:color w:val="000000"/>
          <w:sz w:val="22"/>
          <w:szCs w:val="22"/>
          <w:lang w:eastAsia="sl-SI"/>
        </w:rPr>
        <w:t>e</w:t>
      </w:r>
      <w:r w:rsidR="00F468D8">
        <w:rPr>
          <w:rFonts w:ascii="Arial" w:hAnsi="Arial" w:cs="Arial"/>
          <w:color w:val="000000"/>
          <w:sz w:val="22"/>
          <w:szCs w:val="22"/>
          <w:lang w:eastAsia="sl-SI"/>
        </w:rPr>
        <w:t xml:space="preserve"> informiranost</w:t>
      </w:r>
      <w:r w:rsidR="0030703E">
        <w:rPr>
          <w:rFonts w:ascii="Arial" w:hAnsi="Arial" w:cs="Arial"/>
          <w:color w:val="000000"/>
          <w:sz w:val="22"/>
          <w:szCs w:val="22"/>
          <w:lang w:eastAsia="sl-SI"/>
        </w:rPr>
        <w:t>i</w:t>
      </w:r>
      <w:r w:rsidR="00F468D8">
        <w:rPr>
          <w:rFonts w:ascii="Arial" w:hAnsi="Arial" w:cs="Arial"/>
          <w:color w:val="000000"/>
          <w:sz w:val="22"/>
          <w:szCs w:val="22"/>
          <w:lang w:eastAsia="sl-SI"/>
        </w:rPr>
        <w:t xml:space="preserve"> ciljne skupine (dijakov, študentov ter udeležencev izobraževanja odraslih)</w:t>
      </w:r>
      <w:r>
        <w:rPr>
          <w:rFonts w:ascii="Arial" w:hAnsi="Arial" w:cs="Arial"/>
          <w:color w:val="000000"/>
          <w:sz w:val="22"/>
          <w:szCs w:val="22"/>
          <w:lang w:eastAsia="sl-SI"/>
        </w:rPr>
        <w:t xml:space="preserve">. Iz tega naslova smo </w:t>
      </w:r>
      <w:r w:rsidR="00F468D8">
        <w:rPr>
          <w:rFonts w:ascii="Arial" w:hAnsi="Arial" w:cs="Arial"/>
          <w:color w:val="000000"/>
          <w:sz w:val="22"/>
          <w:szCs w:val="22"/>
          <w:lang w:eastAsia="sl-SI"/>
        </w:rPr>
        <w:t>v</w:t>
      </w:r>
      <w:r w:rsidR="00C7710D">
        <w:rPr>
          <w:rFonts w:ascii="Arial" w:hAnsi="Arial" w:cs="Arial"/>
          <w:color w:val="000000"/>
          <w:sz w:val="22"/>
          <w:szCs w:val="22"/>
          <w:lang w:eastAsia="sl-SI"/>
        </w:rPr>
        <w:t xml:space="preserve"> sklopu evalvacije opravili </w:t>
      </w:r>
      <w:r>
        <w:rPr>
          <w:rFonts w:ascii="Arial" w:hAnsi="Arial" w:cs="Arial"/>
          <w:color w:val="000000"/>
          <w:sz w:val="22"/>
          <w:szCs w:val="22"/>
          <w:lang w:eastAsia="sl-SI"/>
        </w:rPr>
        <w:t xml:space="preserve">anonimno </w:t>
      </w:r>
      <w:r w:rsidR="00F468D8">
        <w:rPr>
          <w:rFonts w:ascii="Arial" w:hAnsi="Arial" w:cs="Arial"/>
          <w:color w:val="000000"/>
          <w:sz w:val="22"/>
          <w:szCs w:val="22"/>
          <w:lang w:eastAsia="sl-SI"/>
        </w:rPr>
        <w:t xml:space="preserve">spletno </w:t>
      </w:r>
      <w:r w:rsidR="00C7710D">
        <w:rPr>
          <w:rFonts w:ascii="Arial" w:hAnsi="Arial" w:cs="Arial"/>
          <w:color w:val="000000"/>
          <w:sz w:val="22"/>
          <w:szCs w:val="22"/>
          <w:lang w:eastAsia="sl-SI"/>
        </w:rPr>
        <w:t>anketo</w:t>
      </w:r>
      <w:r w:rsidR="005B7A6F">
        <w:rPr>
          <w:rFonts w:ascii="Arial" w:hAnsi="Arial" w:cs="Arial"/>
          <w:color w:val="000000"/>
          <w:sz w:val="22"/>
          <w:szCs w:val="22"/>
          <w:lang w:eastAsia="sl-SI"/>
        </w:rPr>
        <w:t xml:space="preserve">. </w:t>
      </w:r>
      <w:r w:rsidRPr="00964843">
        <w:rPr>
          <w:rFonts w:ascii="Arial" w:hAnsi="Arial" w:cs="Arial"/>
          <w:color w:val="000000"/>
          <w:sz w:val="22"/>
          <w:szCs w:val="22"/>
          <w:lang w:eastAsia="sl-SI"/>
        </w:rPr>
        <w:t>Celotna anketa je zajemala 1</w:t>
      </w:r>
      <w:r>
        <w:rPr>
          <w:rFonts w:ascii="Arial" w:hAnsi="Arial" w:cs="Arial"/>
          <w:color w:val="000000"/>
          <w:sz w:val="22"/>
          <w:szCs w:val="22"/>
          <w:lang w:eastAsia="sl-SI"/>
        </w:rPr>
        <w:t>1</w:t>
      </w:r>
      <w:r w:rsidRPr="00964843">
        <w:rPr>
          <w:rFonts w:ascii="Arial" w:hAnsi="Arial" w:cs="Arial"/>
          <w:color w:val="000000"/>
          <w:sz w:val="22"/>
          <w:szCs w:val="22"/>
          <w:lang w:eastAsia="sl-SI"/>
        </w:rPr>
        <w:t xml:space="preserve"> vprašanj, ki niso bila razdeljena po sklopih.</w:t>
      </w:r>
      <w:r w:rsidR="00ED3F7A">
        <w:rPr>
          <w:rFonts w:ascii="Arial" w:hAnsi="Arial" w:cs="Arial"/>
          <w:color w:val="000000"/>
          <w:sz w:val="22"/>
          <w:szCs w:val="22"/>
          <w:lang w:eastAsia="sl-SI"/>
        </w:rPr>
        <w:t xml:space="preserve"> </w:t>
      </w:r>
      <w:r w:rsidR="00AD7BB9">
        <w:rPr>
          <w:rFonts w:ascii="Arial" w:hAnsi="Arial" w:cs="Arial"/>
          <w:color w:val="000000"/>
          <w:sz w:val="22"/>
          <w:szCs w:val="22"/>
          <w:lang w:eastAsia="sl-SI"/>
        </w:rPr>
        <w:t xml:space="preserve">Od 199 </w:t>
      </w:r>
      <w:r w:rsidR="00F468D8">
        <w:rPr>
          <w:rFonts w:ascii="Arial" w:hAnsi="Arial" w:cs="Arial"/>
          <w:color w:val="000000"/>
          <w:sz w:val="22"/>
          <w:szCs w:val="22"/>
          <w:lang w:eastAsia="sl-SI"/>
        </w:rPr>
        <w:t>anketiranih</w:t>
      </w:r>
      <w:r w:rsidR="0030703E">
        <w:rPr>
          <w:rFonts w:ascii="Arial" w:hAnsi="Arial" w:cs="Arial"/>
          <w:color w:val="000000"/>
          <w:sz w:val="22"/>
          <w:szCs w:val="22"/>
          <w:lang w:eastAsia="sl-SI"/>
        </w:rPr>
        <w:t xml:space="preserve"> oseb</w:t>
      </w:r>
      <w:r w:rsidR="00964843">
        <w:rPr>
          <w:rFonts w:ascii="Arial" w:hAnsi="Arial" w:cs="Arial"/>
          <w:color w:val="000000"/>
          <w:sz w:val="22"/>
          <w:szCs w:val="22"/>
          <w:lang w:eastAsia="sl-SI"/>
        </w:rPr>
        <w:t>,</w:t>
      </w:r>
      <w:r w:rsidR="00F468D8">
        <w:rPr>
          <w:rFonts w:ascii="Arial" w:hAnsi="Arial" w:cs="Arial"/>
          <w:color w:val="000000"/>
          <w:sz w:val="22"/>
          <w:szCs w:val="22"/>
          <w:lang w:eastAsia="sl-SI"/>
        </w:rPr>
        <w:t xml:space="preserve"> jih je 62 odgovorilo na vsa zastavljena vprašanja.</w:t>
      </w:r>
      <w:r w:rsidR="00964843" w:rsidRPr="00964843">
        <w:t xml:space="preserve"> </w:t>
      </w:r>
    </w:p>
    <w:p w14:paraId="52548745" w14:textId="77777777" w:rsidR="000A0443" w:rsidRDefault="0030703E" w:rsidP="00E622DB">
      <w:pPr>
        <w:keepLines/>
        <w:suppressAutoHyphens w:val="0"/>
        <w:autoSpaceDE w:val="0"/>
        <w:autoSpaceDN w:val="0"/>
        <w:adjustRightInd w:val="0"/>
        <w:spacing w:after="240" w:line="276" w:lineRule="auto"/>
        <w:jc w:val="both"/>
        <w:rPr>
          <w:rFonts w:ascii="Arial" w:hAnsi="Arial" w:cs="Arial"/>
          <w:color w:val="000000"/>
          <w:sz w:val="22"/>
          <w:szCs w:val="22"/>
          <w:lang w:eastAsia="sl-SI"/>
        </w:rPr>
      </w:pPr>
      <w:r w:rsidRPr="0030703E">
        <w:rPr>
          <w:rFonts w:ascii="Arial" w:hAnsi="Arial" w:cs="Arial"/>
          <w:color w:val="000000"/>
          <w:sz w:val="22"/>
          <w:szCs w:val="22"/>
          <w:lang w:eastAsia="sl-SI"/>
        </w:rPr>
        <w:t xml:space="preserve">Namen </w:t>
      </w:r>
      <w:r>
        <w:rPr>
          <w:rFonts w:ascii="Arial" w:hAnsi="Arial" w:cs="Arial"/>
          <w:color w:val="000000"/>
          <w:sz w:val="22"/>
          <w:szCs w:val="22"/>
          <w:lang w:eastAsia="sl-SI"/>
        </w:rPr>
        <w:t>ankete</w:t>
      </w:r>
      <w:r w:rsidRPr="0030703E">
        <w:rPr>
          <w:rFonts w:ascii="Arial" w:hAnsi="Arial" w:cs="Arial"/>
          <w:color w:val="000000"/>
          <w:sz w:val="22"/>
          <w:szCs w:val="22"/>
          <w:lang w:eastAsia="sl-SI"/>
        </w:rPr>
        <w:t xml:space="preserve"> je bil, da ugotovimo ali </w:t>
      </w:r>
      <w:r>
        <w:rPr>
          <w:rFonts w:ascii="Arial" w:hAnsi="Arial" w:cs="Arial"/>
          <w:color w:val="000000"/>
          <w:sz w:val="22"/>
          <w:szCs w:val="22"/>
          <w:lang w:eastAsia="sl-SI"/>
        </w:rPr>
        <w:t>so dijaki, študenti in udeleženci izobraževanja odraslih</w:t>
      </w:r>
      <w:r w:rsidRPr="0030703E">
        <w:rPr>
          <w:rFonts w:ascii="Arial" w:hAnsi="Arial" w:cs="Arial"/>
          <w:color w:val="000000"/>
          <w:sz w:val="22"/>
          <w:szCs w:val="22"/>
          <w:lang w:eastAsia="sl-SI"/>
        </w:rPr>
        <w:t xml:space="preserve"> </w:t>
      </w:r>
      <w:r>
        <w:rPr>
          <w:rFonts w:ascii="Arial" w:hAnsi="Arial" w:cs="Arial"/>
          <w:color w:val="000000"/>
          <w:sz w:val="22"/>
          <w:szCs w:val="22"/>
          <w:lang w:eastAsia="sl-SI"/>
        </w:rPr>
        <w:t>dovolj informirani in</w:t>
      </w:r>
      <w:r w:rsidRPr="0030703E">
        <w:rPr>
          <w:rFonts w:ascii="Arial" w:hAnsi="Arial" w:cs="Arial"/>
          <w:color w:val="000000"/>
          <w:sz w:val="22"/>
          <w:szCs w:val="22"/>
          <w:lang w:eastAsia="sl-SI"/>
        </w:rPr>
        <w:t xml:space="preserve"> zadovoljni </w:t>
      </w:r>
      <w:r>
        <w:rPr>
          <w:rFonts w:ascii="Arial" w:hAnsi="Arial" w:cs="Arial"/>
          <w:color w:val="000000"/>
          <w:sz w:val="22"/>
          <w:szCs w:val="22"/>
          <w:lang w:eastAsia="sl-SI"/>
        </w:rPr>
        <w:t xml:space="preserve">z </w:t>
      </w:r>
      <w:r w:rsidRPr="0030703E">
        <w:rPr>
          <w:rFonts w:ascii="Arial" w:hAnsi="Arial" w:cs="Arial"/>
          <w:color w:val="000000"/>
          <w:sz w:val="22"/>
          <w:szCs w:val="22"/>
          <w:lang w:eastAsia="sl-SI"/>
        </w:rPr>
        <w:t xml:space="preserve">dostopnostjo </w:t>
      </w:r>
      <w:r>
        <w:rPr>
          <w:rFonts w:ascii="Arial" w:hAnsi="Arial" w:cs="Arial"/>
          <w:color w:val="000000"/>
          <w:sz w:val="22"/>
          <w:szCs w:val="22"/>
          <w:lang w:eastAsia="sl-SI"/>
        </w:rPr>
        <w:t xml:space="preserve">eVloge na </w:t>
      </w:r>
      <w:r w:rsidR="006A53F9">
        <w:rPr>
          <w:rFonts w:ascii="Arial" w:hAnsi="Arial" w:cs="Arial"/>
          <w:color w:val="000000"/>
          <w:sz w:val="22"/>
          <w:szCs w:val="22"/>
          <w:lang w:eastAsia="sl-SI"/>
        </w:rPr>
        <w:t xml:space="preserve">portalu </w:t>
      </w:r>
      <w:r>
        <w:rPr>
          <w:rFonts w:ascii="Arial" w:hAnsi="Arial" w:cs="Arial"/>
          <w:color w:val="000000"/>
          <w:sz w:val="22"/>
          <w:szCs w:val="22"/>
          <w:lang w:eastAsia="sl-SI"/>
        </w:rPr>
        <w:t>eUprav</w:t>
      </w:r>
      <w:r w:rsidR="006A53F9">
        <w:rPr>
          <w:rFonts w:ascii="Arial" w:hAnsi="Arial" w:cs="Arial"/>
          <w:color w:val="000000"/>
          <w:sz w:val="22"/>
          <w:szCs w:val="22"/>
          <w:lang w:eastAsia="sl-SI"/>
        </w:rPr>
        <w:t>a,</w:t>
      </w:r>
      <w:r>
        <w:rPr>
          <w:rFonts w:ascii="Arial" w:hAnsi="Arial" w:cs="Arial"/>
          <w:color w:val="000000"/>
          <w:sz w:val="22"/>
          <w:szCs w:val="22"/>
          <w:lang w:eastAsia="sl-SI"/>
        </w:rPr>
        <w:t xml:space="preserve"> </w:t>
      </w:r>
      <w:r w:rsidRPr="0030703E">
        <w:rPr>
          <w:rFonts w:ascii="Arial" w:hAnsi="Arial" w:cs="Arial"/>
          <w:color w:val="000000"/>
          <w:sz w:val="22"/>
          <w:szCs w:val="22"/>
          <w:lang w:eastAsia="sl-SI"/>
        </w:rPr>
        <w:t>ter kakšn</w:t>
      </w:r>
      <w:r>
        <w:rPr>
          <w:rFonts w:ascii="Arial" w:hAnsi="Arial" w:cs="Arial"/>
          <w:color w:val="000000"/>
          <w:sz w:val="22"/>
          <w:szCs w:val="22"/>
          <w:lang w:eastAsia="sl-SI"/>
        </w:rPr>
        <w:t xml:space="preserve">a je njihova uporabniška izkušnja. </w:t>
      </w:r>
    </w:p>
    <w:p w14:paraId="2583D2D5" w14:textId="3434C4FE" w:rsidR="0030703E" w:rsidRDefault="0030703E"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r w:rsidRPr="0030703E">
        <w:rPr>
          <w:rFonts w:ascii="Arial" w:hAnsi="Arial" w:cs="Arial"/>
          <w:color w:val="000000"/>
          <w:sz w:val="22"/>
          <w:szCs w:val="22"/>
          <w:lang w:eastAsia="sl-SI"/>
        </w:rPr>
        <w:t xml:space="preserve">Anketo smo izvedli v času od </w:t>
      </w:r>
      <w:r>
        <w:rPr>
          <w:rFonts w:ascii="Arial" w:hAnsi="Arial" w:cs="Arial"/>
          <w:color w:val="000000"/>
          <w:sz w:val="22"/>
          <w:szCs w:val="22"/>
          <w:lang w:eastAsia="sl-SI"/>
        </w:rPr>
        <w:t>20.7.2020</w:t>
      </w:r>
      <w:r w:rsidRPr="0030703E">
        <w:rPr>
          <w:rFonts w:ascii="Arial" w:hAnsi="Arial" w:cs="Arial"/>
          <w:color w:val="000000"/>
          <w:sz w:val="22"/>
          <w:szCs w:val="22"/>
          <w:lang w:eastAsia="sl-SI"/>
        </w:rPr>
        <w:t xml:space="preserve"> do </w:t>
      </w:r>
      <w:r>
        <w:rPr>
          <w:rFonts w:ascii="Arial" w:hAnsi="Arial" w:cs="Arial"/>
          <w:color w:val="000000"/>
          <w:sz w:val="22"/>
          <w:szCs w:val="22"/>
          <w:lang w:eastAsia="sl-SI"/>
        </w:rPr>
        <w:t>9.8.2020</w:t>
      </w:r>
      <w:r w:rsidRPr="0030703E">
        <w:rPr>
          <w:rFonts w:ascii="Arial" w:hAnsi="Arial" w:cs="Arial"/>
          <w:color w:val="000000"/>
          <w:sz w:val="22"/>
          <w:szCs w:val="22"/>
          <w:lang w:eastAsia="sl-SI"/>
        </w:rPr>
        <w:t xml:space="preserve">. </w:t>
      </w:r>
      <w:r w:rsidR="00FA7768">
        <w:rPr>
          <w:rFonts w:ascii="Arial" w:hAnsi="Arial" w:cs="Arial"/>
          <w:color w:val="000000"/>
          <w:sz w:val="22"/>
          <w:szCs w:val="22"/>
          <w:lang w:eastAsia="sl-SI"/>
        </w:rPr>
        <w:t>Menimo, da smo n</w:t>
      </w:r>
      <w:r w:rsidRPr="0030703E">
        <w:rPr>
          <w:rFonts w:ascii="Arial" w:hAnsi="Arial" w:cs="Arial"/>
          <w:color w:val="000000"/>
          <w:sz w:val="22"/>
          <w:szCs w:val="22"/>
          <w:lang w:eastAsia="sl-SI"/>
        </w:rPr>
        <w:t xml:space="preserve">a ta način zbrali objektivne podatke o uspešnosti spletnega mesta, saj so tisti, ki so anketo izpolnili </w:t>
      </w:r>
      <w:r w:rsidR="00FA7768">
        <w:rPr>
          <w:rFonts w:ascii="Arial" w:hAnsi="Arial" w:cs="Arial"/>
          <w:color w:val="000000"/>
          <w:sz w:val="22"/>
          <w:szCs w:val="22"/>
          <w:lang w:eastAsia="sl-SI"/>
        </w:rPr>
        <w:t xml:space="preserve">to storili prostovoljno in </w:t>
      </w:r>
      <w:r w:rsidR="00C7655F">
        <w:rPr>
          <w:rFonts w:ascii="Arial" w:hAnsi="Arial" w:cs="Arial"/>
          <w:color w:val="000000"/>
          <w:sz w:val="22"/>
          <w:szCs w:val="22"/>
          <w:lang w:eastAsia="sl-SI"/>
        </w:rPr>
        <w:t>so si za</w:t>
      </w:r>
      <w:r w:rsidR="00FA7768">
        <w:rPr>
          <w:rFonts w:ascii="Arial" w:hAnsi="Arial" w:cs="Arial"/>
          <w:color w:val="000000"/>
          <w:sz w:val="22"/>
          <w:szCs w:val="22"/>
          <w:lang w:eastAsia="sl-SI"/>
        </w:rPr>
        <w:t xml:space="preserve"> izpolnitev ankete vzeli</w:t>
      </w:r>
      <w:r w:rsidRPr="0030703E">
        <w:rPr>
          <w:rFonts w:ascii="Arial" w:hAnsi="Arial" w:cs="Arial"/>
          <w:color w:val="000000"/>
          <w:sz w:val="22"/>
          <w:szCs w:val="22"/>
          <w:lang w:eastAsia="sl-SI"/>
        </w:rPr>
        <w:t xml:space="preserve"> dovolj čas</w:t>
      </w:r>
      <w:r w:rsidR="00FA7768">
        <w:rPr>
          <w:rFonts w:ascii="Arial" w:hAnsi="Arial" w:cs="Arial"/>
          <w:color w:val="000000"/>
          <w:sz w:val="22"/>
          <w:szCs w:val="22"/>
          <w:lang w:eastAsia="sl-SI"/>
        </w:rPr>
        <w:t>a.</w:t>
      </w:r>
      <w:r w:rsidR="006A53F9">
        <w:rPr>
          <w:rFonts w:ascii="Arial" w:hAnsi="Arial" w:cs="Arial"/>
          <w:color w:val="000000"/>
          <w:sz w:val="22"/>
          <w:szCs w:val="22"/>
          <w:lang w:eastAsia="sl-SI"/>
        </w:rPr>
        <w:t xml:space="preserve"> </w:t>
      </w:r>
      <w:r w:rsidR="00565C08">
        <w:rPr>
          <w:rFonts w:ascii="Arial" w:hAnsi="Arial" w:cs="Arial"/>
          <w:color w:val="000000"/>
          <w:sz w:val="22"/>
          <w:szCs w:val="22"/>
          <w:lang w:eastAsia="sl-SI"/>
        </w:rPr>
        <w:t xml:space="preserve">Predstavljeni rezultati ankete bodo lahko v pomoč </w:t>
      </w:r>
      <w:r w:rsidR="006A53F9">
        <w:rPr>
          <w:rFonts w:ascii="Arial" w:hAnsi="Arial" w:cs="Arial"/>
          <w:color w:val="000000"/>
          <w:sz w:val="22"/>
          <w:szCs w:val="22"/>
          <w:lang w:eastAsia="sl-SI"/>
        </w:rPr>
        <w:t>MZI in MJU</w:t>
      </w:r>
      <w:r w:rsidR="00565C08">
        <w:rPr>
          <w:rFonts w:ascii="Arial" w:hAnsi="Arial" w:cs="Arial"/>
          <w:color w:val="000000"/>
          <w:sz w:val="22"/>
          <w:szCs w:val="22"/>
          <w:lang w:eastAsia="sl-SI"/>
        </w:rPr>
        <w:t xml:space="preserve"> – Sektor</w:t>
      </w:r>
      <w:r w:rsidR="000A0443">
        <w:rPr>
          <w:rFonts w:ascii="Arial" w:hAnsi="Arial" w:cs="Arial"/>
          <w:color w:val="000000"/>
          <w:sz w:val="22"/>
          <w:szCs w:val="22"/>
          <w:lang w:eastAsia="sl-SI"/>
        </w:rPr>
        <w:t>ju</w:t>
      </w:r>
      <w:r w:rsidR="00565C08">
        <w:rPr>
          <w:rFonts w:ascii="Arial" w:hAnsi="Arial" w:cs="Arial"/>
          <w:color w:val="000000"/>
          <w:sz w:val="22"/>
          <w:szCs w:val="22"/>
          <w:lang w:eastAsia="sl-SI"/>
        </w:rPr>
        <w:t xml:space="preserve"> za razvoj elektronskih storitev </w:t>
      </w:r>
      <w:r w:rsidRPr="0030703E">
        <w:rPr>
          <w:rFonts w:ascii="Arial" w:hAnsi="Arial" w:cs="Arial"/>
          <w:color w:val="000000"/>
          <w:sz w:val="22"/>
          <w:szCs w:val="22"/>
          <w:lang w:eastAsia="sl-SI"/>
        </w:rPr>
        <w:t xml:space="preserve">pri </w:t>
      </w:r>
      <w:r w:rsidR="00565C08">
        <w:rPr>
          <w:rFonts w:ascii="Arial" w:hAnsi="Arial" w:cs="Arial"/>
          <w:color w:val="000000"/>
          <w:sz w:val="22"/>
          <w:szCs w:val="22"/>
          <w:lang w:eastAsia="sl-SI"/>
        </w:rPr>
        <w:t xml:space="preserve">razvoju </w:t>
      </w:r>
      <w:r w:rsidRPr="0030703E">
        <w:rPr>
          <w:rFonts w:ascii="Arial" w:hAnsi="Arial" w:cs="Arial"/>
          <w:color w:val="000000"/>
          <w:sz w:val="22"/>
          <w:szCs w:val="22"/>
          <w:lang w:eastAsia="sl-SI"/>
        </w:rPr>
        <w:t xml:space="preserve">nadaljnjih aktivnostih </w:t>
      </w:r>
      <w:r w:rsidR="00565C08">
        <w:rPr>
          <w:rFonts w:ascii="Arial" w:hAnsi="Arial" w:cs="Arial"/>
          <w:color w:val="000000"/>
          <w:sz w:val="22"/>
          <w:szCs w:val="22"/>
          <w:lang w:eastAsia="sl-SI"/>
        </w:rPr>
        <w:t>eVloge na eUpravi.</w:t>
      </w:r>
    </w:p>
    <w:p w14:paraId="0F861E0B" w14:textId="384E9D24" w:rsidR="0030703E" w:rsidRPr="00E622DB" w:rsidRDefault="00485D73" w:rsidP="00E622DB">
      <w:pPr>
        <w:pStyle w:val="Naslov2"/>
        <w:rPr>
          <w:color w:val="000000"/>
          <w:sz w:val="22"/>
          <w:szCs w:val="22"/>
          <w:lang w:eastAsia="sl-SI"/>
        </w:rPr>
      </w:pPr>
      <w:bookmarkStart w:id="68" w:name="_Toc56872072"/>
      <w:r>
        <w:t xml:space="preserve">Metoda in </w:t>
      </w:r>
      <w:r w:rsidR="00447672">
        <w:t>izsledki</w:t>
      </w:r>
      <w:r>
        <w:t xml:space="preserve"> ankete</w:t>
      </w:r>
      <w:bookmarkEnd w:id="68"/>
    </w:p>
    <w:p w14:paraId="273B40AC" w14:textId="071A25E5" w:rsidR="001B26A7" w:rsidRDefault="00485D73" w:rsidP="00E622DB">
      <w:pPr>
        <w:keepLines/>
        <w:suppressAutoHyphens w:val="0"/>
        <w:autoSpaceDE w:val="0"/>
        <w:autoSpaceDN w:val="0"/>
        <w:adjustRightInd w:val="0"/>
        <w:spacing w:after="240" w:line="276" w:lineRule="auto"/>
        <w:jc w:val="both"/>
        <w:rPr>
          <w:rFonts w:ascii="Arial" w:hAnsi="Arial" w:cs="Arial"/>
          <w:color w:val="000000"/>
          <w:sz w:val="22"/>
          <w:szCs w:val="22"/>
          <w:lang w:eastAsia="sl-SI"/>
        </w:rPr>
      </w:pPr>
      <w:r w:rsidRPr="00485D73">
        <w:rPr>
          <w:rFonts w:ascii="Arial" w:hAnsi="Arial" w:cs="Arial"/>
          <w:color w:val="000000"/>
          <w:sz w:val="22"/>
          <w:szCs w:val="22"/>
          <w:lang w:eastAsia="sl-SI"/>
        </w:rPr>
        <w:t xml:space="preserve">K sodelovanju smo </w:t>
      </w:r>
      <w:r>
        <w:rPr>
          <w:rFonts w:ascii="Arial" w:hAnsi="Arial" w:cs="Arial"/>
          <w:color w:val="000000"/>
          <w:sz w:val="22"/>
          <w:szCs w:val="22"/>
          <w:lang w:eastAsia="sl-SI"/>
        </w:rPr>
        <w:t>povabili</w:t>
      </w:r>
      <w:r w:rsidRPr="00485D73">
        <w:rPr>
          <w:rFonts w:ascii="Arial" w:hAnsi="Arial" w:cs="Arial"/>
          <w:color w:val="000000"/>
          <w:sz w:val="22"/>
          <w:szCs w:val="22"/>
          <w:lang w:eastAsia="sl-SI"/>
        </w:rPr>
        <w:t xml:space="preserve"> </w:t>
      </w:r>
      <w:r>
        <w:rPr>
          <w:rFonts w:ascii="Arial" w:hAnsi="Arial" w:cs="Arial"/>
          <w:color w:val="000000"/>
          <w:sz w:val="22"/>
          <w:szCs w:val="22"/>
          <w:lang w:eastAsia="sl-SI"/>
        </w:rPr>
        <w:t>dijake in študente ter udeležence izobraževanja</w:t>
      </w:r>
      <w:r w:rsidR="005B7A6F">
        <w:rPr>
          <w:rFonts w:ascii="Arial" w:hAnsi="Arial" w:cs="Arial"/>
          <w:color w:val="000000"/>
          <w:sz w:val="22"/>
          <w:szCs w:val="22"/>
          <w:lang w:eastAsia="sl-SI"/>
        </w:rPr>
        <w:t>,</w:t>
      </w:r>
      <w:r w:rsidR="00C7655F">
        <w:rPr>
          <w:rFonts w:ascii="Arial" w:hAnsi="Arial" w:cs="Arial"/>
          <w:color w:val="000000"/>
          <w:sz w:val="22"/>
          <w:szCs w:val="22"/>
          <w:lang w:eastAsia="sl-SI"/>
        </w:rPr>
        <w:t xml:space="preserve"> ki </w:t>
      </w:r>
      <w:r w:rsidR="005B7A6F">
        <w:rPr>
          <w:rFonts w:ascii="Arial" w:hAnsi="Arial" w:cs="Arial"/>
          <w:color w:val="000000"/>
          <w:sz w:val="22"/>
          <w:szCs w:val="22"/>
          <w:lang w:eastAsia="sl-SI"/>
        </w:rPr>
        <w:t>morebiti</w:t>
      </w:r>
      <w:r w:rsidR="008B7EB1">
        <w:rPr>
          <w:rFonts w:ascii="Arial" w:hAnsi="Arial" w:cs="Arial"/>
          <w:color w:val="000000"/>
          <w:sz w:val="22"/>
          <w:szCs w:val="22"/>
          <w:lang w:eastAsia="sl-SI"/>
        </w:rPr>
        <w:t xml:space="preserve"> imajo</w:t>
      </w:r>
      <w:r w:rsidR="005B7A6F">
        <w:rPr>
          <w:rFonts w:ascii="Arial" w:hAnsi="Arial" w:cs="Arial"/>
          <w:color w:val="000000"/>
          <w:sz w:val="22"/>
          <w:szCs w:val="22"/>
          <w:lang w:eastAsia="sl-SI"/>
        </w:rPr>
        <w:t xml:space="preserve"> </w:t>
      </w:r>
      <w:r w:rsidR="00C7655F">
        <w:rPr>
          <w:rFonts w:ascii="Arial" w:hAnsi="Arial" w:cs="Arial"/>
          <w:color w:val="000000"/>
          <w:sz w:val="22"/>
          <w:szCs w:val="22"/>
          <w:lang w:eastAsia="sl-SI"/>
        </w:rPr>
        <w:t>uporabnišk</w:t>
      </w:r>
      <w:r w:rsidR="005B7A6F">
        <w:rPr>
          <w:rFonts w:ascii="Arial" w:hAnsi="Arial" w:cs="Arial"/>
          <w:color w:val="000000"/>
          <w:sz w:val="22"/>
          <w:szCs w:val="22"/>
          <w:lang w:eastAsia="sl-SI"/>
        </w:rPr>
        <w:t>o</w:t>
      </w:r>
      <w:r w:rsidR="00C7655F">
        <w:rPr>
          <w:rFonts w:ascii="Arial" w:hAnsi="Arial" w:cs="Arial"/>
          <w:color w:val="000000"/>
          <w:sz w:val="22"/>
          <w:szCs w:val="22"/>
          <w:lang w:eastAsia="sl-SI"/>
        </w:rPr>
        <w:t xml:space="preserve"> izkušn</w:t>
      </w:r>
      <w:r w:rsidR="005B7A6F">
        <w:rPr>
          <w:rFonts w:ascii="Arial" w:hAnsi="Arial" w:cs="Arial"/>
          <w:color w:val="000000"/>
          <w:sz w:val="22"/>
          <w:szCs w:val="22"/>
          <w:lang w:eastAsia="sl-SI"/>
        </w:rPr>
        <w:t>jo</w:t>
      </w:r>
      <w:r w:rsidR="00C7655F">
        <w:rPr>
          <w:rFonts w:ascii="Arial" w:hAnsi="Arial" w:cs="Arial"/>
          <w:color w:val="000000"/>
          <w:sz w:val="22"/>
          <w:szCs w:val="22"/>
          <w:lang w:eastAsia="sl-SI"/>
        </w:rPr>
        <w:t xml:space="preserve"> z nakupom subvencionirane vozovnice in to predvsem</w:t>
      </w:r>
      <w:r w:rsidR="00E474DC">
        <w:rPr>
          <w:rFonts w:ascii="Arial" w:hAnsi="Arial" w:cs="Arial"/>
          <w:color w:val="000000"/>
          <w:sz w:val="22"/>
          <w:szCs w:val="22"/>
          <w:lang w:eastAsia="sl-SI"/>
        </w:rPr>
        <w:t xml:space="preserve"> </w:t>
      </w:r>
      <w:r>
        <w:rPr>
          <w:rFonts w:ascii="Arial" w:hAnsi="Arial" w:cs="Arial"/>
          <w:color w:val="000000"/>
          <w:sz w:val="22"/>
          <w:szCs w:val="22"/>
          <w:lang w:eastAsia="sl-SI"/>
        </w:rPr>
        <w:t xml:space="preserve">z </w:t>
      </w:r>
      <w:r w:rsidR="00A82143">
        <w:rPr>
          <w:rFonts w:ascii="Arial" w:hAnsi="Arial" w:cs="Arial"/>
          <w:color w:val="000000"/>
          <w:sz w:val="22"/>
          <w:szCs w:val="22"/>
          <w:lang w:eastAsia="sl-SI"/>
        </w:rPr>
        <w:t>n</w:t>
      </w:r>
      <w:r w:rsidRPr="00485D73">
        <w:rPr>
          <w:rFonts w:ascii="Arial" w:hAnsi="Arial" w:cs="Arial"/>
          <w:color w:val="000000"/>
          <w:sz w:val="22"/>
          <w:szCs w:val="22"/>
          <w:lang w:eastAsia="sl-SI"/>
        </w:rPr>
        <w:t>amenom raziskave ciljne populacije</w:t>
      </w:r>
      <w:r w:rsidR="00A82143">
        <w:rPr>
          <w:rFonts w:ascii="Arial" w:hAnsi="Arial" w:cs="Arial"/>
          <w:color w:val="000000"/>
          <w:sz w:val="22"/>
          <w:szCs w:val="22"/>
          <w:lang w:eastAsia="sl-SI"/>
        </w:rPr>
        <w:t xml:space="preserve"> o </w:t>
      </w:r>
      <w:r w:rsidRPr="00485D73">
        <w:rPr>
          <w:rFonts w:ascii="Arial" w:hAnsi="Arial" w:cs="Arial"/>
          <w:color w:val="000000"/>
          <w:sz w:val="22"/>
          <w:szCs w:val="22"/>
          <w:lang w:eastAsia="sl-SI"/>
        </w:rPr>
        <w:t xml:space="preserve">poznavanju uporabe digitalne </w:t>
      </w:r>
      <w:r w:rsidR="00C7655F">
        <w:rPr>
          <w:rFonts w:ascii="Arial" w:hAnsi="Arial" w:cs="Arial"/>
          <w:color w:val="000000"/>
          <w:sz w:val="22"/>
          <w:szCs w:val="22"/>
          <w:lang w:eastAsia="sl-SI"/>
        </w:rPr>
        <w:t>v</w:t>
      </w:r>
      <w:r w:rsidRPr="00485D73">
        <w:rPr>
          <w:rFonts w:ascii="Arial" w:hAnsi="Arial" w:cs="Arial"/>
          <w:color w:val="000000"/>
          <w:sz w:val="22"/>
          <w:szCs w:val="22"/>
          <w:lang w:eastAsia="sl-SI"/>
        </w:rPr>
        <w:t xml:space="preserve">loge subvencionirane dijaške in študentske vozovnice preko portala eUprava. </w:t>
      </w:r>
      <w:r w:rsidR="00E474DC">
        <w:rPr>
          <w:rFonts w:ascii="Arial" w:hAnsi="Arial" w:cs="Arial"/>
          <w:color w:val="000000"/>
          <w:sz w:val="22"/>
          <w:szCs w:val="22"/>
          <w:lang w:eastAsia="sl-SI"/>
        </w:rPr>
        <w:t xml:space="preserve">Hkrati so bili </w:t>
      </w:r>
      <w:r w:rsidR="00C7655F">
        <w:rPr>
          <w:rFonts w:ascii="Arial" w:hAnsi="Arial" w:cs="Arial"/>
          <w:color w:val="000000"/>
          <w:sz w:val="22"/>
          <w:szCs w:val="22"/>
          <w:lang w:eastAsia="sl-SI"/>
        </w:rPr>
        <w:t xml:space="preserve">vsi sodelujoči </w:t>
      </w:r>
      <w:r w:rsidR="008B7EB1">
        <w:rPr>
          <w:rFonts w:ascii="Arial" w:hAnsi="Arial" w:cs="Arial"/>
          <w:color w:val="000000"/>
          <w:sz w:val="22"/>
          <w:szCs w:val="22"/>
          <w:lang w:eastAsia="sl-SI"/>
        </w:rPr>
        <w:t xml:space="preserve">v anketi </w:t>
      </w:r>
      <w:r w:rsidR="00C7655F">
        <w:rPr>
          <w:rFonts w:ascii="Arial" w:hAnsi="Arial" w:cs="Arial"/>
          <w:color w:val="000000"/>
          <w:sz w:val="22"/>
          <w:szCs w:val="22"/>
          <w:lang w:eastAsia="sl-SI"/>
        </w:rPr>
        <w:t>seznanjeni</w:t>
      </w:r>
      <w:r w:rsidR="00E474DC">
        <w:rPr>
          <w:rFonts w:ascii="Arial" w:hAnsi="Arial" w:cs="Arial"/>
          <w:color w:val="000000"/>
          <w:sz w:val="22"/>
          <w:szCs w:val="22"/>
          <w:lang w:eastAsia="sl-SI"/>
        </w:rPr>
        <w:t>, da nam bodo izsledki</w:t>
      </w:r>
      <w:r w:rsidRPr="00485D73">
        <w:rPr>
          <w:rFonts w:ascii="Arial" w:hAnsi="Arial" w:cs="Arial"/>
          <w:color w:val="000000"/>
          <w:sz w:val="22"/>
          <w:szCs w:val="22"/>
          <w:lang w:eastAsia="sl-SI"/>
        </w:rPr>
        <w:t xml:space="preserve"> v anketi v pomoč pri analizi uporabe elektronske </w:t>
      </w:r>
      <w:r w:rsidR="00C7655F">
        <w:rPr>
          <w:rFonts w:ascii="Arial" w:hAnsi="Arial" w:cs="Arial"/>
          <w:color w:val="000000"/>
          <w:sz w:val="22"/>
          <w:szCs w:val="22"/>
          <w:lang w:eastAsia="sl-SI"/>
        </w:rPr>
        <w:t>v</w:t>
      </w:r>
      <w:r w:rsidRPr="00485D73">
        <w:rPr>
          <w:rFonts w:ascii="Arial" w:hAnsi="Arial" w:cs="Arial"/>
          <w:color w:val="000000"/>
          <w:sz w:val="22"/>
          <w:szCs w:val="22"/>
          <w:lang w:eastAsia="sl-SI"/>
        </w:rPr>
        <w:t>loge ter izhodišče za možne izboljšave elektronskih storitev.</w:t>
      </w:r>
      <w:r w:rsidR="00C7655F">
        <w:rPr>
          <w:rFonts w:ascii="Arial" w:hAnsi="Arial" w:cs="Arial"/>
          <w:color w:val="000000"/>
          <w:sz w:val="22"/>
          <w:szCs w:val="22"/>
          <w:lang w:eastAsia="sl-SI"/>
        </w:rPr>
        <w:t xml:space="preserve"> </w:t>
      </w:r>
      <w:r w:rsidRPr="00485D73">
        <w:rPr>
          <w:rFonts w:ascii="Arial" w:hAnsi="Arial" w:cs="Arial"/>
          <w:color w:val="000000"/>
          <w:sz w:val="22"/>
          <w:szCs w:val="22"/>
          <w:lang w:eastAsia="sl-SI"/>
        </w:rPr>
        <w:t>Udeležene osebe niso prejele nobene</w:t>
      </w:r>
      <w:r w:rsidR="001B26A7">
        <w:rPr>
          <w:rFonts w:ascii="Arial" w:hAnsi="Arial" w:cs="Arial"/>
          <w:color w:val="000000"/>
          <w:sz w:val="22"/>
          <w:szCs w:val="22"/>
          <w:lang w:eastAsia="sl-SI"/>
        </w:rPr>
        <w:t xml:space="preserve">ga </w:t>
      </w:r>
      <w:r w:rsidRPr="00485D73">
        <w:rPr>
          <w:rFonts w:ascii="Arial" w:hAnsi="Arial" w:cs="Arial"/>
          <w:color w:val="000000"/>
          <w:sz w:val="22"/>
          <w:szCs w:val="22"/>
          <w:lang w:eastAsia="sl-SI"/>
        </w:rPr>
        <w:t xml:space="preserve">denarnega ali drugačnega nadomestila za sodelovanje v anketi. </w:t>
      </w:r>
    </w:p>
    <w:p w14:paraId="272CD490" w14:textId="77777777" w:rsidR="00F02B4E" w:rsidRDefault="00485D73" w:rsidP="00E622DB">
      <w:pPr>
        <w:keepLines/>
        <w:suppressAutoHyphens w:val="0"/>
        <w:autoSpaceDE w:val="0"/>
        <w:autoSpaceDN w:val="0"/>
        <w:adjustRightInd w:val="0"/>
        <w:spacing w:after="240" w:line="276" w:lineRule="auto"/>
        <w:jc w:val="both"/>
        <w:rPr>
          <w:rFonts w:ascii="Arial" w:hAnsi="Arial" w:cs="Arial"/>
          <w:color w:val="000000"/>
          <w:sz w:val="22"/>
          <w:szCs w:val="22"/>
          <w:lang w:eastAsia="sl-SI"/>
        </w:rPr>
      </w:pPr>
      <w:r w:rsidRPr="00485D73">
        <w:rPr>
          <w:rFonts w:ascii="Arial" w:hAnsi="Arial" w:cs="Arial"/>
          <w:color w:val="000000"/>
          <w:sz w:val="22"/>
          <w:szCs w:val="22"/>
          <w:lang w:eastAsia="sl-SI"/>
        </w:rPr>
        <w:t xml:space="preserve">Rezultati so </w:t>
      </w:r>
      <w:r w:rsidR="001B26A7">
        <w:rPr>
          <w:rFonts w:ascii="Arial" w:hAnsi="Arial" w:cs="Arial"/>
          <w:color w:val="000000"/>
          <w:sz w:val="22"/>
          <w:szCs w:val="22"/>
          <w:lang w:eastAsia="sl-SI"/>
        </w:rPr>
        <w:t xml:space="preserve">v nadaljevanju </w:t>
      </w:r>
      <w:r w:rsidRPr="00485D73">
        <w:rPr>
          <w:rFonts w:ascii="Arial" w:hAnsi="Arial" w:cs="Arial"/>
          <w:color w:val="000000"/>
          <w:sz w:val="22"/>
          <w:szCs w:val="22"/>
          <w:lang w:eastAsia="sl-SI"/>
        </w:rPr>
        <w:t>predstavljeni s kratkim povzetkom</w:t>
      </w:r>
      <w:r w:rsidR="008B7EB1">
        <w:rPr>
          <w:rFonts w:ascii="Arial" w:hAnsi="Arial" w:cs="Arial"/>
          <w:color w:val="000000"/>
          <w:sz w:val="22"/>
          <w:szCs w:val="22"/>
          <w:lang w:eastAsia="sl-SI"/>
        </w:rPr>
        <w:t>,</w:t>
      </w:r>
      <w:r w:rsidRPr="00485D73">
        <w:rPr>
          <w:rFonts w:ascii="Arial" w:hAnsi="Arial" w:cs="Arial"/>
          <w:color w:val="000000"/>
          <w:sz w:val="22"/>
          <w:szCs w:val="22"/>
          <w:lang w:eastAsia="sl-SI"/>
        </w:rPr>
        <w:t xml:space="preserve"> celotna anketa pa je priloga te</w:t>
      </w:r>
      <w:r w:rsidR="001B26A7">
        <w:rPr>
          <w:rFonts w:ascii="Arial" w:hAnsi="Arial" w:cs="Arial"/>
          <w:color w:val="000000"/>
          <w:sz w:val="22"/>
          <w:szCs w:val="22"/>
          <w:lang w:eastAsia="sl-SI"/>
        </w:rPr>
        <w:t xml:space="preserve"> evalvacije</w:t>
      </w:r>
      <w:r w:rsidRPr="00485D73">
        <w:rPr>
          <w:rFonts w:ascii="Arial" w:hAnsi="Arial" w:cs="Arial"/>
          <w:color w:val="000000"/>
          <w:sz w:val="22"/>
          <w:szCs w:val="22"/>
          <w:lang w:eastAsia="sl-SI"/>
        </w:rPr>
        <w:t>.</w:t>
      </w:r>
      <w:r w:rsidR="001B26A7">
        <w:rPr>
          <w:rFonts w:ascii="Arial" w:hAnsi="Arial" w:cs="Arial"/>
          <w:color w:val="000000"/>
          <w:sz w:val="22"/>
          <w:szCs w:val="22"/>
          <w:lang w:eastAsia="sl-SI"/>
        </w:rPr>
        <w:t xml:space="preserve"> </w:t>
      </w:r>
    </w:p>
    <w:p w14:paraId="1574C288" w14:textId="49DFDD7D" w:rsidR="00F02B4E" w:rsidRDefault="00705CA5" w:rsidP="00E622DB">
      <w:pPr>
        <w:pStyle w:val="Napis"/>
        <w:rPr>
          <w:rFonts w:ascii="Arial" w:hAnsi="Arial" w:cs="Arial"/>
          <w:sz w:val="22"/>
          <w:szCs w:val="22"/>
        </w:rPr>
      </w:pPr>
      <w:bookmarkStart w:id="69" w:name="_Toc54888890"/>
      <w:r w:rsidRPr="00705CA5">
        <w:rPr>
          <w:rFonts w:ascii="Arial" w:hAnsi="Arial" w:cs="Arial"/>
          <w:sz w:val="22"/>
          <w:szCs w:val="22"/>
        </w:rPr>
        <w:t xml:space="preserve">Tabela </w:t>
      </w:r>
      <w:r w:rsidRPr="00705CA5">
        <w:rPr>
          <w:rFonts w:ascii="Arial" w:hAnsi="Arial" w:cs="Arial"/>
          <w:b w:val="0"/>
          <w:bCs w:val="0"/>
          <w:sz w:val="22"/>
          <w:szCs w:val="22"/>
        </w:rPr>
        <w:fldChar w:fldCharType="begin"/>
      </w:r>
      <w:r w:rsidRPr="00705CA5">
        <w:rPr>
          <w:rFonts w:ascii="Arial" w:hAnsi="Arial" w:cs="Arial"/>
          <w:sz w:val="22"/>
          <w:szCs w:val="22"/>
        </w:rPr>
        <w:instrText xml:space="preserve"> SEQ Tabela \* ARABIC </w:instrText>
      </w:r>
      <w:r w:rsidRPr="00705CA5">
        <w:rPr>
          <w:rFonts w:ascii="Arial" w:hAnsi="Arial" w:cs="Arial"/>
          <w:b w:val="0"/>
          <w:bCs w:val="0"/>
          <w:sz w:val="22"/>
          <w:szCs w:val="22"/>
        </w:rPr>
        <w:fldChar w:fldCharType="separate"/>
      </w:r>
      <w:r w:rsidR="00C2431D">
        <w:rPr>
          <w:rFonts w:ascii="Arial" w:hAnsi="Arial" w:cs="Arial"/>
          <w:noProof/>
          <w:sz w:val="22"/>
          <w:szCs w:val="22"/>
        </w:rPr>
        <w:t>11</w:t>
      </w:r>
      <w:r w:rsidRPr="00705CA5">
        <w:rPr>
          <w:rFonts w:ascii="Arial" w:hAnsi="Arial" w:cs="Arial"/>
          <w:b w:val="0"/>
          <w:bCs w:val="0"/>
          <w:sz w:val="22"/>
          <w:szCs w:val="22"/>
        </w:rPr>
        <w:fldChar w:fldCharType="end"/>
      </w:r>
      <w:r w:rsidRPr="00705CA5">
        <w:rPr>
          <w:rFonts w:ascii="Arial" w:hAnsi="Arial" w:cs="Arial"/>
          <w:sz w:val="22"/>
          <w:szCs w:val="22"/>
        </w:rPr>
        <w:t>:</w:t>
      </w:r>
      <w:r w:rsidR="002870ED" w:rsidRPr="008E1FD7">
        <w:rPr>
          <w:rFonts w:ascii="Arial" w:hAnsi="Arial" w:cs="Arial"/>
          <w:sz w:val="22"/>
          <w:szCs w:val="22"/>
        </w:rPr>
        <w:t xml:space="preserve"> </w:t>
      </w:r>
      <w:r w:rsidR="002870ED">
        <w:rPr>
          <w:rFonts w:ascii="Arial" w:hAnsi="Arial" w:cs="Arial"/>
          <w:sz w:val="22"/>
          <w:szCs w:val="22"/>
        </w:rPr>
        <w:t>Analiza ankete – starost anketirancev</w:t>
      </w:r>
      <w:bookmarkEnd w:id="69"/>
    </w:p>
    <w:p w14:paraId="359CEEC0" w14:textId="77777777" w:rsidR="0059596D" w:rsidRPr="0059596D" w:rsidRDefault="0059596D" w:rsidP="0059596D"/>
    <w:p w14:paraId="3B578DAF" w14:textId="27A51AD2" w:rsidR="00F02B4E" w:rsidRDefault="00D3411F" w:rsidP="00B6114E">
      <w:pPr>
        <w:keepLines/>
        <w:suppressAutoHyphens w:val="0"/>
        <w:autoSpaceDE w:val="0"/>
        <w:autoSpaceDN w:val="0"/>
        <w:adjustRightInd w:val="0"/>
        <w:jc w:val="both"/>
        <w:rPr>
          <w:rFonts w:ascii="Arial" w:hAnsi="Arial" w:cs="Arial"/>
          <w:color w:val="000000"/>
          <w:sz w:val="22"/>
          <w:szCs w:val="22"/>
          <w:lang w:eastAsia="sl-SI"/>
        </w:rPr>
      </w:pPr>
      <w:r>
        <w:rPr>
          <w:rFonts w:ascii="Arial" w:hAnsi="Arial" w:cs="Arial"/>
          <w:noProof/>
          <w:color w:val="000000"/>
          <w:sz w:val="22"/>
          <w:szCs w:val="22"/>
          <w:lang w:eastAsia="sl-SI"/>
        </w:rPr>
        <w:drawing>
          <wp:inline distT="0" distB="0" distL="0" distR="0" wp14:anchorId="73F3BF62" wp14:editId="04D8B3AE">
            <wp:extent cx="4597400" cy="2124583"/>
            <wp:effectExtent l="0" t="0" r="0" b="9525"/>
            <wp:docPr id="6" name="Slika 2" descr="Tabela 11 prikazuje analizo ankete po starosti anketiranc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2" descr="Tabela 11 prikazuje analizo ankete po starosti anketirancev."/>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97400" cy="2124583"/>
                    </a:xfrm>
                    <a:prstGeom prst="rect">
                      <a:avLst/>
                    </a:prstGeom>
                    <a:noFill/>
                  </pic:spPr>
                </pic:pic>
              </a:graphicData>
            </a:graphic>
          </wp:inline>
        </w:drawing>
      </w:r>
    </w:p>
    <w:p w14:paraId="42329ABE" w14:textId="77777777" w:rsidR="00C34C81" w:rsidRDefault="00C34C81" w:rsidP="00C34C81">
      <w:pPr>
        <w:keepLines/>
        <w:suppressAutoHyphens w:val="0"/>
        <w:autoSpaceDE w:val="0"/>
        <w:autoSpaceDN w:val="0"/>
        <w:adjustRightInd w:val="0"/>
        <w:spacing w:after="240" w:line="276" w:lineRule="auto"/>
        <w:jc w:val="both"/>
        <w:rPr>
          <w:rFonts w:ascii="Arial" w:hAnsi="Arial" w:cs="Arial"/>
          <w:color w:val="000000"/>
          <w:sz w:val="22"/>
          <w:szCs w:val="22"/>
          <w:lang w:eastAsia="sl-SI"/>
        </w:rPr>
      </w:pPr>
      <w:r>
        <w:rPr>
          <w:rFonts w:ascii="Arial" w:hAnsi="Arial" w:cs="Arial"/>
          <w:color w:val="000000"/>
          <w:sz w:val="22"/>
          <w:szCs w:val="22"/>
          <w:lang w:eastAsia="sl-SI"/>
        </w:rPr>
        <w:lastRenderedPageBreak/>
        <w:t>Starost sodelujočih, kar 75%, je bila v razponu od 17 do 22 leta. Iz tega podatka lahko razberemo, da so anketo v večini izpolnjevali dijaki v drugi polovici svojega izobraževanja ter študenti v prvi polovici svojega študija.</w:t>
      </w:r>
    </w:p>
    <w:p w14:paraId="0E0492C6" w14:textId="77777777" w:rsidR="002870ED" w:rsidRDefault="00F02B4E"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r>
        <w:rPr>
          <w:rFonts w:ascii="Arial" w:hAnsi="Arial" w:cs="Arial"/>
          <w:color w:val="000000"/>
          <w:sz w:val="22"/>
          <w:szCs w:val="22"/>
          <w:lang w:eastAsia="sl-SI"/>
        </w:rPr>
        <w:t>Na</w:t>
      </w:r>
      <w:r w:rsidR="00624A42">
        <w:rPr>
          <w:rFonts w:ascii="Arial" w:hAnsi="Arial" w:cs="Arial"/>
          <w:color w:val="000000"/>
          <w:sz w:val="22"/>
          <w:szCs w:val="22"/>
          <w:lang w:eastAsia="sl-SI"/>
        </w:rPr>
        <w:t xml:space="preserve">še predhodno predvidevanje utemelji tudi naslednji podatek, da je bila anketirana populacija porazdeljena predvsem med dijake in študente. V anketi ni sodeloval noben udeleženec izobraževanja odraslih, kar moramo upoštevati tudi pri nadaljnjih odgovorih, predvsem v smislu primerne promocije eVloge na eUpravi. </w:t>
      </w:r>
    </w:p>
    <w:p w14:paraId="607F6D4D" w14:textId="77777777" w:rsidR="00624A42" w:rsidRDefault="00624A42" w:rsidP="00B6114E">
      <w:pPr>
        <w:keepLines/>
        <w:suppressAutoHyphens w:val="0"/>
        <w:autoSpaceDE w:val="0"/>
        <w:autoSpaceDN w:val="0"/>
        <w:adjustRightInd w:val="0"/>
        <w:jc w:val="both"/>
        <w:rPr>
          <w:rFonts w:ascii="Arial" w:hAnsi="Arial" w:cs="Arial"/>
          <w:color w:val="000000"/>
          <w:sz w:val="22"/>
          <w:szCs w:val="22"/>
          <w:lang w:eastAsia="sl-SI"/>
        </w:rPr>
      </w:pPr>
      <w:r>
        <w:rPr>
          <w:rFonts w:ascii="Arial" w:hAnsi="Arial" w:cs="Arial"/>
          <w:color w:val="000000"/>
          <w:sz w:val="22"/>
          <w:szCs w:val="22"/>
          <w:lang w:eastAsia="sl-SI"/>
        </w:rPr>
        <w:t xml:space="preserve"> </w:t>
      </w:r>
    </w:p>
    <w:p w14:paraId="624A68C6" w14:textId="66FF6099" w:rsidR="002870ED" w:rsidRDefault="00705CA5" w:rsidP="00705CA5">
      <w:pPr>
        <w:pStyle w:val="Napis"/>
        <w:rPr>
          <w:rFonts w:ascii="Arial" w:hAnsi="Arial" w:cs="Arial"/>
          <w:sz w:val="22"/>
          <w:szCs w:val="22"/>
        </w:rPr>
      </w:pPr>
      <w:bookmarkStart w:id="70" w:name="_Toc54888891"/>
      <w:r w:rsidRPr="00705CA5">
        <w:rPr>
          <w:rFonts w:ascii="Arial" w:hAnsi="Arial" w:cs="Arial"/>
          <w:sz w:val="22"/>
          <w:szCs w:val="22"/>
        </w:rPr>
        <w:t xml:space="preserve">Tabela </w:t>
      </w:r>
      <w:r w:rsidRPr="00705CA5">
        <w:rPr>
          <w:rFonts w:ascii="Arial" w:hAnsi="Arial" w:cs="Arial"/>
          <w:sz w:val="22"/>
          <w:szCs w:val="22"/>
        </w:rPr>
        <w:fldChar w:fldCharType="begin"/>
      </w:r>
      <w:r w:rsidRPr="00705CA5">
        <w:rPr>
          <w:rFonts w:ascii="Arial" w:hAnsi="Arial" w:cs="Arial"/>
          <w:sz w:val="22"/>
          <w:szCs w:val="22"/>
        </w:rPr>
        <w:instrText xml:space="preserve"> SEQ Tabela \* ARABIC </w:instrText>
      </w:r>
      <w:r w:rsidRPr="00705CA5">
        <w:rPr>
          <w:rFonts w:ascii="Arial" w:hAnsi="Arial" w:cs="Arial"/>
          <w:sz w:val="22"/>
          <w:szCs w:val="22"/>
        </w:rPr>
        <w:fldChar w:fldCharType="separate"/>
      </w:r>
      <w:r w:rsidR="00C2431D">
        <w:rPr>
          <w:rFonts w:ascii="Arial" w:hAnsi="Arial" w:cs="Arial"/>
          <w:noProof/>
          <w:sz w:val="22"/>
          <w:szCs w:val="22"/>
        </w:rPr>
        <w:t>12</w:t>
      </w:r>
      <w:r w:rsidRPr="00705CA5">
        <w:rPr>
          <w:rFonts w:ascii="Arial" w:hAnsi="Arial" w:cs="Arial"/>
          <w:sz w:val="22"/>
          <w:szCs w:val="22"/>
        </w:rPr>
        <w:fldChar w:fldCharType="end"/>
      </w:r>
      <w:r w:rsidRPr="00705CA5">
        <w:rPr>
          <w:rFonts w:ascii="Arial" w:hAnsi="Arial" w:cs="Arial"/>
          <w:sz w:val="22"/>
          <w:szCs w:val="22"/>
        </w:rPr>
        <w:t>:</w:t>
      </w:r>
      <w:r w:rsidR="002870ED" w:rsidRPr="008E1FD7">
        <w:rPr>
          <w:rFonts w:ascii="Arial" w:hAnsi="Arial" w:cs="Arial"/>
          <w:sz w:val="22"/>
          <w:szCs w:val="22"/>
        </w:rPr>
        <w:t xml:space="preserve"> </w:t>
      </w:r>
      <w:r w:rsidR="002870ED">
        <w:rPr>
          <w:rFonts w:ascii="Arial" w:hAnsi="Arial" w:cs="Arial"/>
          <w:sz w:val="22"/>
          <w:szCs w:val="22"/>
        </w:rPr>
        <w:t>Analiza ankete – status izobraževanja anketirancev</w:t>
      </w:r>
      <w:bookmarkEnd w:id="70"/>
    </w:p>
    <w:p w14:paraId="5BA25749" w14:textId="77777777" w:rsidR="00624A42" w:rsidRDefault="00624A42" w:rsidP="00B6114E">
      <w:pPr>
        <w:keepLines/>
        <w:suppressAutoHyphens w:val="0"/>
        <w:autoSpaceDE w:val="0"/>
        <w:autoSpaceDN w:val="0"/>
        <w:adjustRightInd w:val="0"/>
        <w:jc w:val="both"/>
        <w:rPr>
          <w:rFonts w:ascii="Arial" w:hAnsi="Arial" w:cs="Arial"/>
          <w:color w:val="000000"/>
          <w:sz w:val="22"/>
          <w:szCs w:val="22"/>
          <w:lang w:eastAsia="sl-SI"/>
        </w:rPr>
      </w:pPr>
    </w:p>
    <w:p w14:paraId="7DFB5FCF" w14:textId="0296E0FD" w:rsidR="00624A42" w:rsidRDefault="00D3411F" w:rsidP="00B6114E">
      <w:pPr>
        <w:keepLines/>
        <w:suppressAutoHyphens w:val="0"/>
        <w:autoSpaceDE w:val="0"/>
        <w:autoSpaceDN w:val="0"/>
        <w:adjustRightInd w:val="0"/>
        <w:jc w:val="both"/>
        <w:rPr>
          <w:rFonts w:ascii="Arial" w:hAnsi="Arial" w:cs="Arial"/>
          <w:color w:val="000000"/>
          <w:sz w:val="22"/>
          <w:szCs w:val="22"/>
          <w:lang w:eastAsia="sl-SI"/>
        </w:rPr>
      </w:pPr>
      <w:r>
        <w:rPr>
          <w:rFonts w:ascii="Arial" w:hAnsi="Arial" w:cs="Arial"/>
          <w:noProof/>
          <w:color w:val="000000"/>
          <w:sz w:val="22"/>
          <w:szCs w:val="22"/>
          <w:lang w:eastAsia="sl-SI"/>
        </w:rPr>
        <w:drawing>
          <wp:inline distT="0" distB="0" distL="0" distR="0" wp14:anchorId="10AC2E2C" wp14:editId="0056B64E">
            <wp:extent cx="5867400" cy="3526941"/>
            <wp:effectExtent l="0" t="0" r="0" b="0"/>
            <wp:docPr id="5" name="Slika 3" descr="Tabela 12 prikazuje analizo ankete po statusu izobraževanja anketiranc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3" descr="Tabela 12 prikazuje analizo ankete po statusu izobraževanja anketirancev."/>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78913" cy="3533861"/>
                    </a:xfrm>
                    <a:prstGeom prst="rect">
                      <a:avLst/>
                    </a:prstGeom>
                    <a:noFill/>
                  </pic:spPr>
                </pic:pic>
              </a:graphicData>
            </a:graphic>
          </wp:inline>
        </w:drawing>
      </w:r>
    </w:p>
    <w:p w14:paraId="2F9795AA" w14:textId="77777777" w:rsidR="00624A42" w:rsidRDefault="00624A42" w:rsidP="00B6114E">
      <w:pPr>
        <w:keepLines/>
        <w:suppressAutoHyphens w:val="0"/>
        <w:autoSpaceDE w:val="0"/>
        <w:autoSpaceDN w:val="0"/>
        <w:adjustRightInd w:val="0"/>
        <w:jc w:val="both"/>
        <w:rPr>
          <w:rFonts w:ascii="Arial" w:hAnsi="Arial" w:cs="Arial"/>
          <w:color w:val="000000"/>
          <w:sz w:val="22"/>
          <w:szCs w:val="22"/>
          <w:lang w:eastAsia="sl-SI"/>
        </w:rPr>
      </w:pPr>
    </w:p>
    <w:p w14:paraId="65557232" w14:textId="7096FF35" w:rsidR="00DB5E2D" w:rsidRDefault="0073349A"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r>
        <w:rPr>
          <w:rFonts w:ascii="Arial" w:hAnsi="Arial" w:cs="Arial"/>
          <w:color w:val="000000"/>
          <w:sz w:val="22"/>
          <w:szCs w:val="22"/>
          <w:lang w:eastAsia="sl-SI"/>
        </w:rPr>
        <w:t>Večji del anketirancev</w:t>
      </w:r>
      <w:r w:rsidR="00DB5E2D">
        <w:rPr>
          <w:rFonts w:ascii="Arial" w:hAnsi="Arial" w:cs="Arial"/>
          <w:color w:val="000000"/>
          <w:sz w:val="22"/>
          <w:szCs w:val="22"/>
          <w:lang w:eastAsia="sl-SI"/>
        </w:rPr>
        <w:t>, kar 89%</w:t>
      </w:r>
      <w:r w:rsidR="000A0443">
        <w:rPr>
          <w:rFonts w:ascii="Arial" w:hAnsi="Arial" w:cs="Arial"/>
          <w:color w:val="000000"/>
          <w:sz w:val="22"/>
          <w:szCs w:val="22"/>
          <w:lang w:eastAsia="sl-SI"/>
        </w:rPr>
        <w:t>,</w:t>
      </w:r>
      <w:r w:rsidR="00DB5E2D">
        <w:rPr>
          <w:rFonts w:ascii="Arial" w:hAnsi="Arial" w:cs="Arial"/>
          <w:color w:val="000000"/>
          <w:sz w:val="22"/>
          <w:szCs w:val="22"/>
          <w:lang w:eastAsia="sl-SI"/>
        </w:rPr>
        <w:t xml:space="preserve"> je </w:t>
      </w:r>
      <w:r w:rsidR="005B553D">
        <w:rPr>
          <w:rFonts w:ascii="Arial" w:hAnsi="Arial" w:cs="Arial"/>
          <w:color w:val="000000"/>
          <w:sz w:val="22"/>
          <w:szCs w:val="22"/>
          <w:lang w:eastAsia="sl-SI"/>
        </w:rPr>
        <w:t xml:space="preserve">izjavilo, da je </w:t>
      </w:r>
      <w:r w:rsidR="00DB5E2D" w:rsidRPr="00DB5E2D">
        <w:rPr>
          <w:rFonts w:ascii="Arial" w:hAnsi="Arial" w:cs="Arial"/>
          <w:color w:val="000000"/>
          <w:sz w:val="22"/>
          <w:szCs w:val="22"/>
          <w:lang w:eastAsia="sl-SI"/>
        </w:rPr>
        <w:t xml:space="preserve">v preteklem šolskem letu </w:t>
      </w:r>
      <w:r w:rsidR="00DB5E2D">
        <w:rPr>
          <w:rFonts w:ascii="Arial" w:hAnsi="Arial" w:cs="Arial"/>
          <w:color w:val="000000"/>
          <w:sz w:val="22"/>
          <w:szCs w:val="22"/>
          <w:lang w:eastAsia="sl-SI"/>
        </w:rPr>
        <w:t xml:space="preserve">že </w:t>
      </w:r>
      <w:r w:rsidR="00DB5E2D" w:rsidRPr="00DB5E2D">
        <w:rPr>
          <w:rFonts w:ascii="Arial" w:hAnsi="Arial" w:cs="Arial"/>
          <w:color w:val="000000"/>
          <w:sz w:val="22"/>
          <w:szCs w:val="22"/>
          <w:lang w:eastAsia="sl-SI"/>
        </w:rPr>
        <w:t>koristil</w:t>
      </w:r>
      <w:r w:rsidR="00DB5E2D">
        <w:rPr>
          <w:rFonts w:ascii="Arial" w:hAnsi="Arial" w:cs="Arial"/>
          <w:color w:val="000000"/>
          <w:sz w:val="22"/>
          <w:szCs w:val="22"/>
          <w:lang w:eastAsia="sl-SI"/>
        </w:rPr>
        <w:t>o</w:t>
      </w:r>
      <w:r w:rsidR="00DB5E2D" w:rsidRPr="00DB5E2D">
        <w:rPr>
          <w:rFonts w:ascii="Arial" w:hAnsi="Arial" w:cs="Arial"/>
          <w:color w:val="000000"/>
          <w:sz w:val="22"/>
          <w:szCs w:val="22"/>
          <w:lang w:eastAsia="sl-SI"/>
        </w:rPr>
        <w:t xml:space="preserve"> subvencionirano dijaško ali študentsko vozovnico za javni linijski avtobusni, železniški in mestni promet</w:t>
      </w:r>
      <w:r w:rsidR="00DB5E2D">
        <w:rPr>
          <w:rFonts w:ascii="Arial" w:hAnsi="Arial" w:cs="Arial"/>
          <w:color w:val="000000"/>
          <w:sz w:val="22"/>
          <w:szCs w:val="22"/>
          <w:lang w:eastAsia="sl-SI"/>
        </w:rPr>
        <w:t xml:space="preserve">. </w:t>
      </w:r>
      <w:r w:rsidR="000A0443">
        <w:rPr>
          <w:rFonts w:ascii="Arial" w:hAnsi="Arial" w:cs="Arial"/>
          <w:color w:val="000000"/>
          <w:sz w:val="22"/>
          <w:szCs w:val="22"/>
          <w:lang w:eastAsia="sl-SI"/>
        </w:rPr>
        <w:t xml:space="preserve">Za tistih </w:t>
      </w:r>
      <w:r w:rsidR="00DB5E2D">
        <w:rPr>
          <w:rFonts w:ascii="Arial" w:hAnsi="Arial" w:cs="Arial"/>
          <w:color w:val="000000"/>
          <w:sz w:val="22"/>
          <w:szCs w:val="22"/>
          <w:lang w:eastAsia="sl-SI"/>
        </w:rPr>
        <w:t>7</w:t>
      </w:r>
      <w:r w:rsidR="005B553D">
        <w:rPr>
          <w:rFonts w:ascii="Arial" w:hAnsi="Arial" w:cs="Arial"/>
          <w:color w:val="000000"/>
          <w:sz w:val="22"/>
          <w:szCs w:val="22"/>
          <w:lang w:eastAsia="sl-SI"/>
        </w:rPr>
        <w:t xml:space="preserve"> anketirancev</w:t>
      </w:r>
      <w:r w:rsidR="00DB5E2D">
        <w:rPr>
          <w:rFonts w:ascii="Arial" w:hAnsi="Arial" w:cs="Arial"/>
          <w:color w:val="000000"/>
          <w:sz w:val="22"/>
          <w:szCs w:val="22"/>
          <w:lang w:eastAsia="sl-SI"/>
        </w:rPr>
        <w:t xml:space="preserve">, ki subvencionirane vozovnice ni koristilo pa ocenjujemo, da gre za bodoče dijake v starosti od 15 do 16 let, ki </w:t>
      </w:r>
      <w:r w:rsidR="005B553D">
        <w:rPr>
          <w:rFonts w:ascii="Arial" w:hAnsi="Arial" w:cs="Arial"/>
          <w:color w:val="000000"/>
          <w:sz w:val="22"/>
          <w:szCs w:val="22"/>
          <w:lang w:eastAsia="sl-SI"/>
        </w:rPr>
        <w:t>so bili v preteklem šolskem letu še v osnovnošolskem izobraževanju.</w:t>
      </w:r>
    </w:p>
    <w:p w14:paraId="1A0AE765" w14:textId="60801583" w:rsidR="002870ED" w:rsidRDefault="002870ED" w:rsidP="00B6114E">
      <w:pPr>
        <w:keepLines/>
        <w:suppressAutoHyphens w:val="0"/>
        <w:autoSpaceDE w:val="0"/>
        <w:autoSpaceDN w:val="0"/>
        <w:adjustRightInd w:val="0"/>
        <w:jc w:val="both"/>
        <w:rPr>
          <w:rFonts w:ascii="Arial" w:hAnsi="Arial" w:cs="Arial"/>
          <w:color w:val="000000"/>
          <w:sz w:val="22"/>
          <w:szCs w:val="22"/>
          <w:lang w:eastAsia="sl-SI"/>
        </w:rPr>
      </w:pPr>
    </w:p>
    <w:p w14:paraId="4488FEAB" w14:textId="77777777" w:rsidR="00696683" w:rsidRDefault="00696683" w:rsidP="00705CA5">
      <w:pPr>
        <w:pStyle w:val="Napis"/>
        <w:rPr>
          <w:rFonts w:ascii="Arial" w:hAnsi="Arial" w:cs="Arial"/>
          <w:sz w:val="22"/>
          <w:szCs w:val="22"/>
        </w:rPr>
      </w:pPr>
      <w:bookmarkStart w:id="71" w:name="_Toc54888892"/>
    </w:p>
    <w:p w14:paraId="258177A9" w14:textId="77777777" w:rsidR="00696683" w:rsidRDefault="00696683" w:rsidP="00705CA5">
      <w:pPr>
        <w:pStyle w:val="Napis"/>
        <w:rPr>
          <w:rFonts w:ascii="Arial" w:hAnsi="Arial" w:cs="Arial"/>
          <w:sz w:val="22"/>
          <w:szCs w:val="22"/>
        </w:rPr>
      </w:pPr>
    </w:p>
    <w:p w14:paraId="6DD114C4" w14:textId="77777777" w:rsidR="00696683" w:rsidRDefault="00696683" w:rsidP="00705CA5">
      <w:pPr>
        <w:pStyle w:val="Napis"/>
        <w:rPr>
          <w:rFonts w:ascii="Arial" w:hAnsi="Arial" w:cs="Arial"/>
          <w:sz w:val="22"/>
          <w:szCs w:val="22"/>
        </w:rPr>
      </w:pPr>
    </w:p>
    <w:p w14:paraId="43FDA4BC" w14:textId="77777777" w:rsidR="00696683" w:rsidRDefault="00696683" w:rsidP="00705CA5">
      <w:pPr>
        <w:pStyle w:val="Napis"/>
        <w:rPr>
          <w:rFonts w:ascii="Arial" w:hAnsi="Arial" w:cs="Arial"/>
          <w:sz w:val="22"/>
          <w:szCs w:val="22"/>
        </w:rPr>
      </w:pPr>
    </w:p>
    <w:p w14:paraId="11F70CCB" w14:textId="77777777" w:rsidR="00696683" w:rsidRDefault="00696683" w:rsidP="00705CA5">
      <w:pPr>
        <w:pStyle w:val="Napis"/>
        <w:rPr>
          <w:rFonts w:ascii="Arial" w:hAnsi="Arial" w:cs="Arial"/>
          <w:sz w:val="22"/>
          <w:szCs w:val="22"/>
        </w:rPr>
      </w:pPr>
    </w:p>
    <w:p w14:paraId="5378C804" w14:textId="77777777" w:rsidR="00696683" w:rsidRDefault="00696683" w:rsidP="00705CA5">
      <w:pPr>
        <w:pStyle w:val="Napis"/>
        <w:rPr>
          <w:rFonts w:ascii="Arial" w:hAnsi="Arial" w:cs="Arial"/>
          <w:sz w:val="22"/>
          <w:szCs w:val="22"/>
        </w:rPr>
      </w:pPr>
    </w:p>
    <w:p w14:paraId="5CA950FC" w14:textId="77777777" w:rsidR="00696683" w:rsidRDefault="00696683" w:rsidP="00705CA5">
      <w:pPr>
        <w:pStyle w:val="Napis"/>
        <w:rPr>
          <w:rFonts w:ascii="Arial" w:hAnsi="Arial" w:cs="Arial"/>
          <w:sz w:val="22"/>
          <w:szCs w:val="22"/>
        </w:rPr>
      </w:pPr>
    </w:p>
    <w:p w14:paraId="7236B057" w14:textId="77777777" w:rsidR="00696683" w:rsidRDefault="00696683" w:rsidP="00705CA5">
      <w:pPr>
        <w:pStyle w:val="Napis"/>
        <w:rPr>
          <w:rFonts w:ascii="Arial" w:hAnsi="Arial" w:cs="Arial"/>
          <w:sz w:val="22"/>
          <w:szCs w:val="22"/>
        </w:rPr>
      </w:pPr>
    </w:p>
    <w:p w14:paraId="2AB27029" w14:textId="77777777" w:rsidR="00696683" w:rsidRDefault="00696683" w:rsidP="00705CA5">
      <w:pPr>
        <w:pStyle w:val="Napis"/>
        <w:rPr>
          <w:rFonts w:ascii="Arial" w:hAnsi="Arial" w:cs="Arial"/>
          <w:sz w:val="22"/>
          <w:szCs w:val="22"/>
        </w:rPr>
      </w:pPr>
    </w:p>
    <w:p w14:paraId="2F5BD181" w14:textId="7C555D93" w:rsidR="002870ED" w:rsidRDefault="00705CA5" w:rsidP="00705CA5">
      <w:pPr>
        <w:pStyle w:val="Napis"/>
        <w:rPr>
          <w:rFonts w:ascii="Arial" w:hAnsi="Arial" w:cs="Arial"/>
          <w:sz w:val="22"/>
          <w:szCs w:val="22"/>
        </w:rPr>
      </w:pPr>
      <w:r w:rsidRPr="00705CA5">
        <w:rPr>
          <w:rFonts w:ascii="Arial" w:hAnsi="Arial" w:cs="Arial"/>
          <w:sz w:val="22"/>
          <w:szCs w:val="22"/>
        </w:rPr>
        <w:lastRenderedPageBreak/>
        <w:t xml:space="preserve">Tabela </w:t>
      </w:r>
      <w:r w:rsidRPr="00705CA5">
        <w:rPr>
          <w:rFonts w:ascii="Arial" w:hAnsi="Arial" w:cs="Arial"/>
          <w:sz w:val="22"/>
          <w:szCs w:val="22"/>
        </w:rPr>
        <w:fldChar w:fldCharType="begin"/>
      </w:r>
      <w:r w:rsidRPr="00705CA5">
        <w:rPr>
          <w:rFonts w:ascii="Arial" w:hAnsi="Arial" w:cs="Arial"/>
          <w:sz w:val="22"/>
          <w:szCs w:val="22"/>
        </w:rPr>
        <w:instrText xml:space="preserve"> SEQ Tabela \* ARABIC </w:instrText>
      </w:r>
      <w:r w:rsidRPr="00705CA5">
        <w:rPr>
          <w:rFonts w:ascii="Arial" w:hAnsi="Arial" w:cs="Arial"/>
          <w:sz w:val="22"/>
          <w:szCs w:val="22"/>
        </w:rPr>
        <w:fldChar w:fldCharType="separate"/>
      </w:r>
      <w:r w:rsidR="00C2431D">
        <w:rPr>
          <w:rFonts w:ascii="Arial" w:hAnsi="Arial" w:cs="Arial"/>
          <w:noProof/>
          <w:sz w:val="22"/>
          <w:szCs w:val="22"/>
        </w:rPr>
        <w:t>13</w:t>
      </w:r>
      <w:r w:rsidRPr="00705CA5">
        <w:rPr>
          <w:rFonts w:ascii="Arial" w:hAnsi="Arial" w:cs="Arial"/>
          <w:sz w:val="22"/>
          <w:szCs w:val="22"/>
        </w:rPr>
        <w:fldChar w:fldCharType="end"/>
      </w:r>
      <w:r w:rsidRPr="00705CA5">
        <w:rPr>
          <w:rFonts w:ascii="Arial" w:hAnsi="Arial" w:cs="Arial"/>
          <w:sz w:val="22"/>
          <w:szCs w:val="22"/>
        </w:rPr>
        <w:t>:</w:t>
      </w:r>
      <w:r w:rsidR="002870ED" w:rsidRPr="008E1FD7">
        <w:rPr>
          <w:rFonts w:ascii="Arial" w:hAnsi="Arial" w:cs="Arial"/>
          <w:sz w:val="22"/>
          <w:szCs w:val="22"/>
        </w:rPr>
        <w:t xml:space="preserve"> </w:t>
      </w:r>
      <w:r w:rsidR="002870ED">
        <w:rPr>
          <w:rFonts w:ascii="Arial" w:hAnsi="Arial" w:cs="Arial"/>
          <w:sz w:val="22"/>
          <w:szCs w:val="22"/>
        </w:rPr>
        <w:t>Analiza ankete – prikaz deleža anketirancev, ki so že koristili subvencionirano vozovnico</w:t>
      </w:r>
      <w:bookmarkEnd w:id="71"/>
    </w:p>
    <w:p w14:paraId="70810419" w14:textId="2E47DDAD" w:rsidR="00DB5E2D" w:rsidRDefault="00D3411F" w:rsidP="00E622DB">
      <w:pPr>
        <w:keepLines/>
        <w:suppressAutoHyphens w:val="0"/>
        <w:autoSpaceDE w:val="0"/>
        <w:autoSpaceDN w:val="0"/>
        <w:adjustRightInd w:val="0"/>
        <w:spacing w:after="240"/>
        <w:jc w:val="both"/>
        <w:rPr>
          <w:rFonts w:ascii="Arial" w:hAnsi="Arial" w:cs="Arial"/>
          <w:color w:val="000000"/>
          <w:sz w:val="22"/>
          <w:szCs w:val="22"/>
          <w:lang w:eastAsia="sl-SI"/>
        </w:rPr>
      </w:pPr>
      <w:r>
        <w:rPr>
          <w:rFonts w:ascii="Arial" w:hAnsi="Arial" w:cs="Arial"/>
          <w:noProof/>
          <w:color w:val="000000"/>
          <w:sz w:val="22"/>
          <w:szCs w:val="22"/>
          <w:lang w:eastAsia="sl-SI"/>
        </w:rPr>
        <w:drawing>
          <wp:inline distT="0" distB="0" distL="0" distR="0" wp14:anchorId="549706FB" wp14:editId="5F85F5C3">
            <wp:extent cx="4508500" cy="2709943"/>
            <wp:effectExtent l="0" t="0" r="6350" b="0"/>
            <wp:docPr id="4" name="Slika 4" descr="Tabela 13 prikazuje analizo ankete prikaza deleža anketirancev, ki so že izkoristili subvencionirano vozov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Tabela 13 prikazuje analizo ankete prikaza deleža anketirancev, ki so že izkoristili subvencionirano vozovnic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50684" cy="2735299"/>
                    </a:xfrm>
                    <a:prstGeom prst="rect">
                      <a:avLst/>
                    </a:prstGeom>
                    <a:noFill/>
                  </pic:spPr>
                </pic:pic>
              </a:graphicData>
            </a:graphic>
          </wp:inline>
        </w:drawing>
      </w:r>
    </w:p>
    <w:p w14:paraId="208722CD" w14:textId="07ECFAA8" w:rsidR="00DB5E2D" w:rsidRDefault="000A0443"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r>
        <w:rPr>
          <w:rFonts w:ascii="Arial" w:hAnsi="Arial" w:cs="Arial"/>
          <w:color w:val="000000"/>
          <w:sz w:val="22"/>
          <w:szCs w:val="22"/>
          <w:lang w:eastAsia="sl-SI"/>
        </w:rPr>
        <w:t>Na podlagi rezultatov ankete</w:t>
      </w:r>
      <w:r w:rsidR="00D32A2B" w:rsidRPr="00860EED">
        <w:rPr>
          <w:rFonts w:ascii="Arial" w:hAnsi="Arial" w:cs="Arial"/>
          <w:color w:val="000000"/>
          <w:sz w:val="22"/>
          <w:szCs w:val="22"/>
          <w:lang w:eastAsia="sl-SI"/>
        </w:rPr>
        <w:t xml:space="preserve"> </w:t>
      </w:r>
      <w:r w:rsidR="00D32A2B">
        <w:rPr>
          <w:rFonts w:ascii="Arial" w:hAnsi="Arial" w:cs="Arial"/>
          <w:color w:val="000000"/>
          <w:sz w:val="22"/>
          <w:szCs w:val="22"/>
          <w:lang w:eastAsia="sl-SI"/>
        </w:rPr>
        <w:t>bi lahko sklepali</w:t>
      </w:r>
      <w:r w:rsidR="00D32A2B" w:rsidRPr="00860EED">
        <w:rPr>
          <w:rFonts w:ascii="Arial" w:hAnsi="Arial" w:cs="Arial"/>
          <w:color w:val="000000"/>
          <w:sz w:val="22"/>
          <w:szCs w:val="22"/>
          <w:lang w:eastAsia="sl-SI"/>
        </w:rPr>
        <w:t xml:space="preserve">, da največ </w:t>
      </w:r>
      <w:r w:rsidR="00D32A2B">
        <w:rPr>
          <w:rFonts w:ascii="Arial" w:hAnsi="Arial" w:cs="Arial"/>
          <w:color w:val="000000"/>
          <w:sz w:val="22"/>
          <w:szCs w:val="22"/>
          <w:lang w:eastAsia="sl-SI"/>
        </w:rPr>
        <w:t>sodelujočih</w:t>
      </w:r>
      <w:r w:rsidR="00E960F0">
        <w:rPr>
          <w:rFonts w:ascii="Arial" w:hAnsi="Arial" w:cs="Arial"/>
          <w:color w:val="000000"/>
          <w:sz w:val="22"/>
          <w:szCs w:val="22"/>
          <w:lang w:eastAsia="sl-SI"/>
        </w:rPr>
        <w:t xml:space="preserve">, kar 61%, </w:t>
      </w:r>
      <w:r w:rsidR="00D32A2B">
        <w:rPr>
          <w:rFonts w:ascii="Arial" w:hAnsi="Arial" w:cs="Arial"/>
          <w:color w:val="000000"/>
          <w:sz w:val="22"/>
          <w:szCs w:val="22"/>
          <w:lang w:eastAsia="sl-SI"/>
        </w:rPr>
        <w:t xml:space="preserve">samih odda vlogo in opravi nakup subvencionirane vozovnice. V kolikor ob tem podatku upoštevamo tudi razmerje med statusi izobraževanja, lahko pridemo do zaključka, da večjemu delu dijakov </w:t>
      </w:r>
      <w:r w:rsidR="001C304C">
        <w:rPr>
          <w:rFonts w:ascii="Arial" w:hAnsi="Arial" w:cs="Arial"/>
          <w:color w:val="000000"/>
          <w:sz w:val="22"/>
          <w:szCs w:val="22"/>
          <w:lang w:eastAsia="sl-SI"/>
        </w:rPr>
        <w:t xml:space="preserve">še vedno </w:t>
      </w:r>
      <w:r w:rsidR="00D32A2B">
        <w:rPr>
          <w:rFonts w:ascii="Arial" w:hAnsi="Arial" w:cs="Arial"/>
          <w:color w:val="000000"/>
          <w:sz w:val="22"/>
          <w:szCs w:val="22"/>
          <w:lang w:eastAsia="sl-SI"/>
        </w:rPr>
        <w:t xml:space="preserve">pri urejanju nakupa subvencionirane vozovnice priskočijo na pomoč starši ali celo </w:t>
      </w:r>
      <w:r w:rsidR="00BA7467">
        <w:rPr>
          <w:rFonts w:ascii="Arial" w:hAnsi="Arial" w:cs="Arial"/>
          <w:color w:val="000000"/>
          <w:sz w:val="22"/>
          <w:szCs w:val="22"/>
          <w:lang w:eastAsia="sl-SI"/>
        </w:rPr>
        <w:t>to opravilo namesto njih opravijo sami.</w:t>
      </w:r>
      <w:r w:rsidR="00D32A2B">
        <w:rPr>
          <w:rFonts w:ascii="Arial" w:hAnsi="Arial" w:cs="Arial"/>
          <w:color w:val="000000"/>
          <w:sz w:val="22"/>
          <w:szCs w:val="22"/>
          <w:lang w:eastAsia="sl-SI"/>
        </w:rPr>
        <w:t xml:space="preserve"> Po drugi strani lahko predvidevamo, da si študentje v večini primerov to uredijo sami.</w:t>
      </w:r>
      <w:r w:rsidR="001C304C">
        <w:rPr>
          <w:rFonts w:ascii="Arial" w:hAnsi="Arial" w:cs="Arial"/>
          <w:color w:val="000000"/>
          <w:sz w:val="22"/>
          <w:szCs w:val="22"/>
          <w:lang w:eastAsia="sl-SI"/>
        </w:rPr>
        <w:t xml:space="preserve"> Ena oseba – študent, je po</w:t>
      </w:r>
      <w:r>
        <w:rPr>
          <w:rFonts w:ascii="Arial" w:hAnsi="Arial" w:cs="Arial"/>
          <w:color w:val="000000"/>
          <w:sz w:val="22"/>
          <w:szCs w:val="22"/>
          <w:lang w:eastAsia="sl-SI"/>
        </w:rPr>
        <w:t>d</w:t>
      </w:r>
      <w:r w:rsidR="001C304C">
        <w:rPr>
          <w:rFonts w:ascii="Arial" w:hAnsi="Arial" w:cs="Arial"/>
          <w:color w:val="000000"/>
          <w:sz w:val="22"/>
          <w:szCs w:val="22"/>
          <w:lang w:eastAsia="sl-SI"/>
        </w:rPr>
        <w:t xml:space="preserve"> drugo zabeležila, da se vozi z avto</w:t>
      </w:r>
      <w:r>
        <w:rPr>
          <w:rFonts w:ascii="Arial" w:hAnsi="Arial" w:cs="Arial"/>
          <w:color w:val="000000"/>
          <w:sz w:val="22"/>
          <w:szCs w:val="22"/>
          <w:lang w:eastAsia="sl-SI"/>
        </w:rPr>
        <w:t>mobilom</w:t>
      </w:r>
      <w:r w:rsidR="001C304C">
        <w:rPr>
          <w:rFonts w:ascii="Arial" w:hAnsi="Arial" w:cs="Arial"/>
          <w:color w:val="000000"/>
          <w:sz w:val="22"/>
          <w:szCs w:val="22"/>
          <w:lang w:eastAsia="sl-SI"/>
        </w:rPr>
        <w:t>.</w:t>
      </w:r>
    </w:p>
    <w:p w14:paraId="7B4EE5B7" w14:textId="77777777" w:rsidR="00D32A2B" w:rsidRDefault="00D32A2B" w:rsidP="00B6114E">
      <w:pPr>
        <w:keepLines/>
        <w:suppressAutoHyphens w:val="0"/>
        <w:autoSpaceDE w:val="0"/>
        <w:autoSpaceDN w:val="0"/>
        <w:adjustRightInd w:val="0"/>
        <w:jc w:val="both"/>
        <w:rPr>
          <w:rFonts w:ascii="Arial" w:hAnsi="Arial" w:cs="Arial"/>
          <w:color w:val="000000"/>
          <w:sz w:val="22"/>
          <w:szCs w:val="22"/>
          <w:lang w:eastAsia="sl-SI"/>
        </w:rPr>
      </w:pPr>
    </w:p>
    <w:p w14:paraId="1CCF961E" w14:textId="7859E5CE" w:rsidR="002870ED" w:rsidRDefault="00705CA5" w:rsidP="00705CA5">
      <w:pPr>
        <w:pStyle w:val="Napis"/>
        <w:rPr>
          <w:rFonts w:ascii="Arial" w:hAnsi="Arial" w:cs="Arial"/>
          <w:sz w:val="22"/>
          <w:szCs w:val="22"/>
        </w:rPr>
      </w:pPr>
      <w:bookmarkStart w:id="72" w:name="_Toc54888893"/>
      <w:r w:rsidRPr="00705CA5">
        <w:rPr>
          <w:rFonts w:ascii="Arial" w:hAnsi="Arial" w:cs="Arial"/>
          <w:sz w:val="22"/>
          <w:szCs w:val="22"/>
        </w:rPr>
        <w:t xml:space="preserve">Tabela </w:t>
      </w:r>
      <w:r w:rsidRPr="00705CA5">
        <w:rPr>
          <w:rFonts w:ascii="Arial" w:hAnsi="Arial" w:cs="Arial"/>
          <w:sz w:val="22"/>
          <w:szCs w:val="22"/>
        </w:rPr>
        <w:fldChar w:fldCharType="begin"/>
      </w:r>
      <w:r w:rsidRPr="00705CA5">
        <w:rPr>
          <w:rFonts w:ascii="Arial" w:hAnsi="Arial" w:cs="Arial"/>
          <w:sz w:val="22"/>
          <w:szCs w:val="22"/>
        </w:rPr>
        <w:instrText xml:space="preserve"> SEQ Tabela \* ARABIC </w:instrText>
      </w:r>
      <w:r w:rsidRPr="00705CA5">
        <w:rPr>
          <w:rFonts w:ascii="Arial" w:hAnsi="Arial" w:cs="Arial"/>
          <w:sz w:val="22"/>
          <w:szCs w:val="22"/>
        </w:rPr>
        <w:fldChar w:fldCharType="separate"/>
      </w:r>
      <w:r w:rsidR="00C2431D">
        <w:rPr>
          <w:rFonts w:ascii="Arial" w:hAnsi="Arial" w:cs="Arial"/>
          <w:noProof/>
          <w:sz w:val="22"/>
          <w:szCs w:val="22"/>
        </w:rPr>
        <w:t>14</w:t>
      </w:r>
      <w:r w:rsidRPr="00705CA5">
        <w:rPr>
          <w:rFonts w:ascii="Arial" w:hAnsi="Arial" w:cs="Arial"/>
          <w:sz w:val="22"/>
          <w:szCs w:val="22"/>
        </w:rPr>
        <w:fldChar w:fldCharType="end"/>
      </w:r>
      <w:r w:rsidRPr="00705CA5">
        <w:rPr>
          <w:rFonts w:ascii="Arial" w:hAnsi="Arial" w:cs="Arial"/>
          <w:sz w:val="22"/>
          <w:szCs w:val="22"/>
        </w:rPr>
        <w:t>:</w:t>
      </w:r>
      <w:r w:rsidR="002870ED" w:rsidRPr="008E1FD7">
        <w:rPr>
          <w:rFonts w:ascii="Arial" w:hAnsi="Arial" w:cs="Arial"/>
          <w:sz w:val="22"/>
          <w:szCs w:val="22"/>
        </w:rPr>
        <w:t xml:space="preserve"> </w:t>
      </w:r>
      <w:r w:rsidR="002870ED">
        <w:rPr>
          <w:rFonts w:ascii="Arial" w:hAnsi="Arial" w:cs="Arial"/>
          <w:sz w:val="22"/>
          <w:szCs w:val="22"/>
        </w:rPr>
        <w:t>Analiza ankete – način oddaje vloge za subvencionirano vozovnico</w:t>
      </w:r>
      <w:bookmarkEnd w:id="72"/>
    </w:p>
    <w:p w14:paraId="62BEC175" w14:textId="77777777" w:rsidR="007E7883" w:rsidRPr="007E7883" w:rsidRDefault="007E7883" w:rsidP="007E7883"/>
    <w:p w14:paraId="4B10870F" w14:textId="4BB4F74D" w:rsidR="00DB5E2D" w:rsidRDefault="00D3411F" w:rsidP="00B6114E">
      <w:pPr>
        <w:keepLines/>
        <w:suppressAutoHyphens w:val="0"/>
        <w:autoSpaceDE w:val="0"/>
        <w:autoSpaceDN w:val="0"/>
        <w:adjustRightInd w:val="0"/>
        <w:jc w:val="both"/>
        <w:rPr>
          <w:rFonts w:ascii="Arial" w:hAnsi="Arial" w:cs="Arial"/>
          <w:color w:val="000000"/>
          <w:sz w:val="22"/>
          <w:szCs w:val="22"/>
          <w:lang w:eastAsia="sl-SI"/>
        </w:rPr>
      </w:pPr>
      <w:r>
        <w:rPr>
          <w:rFonts w:ascii="Arial" w:hAnsi="Arial" w:cs="Arial"/>
          <w:noProof/>
          <w:color w:val="000000"/>
          <w:sz w:val="22"/>
          <w:szCs w:val="22"/>
          <w:lang w:eastAsia="sl-SI"/>
        </w:rPr>
        <w:drawing>
          <wp:inline distT="0" distB="0" distL="0" distR="0" wp14:anchorId="5D14941A" wp14:editId="323CDDFD">
            <wp:extent cx="4181475" cy="2513965"/>
            <wp:effectExtent l="0" t="0" r="0" b="0"/>
            <wp:docPr id="7" name="Slika 7" descr="Tabela 14 prikazuje analizo ankete po načinu oddaje vlog za subvencionirano vozov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descr="Tabela 14 prikazuje analizo ankete po načinu oddaje vlog za subvencionirano vozovnic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81475" cy="2513965"/>
                    </a:xfrm>
                    <a:prstGeom prst="rect">
                      <a:avLst/>
                    </a:prstGeom>
                    <a:noFill/>
                  </pic:spPr>
                </pic:pic>
              </a:graphicData>
            </a:graphic>
          </wp:inline>
        </w:drawing>
      </w:r>
    </w:p>
    <w:p w14:paraId="541A3752" w14:textId="77777777" w:rsidR="00DB5E2D" w:rsidRDefault="00DB5E2D" w:rsidP="00B6114E">
      <w:pPr>
        <w:keepLines/>
        <w:suppressAutoHyphens w:val="0"/>
        <w:autoSpaceDE w:val="0"/>
        <w:autoSpaceDN w:val="0"/>
        <w:adjustRightInd w:val="0"/>
        <w:jc w:val="both"/>
        <w:rPr>
          <w:rFonts w:ascii="Arial" w:hAnsi="Arial" w:cs="Arial"/>
          <w:color w:val="000000"/>
          <w:sz w:val="22"/>
          <w:szCs w:val="22"/>
          <w:lang w:eastAsia="sl-SI"/>
        </w:rPr>
      </w:pPr>
    </w:p>
    <w:p w14:paraId="0CC91BB6" w14:textId="48FBEB76" w:rsidR="009330E2" w:rsidRDefault="00BA7467"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r>
        <w:rPr>
          <w:rFonts w:ascii="Arial" w:hAnsi="Arial" w:cs="Arial"/>
          <w:color w:val="000000"/>
          <w:sz w:val="22"/>
          <w:szCs w:val="22"/>
          <w:lang w:eastAsia="sl-SI"/>
        </w:rPr>
        <w:lastRenderedPageBreak/>
        <w:t>Pri vprašanju,</w:t>
      </w:r>
      <w:r w:rsidR="000B37B1">
        <w:rPr>
          <w:rFonts w:ascii="Arial" w:hAnsi="Arial" w:cs="Arial"/>
          <w:color w:val="000000"/>
          <w:sz w:val="22"/>
          <w:szCs w:val="22"/>
          <w:lang w:eastAsia="sl-SI"/>
        </w:rPr>
        <w:t xml:space="preserve"> kje je bila oddana vloga za nakup subvencionirane vozovnice</w:t>
      </w:r>
      <w:r>
        <w:rPr>
          <w:rFonts w:ascii="Arial" w:hAnsi="Arial" w:cs="Arial"/>
          <w:color w:val="000000"/>
          <w:sz w:val="22"/>
          <w:szCs w:val="22"/>
          <w:lang w:eastAsia="sl-SI"/>
        </w:rPr>
        <w:t>, nam je r</w:t>
      </w:r>
      <w:r w:rsidR="000B37B1">
        <w:rPr>
          <w:rFonts w:ascii="Arial" w:hAnsi="Arial" w:cs="Arial"/>
          <w:color w:val="000000"/>
          <w:sz w:val="22"/>
          <w:szCs w:val="22"/>
          <w:lang w:eastAsia="sl-SI"/>
        </w:rPr>
        <w:t xml:space="preserve">azmerje med odgovori prikazalo realno stanje uporabe eVloge na eUpravi in </w:t>
      </w:r>
      <w:r>
        <w:rPr>
          <w:rFonts w:ascii="Arial" w:hAnsi="Arial" w:cs="Arial"/>
          <w:color w:val="000000"/>
          <w:sz w:val="22"/>
          <w:szCs w:val="22"/>
          <w:lang w:eastAsia="sl-SI"/>
        </w:rPr>
        <w:t>kako velik</w:t>
      </w:r>
      <w:r w:rsidR="000B37B1">
        <w:rPr>
          <w:rFonts w:ascii="Arial" w:hAnsi="Arial" w:cs="Arial"/>
          <w:color w:val="000000"/>
          <w:sz w:val="22"/>
          <w:szCs w:val="22"/>
          <w:lang w:eastAsia="sl-SI"/>
        </w:rPr>
        <w:t xml:space="preserve"> prostor za izboljšave še imamo. Glede na podane odgovore </w:t>
      </w:r>
      <w:r w:rsidR="000B37B1" w:rsidRPr="000B37B1">
        <w:rPr>
          <w:rFonts w:ascii="Arial" w:hAnsi="Arial" w:cs="Arial"/>
          <w:color w:val="000000"/>
          <w:sz w:val="22"/>
          <w:szCs w:val="22"/>
          <w:lang w:eastAsia="sl-SI"/>
        </w:rPr>
        <w:t xml:space="preserve">je v prihodnje potrebno razmišljati o večji prepoznavnosti </w:t>
      </w:r>
      <w:r w:rsidR="000B37B1">
        <w:rPr>
          <w:rFonts w:ascii="Arial" w:hAnsi="Arial" w:cs="Arial"/>
          <w:color w:val="000000"/>
          <w:sz w:val="22"/>
          <w:szCs w:val="22"/>
          <w:lang w:eastAsia="sl-SI"/>
        </w:rPr>
        <w:t>eVloge</w:t>
      </w:r>
      <w:r w:rsidR="000B37B1" w:rsidRPr="000B37B1">
        <w:rPr>
          <w:rFonts w:ascii="Arial" w:hAnsi="Arial" w:cs="Arial"/>
          <w:color w:val="000000"/>
          <w:sz w:val="22"/>
          <w:szCs w:val="22"/>
          <w:lang w:eastAsia="sl-SI"/>
        </w:rPr>
        <w:t xml:space="preserve">, saj </w:t>
      </w:r>
      <w:r w:rsidR="000B37B1">
        <w:rPr>
          <w:rFonts w:ascii="Arial" w:hAnsi="Arial" w:cs="Arial"/>
          <w:color w:val="000000"/>
          <w:sz w:val="22"/>
          <w:szCs w:val="22"/>
          <w:lang w:eastAsia="sl-SI"/>
        </w:rPr>
        <w:t>je nadalje več kot 50% anketirancev odgovorilo, da še ni slišalo za spletni portal eUprava</w:t>
      </w:r>
      <w:r w:rsidR="009330E2">
        <w:rPr>
          <w:rFonts w:ascii="Arial" w:hAnsi="Arial" w:cs="Arial"/>
          <w:color w:val="000000"/>
          <w:sz w:val="22"/>
          <w:szCs w:val="22"/>
          <w:lang w:eastAsia="sl-SI"/>
        </w:rPr>
        <w:t xml:space="preserve"> in kar 62% jih ne vedo</w:t>
      </w:r>
      <w:r w:rsidR="009330E2" w:rsidRPr="00F30810">
        <w:rPr>
          <w:rFonts w:ascii="Arial" w:hAnsi="Arial" w:cs="Arial"/>
          <w:color w:val="000000"/>
          <w:sz w:val="22"/>
          <w:szCs w:val="22"/>
          <w:lang w:eastAsia="sl-SI"/>
        </w:rPr>
        <w:t xml:space="preserve">, </w:t>
      </w:r>
      <w:r w:rsidR="00E960F0">
        <w:rPr>
          <w:rFonts w:ascii="Arial" w:hAnsi="Arial" w:cs="Arial"/>
          <w:color w:val="000000"/>
          <w:sz w:val="22"/>
          <w:szCs w:val="22"/>
          <w:lang w:eastAsia="sl-SI"/>
        </w:rPr>
        <w:t xml:space="preserve">da bi se lahko z oddajo eVloge preko </w:t>
      </w:r>
      <w:r w:rsidR="00E960F0" w:rsidRPr="00F30810">
        <w:rPr>
          <w:rFonts w:ascii="Arial" w:hAnsi="Arial" w:cs="Arial"/>
          <w:color w:val="000000"/>
          <w:sz w:val="22"/>
          <w:szCs w:val="22"/>
          <w:lang w:eastAsia="sl-SI"/>
        </w:rPr>
        <w:t>spletnega portala eUprava</w:t>
      </w:r>
      <w:r w:rsidR="009330E2" w:rsidRPr="00F30810">
        <w:rPr>
          <w:rFonts w:ascii="Arial" w:hAnsi="Arial" w:cs="Arial"/>
          <w:color w:val="000000"/>
          <w:sz w:val="22"/>
          <w:szCs w:val="22"/>
          <w:lang w:eastAsia="sl-SI"/>
        </w:rPr>
        <w:t xml:space="preserve"> izognili čakanju v vrsti</w:t>
      </w:r>
      <w:r w:rsidR="00E960F0">
        <w:rPr>
          <w:rFonts w:ascii="Arial" w:hAnsi="Arial" w:cs="Arial"/>
          <w:color w:val="000000"/>
          <w:sz w:val="22"/>
          <w:szCs w:val="22"/>
          <w:lang w:eastAsia="sl-SI"/>
        </w:rPr>
        <w:t xml:space="preserve"> pri prevoznikih.</w:t>
      </w:r>
    </w:p>
    <w:p w14:paraId="0DBF548D" w14:textId="2FB5B239" w:rsidR="002870ED" w:rsidRDefault="007C2CBF" w:rsidP="00E622DB">
      <w:pPr>
        <w:pStyle w:val="Napis"/>
        <w:spacing w:after="240"/>
        <w:rPr>
          <w:rFonts w:ascii="Arial" w:hAnsi="Arial" w:cs="Arial"/>
          <w:sz w:val="22"/>
          <w:szCs w:val="22"/>
        </w:rPr>
      </w:pPr>
      <w:bookmarkStart w:id="73" w:name="_Toc54888894"/>
      <w:r w:rsidRPr="007C2CBF">
        <w:rPr>
          <w:rFonts w:ascii="Arial" w:hAnsi="Arial" w:cs="Arial"/>
          <w:sz w:val="22"/>
          <w:szCs w:val="22"/>
        </w:rPr>
        <w:t xml:space="preserve">Tabela </w:t>
      </w:r>
      <w:r w:rsidRPr="007C2CBF">
        <w:rPr>
          <w:rFonts w:ascii="Arial" w:hAnsi="Arial" w:cs="Arial"/>
          <w:sz w:val="22"/>
          <w:szCs w:val="22"/>
        </w:rPr>
        <w:fldChar w:fldCharType="begin"/>
      </w:r>
      <w:r w:rsidRPr="007C2CBF">
        <w:rPr>
          <w:rFonts w:ascii="Arial" w:hAnsi="Arial" w:cs="Arial"/>
          <w:sz w:val="22"/>
          <w:szCs w:val="22"/>
        </w:rPr>
        <w:instrText xml:space="preserve"> SEQ Tabela \* ARABIC </w:instrText>
      </w:r>
      <w:r w:rsidRPr="007C2CBF">
        <w:rPr>
          <w:rFonts w:ascii="Arial" w:hAnsi="Arial" w:cs="Arial"/>
          <w:sz w:val="22"/>
          <w:szCs w:val="22"/>
        </w:rPr>
        <w:fldChar w:fldCharType="separate"/>
      </w:r>
      <w:r w:rsidR="00C2431D">
        <w:rPr>
          <w:rFonts w:ascii="Arial" w:hAnsi="Arial" w:cs="Arial"/>
          <w:noProof/>
          <w:sz w:val="22"/>
          <w:szCs w:val="22"/>
        </w:rPr>
        <w:t>15</w:t>
      </w:r>
      <w:r w:rsidRPr="007C2CBF">
        <w:rPr>
          <w:rFonts w:ascii="Arial" w:hAnsi="Arial" w:cs="Arial"/>
          <w:sz w:val="22"/>
          <w:szCs w:val="22"/>
        </w:rPr>
        <w:fldChar w:fldCharType="end"/>
      </w:r>
      <w:r w:rsidRPr="007C2CBF">
        <w:rPr>
          <w:rFonts w:ascii="Arial" w:hAnsi="Arial" w:cs="Arial"/>
          <w:sz w:val="22"/>
          <w:szCs w:val="22"/>
        </w:rPr>
        <w:t>:</w:t>
      </w:r>
      <w:r w:rsidR="002870ED" w:rsidRPr="008E1FD7">
        <w:rPr>
          <w:rFonts w:ascii="Arial" w:hAnsi="Arial" w:cs="Arial"/>
          <w:sz w:val="22"/>
          <w:szCs w:val="22"/>
        </w:rPr>
        <w:t xml:space="preserve"> </w:t>
      </w:r>
      <w:r w:rsidR="002870ED">
        <w:rPr>
          <w:rFonts w:ascii="Arial" w:hAnsi="Arial" w:cs="Arial"/>
          <w:sz w:val="22"/>
          <w:szCs w:val="22"/>
        </w:rPr>
        <w:t xml:space="preserve">Analiza ankete – razmerje anketirancev, ki so oddali vlogo osebno </w:t>
      </w:r>
      <w:r w:rsidR="0053677A">
        <w:rPr>
          <w:rFonts w:ascii="Arial" w:hAnsi="Arial" w:cs="Arial"/>
          <w:sz w:val="22"/>
          <w:szCs w:val="22"/>
        </w:rPr>
        <w:t xml:space="preserve">ali </w:t>
      </w:r>
      <w:r w:rsidR="002870ED">
        <w:rPr>
          <w:rFonts w:ascii="Arial" w:hAnsi="Arial" w:cs="Arial"/>
          <w:sz w:val="22"/>
          <w:szCs w:val="22"/>
        </w:rPr>
        <w:t>elektronsko</w:t>
      </w:r>
      <w:bookmarkEnd w:id="73"/>
      <w:r w:rsidR="002870ED">
        <w:rPr>
          <w:rFonts w:ascii="Arial" w:hAnsi="Arial" w:cs="Arial"/>
          <w:sz w:val="22"/>
          <w:szCs w:val="22"/>
        </w:rPr>
        <w:t xml:space="preserve"> </w:t>
      </w:r>
    </w:p>
    <w:p w14:paraId="001B64D7" w14:textId="7DA6BC2B" w:rsidR="00944973" w:rsidRDefault="00D3411F" w:rsidP="00E622DB">
      <w:pPr>
        <w:keepLines/>
        <w:suppressAutoHyphens w:val="0"/>
        <w:autoSpaceDE w:val="0"/>
        <w:autoSpaceDN w:val="0"/>
        <w:adjustRightInd w:val="0"/>
        <w:spacing w:after="240"/>
        <w:jc w:val="both"/>
        <w:rPr>
          <w:rFonts w:ascii="Arial" w:hAnsi="Arial" w:cs="Arial"/>
          <w:color w:val="000000"/>
          <w:sz w:val="22"/>
          <w:szCs w:val="22"/>
          <w:lang w:eastAsia="sl-SI"/>
        </w:rPr>
      </w:pPr>
      <w:r>
        <w:rPr>
          <w:rFonts w:ascii="Arial" w:hAnsi="Arial" w:cs="Arial"/>
          <w:noProof/>
          <w:color w:val="000000"/>
          <w:sz w:val="22"/>
          <w:szCs w:val="22"/>
          <w:lang w:eastAsia="sl-SI"/>
        </w:rPr>
        <w:drawing>
          <wp:inline distT="0" distB="0" distL="0" distR="0" wp14:anchorId="20DEE314" wp14:editId="24E2DFFD">
            <wp:extent cx="4202430" cy="2526665"/>
            <wp:effectExtent l="0" t="0" r="0" b="0"/>
            <wp:docPr id="12" name="Slika 12" descr="Tabela 15 prikazuje analizo ankete razmerje enketirancev, ki so oddali vlogo osebno ali elektron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 12" descr="Tabela 15 prikazuje analizo ankete razmerje enketirancev, ki so oddali vlogo osebno ali elektronsk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02430" cy="2526665"/>
                    </a:xfrm>
                    <a:prstGeom prst="rect">
                      <a:avLst/>
                    </a:prstGeom>
                    <a:noFill/>
                  </pic:spPr>
                </pic:pic>
              </a:graphicData>
            </a:graphic>
          </wp:inline>
        </w:drawing>
      </w:r>
    </w:p>
    <w:p w14:paraId="35F847C0" w14:textId="2669213C" w:rsidR="000B37B1" w:rsidRDefault="006B59B8"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r>
        <w:rPr>
          <w:rFonts w:ascii="Arial" w:hAnsi="Arial" w:cs="Arial"/>
          <w:color w:val="000000"/>
          <w:sz w:val="22"/>
          <w:szCs w:val="22"/>
          <w:lang w:eastAsia="sl-SI"/>
        </w:rPr>
        <w:t xml:space="preserve">Pri nadaljnjem načrtovanju promocij eVloge, so nam bile koristne v anketi pridobljene </w:t>
      </w:r>
      <w:r w:rsidR="003E0401">
        <w:rPr>
          <w:rFonts w:ascii="Arial" w:hAnsi="Arial" w:cs="Arial"/>
          <w:color w:val="000000"/>
          <w:sz w:val="22"/>
          <w:szCs w:val="22"/>
          <w:lang w:eastAsia="sl-SI"/>
        </w:rPr>
        <w:t>informacije, ki s</w:t>
      </w:r>
      <w:r>
        <w:rPr>
          <w:rFonts w:ascii="Arial" w:hAnsi="Arial" w:cs="Arial"/>
          <w:color w:val="000000"/>
          <w:sz w:val="22"/>
          <w:szCs w:val="22"/>
          <w:lang w:eastAsia="sl-SI"/>
        </w:rPr>
        <w:t xml:space="preserve"> </w:t>
      </w:r>
      <w:r w:rsidR="003E0401">
        <w:rPr>
          <w:rFonts w:ascii="Arial" w:hAnsi="Arial" w:cs="Arial"/>
          <w:color w:val="000000"/>
          <w:sz w:val="22"/>
          <w:szCs w:val="22"/>
          <w:lang w:eastAsia="sl-SI"/>
        </w:rPr>
        <w:t>opredelile vzrok, zakaj dijaki oz. študenti</w:t>
      </w:r>
      <w:r w:rsidR="003E0401" w:rsidRPr="003E0401">
        <w:rPr>
          <w:rFonts w:ascii="Arial" w:hAnsi="Arial" w:cs="Arial"/>
          <w:color w:val="000000"/>
          <w:sz w:val="22"/>
          <w:szCs w:val="22"/>
          <w:lang w:eastAsia="sl-SI"/>
        </w:rPr>
        <w:t xml:space="preserve"> </w:t>
      </w:r>
      <w:r w:rsidR="003E0401">
        <w:rPr>
          <w:rFonts w:ascii="Arial" w:hAnsi="Arial" w:cs="Arial"/>
          <w:color w:val="000000"/>
          <w:sz w:val="22"/>
          <w:szCs w:val="22"/>
          <w:lang w:eastAsia="sl-SI"/>
        </w:rPr>
        <w:t>še niso</w:t>
      </w:r>
      <w:r w:rsidR="003E0401" w:rsidRPr="003E0401">
        <w:rPr>
          <w:rFonts w:ascii="Arial" w:hAnsi="Arial" w:cs="Arial"/>
          <w:color w:val="000000"/>
          <w:sz w:val="22"/>
          <w:szCs w:val="22"/>
          <w:lang w:eastAsia="sl-SI"/>
        </w:rPr>
        <w:t xml:space="preserve"> uporabili spletn</w:t>
      </w:r>
      <w:r w:rsidR="000A0443">
        <w:rPr>
          <w:rFonts w:ascii="Arial" w:hAnsi="Arial" w:cs="Arial"/>
          <w:color w:val="000000"/>
          <w:sz w:val="22"/>
          <w:szCs w:val="22"/>
          <w:lang w:eastAsia="sl-SI"/>
        </w:rPr>
        <w:t>ega</w:t>
      </w:r>
      <w:r w:rsidR="003E0401" w:rsidRPr="003E0401">
        <w:rPr>
          <w:rFonts w:ascii="Arial" w:hAnsi="Arial" w:cs="Arial"/>
          <w:color w:val="000000"/>
          <w:sz w:val="22"/>
          <w:szCs w:val="22"/>
          <w:lang w:eastAsia="sl-SI"/>
        </w:rPr>
        <w:t xml:space="preserve"> portal</w:t>
      </w:r>
      <w:r w:rsidR="000A0443">
        <w:rPr>
          <w:rFonts w:ascii="Arial" w:hAnsi="Arial" w:cs="Arial"/>
          <w:color w:val="000000"/>
          <w:sz w:val="22"/>
          <w:szCs w:val="22"/>
          <w:lang w:eastAsia="sl-SI"/>
        </w:rPr>
        <w:t>a</w:t>
      </w:r>
      <w:r w:rsidR="003E0401" w:rsidRPr="003E0401">
        <w:rPr>
          <w:rFonts w:ascii="Arial" w:hAnsi="Arial" w:cs="Arial"/>
          <w:color w:val="000000"/>
          <w:sz w:val="22"/>
          <w:szCs w:val="22"/>
          <w:lang w:eastAsia="sl-SI"/>
        </w:rPr>
        <w:t xml:space="preserve"> eUprava za oddajo Vloge subvencionirane vozovnice</w:t>
      </w:r>
      <w:r>
        <w:rPr>
          <w:rFonts w:ascii="Arial" w:hAnsi="Arial" w:cs="Arial"/>
          <w:color w:val="000000"/>
          <w:sz w:val="22"/>
          <w:szCs w:val="22"/>
          <w:lang w:eastAsia="sl-SI"/>
        </w:rPr>
        <w:t xml:space="preserve">. Kar 52% sodelujočih še ni slišalo za portal </w:t>
      </w:r>
      <w:r w:rsidR="000A0443">
        <w:rPr>
          <w:rFonts w:ascii="Arial" w:hAnsi="Arial" w:cs="Arial"/>
          <w:color w:val="000000"/>
          <w:sz w:val="22"/>
          <w:szCs w:val="22"/>
          <w:lang w:eastAsia="sl-SI"/>
        </w:rPr>
        <w:t>eUprava</w:t>
      </w:r>
      <w:r>
        <w:rPr>
          <w:rFonts w:ascii="Arial" w:hAnsi="Arial" w:cs="Arial"/>
          <w:color w:val="000000"/>
          <w:sz w:val="22"/>
          <w:szCs w:val="22"/>
          <w:lang w:eastAsia="sl-SI"/>
        </w:rPr>
        <w:t xml:space="preserve">, 30% je </w:t>
      </w:r>
      <w:r w:rsidR="002118F0">
        <w:rPr>
          <w:rFonts w:ascii="Arial" w:hAnsi="Arial" w:cs="Arial"/>
          <w:color w:val="000000"/>
          <w:sz w:val="22"/>
          <w:szCs w:val="22"/>
          <w:lang w:eastAsia="sl-SI"/>
        </w:rPr>
        <w:t>poznalo portal</w:t>
      </w:r>
      <w:r w:rsidR="000A0443">
        <w:rPr>
          <w:rFonts w:ascii="Arial" w:hAnsi="Arial" w:cs="Arial"/>
          <w:color w:val="000000"/>
          <w:sz w:val="22"/>
          <w:szCs w:val="22"/>
          <w:lang w:eastAsia="sl-SI"/>
        </w:rPr>
        <w:t>,</w:t>
      </w:r>
      <w:r>
        <w:rPr>
          <w:rFonts w:ascii="Arial" w:hAnsi="Arial" w:cs="Arial"/>
          <w:color w:val="000000"/>
          <w:sz w:val="22"/>
          <w:szCs w:val="22"/>
          <w:lang w:eastAsia="sl-SI"/>
        </w:rPr>
        <w:t xml:space="preserve"> </w:t>
      </w:r>
      <w:r w:rsidR="000A0443">
        <w:rPr>
          <w:rFonts w:ascii="Arial" w:hAnsi="Arial" w:cs="Arial"/>
          <w:color w:val="000000"/>
          <w:sz w:val="22"/>
          <w:szCs w:val="22"/>
          <w:lang w:eastAsia="sl-SI"/>
        </w:rPr>
        <w:t>a</w:t>
      </w:r>
      <w:r>
        <w:rPr>
          <w:rFonts w:ascii="Arial" w:hAnsi="Arial" w:cs="Arial"/>
          <w:color w:val="000000"/>
          <w:sz w:val="22"/>
          <w:szCs w:val="22"/>
          <w:lang w:eastAsia="sl-SI"/>
        </w:rPr>
        <w:t xml:space="preserve"> kljub temu ne uporablja. Zgolj 18% anketirancev se je opredelilo, da portal eUprava pozna in ga tudi uporablja.</w:t>
      </w:r>
    </w:p>
    <w:p w14:paraId="10E55AB5" w14:textId="77777777" w:rsidR="0004270E" w:rsidRDefault="0004270E"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p>
    <w:p w14:paraId="49D59E55" w14:textId="39527BC3" w:rsidR="0004270E" w:rsidRDefault="00936590" w:rsidP="00E622DB">
      <w:pPr>
        <w:pStyle w:val="Napis"/>
        <w:spacing w:line="276" w:lineRule="auto"/>
        <w:rPr>
          <w:rFonts w:ascii="Arial" w:hAnsi="Arial" w:cs="Arial"/>
          <w:sz w:val="22"/>
          <w:szCs w:val="22"/>
        </w:rPr>
      </w:pPr>
      <w:bookmarkStart w:id="74" w:name="_Toc54888895"/>
      <w:r w:rsidRPr="00936590">
        <w:rPr>
          <w:rFonts w:ascii="Arial" w:hAnsi="Arial" w:cs="Arial"/>
          <w:sz w:val="22"/>
          <w:szCs w:val="22"/>
        </w:rPr>
        <w:t xml:space="preserve">Tabela </w:t>
      </w:r>
      <w:r w:rsidRPr="00936590">
        <w:rPr>
          <w:rFonts w:ascii="Arial" w:hAnsi="Arial" w:cs="Arial"/>
          <w:sz w:val="22"/>
          <w:szCs w:val="22"/>
        </w:rPr>
        <w:fldChar w:fldCharType="begin"/>
      </w:r>
      <w:r w:rsidRPr="00936590">
        <w:rPr>
          <w:rFonts w:ascii="Arial" w:hAnsi="Arial" w:cs="Arial"/>
          <w:sz w:val="22"/>
          <w:szCs w:val="22"/>
        </w:rPr>
        <w:instrText xml:space="preserve"> SEQ Tabela \* ARABIC </w:instrText>
      </w:r>
      <w:r w:rsidRPr="00936590">
        <w:rPr>
          <w:rFonts w:ascii="Arial" w:hAnsi="Arial" w:cs="Arial"/>
          <w:sz w:val="22"/>
          <w:szCs w:val="22"/>
        </w:rPr>
        <w:fldChar w:fldCharType="separate"/>
      </w:r>
      <w:r w:rsidR="00C2431D">
        <w:rPr>
          <w:rFonts w:ascii="Arial" w:hAnsi="Arial" w:cs="Arial"/>
          <w:noProof/>
          <w:sz w:val="22"/>
          <w:szCs w:val="22"/>
        </w:rPr>
        <w:t>16</w:t>
      </w:r>
      <w:r w:rsidRPr="00936590">
        <w:rPr>
          <w:rFonts w:ascii="Arial" w:hAnsi="Arial" w:cs="Arial"/>
          <w:sz w:val="22"/>
          <w:szCs w:val="22"/>
        </w:rPr>
        <w:fldChar w:fldCharType="end"/>
      </w:r>
      <w:r w:rsidRPr="00936590">
        <w:rPr>
          <w:rFonts w:ascii="Arial" w:hAnsi="Arial" w:cs="Arial"/>
          <w:sz w:val="22"/>
          <w:szCs w:val="22"/>
        </w:rPr>
        <w:t>:</w:t>
      </w:r>
      <w:r w:rsidR="0004270E" w:rsidRPr="008E1FD7">
        <w:rPr>
          <w:rFonts w:ascii="Arial" w:hAnsi="Arial" w:cs="Arial"/>
          <w:sz w:val="22"/>
          <w:szCs w:val="22"/>
        </w:rPr>
        <w:t xml:space="preserve"> </w:t>
      </w:r>
      <w:r w:rsidR="0004270E">
        <w:rPr>
          <w:rFonts w:ascii="Arial" w:hAnsi="Arial" w:cs="Arial"/>
          <w:sz w:val="22"/>
          <w:szCs w:val="22"/>
        </w:rPr>
        <w:t>Analiza ankete – prepoznavnost spletnega portala eUprava med anketiranci</w:t>
      </w:r>
      <w:bookmarkEnd w:id="74"/>
    </w:p>
    <w:p w14:paraId="4E004892" w14:textId="5D182C42" w:rsidR="002118F0" w:rsidRDefault="00D3411F"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r>
        <w:rPr>
          <w:rFonts w:ascii="Arial" w:hAnsi="Arial" w:cs="Arial"/>
          <w:noProof/>
          <w:color w:val="000000"/>
          <w:sz w:val="22"/>
          <w:szCs w:val="22"/>
          <w:lang w:eastAsia="sl-SI"/>
        </w:rPr>
        <w:drawing>
          <wp:inline distT="0" distB="0" distL="0" distR="0" wp14:anchorId="01724693" wp14:editId="15E06673">
            <wp:extent cx="4428490" cy="2662555"/>
            <wp:effectExtent l="0" t="0" r="0" b="6350"/>
            <wp:docPr id="8" name="Slika 8" descr="Tabela 16 prikazuje analizo ankete prepoznavnost spletnega portala eUprava med anketira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descr="Tabela 16 prikazuje analizo ankete prepoznavnost spletnega portala eUprava med anketiranci."/>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28490" cy="2662555"/>
                    </a:xfrm>
                    <a:prstGeom prst="rect">
                      <a:avLst/>
                    </a:prstGeom>
                    <a:noFill/>
                  </pic:spPr>
                </pic:pic>
              </a:graphicData>
            </a:graphic>
          </wp:inline>
        </w:drawing>
      </w:r>
    </w:p>
    <w:p w14:paraId="499AA57B" w14:textId="2A2CBE62" w:rsidR="00740AD1" w:rsidRDefault="003D2442"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r>
        <w:rPr>
          <w:rFonts w:ascii="Arial" w:hAnsi="Arial" w:cs="Arial"/>
          <w:color w:val="000000"/>
          <w:sz w:val="22"/>
          <w:szCs w:val="22"/>
          <w:lang w:eastAsia="sl-SI"/>
        </w:rPr>
        <w:lastRenderedPageBreak/>
        <w:t xml:space="preserve">Slabih 50% sodelujočih bi pričakovalo večjo spletno informiranost glede uporabe eVloge. </w:t>
      </w:r>
      <w:r w:rsidR="00ED6809">
        <w:rPr>
          <w:rFonts w:ascii="Arial" w:hAnsi="Arial" w:cs="Arial"/>
          <w:color w:val="000000"/>
          <w:sz w:val="22"/>
          <w:szCs w:val="22"/>
          <w:lang w:eastAsia="sl-SI"/>
        </w:rPr>
        <w:t xml:space="preserve">To informiranost bi lahko dosegli na </w:t>
      </w:r>
      <w:r w:rsidR="006B4FD6">
        <w:rPr>
          <w:rFonts w:ascii="Arial" w:hAnsi="Arial" w:cs="Arial"/>
          <w:color w:val="000000"/>
          <w:sz w:val="22"/>
          <w:szCs w:val="22"/>
          <w:lang w:eastAsia="sl-SI"/>
        </w:rPr>
        <w:t xml:space="preserve">spletnih </w:t>
      </w:r>
      <w:r w:rsidR="00ED6809">
        <w:rPr>
          <w:rFonts w:ascii="Arial" w:hAnsi="Arial" w:cs="Arial"/>
          <w:color w:val="000000"/>
          <w:sz w:val="22"/>
          <w:szCs w:val="22"/>
          <w:lang w:eastAsia="sl-SI"/>
        </w:rPr>
        <w:t>mestih</w:t>
      </w:r>
      <w:r w:rsidR="006B4FD6">
        <w:rPr>
          <w:rFonts w:ascii="Arial" w:hAnsi="Arial" w:cs="Arial"/>
          <w:color w:val="000000"/>
          <w:sz w:val="22"/>
          <w:szCs w:val="22"/>
          <w:lang w:eastAsia="sl-SI"/>
        </w:rPr>
        <w:t>, kjer se ciljna populacija nahaja. V prvi vrsti so to šolske spletne strani in strani univerz. Hkrati, poleg spletne informiranosti igra v srednjih šolah in tudi v devetem razredu osnovnih šol poglavitno vlogo šolska svetovalna služba. Predlaga se tudi delitev zloženk na informativnih dnevih, predpostavljamo, da je ciljna populacija pred vstopom v novo obdobje bolj dovzetna za novosti in implementacijo le-teh.</w:t>
      </w:r>
    </w:p>
    <w:p w14:paraId="4CCB2E6F" w14:textId="77777777" w:rsidR="0004270E" w:rsidRDefault="0004270E" w:rsidP="00E622DB">
      <w:pPr>
        <w:pStyle w:val="Napis"/>
        <w:spacing w:line="276" w:lineRule="auto"/>
        <w:rPr>
          <w:rFonts w:ascii="Arial" w:hAnsi="Arial" w:cs="Arial"/>
          <w:sz w:val="22"/>
          <w:szCs w:val="22"/>
        </w:rPr>
      </w:pPr>
    </w:p>
    <w:p w14:paraId="29C12E7E" w14:textId="42181D58" w:rsidR="0004270E" w:rsidRDefault="00936590" w:rsidP="00E622DB">
      <w:pPr>
        <w:pStyle w:val="Napis"/>
        <w:spacing w:after="240" w:line="276" w:lineRule="auto"/>
        <w:rPr>
          <w:rFonts w:ascii="Arial" w:hAnsi="Arial" w:cs="Arial"/>
          <w:sz w:val="22"/>
          <w:szCs w:val="22"/>
        </w:rPr>
      </w:pPr>
      <w:bookmarkStart w:id="75" w:name="_Toc54888896"/>
      <w:r w:rsidRPr="00936590">
        <w:rPr>
          <w:rFonts w:ascii="Arial" w:hAnsi="Arial" w:cs="Arial"/>
          <w:sz w:val="22"/>
          <w:szCs w:val="22"/>
        </w:rPr>
        <w:t xml:space="preserve">Tabela </w:t>
      </w:r>
      <w:r w:rsidRPr="00936590">
        <w:rPr>
          <w:rFonts w:ascii="Arial" w:hAnsi="Arial" w:cs="Arial"/>
          <w:sz w:val="22"/>
          <w:szCs w:val="22"/>
        </w:rPr>
        <w:fldChar w:fldCharType="begin"/>
      </w:r>
      <w:r w:rsidRPr="00936590">
        <w:rPr>
          <w:rFonts w:ascii="Arial" w:hAnsi="Arial" w:cs="Arial"/>
          <w:sz w:val="22"/>
          <w:szCs w:val="22"/>
        </w:rPr>
        <w:instrText xml:space="preserve"> SEQ Tabela \* ARABIC </w:instrText>
      </w:r>
      <w:r w:rsidRPr="00936590">
        <w:rPr>
          <w:rFonts w:ascii="Arial" w:hAnsi="Arial" w:cs="Arial"/>
          <w:sz w:val="22"/>
          <w:szCs w:val="22"/>
        </w:rPr>
        <w:fldChar w:fldCharType="separate"/>
      </w:r>
      <w:r w:rsidR="00C2431D">
        <w:rPr>
          <w:rFonts w:ascii="Arial" w:hAnsi="Arial" w:cs="Arial"/>
          <w:noProof/>
          <w:sz w:val="22"/>
          <w:szCs w:val="22"/>
        </w:rPr>
        <w:t>17</w:t>
      </w:r>
      <w:r w:rsidRPr="00936590">
        <w:rPr>
          <w:rFonts w:ascii="Arial" w:hAnsi="Arial" w:cs="Arial"/>
          <w:sz w:val="22"/>
          <w:szCs w:val="22"/>
        </w:rPr>
        <w:fldChar w:fldCharType="end"/>
      </w:r>
      <w:r w:rsidRPr="00936590">
        <w:rPr>
          <w:rFonts w:ascii="Arial" w:hAnsi="Arial" w:cs="Arial"/>
          <w:sz w:val="22"/>
          <w:szCs w:val="22"/>
        </w:rPr>
        <w:t>:</w:t>
      </w:r>
      <w:r w:rsidR="0004270E" w:rsidRPr="008E1FD7">
        <w:rPr>
          <w:rFonts w:ascii="Arial" w:hAnsi="Arial" w:cs="Arial"/>
          <w:sz w:val="22"/>
          <w:szCs w:val="22"/>
        </w:rPr>
        <w:t xml:space="preserve"> </w:t>
      </w:r>
      <w:r w:rsidR="0004270E">
        <w:rPr>
          <w:rFonts w:ascii="Arial" w:hAnsi="Arial" w:cs="Arial"/>
          <w:sz w:val="22"/>
          <w:szCs w:val="22"/>
        </w:rPr>
        <w:t>Analiza ankete – pričakovanja anketirancev glede obveščanja o možnosti elektronskega vlaganja vlog</w:t>
      </w:r>
      <w:bookmarkEnd w:id="75"/>
    </w:p>
    <w:p w14:paraId="73216D44" w14:textId="550E9D95" w:rsidR="006B4FD6" w:rsidRDefault="00D3411F" w:rsidP="00E622DB">
      <w:pPr>
        <w:keepLines/>
        <w:suppressAutoHyphens w:val="0"/>
        <w:autoSpaceDE w:val="0"/>
        <w:autoSpaceDN w:val="0"/>
        <w:adjustRightInd w:val="0"/>
        <w:spacing w:after="240" w:line="276" w:lineRule="auto"/>
        <w:jc w:val="both"/>
        <w:rPr>
          <w:rFonts w:ascii="Arial" w:hAnsi="Arial" w:cs="Arial"/>
          <w:color w:val="000000"/>
          <w:sz w:val="22"/>
          <w:szCs w:val="22"/>
          <w:lang w:eastAsia="sl-SI"/>
        </w:rPr>
      </w:pPr>
      <w:r>
        <w:rPr>
          <w:rFonts w:ascii="Arial" w:hAnsi="Arial" w:cs="Arial"/>
          <w:noProof/>
          <w:color w:val="000000"/>
          <w:sz w:val="22"/>
          <w:szCs w:val="22"/>
          <w:lang w:eastAsia="sl-SI"/>
        </w:rPr>
        <w:drawing>
          <wp:inline distT="0" distB="0" distL="0" distR="0" wp14:anchorId="57D21CCA" wp14:editId="6A681504">
            <wp:extent cx="4428490" cy="2661920"/>
            <wp:effectExtent l="0" t="0" r="0" b="0"/>
            <wp:docPr id="9" name="Slika 9" descr="Tabela 17 prikazuje analizo ankete pričakovanja anketirancev glede obveščanja o možnosti elektronskega vlaganja v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descr="Tabela 17 prikazuje analizo ankete pričakovanja anketirancev glede obveščanja o možnosti elektronskega vlaganja vlo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28490" cy="2661920"/>
                    </a:xfrm>
                    <a:prstGeom prst="rect">
                      <a:avLst/>
                    </a:prstGeom>
                    <a:noFill/>
                  </pic:spPr>
                </pic:pic>
              </a:graphicData>
            </a:graphic>
          </wp:inline>
        </w:drawing>
      </w:r>
    </w:p>
    <w:p w14:paraId="6469AD35" w14:textId="77777777" w:rsidR="00447672" w:rsidRDefault="0010656B"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r>
        <w:rPr>
          <w:rFonts w:ascii="Arial" w:hAnsi="Arial" w:cs="Arial"/>
          <w:color w:val="000000"/>
          <w:sz w:val="22"/>
          <w:szCs w:val="22"/>
          <w:lang w:eastAsia="sl-SI"/>
        </w:rPr>
        <w:t>Za</w:t>
      </w:r>
      <w:r w:rsidR="00584FC2">
        <w:rPr>
          <w:rFonts w:ascii="Arial" w:hAnsi="Arial" w:cs="Arial"/>
          <w:color w:val="000000"/>
          <w:sz w:val="22"/>
          <w:szCs w:val="22"/>
          <w:lang w:eastAsia="sl-SI"/>
        </w:rPr>
        <w:t xml:space="preserve"> elektronski način oddaje </w:t>
      </w:r>
      <w:r>
        <w:rPr>
          <w:rFonts w:ascii="Arial" w:hAnsi="Arial" w:cs="Arial"/>
          <w:color w:val="000000"/>
          <w:sz w:val="22"/>
          <w:szCs w:val="22"/>
          <w:lang w:eastAsia="sl-SI"/>
        </w:rPr>
        <w:t xml:space="preserve">digitalne vloge, </w:t>
      </w:r>
      <w:r w:rsidRPr="00447672">
        <w:rPr>
          <w:rFonts w:ascii="Arial" w:hAnsi="Arial" w:cs="Arial"/>
          <w:color w:val="000000"/>
          <w:sz w:val="22"/>
          <w:szCs w:val="22"/>
          <w:lang w:eastAsia="sl-SI"/>
        </w:rPr>
        <w:t>ki je objavljena na portalu eUprava</w:t>
      </w:r>
      <w:r>
        <w:rPr>
          <w:rFonts w:ascii="Arial" w:hAnsi="Arial" w:cs="Arial"/>
          <w:color w:val="000000"/>
          <w:sz w:val="22"/>
          <w:szCs w:val="22"/>
          <w:lang w:eastAsia="sl-SI"/>
        </w:rPr>
        <w:t>,</w:t>
      </w:r>
      <w:r w:rsidRPr="00447672">
        <w:rPr>
          <w:rFonts w:ascii="Arial" w:hAnsi="Arial" w:cs="Arial"/>
          <w:color w:val="000000"/>
          <w:sz w:val="22"/>
          <w:szCs w:val="22"/>
          <w:lang w:eastAsia="sl-SI"/>
        </w:rPr>
        <w:t xml:space="preserve"> </w:t>
      </w:r>
      <w:r w:rsidR="00584FC2">
        <w:rPr>
          <w:rFonts w:ascii="Arial" w:hAnsi="Arial" w:cs="Arial"/>
          <w:color w:val="000000"/>
          <w:sz w:val="22"/>
          <w:szCs w:val="22"/>
          <w:lang w:eastAsia="sl-SI"/>
        </w:rPr>
        <w:t>uporabnik potrebuje</w:t>
      </w:r>
      <w:r>
        <w:rPr>
          <w:rFonts w:ascii="Arial" w:hAnsi="Arial" w:cs="Arial"/>
          <w:color w:val="000000"/>
          <w:sz w:val="22"/>
          <w:szCs w:val="22"/>
          <w:lang w:eastAsia="sl-SI"/>
        </w:rPr>
        <w:t xml:space="preserve"> </w:t>
      </w:r>
      <w:r w:rsidR="00A23D3C">
        <w:rPr>
          <w:rFonts w:ascii="Arial" w:hAnsi="Arial" w:cs="Arial"/>
          <w:color w:val="000000"/>
          <w:sz w:val="22"/>
          <w:szCs w:val="22"/>
          <w:lang w:eastAsia="sl-SI"/>
        </w:rPr>
        <w:t xml:space="preserve">e-identiteto (digitalno potrdilo ali </w:t>
      </w:r>
      <w:proofErr w:type="spellStart"/>
      <w:r w:rsidR="00A23D3C">
        <w:rPr>
          <w:rFonts w:ascii="Arial" w:hAnsi="Arial" w:cs="Arial"/>
          <w:color w:val="000000"/>
          <w:sz w:val="22"/>
          <w:szCs w:val="22"/>
          <w:lang w:eastAsia="sl-SI"/>
        </w:rPr>
        <w:t>smsPASS</w:t>
      </w:r>
      <w:proofErr w:type="spellEnd"/>
      <w:r w:rsidR="00A23D3C">
        <w:rPr>
          <w:rFonts w:ascii="Arial" w:hAnsi="Arial" w:cs="Arial"/>
          <w:color w:val="000000"/>
          <w:sz w:val="22"/>
          <w:szCs w:val="22"/>
          <w:lang w:eastAsia="sl-SI"/>
        </w:rPr>
        <w:t xml:space="preserve"> na mobilnem telefonu)</w:t>
      </w:r>
      <w:r w:rsidR="002974D5">
        <w:rPr>
          <w:rFonts w:ascii="Arial" w:hAnsi="Arial" w:cs="Arial"/>
          <w:color w:val="000000"/>
          <w:sz w:val="22"/>
          <w:szCs w:val="22"/>
          <w:lang w:eastAsia="sl-SI"/>
        </w:rPr>
        <w:t>. V</w:t>
      </w:r>
      <w:r w:rsidR="00447672" w:rsidRPr="00447672">
        <w:rPr>
          <w:rFonts w:ascii="Arial" w:hAnsi="Arial" w:cs="Arial"/>
          <w:color w:val="000000"/>
          <w:sz w:val="22"/>
          <w:szCs w:val="22"/>
          <w:lang w:eastAsia="sl-SI"/>
        </w:rPr>
        <w:t xml:space="preserve"> imenu mladoletnih oseb lahko to storijo </w:t>
      </w:r>
      <w:r>
        <w:rPr>
          <w:rFonts w:ascii="Arial" w:hAnsi="Arial" w:cs="Arial"/>
          <w:color w:val="000000"/>
          <w:sz w:val="22"/>
          <w:szCs w:val="22"/>
          <w:lang w:eastAsia="sl-SI"/>
        </w:rPr>
        <w:t xml:space="preserve">tudi </w:t>
      </w:r>
      <w:r w:rsidR="00447672" w:rsidRPr="00447672">
        <w:rPr>
          <w:rFonts w:ascii="Arial" w:hAnsi="Arial" w:cs="Arial"/>
          <w:color w:val="000000"/>
          <w:sz w:val="22"/>
          <w:szCs w:val="22"/>
          <w:lang w:eastAsia="sl-SI"/>
        </w:rPr>
        <w:t>starši oz. zakoniti zastopniki, ki imajo digitalno potrdilo</w:t>
      </w:r>
      <w:r>
        <w:rPr>
          <w:rFonts w:ascii="Arial" w:hAnsi="Arial" w:cs="Arial"/>
          <w:color w:val="000000"/>
          <w:sz w:val="22"/>
          <w:szCs w:val="22"/>
          <w:lang w:eastAsia="sl-SI"/>
        </w:rPr>
        <w:t xml:space="preserve">. Na podlagi razgovorov z mladimi smo ocenili, da mladi niso dovolj seznanjeni glede pridobitve in uporabe </w:t>
      </w:r>
      <w:r w:rsidR="00A228FF">
        <w:rPr>
          <w:rFonts w:ascii="Arial" w:hAnsi="Arial" w:cs="Arial"/>
          <w:color w:val="000000"/>
          <w:sz w:val="22"/>
          <w:szCs w:val="22"/>
          <w:lang w:eastAsia="sl-SI"/>
        </w:rPr>
        <w:t>e-identitete</w:t>
      </w:r>
      <w:r>
        <w:rPr>
          <w:rFonts w:ascii="Arial" w:hAnsi="Arial" w:cs="Arial"/>
          <w:color w:val="000000"/>
          <w:sz w:val="22"/>
          <w:szCs w:val="22"/>
          <w:lang w:eastAsia="sl-SI"/>
        </w:rPr>
        <w:t>.</w:t>
      </w:r>
      <w:r w:rsidR="00A23D3C">
        <w:rPr>
          <w:rFonts w:ascii="Arial" w:hAnsi="Arial" w:cs="Arial"/>
          <w:color w:val="000000"/>
          <w:sz w:val="22"/>
          <w:szCs w:val="22"/>
          <w:lang w:eastAsia="sl-SI"/>
        </w:rPr>
        <w:t xml:space="preserve"> </w:t>
      </w:r>
      <w:r>
        <w:rPr>
          <w:rFonts w:ascii="Arial" w:hAnsi="Arial" w:cs="Arial"/>
          <w:color w:val="000000"/>
          <w:sz w:val="22"/>
          <w:szCs w:val="22"/>
          <w:lang w:eastAsia="sl-SI"/>
        </w:rPr>
        <w:t>To tezo smo želeli preveriti tudi v anketi, ki nam je naša predvidevanja potrdila.</w:t>
      </w:r>
    </w:p>
    <w:p w14:paraId="4526AC7C" w14:textId="77777777" w:rsidR="0004270E" w:rsidRDefault="0004270E"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p>
    <w:p w14:paraId="4D076F79" w14:textId="53763211" w:rsidR="00447672" w:rsidRDefault="00936590" w:rsidP="00E622DB">
      <w:pPr>
        <w:pStyle w:val="Napis"/>
        <w:spacing w:line="276" w:lineRule="auto"/>
        <w:rPr>
          <w:lang w:eastAsia="sl-SI"/>
        </w:rPr>
      </w:pPr>
      <w:bookmarkStart w:id="76" w:name="_Toc54888897"/>
      <w:r w:rsidRPr="00936590">
        <w:rPr>
          <w:rFonts w:ascii="Arial" w:hAnsi="Arial" w:cs="Arial"/>
          <w:sz w:val="22"/>
          <w:szCs w:val="22"/>
        </w:rPr>
        <w:t xml:space="preserve">Tabela </w:t>
      </w:r>
      <w:r w:rsidRPr="00936590">
        <w:rPr>
          <w:rFonts w:ascii="Arial" w:hAnsi="Arial" w:cs="Arial"/>
          <w:b w:val="0"/>
          <w:bCs w:val="0"/>
          <w:sz w:val="22"/>
          <w:szCs w:val="22"/>
        </w:rPr>
        <w:fldChar w:fldCharType="begin"/>
      </w:r>
      <w:r w:rsidRPr="00936590">
        <w:rPr>
          <w:rFonts w:ascii="Arial" w:hAnsi="Arial" w:cs="Arial"/>
          <w:sz w:val="22"/>
          <w:szCs w:val="22"/>
        </w:rPr>
        <w:instrText xml:space="preserve"> SEQ Tabela \* ARABIC </w:instrText>
      </w:r>
      <w:r w:rsidRPr="00936590">
        <w:rPr>
          <w:rFonts w:ascii="Arial" w:hAnsi="Arial" w:cs="Arial"/>
          <w:b w:val="0"/>
          <w:bCs w:val="0"/>
          <w:sz w:val="22"/>
          <w:szCs w:val="22"/>
        </w:rPr>
        <w:fldChar w:fldCharType="separate"/>
      </w:r>
      <w:r w:rsidR="00C2431D">
        <w:rPr>
          <w:rFonts w:ascii="Arial" w:hAnsi="Arial" w:cs="Arial"/>
          <w:noProof/>
          <w:sz w:val="22"/>
          <w:szCs w:val="22"/>
        </w:rPr>
        <w:t>18</w:t>
      </w:r>
      <w:r w:rsidRPr="00936590">
        <w:rPr>
          <w:rFonts w:ascii="Arial" w:hAnsi="Arial" w:cs="Arial"/>
          <w:b w:val="0"/>
          <w:bCs w:val="0"/>
          <w:sz w:val="22"/>
          <w:szCs w:val="22"/>
        </w:rPr>
        <w:fldChar w:fldCharType="end"/>
      </w:r>
      <w:r w:rsidRPr="00936590">
        <w:rPr>
          <w:rFonts w:ascii="Arial" w:hAnsi="Arial" w:cs="Arial"/>
          <w:sz w:val="22"/>
          <w:szCs w:val="22"/>
        </w:rPr>
        <w:t>:</w:t>
      </w:r>
      <w:r w:rsidR="0004270E" w:rsidRPr="008E1FD7">
        <w:rPr>
          <w:rFonts w:ascii="Arial" w:hAnsi="Arial" w:cs="Arial"/>
          <w:sz w:val="22"/>
          <w:szCs w:val="22"/>
        </w:rPr>
        <w:t xml:space="preserve"> </w:t>
      </w:r>
      <w:r w:rsidR="0004270E">
        <w:rPr>
          <w:rFonts w:ascii="Arial" w:hAnsi="Arial" w:cs="Arial"/>
          <w:sz w:val="22"/>
          <w:szCs w:val="22"/>
        </w:rPr>
        <w:t>Analiza ankete – razmerje anketirancev, glede poznavanja e-identitete</w:t>
      </w:r>
      <w:bookmarkEnd w:id="76"/>
    </w:p>
    <w:p w14:paraId="314C46DB" w14:textId="1DEC7B59" w:rsidR="002974D5" w:rsidRDefault="00D3411F"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r>
        <w:rPr>
          <w:rFonts w:ascii="Arial" w:hAnsi="Arial" w:cs="Arial"/>
          <w:noProof/>
          <w:color w:val="000000"/>
          <w:sz w:val="22"/>
          <w:szCs w:val="22"/>
          <w:lang w:eastAsia="sl-SI"/>
        </w:rPr>
        <w:drawing>
          <wp:inline distT="0" distB="0" distL="0" distR="0" wp14:anchorId="5B407A56" wp14:editId="4C23E530">
            <wp:extent cx="3570573" cy="2146300"/>
            <wp:effectExtent l="0" t="0" r="0" b="6350"/>
            <wp:docPr id="10" name="Slika 10" descr="Tabela 18 prikazuje analizo ankete po razmerju anketirancev, glede poznavanja e-identit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0" descr="Tabela 18 prikazuje analizo ankete po razmerju anketirancev, glede poznavanja e-identitet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94272" cy="2160546"/>
                    </a:xfrm>
                    <a:prstGeom prst="rect">
                      <a:avLst/>
                    </a:prstGeom>
                    <a:noFill/>
                  </pic:spPr>
                </pic:pic>
              </a:graphicData>
            </a:graphic>
          </wp:inline>
        </w:drawing>
      </w:r>
    </w:p>
    <w:p w14:paraId="5647077D" w14:textId="77777777" w:rsidR="0004270E" w:rsidRDefault="0004270E" w:rsidP="00E622DB">
      <w:pPr>
        <w:pStyle w:val="Napis"/>
        <w:spacing w:line="276" w:lineRule="auto"/>
        <w:rPr>
          <w:rFonts w:ascii="Arial" w:hAnsi="Arial" w:cs="Arial"/>
          <w:sz w:val="22"/>
          <w:szCs w:val="22"/>
        </w:rPr>
      </w:pPr>
    </w:p>
    <w:p w14:paraId="7DF72EA2" w14:textId="6934B007" w:rsidR="0004270E" w:rsidRDefault="00936590" w:rsidP="00E622DB">
      <w:pPr>
        <w:pStyle w:val="Napis"/>
        <w:spacing w:line="276" w:lineRule="auto"/>
        <w:rPr>
          <w:rFonts w:ascii="Arial" w:hAnsi="Arial" w:cs="Arial"/>
          <w:sz w:val="22"/>
          <w:szCs w:val="22"/>
        </w:rPr>
      </w:pPr>
      <w:bookmarkStart w:id="77" w:name="_Toc54888898"/>
      <w:r w:rsidRPr="00936590">
        <w:rPr>
          <w:rFonts w:ascii="Arial" w:hAnsi="Arial" w:cs="Arial"/>
          <w:sz w:val="22"/>
          <w:szCs w:val="22"/>
        </w:rPr>
        <w:lastRenderedPageBreak/>
        <w:t xml:space="preserve">Tabela </w:t>
      </w:r>
      <w:r w:rsidRPr="00936590">
        <w:rPr>
          <w:rFonts w:ascii="Arial" w:hAnsi="Arial" w:cs="Arial"/>
          <w:sz w:val="22"/>
          <w:szCs w:val="22"/>
        </w:rPr>
        <w:fldChar w:fldCharType="begin"/>
      </w:r>
      <w:r w:rsidRPr="00936590">
        <w:rPr>
          <w:rFonts w:ascii="Arial" w:hAnsi="Arial" w:cs="Arial"/>
          <w:sz w:val="22"/>
          <w:szCs w:val="22"/>
        </w:rPr>
        <w:instrText xml:space="preserve"> SEQ Tabela \* ARABIC </w:instrText>
      </w:r>
      <w:r w:rsidRPr="00936590">
        <w:rPr>
          <w:rFonts w:ascii="Arial" w:hAnsi="Arial" w:cs="Arial"/>
          <w:sz w:val="22"/>
          <w:szCs w:val="22"/>
        </w:rPr>
        <w:fldChar w:fldCharType="separate"/>
      </w:r>
      <w:r w:rsidR="00C2431D">
        <w:rPr>
          <w:rFonts w:ascii="Arial" w:hAnsi="Arial" w:cs="Arial"/>
          <w:noProof/>
          <w:sz w:val="22"/>
          <w:szCs w:val="22"/>
        </w:rPr>
        <w:t>19</w:t>
      </w:r>
      <w:r w:rsidRPr="00936590">
        <w:rPr>
          <w:rFonts w:ascii="Arial" w:hAnsi="Arial" w:cs="Arial"/>
          <w:sz w:val="22"/>
          <w:szCs w:val="22"/>
        </w:rPr>
        <w:fldChar w:fldCharType="end"/>
      </w:r>
      <w:r w:rsidRPr="00936590">
        <w:rPr>
          <w:rFonts w:ascii="Arial" w:hAnsi="Arial" w:cs="Arial"/>
          <w:sz w:val="22"/>
          <w:szCs w:val="22"/>
        </w:rPr>
        <w:t>:</w:t>
      </w:r>
      <w:r w:rsidR="0004270E" w:rsidRPr="008E1FD7">
        <w:rPr>
          <w:rFonts w:ascii="Arial" w:hAnsi="Arial" w:cs="Arial"/>
          <w:sz w:val="22"/>
          <w:szCs w:val="22"/>
        </w:rPr>
        <w:t xml:space="preserve"> </w:t>
      </w:r>
      <w:r w:rsidR="0004270E">
        <w:rPr>
          <w:rFonts w:ascii="Arial" w:hAnsi="Arial" w:cs="Arial"/>
          <w:sz w:val="22"/>
          <w:szCs w:val="22"/>
        </w:rPr>
        <w:t>Analiza ankete – razmerje anketirancev, ki so e-identiteto že uporabljali</w:t>
      </w:r>
      <w:bookmarkEnd w:id="77"/>
      <w:r w:rsidR="0004270E">
        <w:rPr>
          <w:rFonts w:ascii="Arial" w:hAnsi="Arial" w:cs="Arial"/>
          <w:sz w:val="22"/>
          <w:szCs w:val="22"/>
        </w:rPr>
        <w:t xml:space="preserve"> </w:t>
      </w:r>
    </w:p>
    <w:p w14:paraId="0EC4F018" w14:textId="77777777" w:rsidR="00447672" w:rsidRPr="00936590" w:rsidRDefault="00447672" w:rsidP="00E622DB">
      <w:pPr>
        <w:keepLines/>
        <w:suppressAutoHyphens w:val="0"/>
        <w:autoSpaceDE w:val="0"/>
        <w:autoSpaceDN w:val="0"/>
        <w:adjustRightInd w:val="0"/>
        <w:spacing w:line="276" w:lineRule="auto"/>
        <w:jc w:val="both"/>
        <w:rPr>
          <w:rFonts w:ascii="Arial" w:hAnsi="Arial" w:cs="Arial"/>
          <w:b/>
          <w:bCs/>
          <w:sz w:val="22"/>
          <w:szCs w:val="22"/>
        </w:rPr>
      </w:pPr>
    </w:p>
    <w:p w14:paraId="343B8A48" w14:textId="65160479" w:rsidR="00447672" w:rsidRDefault="00D3411F"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r>
        <w:rPr>
          <w:rFonts w:ascii="Arial" w:hAnsi="Arial" w:cs="Arial"/>
          <w:noProof/>
          <w:color w:val="000000"/>
          <w:sz w:val="22"/>
          <w:szCs w:val="22"/>
          <w:lang w:eastAsia="sl-SI"/>
        </w:rPr>
        <w:drawing>
          <wp:inline distT="0" distB="0" distL="0" distR="0" wp14:anchorId="0CF5559D" wp14:editId="2F2F9AB1">
            <wp:extent cx="4584700" cy="2755900"/>
            <wp:effectExtent l="0" t="0" r="0" b="0"/>
            <wp:docPr id="11" name="Slika 11" descr="Tabela 19 prikazuje analizo ankete po razmerju anketirancev, ki so e-identiteo že uporablj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descr="Tabela 19 prikazuje analizo ankete po razmerju anketirancev, ki so e-identiteo že uporabljali."/>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B34C385" w14:textId="77777777" w:rsidR="00447672" w:rsidRDefault="00447672"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p>
    <w:p w14:paraId="623DBD93" w14:textId="402DC491" w:rsidR="00AE6FF4" w:rsidRDefault="001401E1"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r>
        <w:rPr>
          <w:rFonts w:ascii="Arial" w:hAnsi="Arial" w:cs="Arial"/>
          <w:color w:val="000000"/>
          <w:sz w:val="22"/>
          <w:szCs w:val="22"/>
          <w:lang w:eastAsia="sl-SI"/>
        </w:rPr>
        <w:t>Rezultati ankete kažejo, da kar</w:t>
      </w:r>
      <w:r w:rsidR="00AE6FF4">
        <w:rPr>
          <w:rFonts w:ascii="Arial" w:hAnsi="Arial" w:cs="Arial"/>
          <w:color w:val="000000"/>
          <w:sz w:val="22"/>
          <w:szCs w:val="22"/>
          <w:lang w:eastAsia="sl-SI"/>
        </w:rPr>
        <w:t xml:space="preserve"> 34% ciljne populacije ne pozna e-identitete, kar </w:t>
      </w:r>
      <w:r>
        <w:rPr>
          <w:rFonts w:ascii="Arial" w:hAnsi="Arial" w:cs="Arial"/>
          <w:color w:val="000000"/>
          <w:sz w:val="22"/>
          <w:szCs w:val="22"/>
          <w:lang w:eastAsia="sl-SI"/>
        </w:rPr>
        <w:t xml:space="preserve">jasno </w:t>
      </w:r>
      <w:r w:rsidR="00AE6FF4">
        <w:rPr>
          <w:rFonts w:ascii="Arial" w:hAnsi="Arial" w:cs="Arial"/>
          <w:color w:val="000000"/>
          <w:sz w:val="22"/>
          <w:szCs w:val="22"/>
          <w:lang w:eastAsia="sl-SI"/>
        </w:rPr>
        <w:t xml:space="preserve">kaže na </w:t>
      </w:r>
      <w:r>
        <w:rPr>
          <w:rFonts w:ascii="Arial" w:hAnsi="Arial" w:cs="Arial"/>
          <w:color w:val="000000"/>
          <w:sz w:val="22"/>
          <w:szCs w:val="22"/>
          <w:lang w:eastAsia="sl-SI"/>
        </w:rPr>
        <w:t>slabšo</w:t>
      </w:r>
      <w:r w:rsidR="00AE6FF4">
        <w:rPr>
          <w:rFonts w:ascii="Arial" w:hAnsi="Arial" w:cs="Arial"/>
          <w:color w:val="000000"/>
          <w:sz w:val="22"/>
          <w:szCs w:val="22"/>
          <w:lang w:eastAsia="sl-SI"/>
        </w:rPr>
        <w:t xml:space="preserve"> informiranost mladih v času digitalne dobe. 66% anketirancev </w:t>
      </w:r>
      <w:r>
        <w:rPr>
          <w:rFonts w:ascii="Arial" w:hAnsi="Arial" w:cs="Arial"/>
          <w:color w:val="000000"/>
          <w:sz w:val="22"/>
          <w:szCs w:val="22"/>
          <w:lang w:eastAsia="sl-SI"/>
        </w:rPr>
        <w:t>se je opredelilo</w:t>
      </w:r>
      <w:r w:rsidR="00AE6FF4">
        <w:rPr>
          <w:rFonts w:ascii="Arial" w:hAnsi="Arial" w:cs="Arial"/>
          <w:color w:val="000000"/>
          <w:sz w:val="22"/>
          <w:szCs w:val="22"/>
          <w:lang w:eastAsia="sl-SI"/>
        </w:rPr>
        <w:t xml:space="preserve">, da so seznanjeni z e-identiteto, vendar jo zgolj 43% uporablja tudi v praksi. Tisti, ki jo koristijo jo predvsem za zadeve povezane s študijem:  </w:t>
      </w:r>
      <w:r w:rsidR="00AE6FF4" w:rsidRPr="00AE6FF4">
        <w:rPr>
          <w:rFonts w:ascii="Arial" w:hAnsi="Arial" w:cs="Arial"/>
          <w:color w:val="000000"/>
          <w:sz w:val="22"/>
          <w:szCs w:val="22"/>
          <w:lang w:eastAsia="sl-SI"/>
        </w:rPr>
        <w:t>oddajanje vlog za začasno prebivališče</w:t>
      </w:r>
      <w:r w:rsidR="00AE6FF4">
        <w:rPr>
          <w:rFonts w:ascii="Arial" w:hAnsi="Arial" w:cs="Arial"/>
          <w:color w:val="000000"/>
          <w:sz w:val="22"/>
          <w:szCs w:val="22"/>
          <w:lang w:eastAsia="sl-SI"/>
        </w:rPr>
        <w:t xml:space="preserve">, </w:t>
      </w:r>
      <w:r w:rsidR="00AE6FF4" w:rsidRPr="00AE6FF4">
        <w:rPr>
          <w:rFonts w:ascii="Arial" w:hAnsi="Arial" w:cs="Arial"/>
          <w:color w:val="000000"/>
          <w:sz w:val="22"/>
          <w:szCs w:val="22"/>
          <w:lang w:eastAsia="sl-SI"/>
        </w:rPr>
        <w:t>oddajanje vlog za študentski dom, za štipendijo</w:t>
      </w:r>
      <w:r w:rsidR="00AE6FF4">
        <w:rPr>
          <w:rFonts w:ascii="Arial" w:hAnsi="Arial" w:cs="Arial"/>
          <w:color w:val="000000"/>
          <w:sz w:val="22"/>
          <w:szCs w:val="22"/>
          <w:lang w:eastAsia="sl-SI"/>
        </w:rPr>
        <w:t xml:space="preserve">, </w:t>
      </w:r>
      <w:r w:rsidR="00AE6FF4" w:rsidRPr="00AE6FF4">
        <w:rPr>
          <w:rFonts w:ascii="Arial" w:hAnsi="Arial" w:cs="Arial"/>
          <w:color w:val="000000"/>
          <w:sz w:val="22"/>
          <w:szCs w:val="22"/>
          <w:lang w:eastAsia="sl-SI"/>
        </w:rPr>
        <w:t xml:space="preserve">za prijavo na fakulteto, za pridobitev dodatka za študente </w:t>
      </w:r>
      <w:r w:rsidR="000A0443">
        <w:rPr>
          <w:rFonts w:ascii="Arial" w:hAnsi="Arial" w:cs="Arial"/>
          <w:color w:val="000000"/>
          <w:sz w:val="22"/>
          <w:szCs w:val="22"/>
          <w:lang w:eastAsia="sl-SI"/>
        </w:rPr>
        <w:t>v času</w:t>
      </w:r>
      <w:r w:rsidR="000A0443" w:rsidRPr="00AE6FF4">
        <w:rPr>
          <w:rFonts w:ascii="Arial" w:hAnsi="Arial" w:cs="Arial"/>
          <w:color w:val="000000"/>
          <w:sz w:val="22"/>
          <w:szCs w:val="22"/>
          <w:lang w:eastAsia="sl-SI"/>
        </w:rPr>
        <w:t xml:space="preserve"> </w:t>
      </w:r>
      <w:r w:rsidR="000A0443">
        <w:rPr>
          <w:rFonts w:ascii="Arial" w:hAnsi="Arial" w:cs="Arial"/>
          <w:color w:val="000000"/>
          <w:sz w:val="22"/>
          <w:szCs w:val="22"/>
          <w:lang w:eastAsia="sl-SI"/>
        </w:rPr>
        <w:t>COVID</w:t>
      </w:r>
      <w:r w:rsidR="00AE6FF4" w:rsidRPr="00AE6FF4">
        <w:rPr>
          <w:rFonts w:ascii="Arial" w:hAnsi="Arial" w:cs="Arial"/>
          <w:color w:val="000000"/>
          <w:sz w:val="22"/>
          <w:szCs w:val="22"/>
          <w:lang w:eastAsia="sl-SI"/>
        </w:rPr>
        <w:t>-19</w:t>
      </w:r>
      <w:r w:rsidR="000A0443">
        <w:rPr>
          <w:rFonts w:ascii="Arial" w:hAnsi="Arial" w:cs="Arial"/>
          <w:color w:val="000000"/>
          <w:sz w:val="22"/>
          <w:szCs w:val="22"/>
          <w:lang w:eastAsia="sl-SI"/>
        </w:rPr>
        <w:t>, ipd.</w:t>
      </w:r>
    </w:p>
    <w:p w14:paraId="759E9EC5" w14:textId="77777777" w:rsidR="0030703E" w:rsidRDefault="00D268ED"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r>
        <w:rPr>
          <w:rFonts w:ascii="Arial" w:hAnsi="Arial" w:cs="Arial"/>
          <w:color w:val="000000"/>
          <w:sz w:val="22"/>
          <w:szCs w:val="22"/>
          <w:lang w:eastAsia="sl-SI"/>
        </w:rPr>
        <w:t xml:space="preserve">Ocenjujemo, da glavnina dijakov </w:t>
      </w:r>
      <w:r w:rsidR="00A23D3C">
        <w:rPr>
          <w:rFonts w:ascii="Arial" w:hAnsi="Arial" w:cs="Arial"/>
          <w:color w:val="000000"/>
          <w:sz w:val="22"/>
          <w:szCs w:val="22"/>
          <w:lang w:eastAsia="sl-SI"/>
        </w:rPr>
        <w:t>pravzaprav ne</w:t>
      </w:r>
      <w:r>
        <w:rPr>
          <w:rFonts w:ascii="Arial" w:hAnsi="Arial" w:cs="Arial"/>
          <w:color w:val="000000"/>
          <w:sz w:val="22"/>
          <w:szCs w:val="22"/>
          <w:lang w:eastAsia="sl-SI"/>
        </w:rPr>
        <w:t xml:space="preserve"> pozna </w:t>
      </w:r>
      <w:r w:rsidR="00A23D3C">
        <w:rPr>
          <w:rFonts w:ascii="Arial" w:hAnsi="Arial" w:cs="Arial"/>
          <w:color w:val="000000"/>
          <w:sz w:val="22"/>
          <w:szCs w:val="22"/>
          <w:lang w:eastAsia="sl-SI"/>
        </w:rPr>
        <w:t>e-identitete</w:t>
      </w:r>
      <w:r>
        <w:rPr>
          <w:rFonts w:ascii="Arial" w:hAnsi="Arial" w:cs="Arial"/>
          <w:color w:val="000000"/>
          <w:sz w:val="22"/>
          <w:szCs w:val="22"/>
          <w:lang w:eastAsia="sl-SI"/>
        </w:rPr>
        <w:t xml:space="preserve"> ter njegove vloge pri varnem elektronskem poslovanju z državnimi organi</w:t>
      </w:r>
      <w:r w:rsidR="00971706">
        <w:rPr>
          <w:rFonts w:ascii="Arial" w:hAnsi="Arial" w:cs="Arial"/>
          <w:color w:val="000000"/>
          <w:sz w:val="22"/>
          <w:szCs w:val="22"/>
          <w:lang w:eastAsia="sl-SI"/>
        </w:rPr>
        <w:t xml:space="preserve">. Menimo, da </w:t>
      </w:r>
      <w:r w:rsidR="00A23D3C">
        <w:rPr>
          <w:rFonts w:ascii="Arial" w:hAnsi="Arial" w:cs="Arial"/>
          <w:color w:val="000000"/>
          <w:sz w:val="22"/>
          <w:szCs w:val="22"/>
          <w:lang w:eastAsia="sl-SI"/>
        </w:rPr>
        <w:t xml:space="preserve">je </w:t>
      </w:r>
      <w:r w:rsidR="00971706">
        <w:rPr>
          <w:rFonts w:ascii="Arial" w:hAnsi="Arial" w:cs="Arial"/>
          <w:color w:val="000000"/>
          <w:sz w:val="22"/>
          <w:szCs w:val="22"/>
          <w:lang w:eastAsia="sl-SI"/>
        </w:rPr>
        <w:t xml:space="preserve">sedaj v obdobju digitalizacije, ko se </w:t>
      </w:r>
      <w:r w:rsidR="001D2B8D">
        <w:rPr>
          <w:rFonts w:ascii="Arial" w:hAnsi="Arial" w:cs="Arial"/>
          <w:color w:val="000000"/>
          <w:sz w:val="22"/>
          <w:szCs w:val="22"/>
          <w:lang w:eastAsia="sl-SI"/>
        </w:rPr>
        <w:t xml:space="preserve">poskuša vse večji del administrativnih opravil z državnimi organi digitalizirati, ključnega pomena, da se izobraževanje prične že pri mladih. Ocenjujemo, da bi bil najbolj učinkovit </w:t>
      </w:r>
      <w:r w:rsidR="00860EED" w:rsidRPr="00860EED">
        <w:rPr>
          <w:rFonts w:ascii="Arial" w:hAnsi="Arial" w:cs="Arial"/>
          <w:color w:val="000000"/>
          <w:sz w:val="22"/>
          <w:szCs w:val="22"/>
          <w:lang w:eastAsia="sl-SI"/>
        </w:rPr>
        <w:t xml:space="preserve">pristop </w:t>
      </w:r>
      <w:r w:rsidR="001D2B8D">
        <w:rPr>
          <w:rFonts w:ascii="Arial" w:hAnsi="Arial" w:cs="Arial"/>
          <w:color w:val="000000"/>
          <w:sz w:val="22"/>
          <w:szCs w:val="22"/>
          <w:lang w:eastAsia="sl-SI"/>
        </w:rPr>
        <w:t xml:space="preserve">informiranja </w:t>
      </w:r>
      <w:r w:rsidR="00A23D3C">
        <w:rPr>
          <w:rFonts w:ascii="Arial" w:hAnsi="Arial" w:cs="Arial"/>
          <w:color w:val="000000"/>
          <w:sz w:val="22"/>
          <w:szCs w:val="22"/>
          <w:lang w:eastAsia="sl-SI"/>
        </w:rPr>
        <w:t xml:space="preserve">mladih </w:t>
      </w:r>
      <w:r w:rsidR="001D2B8D">
        <w:rPr>
          <w:rFonts w:ascii="Arial" w:hAnsi="Arial" w:cs="Arial"/>
          <w:color w:val="000000"/>
          <w:sz w:val="22"/>
          <w:szCs w:val="22"/>
          <w:lang w:eastAsia="sl-SI"/>
        </w:rPr>
        <w:t>preko izobraževalnih ustanov, preko vzgojno izobraževalnih procesov</w:t>
      </w:r>
      <w:r w:rsidR="00A23D3C">
        <w:rPr>
          <w:rFonts w:ascii="Arial" w:hAnsi="Arial" w:cs="Arial"/>
          <w:color w:val="000000"/>
          <w:sz w:val="22"/>
          <w:szCs w:val="22"/>
          <w:lang w:eastAsia="sl-SI"/>
        </w:rPr>
        <w:t xml:space="preserve">, na način, da so vsi dijaki in študenti obveščeni, da </w:t>
      </w:r>
      <w:r w:rsidR="00B25601">
        <w:rPr>
          <w:rFonts w:ascii="Arial" w:hAnsi="Arial" w:cs="Arial"/>
          <w:color w:val="000000"/>
          <w:sz w:val="22"/>
          <w:szCs w:val="22"/>
          <w:lang w:eastAsia="sl-SI"/>
        </w:rPr>
        <w:t xml:space="preserve">lahko za e-identiteto zaprosi vsak mladostnik starejši od 15 let in da je </w:t>
      </w:r>
      <w:r w:rsidR="00A23D3C">
        <w:rPr>
          <w:rFonts w:ascii="Arial" w:hAnsi="Arial" w:cs="Arial"/>
          <w:color w:val="000000"/>
          <w:sz w:val="22"/>
          <w:szCs w:val="22"/>
          <w:lang w:eastAsia="sl-SI"/>
        </w:rPr>
        <w:t>pridobitev e-identitete brezplačna</w:t>
      </w:r>
      <w:r w:rsidR="00B25601">
        <w:rPr>
          <w:rFonts w:ascii="Arial" w:hAnsi="Arial" w:cs="Arial"/>
          <w:color w:val="000000"/>
          <w:sz w:val="22"/>
          <w:szCs w:val="22"/>
          <w:lang w:eastAsia="sl-SI"/>
        </w:rPr>
        <w:t>. P</w:t>
      </w:r>
      <w:r w:rsidR="00A23D3C">
        <w:rPr>
          <w:rFonts w:ascii="Arial" w:hAnsi="Arial" w:cs="Arial"/>
          <w:color w:val="000000"/>
          <w:sz w:val="22"/>
          <w:szCs w:val="22"/>
          <w:lang w:eastAsia="sl-SI"/>
        </w:rPr>
        <w:t xml:space="preserve">otreben je le obisk najbližje upravne enote, kjer </w:t>
      </w:r>
      <w:r w:rsidR="00B25601">
        <w:rPr>
          <w:rFonts w:ascii="Arial" w:hAnsi="Arial" w:cs="Arial"/>
          <w:color w:val="000000"/>
          <w:sz w:val="22"/>
          <w:szCs w:val="22"/>
          <w:lang w:eastAsia="sl-SI"/>
        </w:rPr>
        <w:t xml:space="preserve">z predložitvijo osebnega dokumenta </w:t>
      </w:r>
      <w:r w:rsidR="00A23D3C">
        <w:rPr>
          <w:rFonts w:ascii="Arial" w:hAnsi="Arial" w:cs="Arial"/>
          <w:color w:val="000000"/>
          <w:sz w:val="22"/>
          <w:szCs w:val="22"/>
          <w:lang w:eastAsia="sl-SI"/>
        </w:rPr>
        <w:t xml:space="preserve">oddaš vlogo za pridobitev e-identitete. </w:t>
      </w:r>
    </w:p>
    <w:p w14:paraId="613DDAC2" w14:textId="77777777" w:rsidR="0030703E" w:rsidRDefault="0030703E"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p>
    <w:p w14:paraId="1CFE3399" w14:textId="77777777" w:rsidR="00964843" w:rsidRDefault="00964843" w:rsidP="00E622DB">
      <w:pPr>
        <w:keepLines/>
        <w:suppressAutoHyphens w:val="0"/>
        <w:autoSpaceDE w:val="0"/>
        <w:autoSpaceDN w:val="0"/>
        <w:adjustRightInd w:val="0"/>
        <w:spacing w:line="276" w:lineRule="auto"/>
        <w:jc w:val="both"/>
        <w:rPr>
          <w:rFonts w:ascii="Arial" w:hAnsi="Arial" w:cs="Arial"/>
          <w:color w:val="000000"/>
          <w:sz w:val="22"/>
          <w:szCs w:val="22"/>
          <w:lang w:eastAsia="sl-SI"/>
        </w:rPr>
      </w:pPr>
    </w:p>
    <w:p w14:paraId="597C46C3" w14:textId="77777777" w:rsidR="003128DD" w:rsidRDefault="003128DD">
      <w:pPr>
        <w:suppressAutoHyphens w:val="0"/>
        <w:rPr>
          <w:rFonts w:ascii="Arial" w:hAnsi="Arial" w:cs="Arial"/>
          <w:b/>
          <w:bCs/>
          <w:kern w:val="32"/>
          <w:sz w:val="28"/>
          <w:szCs w:val="28"/>
        </w:rPr>
      </w:pPr>
      <w:r>
        <w:br w:type="page"/>
      </w:r>
    </w:p>
    <w:p w14:paraId="3F48A06C" w14:textId="7FD89DD0" w:rsidR="00AF5C38" w:rsidRPr="00E622DB" w:rsidRDefault="00964843" w:rsidP="00E622DB">
      <w:pPr>
        <w:pStyle w:val="Naslov1"/>
        <w:spacing w:after="240"/>
        <w:ind w:left="431" w:hanging="431"/>
        <w:rPr>
          <w:color w:val="000000"/>
          <w:sz w:val="22"/>
          <w:szCs w:val="22"/>
          <w:lang w:eastAsia="sl-SI"/>
        </w:rPr>
      </w:pPr>
      <w:bookmarkStart w:id="78" w:name="_Toc56872073"/>
      <w:r w:rsidRPr="00702D00">
        <w:lastRenderedPageBreak/>
        <w:t>IZRAČUN IN OCENA ADMINISTRATIVNIH STROŠKOV</w:t>
      </w:r>
      <w:bookmarkEnd w:id="78"/>
    </w:p>
    <w:p w14:paraId="6F0C929E" w14:textId="7AE9FA0C" w:rsidR="00F62B32" w:rsidRDefault="00964843" w:rsidP="00E622DB">
      <w:pPr>
        <w:keepLines/>
        <w:suppressAutoHyphens w:val="0"/>
        <w:autoSpaceDE w:val="0"/>
        <w:autoSpaceDN w:val="0"/>
        <w:adjustRightInd w:val="0"/>
        <w:spacing w:after="240" w:line="276" w:lineRule="auto"/>
        <w:jc w:val="both"/>
        <w:rPr>
          <w:rFonts w:ascii="Arial" w:hAnsi="Arial" w:cs="Arial"/>
          <w:color w:val="000000"/>
          <w:sz w:val="22"/>
          <w:szCs w:val="22"/>
          <w:lang w:eastAsia="sl-SI"/>
        </w:rPr>
      </w:pPr>
      <w:r w:rsidRPr="001C1D3E">
        <w:rPr>
          <w:rFonts w:ascii="Arial" w:hAnsi="Arial" w:cs="Arial"/>
          <w:color w:val="000000"/>
          <w:sz w:val="22"/>
          <w:szCs w:val="22"/>
          <w:lang w:eastAsia="sl-SI"/>
        </w:rPr>
        <w:t>Postopek ocene administrativnih stroškov in administrativnega bremena temelji na izračunih posamezne aktivnosti, na katere vpliva pridobitev pravice do subvencionirane vozovnice.</w:t>
      </w:r>
      <w:r w:rsidR="00F62B32">
        <w:rPr>
          <w:rFonts w:ascii="Arial" w:hAnsi="Arial" w:cs="Arial"/>
          <w:color w:val="000000"/>
          <w:sz w:val="22"/>
          <w:szCs w:val="22"/>
          <w:lang w:eastAsia="sl-SI"/>
        </w:rPr>
        <w:t xml:space="preserve"> </w:t>
      </w:r>
      <w:r w:rsidR="00896087">
        <w:rPr>
          <w:rFonts w:ascii="Arial" w:hAnsi="Arial" w:cs="Arial"/>
          <w:color w:val="000000"/>
          <w:sz w:val="22"/>
          <w:szCs w:val="22"/>
          <w:lang w:eastAsia="sl-SI"/>
        </w:rPr>
        <w:t>U</w:t>
      </w:r>
      <w:r w:rsidR="0059611A">
        <w:rPr>
          <w:rFonts w:ascii="Arial" w:hAnsi="Arial" w:cs="Arial"/>
          <w:color w:val="000000"/>
          <w:sz w:val="22"/>
          <w:szCs w:val="22"/>
          <w:lang w:eastAsia="sl-SI"/>
        </w:rPr>
        <w:t xml:space="preserve">činek </w:t>
      </w:r>
      <w:r w:rsidR="00413132">
        <w:rPr>
          <w:rFonts w:ascii="Arial" w:hAnsi="Arial" w:cs="Arial"/>
          <w:color w:val="000000"/>
          <w:sz w:val="22"/>
          <w:szCs w:val="22"/>
          <w:lang w:eastAsia="sl-SI"/>
        </w:rPr>
        <w:t>implementacije</w:t>
      </w:r>
      <w:r w:rsidR="00542D18">
        <w:rPr>
          <w:rFonts w:ascii="Arial" w:hAnsi="Arial" w:cs="Arial"/>
          <w:color w:val="000000"/>
          <w:sz w:val="22"/>
          <w:szCs w:val="22"/>
          <w:lang w:eastAsia="sl-SI"/>
        </w:rPr>
        <w:t xml:space="preserve"> eVloge</w:t>
      </w:r>
      <w:r w:rsidR="0059611A">
        <w:rPr>
          <w:rFonts w:ascii="Arial" w:hAnsi="Arial" w:cs="Arial"/>
          <w:color w:val="000000"/>
          <w:sz w:val="22"/>
          <w:szCs w:val="22"/>
          <w:lang w:eastAsia="sl-SI"/>
        </w:rPr>
        <w:t xml:space="preserve"> </w:t>
      </w:r>
      <w:r w:rsidR="00896087">
        <w:rPr>
          <w:rFonts w:ascii="Arial" w:hAnsi="Arial" w:cs="Arial"/>
          <w:color w:val="000000"/>
          <w:sz w:val="22"/>
          <w:szCs w:val="22"/>
          <w:lang w:eastAsia="sl-SI"/>
        </w:rPr>
        <w:t xml:space="preserve">je </w:t>
      </w:r>
      <w:r w:rsidR="0059611A">
        <w:rPr>
          <w:rFonts w:ascii="Arial" w:hAnsi="Arial" w:cs="Arial"/>
          <w:color w:val="000000"/>
          <w:sz w:val="22"/>
          <w:szCs w:val="22"/>
          <w:lang w:eastAsia="sl-SI"/>
        </w:rPr>
        <w:t xml:space="preserve">prikazan za </w:t>
      </w:r>
      <w:r w:rsidR="000A0443">
        <w:rPr>
          <w:rFonts w:ascii="Arial" w:hAnsi="Arial" w:cs="Arial"/>
          <w:color w:val="000000"/>
          <w:sz w:val="22"/>
          <w:szCs w:val="22"/>
          <w:lang w:eastAsia="sl-SI"/>
        </w:rPr>
        <w:t>obe skupini deležnikov</w:t>
      </w:r>
      <w:r w:rsidR="00380DB1">
        <w:rPr>
          <w:rFonts w:ascii="Arial" w:hAnsi="Arial" w:cs="Arial"/>
          <w:color w:val="000000"/>
          <w:sz w:val="22"/>
          <w:szCs w:val="22"/>
          <w:lang w:eastAsia="sl-SI"/>
        </w:rPr>
        <w:t xml:space="preserve"> in sicer </w:t>
      </w:r>
      <w:r w:rsidR="0059611A">
        <w:rPr>
          <w:rFonts w:ascii="Arial" w:hAnsi="Arial" w:cs="Arial"/>
          <w:color w:val="000000"/>
          <w:sz w:val="22"/>
          <w:szCs w:val="22"/>
          <w:lang w:eastAsia="sl-SI"/>
        </w:rPr>
        <w:t>z v</w:t>
      </w:r>
      <w:r w:rsidR="0077152A" w:rsidRPr="0077152A">
        <w:rPr>
          <w:rFonts w:ascii="Arial" w:hAnsi="Arial" w:cs="Arial"/>
          <w:color w:val="000000"/>
          <w:sz w:val="22"/>
          <w:szCs w:val="22"/>
          <w:lang w:eastAsia="sl-SI"/>
        </w:rPr>
        <w:t xml:space="preserve">idika opravljanja </w:t>
      </w:r>
      <w:r w:rsidR="00B17611">
        <w:rPr>
          <w:rFonts w:ascii="Arial" w:hAnsi="Arial" w:cs="Arial"/>
          <w:color w:val="000000"/>
          <w:sz w:val="22"/>
          <w:szCs w:val="22"/>
          <w:lang w:eastAsia="sl-SI"/>
        </w:rPr>
        <w:t>informacijskih obveznosti in s tem pripadajočimi</w:t>
      </w:r>
      <w:r w:rsidR="0059611A">
        <w:rPr>
          <w:rFonts w:ascii="Arial" w:hAnsi="Arial" w:cs="Arial"/>
          <w:color w:val="000000"/>
          <w:sz w:val="22"/>
          <w:szCs w:val="22"/>
          <w:lang w:eastAsia="sl-SI"/>
        </w:rPr>
        <w:t xml:space="preserve"> </w:t>
      </w:r>
      <w:r w:rsidR="00B84219">
        <w:rPr>
          <w:rFonts w:ascii="Arial" w:hAnsi="Arial" w:cs="Arial"/>
          <w:color w:val="000000"/>
          <w:sz w:val="22"/>
          <w:szCs w:val="22"/>
          <w:lang w:eastAsia="sl-SI"/>
        </w:rPr>
        <w:t>administrativnimi</w:t>
      </w:r>
      <w:r w:rsidR="0059611A">
        <w:rPr>
          <w:rFonts w:ascii="Arial" w:hAnsi="Arial" w:cs="Arial"/>
          <w:color w:val="000000"/>
          <w:sz w:val="22"/>
          <w:szCs w:val="22"/>
          <w:lang w:eastAsia="sl-SI"/>
        </w:rPr>
        <w:t xml:space="preserve"> </w:t>
      </w:r>
      <w:r w:rsidR="0077152A" w:rsidRPr="0077152A">
        <w:rPr>
          <w:rFonts w:ascii="Arial" w:hAnsi="Arial" w:cs="Arial"/>
          <w:color w:val="000000"/>
          <w:sz w:val="22"/>
          <w:szCs w:val="22"/>
          <w:lang w:eastAsia="sl-SI"/>
        </w:rPr>
        <w:t>aktivnost</w:t>
      </w:r>
      <w:r w:rsidR="00B84219">
        <w:rPr>
          <w:rFonts w:ascii="Arial" w:hAnsi="Arial" w:cs="Arial"/>
          <w:color w:val="000000"/>
          <w:sz w:val="22"/>
          <w:szCs w:val="22"/>
          <w:lang w:eastAsia="sl-SI"/>
        </w:rPr>
        <w:t>mi. Z</w:t>
      </w:r>
      <w:r w:rsidR="00380DB1">
        <w:rPr>
          <w:rFonts w:ascii="Arial" w:hAnsi="Arial" w:cs="Arial"/>
          <w:color w:val="000000"/>
          <w:sz w:val="22"/>
          <w:szCs w:val="22"/>
          <w:lang w:eastAsia="sl-SI"/>
        </w:rPr>
        <w:t xml:space="preserve"> </w:t>
      </w:r>
      <w:r w:rsidR="00896087">
        <w:rPr>
          <w:rFonts w:ascii="Arial" w:hAnsi="Arial" w:cs="Arial"/>
          <w:color w:val="000000"/>
          <w:sz w:val="22"/>
          <w:szCs w:val="22"/>
          <w:lang w:eastAsia="sl-SI"/>
        </w:rPr>
        <w:t>o</w:t>
      </w:r>
      <w:r w:rsidR="0059611A">
        <w:rPr>
          <w:rFonts w:ascii="Arial" w:hAnsi="Arial" w:cs="Arial"/>
          <w:color w:val="000000"/>
          <w:sz w:val="22"/>
          <w:szCs w:val="22"/>
          <w:lang w:eastAsia="sl-SI"/>
        </w:rPr>
        <w:t>cen</w:t>
      </w:r>
      <w:r w:rsidR="00380DB1">
        <w:rPr>
          <w:rFonts w:ascii="Arial" w:hAnsi="Arial" w:cs="Arial"/>
          <w:color w:val="000000"/>
          <w:sz w:val="22"/>
          <w:szCs w:val="22"/>
          <w:lang w:eastAsia="sl-SI"/>
        </w:rPr>
        <w:t>o</w:t>
      </w:r>
      <w:r w:rsidR="0077152A" w:rsidRPr="0077152A">
        <w:rPr>
          <w:rFonts w:ascii="Arial" w:hAnsi="Arial" w:cs="Arial"/>
          <w:color w:val="000000"/>
          <w:sz w:val="22"/>
          <w:szCs w:val="22"/>
          <w:lang w:eastAsia="sl-SI"/>
        </w:rPr>
        <w:t xml:space="preserve"> učinkov </w:t>
      </w:r>
      <w:r w:rsidR="0059611A">
        <w:rPr>
          <w:rFonts w:ascii="Arial" w:hAnsi="Arial" w:cs="Arial"/>
          <w:color w:val="000000"/>
          <w:sz w:val="22"/>
          <w:szCs w:val="22"/>
          <w:lang w:eastAsia="sl-SI"/>
        </w:rPr>
        <w:t xml:space="preserve">je </w:t>
      </w:r>
      <w:r w:rsidR="00380DB1">
        <w:rPr>
          <w:rFonts w:ascii="Arial" w:hAnsi="Arial" w:cs="Arial"/>
          <w:color w:val="000000"/>
          <w:sz w:val="22"/>
          <w:szCs w:val="22"/>
          <w:lang w:eastAsia="sl-SI"/>
        </w:rPr>
        <w:t>prikazan</w:t>
      </w:r>
      <w:r w:rsidR="007551A3">
        <w:rPr>
          <w:rFonts w:ascii="Arial" w:hAnsi="Arial" w:cs="Arial"/>
          <w:color w:val="000000"/>
          <w:sz w:val="22"/>
          <w:szCs w:val="22"/>
          <w:lang w:eastAsia="sl-SI"/>
        </w:rPr>
        <w:t>o 3-letno obdobje</w:t>
      </w:r>
      <w:r w:rsidR="00542D18">
        <w:rPr>
          <w:rFonts w:ascii="Arial" w:hAnsi="Arial" w:cs="Arial"/>
          <w:color w:val="000000"/>
          <w:sz w:val="22"/>
          <w:szCs w:val="22"/>
          <w:lang w:eastAsia="sl-SI"/>
        </w:rPr>
        <w:t>, v katerem je zajeto dejansko število fizičnih vlog in eVlog</w:t>
      </w:r>
      <w:r w:rsidR="008358AE">
        <w:rPr>
          <w:rFonts w:ascii="Arial" w:hAnsi="Arial" w:cs="Arial"/>
          <w:color w:val="000000"/>
          <w:sz w:val="22"/>
          <w:szCs w:val="22"/>
          <w:lang w:eastAsia="sl-SI"/>
        </w:rPr>
        <w:t xml:space="preserve"> na eni strani ter</w:t>
      </w:r>
      <w:r w:rsidR="00542D18">
        <w:rPr>
          <w:rFonts w:ascii="Arial" w:hAnsi="Arial" w:cs="Arial"/>
          <w:color w:val="000000"/>
          <w:sz w:val="22"/>
          <w:szCs w:val="22"/>
          <w:lang w:eastAsia="sl-SI"/>
        </w:rPr>
        <w:t xml:space="preserve"> </w:t>
      </w:r>
      <w:r w:rsidR="007551A3">
        <w:rPr>
          <w:rFonts w:ascii="Arial" w:hAnsi="Arial" w:cs="Arial"/>
          <w:color w:val="000000"/>
          <w:sz w:val="22"/>
          <w:szCs w:val="22"/>
          <w:lang w:eastAsia="sl-SI"/>
        </w:rPr>
        <w:t xml:space="preserve">naša </w:t>
      </w:r>
      <w:r w:rsidR="00542D18">
        <w:rPr>
          <w:rFonts w:ascii="Arial" w:hAnsi="Arial" w:cs="Arial"/>
          <w:color w:val="000000"/>
          <w:sz w:val="22"/>
          <w:szCs w:val="22"/>
          <w:lang w:eastAsia="sl-SI"/>
        </w:rPr>
        <w:t>ocena potencialnih prihrankov</w:t>
      </w:r>
      <w:r w:rsidR="008358AE">
        <w:rPr>
          <w:rFonts w:ascii="Arial" w:hAnsi="Arial" w:cs="Arial"/>
          <w:color w:val="000000"/>
          <w:sz w:val="22"/>
          <w:szCs w:val="22"/>
          <w:lang w:eastAsia="sl-SI"/>
        </w:rPr>
        <w:t xml:space="preserve"> na drugi strani.</w:t>
      </w:r>
    </w:p>
    <w:p w14:paraId="505FFA2C" w14:textId="6611F7A4" w:rsidR="00D353A0" w:rsidRPr="005972F7" w:rsidRDefault="00A83C2F" w:rsidP="00E622DB">
      <w:pPr>
        <w:keepLines/>
        <w:suppressAutoHyphens w:val="0"/>
        <w:autoSpaceDE w:val="0"/>
        <w:autoSpaceDN w:val="0"/>
        <w:adjustRightInd w:val="0"/>
        <w:spacing w:after="240" w:line="276" w:lineRule="auto"/>
        <w:jc w:val="both"/>
        <w:rPr>
          <w:rFonts w:ascii="Arial" w:hAnsi="Arial" w:cs="Arial"/>
          <w:color w:val="000000"/>
          <w:sz w:val="22"/>
          <w:szCs w:val="22"/>
          <w:lang w:eastAsia="sl-SI"/>
        </w:rPr>
      </w:pPr>
      <w:r>
        <w:rPr>
          <w:rFonts w:ascii="Arial" w:hAnsi="Arial" w:cs="Arial"/>
          <w:color w:val="000000"/>
          <w:sz w:val="22"/>
          <w:szCs w:val="22"/>
          <w:lang w:eastAsia="sl-SI"/>
        </w:rPr>
        <w:t>V tabeli</w:t>
      </w:r>
      <w:r w:rsidR="000A0443">
        <w:rPr>
          <w:rFonts w:ascii="Arial" w:hAnsi="Arial" w:cs="Arial"/>
          <w:color w:val="000000"/>
          <w:sz w:val="22"/>
          <w:szCs w:val="22"/>
          <w:lang w:eastAsia="sl-SI"/>
        </w:rPr>
        <w:t>,</w:t>
      </w:r>
      <w:r>
        <w:rPr>
          <w:rFonts w:ascii="Arial" w:hAnsi="Arial" w:cs="Arial"/>
          <w:color w:val="000000"/>
          <w:sz w:val="22"/>
          <w:szCs w:val="22"/>
          <w:lang w:eastAsia="sl-SI"/>
        </w:rPr>
        <w:t xml:space="preserve"> ki sledi,</w:t>
      </w:r>
      <w:r w:rsidR="00E7490A">
        <w:rPr>
          <w:rFonts w:ascii="Arial" w:hAnsi="Arial" w:cs="Arial"/>
          <w:color w:val="000000"/>
          <w:sz w:val="22"/>
          <w:szCs w:val="22"/>
          <w:lang w:eastAsia="sl-SI"/>
        </w:rPr>
        <w:t xml:space="preserve"> </w:t>
      </w:r>
      <w:r w:rsidR="003C2526" w:rsidRPr="005972F7">
        <w:rPr>
          <w:rFonts w:ascii="Arial" w:hAnsi="Arial" w:cs="Arial"/>
          <w:color w:val="000000"/>
          <w:sz w:val="22"/>
          <w:szCs w:val="22"/>
          <w:lang w:eastAsia="sl-SI"/>
        </w:rPr>
        <w:t xml:space="preserve">gre za prikaz </w:t>
      </w:r>
      <w:r>
        <w:rPr>
          <w:rFonts w:ascii="Arial" w:hAnsi="Arial" w:cs="Arial"/>
          <w:color w:val="000000"/>
          <w:sz w:val="22"/>
          <w:szCs w:val="22"/>
          <w:lang w:eastAsia="sl-SI"/>
        </w:rPr>
        <w:t xml:space="preserve">ocene </w:t>
      </w:r>
      <w:r w:rsidR="00413132">
        <w:rPr>
          <w:rFonts w:ascii="Arial" w:hAnsi="Arial" w:cs="Arial"/>
          <w:color w:val="000000"/>
          <w:sz w:val="22"/>
          <w:szCs w:val="22"/>
          <w:lang w:eastAsia="sl-SI"/>
        </w:rPr>
        <w:t>potencialn</w:t>
      </w:r>
      <w:r>
        <w:rPr>
          <w:rFonts w:ascii="Arial" w:hAnsi="Arial" w:cs="Arial"/>
          <w:color w:val="000000"/>
          <w:sz w:val="22"/>
          <w:szCs w:val="22"/>
          <w:lang w:eastAsia="sl-SI"/>
        </w:rPr>
        <w:t xml:space="preserve">ih </w:t>
      </w:r>
      <w:r w:rsidR="00413132">
        <w:rPr>
          <w:rFonts w:ascii="Arial" w:hAnsi="Arial" w:cs="Arial"/>
          <w:color w:val="000000"/>
          <w:sz w:val="22"/>
          <w:szCs w:val="22"/>
          <w:lang w:eastAsia="sl-SI"/>
        </w:rPr>
        <w:t>prihrankov</w:t>
      </w:r>
      <w:r w:rsidR="003C2526" w:rsidRPr="005972F7">
        <w:rPr>
          <w:rFonts w:ascii="Arial" w:hAnsi="Arial" w:cs="Arial"/>
          <w:color w:val="000000"/>
          <w:sz w:val="22"/>
          <w:szCs w:val="22"/>
          <w:lang w:eastAsia="sl-SI"/>
        </w:rPr>
        <w:t xml:space="preserve"> </w:t>
      </w:r>
      <w:r>
        <w:rPr>
          <w:rFonts w:ascii="Arial" w:hAnsi="Arial" w:cs="Arial"/>
          <w:color w:val="000000"/>
          <w:sz w:val="22"/>
          <w:szCs w:val="22"/>
          <w:lang w:eastAsia="sl-SI"/>
        </w:rPr>
        <w:t xml:space="preserve">ob predpostavki povečanja uporabe eVloge. Podatek, kjer so navedeni administrativni stroški pred uvedbo eVloge, gre dejansko za upoštevanje 3-letnega realnega stanja uporabe eVloge. Desno temu sledijo administrativni stroški po uvedbi eVloge, tam pa smo ocenili potencialni prihranek ob predpostavki povečanja uporabe. </w:t>
      </w:r>
      <w:r w:rsidR="000636D6">
        <w:rPr>
          <w:rFonts w:ascii="Arial" w:hAnsi="Arial" w:cs="Arial"/>
          <w:color w:val="000000"/>
          <w:sz w:val="22"/>
          <w:szCs w:val="22"/>
          <w:lang w:eastAsia="sl-SI"/>
        </w:rPr>
        <w:t>Za prvo leto delovanja eVloge</w:t>
      </w:r>
      <w:r w:rsidR="00B03615">
        <w:rPr>
          <w:rFonts w:ascii="Arial" w:hAnsi="Arial" w:cs="Arial"/>
          <w:color w:val="000000"/>
          <w:sz w:val="22"/>
          <w:szCs w:val="22"/>
          <w:lang w:eastAsia="sl-SI"/>
        </w:rPr>
        <w:t>, šolsko leto 2017/18</w:t>
      </w:r>
      <w:r w:rsidR="000636D6">
        <w:rPr>
          <w:rFonts w:ascii="Arial" w:hAnsi="Arial" w:cs="Arial"/>
          <w:color w:val="000000"/>
          <w:sz w:val="22"/>
          <w:szCs w:val="22"/>
          <w:lang w:eastAsia="sl-SI"/>
        </w:rPr>
        <w:t xml:space="preserve"> smo upoštevali dejansko </w:t>
      </w:r>
      <w:r w:rsidR="00B03615">
        <w:rPr>
          <w:rFonts w:ascii="Arial" w:hAnsi="Arial" w:cs="Arial"/>
          <w:color w:val="000000"/>
          <w:sz w:val="22"/>
          <w:szCs w:val="22"/>
          <w:lang w:eastAsia="sl-SI"/>
        </w:rPr>
        <w:t>stanje</w:t>
      </w:r>
      <w:r w:rsidR="000636D6">
        <w:rPr>
          <w:rFonts w:ascii="Arial" w:hAnsi="Arial" w:cs="Arial"/>
          <w:color w:val="000000"/>
          <w:sz w:val="22"/>
          <w:szCs w:val="22"/>
          <w:lang w:eastAsia="sl-SI"/>
        </w:rPr>
        <w:t xml:space="preserve">, </w:t>
      </w:r>
      <w:r w:rsidR="00B03615">
        <w:rPr>
          <w:rFonts w:ascii="Arial" w:hAnsi="Arial" w:cs="Arial"/>
          <w:color w:val="000000"/>
          <w:sz w:val="22"/>
          <w:szCs w:val="22"/>
          <w:lang w:eastAsia="sl-SI"/>
        </w:rPr>
        <w:t xml:space="preserve">to pomeni zgolj 4% upravičencev se je poslužilo oddaje eVloge. Za drugo šolsko leto smo ocenili, da bi lahko, ob pravem informiranju ciljne skupine dosegli, da bi 30% upravičencev oddalo svojo vlogo </w:t>
      </w:r>
      <w:r>
        <w:rPr>
          <w:rFonts w:ascii="Arial" w:hAnsi="Arial" w:cs="Arial"/>
          <w:color w:val="000000"/>
          <w:sz w:val="22"/>
          <w:szCs w:val="22"/>
          <w:lang w:eastAsia="sl-SI"/>
        </w:rPr>
        <w:t>z e</w:t>
      </w:r>
      <w:r w:rsidR="00B03615">
        <w:rPr>
          <w:rFonts w:ascii="Arial" w:hAnsi="Arial" w:cs="Arial"/>
          <w:color w:val="000000"/>
          <w:sz w:val="22"/>
          <w:szCs w:val="22"/>
          <w:lang w:eastAsia="sl-SI"/>
        </w:rPr>
        <w:t>Vlogo. V tretjem šolskem letu, po dveh letih delovanja eVloge in od dejstvu, da gre za postopek, ki bi upravičencem znatno olajšalo njihovo obveznost smo ocenili, da če bi bil</w:t>
      </w:r>
      <w:r>
        <w:rPr>
          <w:rFonts w:ascii="Arial" w:hAnsi="Arial" w:cs="Arial"/>
          <w:color w:val="000000"/>
          <w:sz w:val="22"/>
          <w:szCs w:val="22"/>
          <w:lang w:eastAsia="sl-SI"/>
        </w:rPr>
        <w:t xml:space="preserve">a ciljna populacija pravočasno in </w:t>
      </w:r>
      <w:r w:rsidR="00B03615">
        <w:rPr>
          <w:rFonts w:ascii="Arial" w:hAnsi="Arial" w:cs="Arial"/>
          <w:color w:val="000000"/>
          <w:sz w:val="22"/>
          <w:szCs w:val="22"/>
          <w:lang w:eastAsia="sl-SI"/>
        </w:rPr>
        <w:t xml:space="preserve"> dovolj obveščen</w:t>
      </w:r>
      <w:r>
        <w:rPr>
          <w:rFonts w:ascii="Arial" w:hAnsi="Arial" w:cs="Arial"/>
          <w:color w:val="000000"/>
          <w:sz w:val="22"/>
          <w:szCs w:val="22"/>
          <w:lang w:eastAsia="sl-SI"/>
        </w:rPr>
        <w:t>a</w:t>
      </w:r>
      <w:r w:rsidR="00B03615">
        <w:rPr>
          <w:rFonts w:ascii="Arial" w:hAnsi="Arial" w:cs="Arial"/>
          <w:color w:val="000000"/>
          <w:sz w:val="22"/>
          <w:szCs w:val="22"/>
          <w:lang w:eastAsia="sl-SI"/>
        </w:rPr>
        <w:t xml:space="preserve">, da bi se lahko te poti poslužilo </w:t>
      </w:r>
      <w:r>
        <w:rPr>
          <w:rFonts w:ascii="Arial" w:hAnsi="Arial" w:cs="Arial"/>
          <w:color w:val="000000"/>
          <w:sz w:val="22"/>
          <w:szCs w:val="22"/>
          <w:lang w:eastAsia="sl-SI"/>
        </w:rPr>
        <w:t xml:space="preserve">kar </w:t>
      </w:r>
      <w:r w:rsidR="00B03615">
        <w:rPr>
          <w:rFonts w:ascii="Arial" w:hAnsi="Arial" w:cs="Arial"/>
          <w:color w:val="000000"/>
          <w:sz w:val="22"/>
          <w:szCs w:val="22"/>
          <w:lang w:eastAsia="sl-SI"/>
        </w:rPr>
        <w:t>50% upravičencev do subvencionirane vozovnice.</w:t>
      </w:r>
    </w:p>
    <w:p w14:paraId="0D0D3EF5" w14:textId="77777777" w:rsidR="003C2526" w:rsidRDefault="003C2526" w:rsidP="00E622DB">
      <w:pPr>
        <w:keepLines/>
        <w:suppressAutoHyphens w:val="0"/>
        <w:autoSpaceDE w:val="0"/>
        <w:autoSpaceDN w:val="0"/>
        <w:adjustRightInd w:val="0"/>
        <w:spacing w:after="240" w:line="276" w:lineRule="auto"/>
        <w:jc w:val="both"/>
        <w:rPr>
          <w:rFonts w:ascii="Arial" w:hAnsi="Arial" w:cs="Arial"/>
          <w:color w:val="000000"/>
          <w:sz w:val="22"/>
          <w:szCs w:val="22"/>
          <w:lang w:eastAsia="sl-SI"/>
        </w:rPr>
      </w:pPr>
      <w:r w:rsidRPr="005972F7">
        <w:rPr>
          <w:rFonts w:ascii="Arial" w:hAnsi="Arial" w:cs="Arial"/>
          <w:color w:val="000000"/>
          <w:sz w:val="22"/>
          <w:szCs w:val="22"/>
          <w:lang w:eastAsia="sl-SI"/>
        </w:rPr>
        <w:t>Pri izračunu ocene administrativnega bremena smo se osredotočili na</w:t>
      </w:r>
      <w:r w:rsidR="005972F7" w:rsidRPr="005972F7">
        <w:rPr>
          <w:rFonts w:ascii="Arial" w:hAnsi="Arial" w:cs="Arial"/>
          <w:color w:val="000000"/>
          <w:sz w:val="22"/>
          <w:szCs w:val="22"/>
          <w:lang w:eastAsia="sl-SI"/>
        </w:rPr>
        <w:t xml:space="preserve"> ovrednotenje časa, ki ga posamezni deležnik potrebuje za </w:t>
      </w:r>
      <w:r w:rsidR="005972F7" w:rsidRPr="00F62B32">
        <w:rPr>
          <w:rFonts w:ascii="Arial" w:hAnsi="Arial" w:cs="Arial"/>
          <w:color w:val="000000"/>
          <w:sz w:val="22"/>
          <w:szCs w:val="22"/>
          <w:lang w:eastAsia="sl-SI"/>
        </w:rPr>
        <w:t>realizacijo administrativne aktivnosti.</w:t>
      </w:r>
    </w:p>
    <w:p w14:paraId="5034EFBB" w14:textId="77777777" w:rsidR="00380DB1" w:rsidRDefault="008E3EED" w:rsidP="00E622DB">
      <w:pPr>
        <w:keepLines/>
        <w:suppressAutoHyphens w:val="0"/>
        <w:autoSpaceDE w:val="0"/>
        <w:autoSpaceDN w:val="0"/>
        <w:adjustRightInd w:val="0"/>
        <w:spacing w:after="240" w:line="276" w:lineRule="auto"/>
        <w:jc w:val="both"/>
        <w:rPr>
          <w:rFonts w:ascii="Arial" w:hAnsi="Arial" w:cs="Arial"/>
          <w:color w:val="000000"/>
          <w:sz w:val="22"/>
          <w:szCs w:val="22"/>
          <w:lang w:eastAsia="sl-SI"/>
        </w:rPr>
      </w:pPr>
      <w:r>
        <w:rPr>
          <w:rFonts w:ascii="Arial" w:hAnsi="Arial" w:cs="Arial"/>
          <w:color w:val="000000"/>
          <w:sz w:val="22"/>
          <w:szCs w:val="22"/>
          <w:lang w:eastAsia="sl-SI"/>
        </w:rPr>
        <w:t xml:space="preserve">V evalvaciji so </w:t>
      </w:r>
      <w:r w:rsidR="000636D6">
        <w:rPr>
          <w:rFonts w:ascii="Arial" w:hAnsi="Arial" w:cs="Arial"/>
          <w:color w:val="000000"/>
          <w:sz w:val="22"/>
          <w:szCs w:val="22"/>
          <w:lang w:eastAsia="sl-SI"/>
        </w:rPr>
        <w:t>zajeti</w:t>
      </w:r>
      <w:r>
        <w:rPr>
          <w:rFonts w:ascii="Arial" w:hAnsi="Arial" w:cs="Arial"/>
          <w:color w:val="000000"/>
          <w:sz w:val="22"/>
          <w:szCs w:val="22"/>
          <w:lang w:eastAsia="sl-SI"/>
        </w:rPr>
        <w:t xml:space="preserve"> tudi vsi konkretni izdatki, ki nastanejo pri določeni administrativni aktivnosti.</w:t>
      </w:r>
    </w:p>
    <w:p w14:paraId="74B3CBFA" w14:textId="77C9B5DF" w:rsidR="006151B5" w:rsidRDefault="00936590" w:rsidP="00936590">
      <w:pPr>
        <w:pStyle w:val="Napis"/>
        <w:rPr>
          <w:rFonts w:ascii="Arial" w:hAnsi="Arial" w:cs="Arial"/>
          <w:sz w:val="22"/>
          <w:szCs w:val="22"/>
        </w:rPr>
      </w:pPr>
      <w:bookmarkStart w:id="79" w:name="_Toc54714396"/>
      <w:bookmarkStart w:id="80" w:name="_Toc54888899"/>
      <w:r w:rsidRPr="00936590">
        <w:rPr>
          <w:rFonts w:ascii="Arial" w:hAnsi="Arial" w:cs="Arial"/>
          <w:sz w:val="22"/>
          <w:szCs w:val="22"/>
        </w:rPr>
        <w:t xml:space="preserve">Tabela </w:t>
      </w:r>
      <w:r w:rsidRPr="00936590">
        <w:rPr>
          <w:rFonts w:ascii="Arial" w:hAnsi="Arial" w:cs="Arial"/>
          <w:sz w:val="22"/>
          <w:szCs w:val="22"/>
        </w:rPr>
        <w:fldChar w:fldCharType="begin"/>
      </w:r>
      <w:r w:rsidRPr="00936590">
        <w:rPr>
          <w:rFonts w:ascii="Arial" w:hAnsi="Arial" w:cs="Arial"/>
          <w:sz w:val="22"/>
          <w:szCs w:val="22"/>
        </w:rPr>
        <w:instrText xml:space="preserve"> SEQ Tabela \* ARABIC </w:instrText>
      </w:r>
      <w:r w:rsidRPr="00936590">
        <w:rPr>
          <w:rFonts w:ascii="Arial" w:hAnsi="Arial" w:cs="Arial"/>
          <w:sz w:val="22"/>
          <w:szCs w:val="22"/>
        </w:rPr>
        <w:fldChar w:fldCharType="separate"/>
      </w:r>
      <w:r w:rsidR="00C2431D">
        <w:rPr>
          <w:rFonts w:ascii="Arial" w:hAnsi="Arial" w:cs="Arial"/>
          <w:noProof/>
          <w:sz w:val="22"/>
          <w:szCs w:val="22"/>
        </w:rPr>
        <w:t>20</w:t>
      </w:r>
      <w:r w:rsidRPr="00936590">
        <w:rPr>
          <w:rFonts w:ascii="Arial" w:hAnsi="Arial" w:cs="Arial"/>
          <w:sz w:val="22"/>
          <w:szCs w:val="22"/>
        </w:rPr>
        <w:fldChar w:fldCharType="end"/>
      </w:r>
      <w:r w:rsidRPr="00936590">
        <w:rPr>
          <w:rFonts w:ascii="Arial" w:hAnsi="Arial" w:cs="Arial"/>
          <w:sz w:val="22"/>
          <w:szCs w:val="22"/>
        </w:rPr>
        <w:t>:</w:t>
      </w:r>
      <w:r w:rsidR="007E16D1" w:rsidRPr="007E16D1">
        <w:rPr>
          <w:rFonts w:ascii="Arial" w:hAnsi="Arial" w:cs="Arial"/>
          <w:sz w:val="22"/>
          <w:szCs w:val="22"/>
        </w:rPr>
        <w:t xml:space="preserve"> Ocena skupnih prihrankov </w:t>
      </w:r>
      <w:r w:rsidR="00413132">
        <w:rPr>
          <w:rFonts w:ascii="Arial" w:hAnsi="Arial" w:cs="Arial"/>
          <w:sz w:val="22"/>
          <w:szCs w:val="22"/>
        </w:rPr>
        <w:t>po uvedbi eVloge za obdobje treh let</w:t>
      </w:r>
      <w:bookmarkEnd w:id="79"/>
      <w:bookmarkEnd w:id="80"/>
    </w:p>
    <w:p w14:paraId="30A5343A" w14:textId="77777777" w:rsidR="006151B5" w:rsidRDefault="006151B5" w:rsidP="001311F0">
      <w:pPr>
        <w:tabs>
          <w:tab w:val="left" w:pos="283"/>
        </w:tabs>
        <w:autoSpaceDE w:val="0"/>
        <w:autoSpaceDN w:val="0"/>
        <w:adjustRightInd w:val="0"/>
        <w:spacing w:line="288" w:lineRule="auto"/>
        <w:jc w:val="both"/>
        <w:textAlignment w:val="center"/>
        <w:rPr>
          <w:rFonts w:ascii="Arial" w:hAnsi="Arial" w:cs="Arial"/>
          <w:sz w:val="22"/>
          <w:szCs w:val="22"/>
        </w:rPr>
      </w:pPr>
    </w:p>
    <w:tbl>
      <w:tblPr>
        <w:tblW w:w="8460" w:type="dxa"/>
        <w:tblInd w:w="80" w:type="dxa"/>
        <w:tblCellMar>
          <w:left w:w="70" w:type="dxa"/>
          <w:right w:w="70" w:type="dxa"/>
        </w:tblCellMar>
        <w:tblLook w:val="04A0" w:firstRow="1" w:lastRow="0" w:firstColumn="1" w:lastColumn="0" w:noHBand="0" w:noVBand="1"/>
      </w:tblPr>
      <w:tblGrid>
        <w:gridCol w:w="1580"/>
        <w:gridCol w:w="1800"/>
        <w:gridCol w:w="2920"/>
        <w:gridCol w:w="2160"/>
      </w:tblGrid>
      <w:tr w:rsidR="00413132" w:rsidRPr="00413132" w14:paraId="16515815" w14:textId="77777777" w:rsidTr="00413132">
        <w:trPr>
          <w:trHeight w:val="1440"/>
        </w:trPr>
        <w:tc>
          <w:tcPr>
            <w:tcW w:w="846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218F946" w14:textId="4B05159C" w:rsidR="000C01F8" w:rsidRPr="000C01F8" w:rsidRDefault="00413132" w:rsidP="000C01F8">
            <w:pPr>
              <w:suppressAutoHyphens w:val="0"/>
              <w:ind w:left="709"/>
              <w:jc w:val="center"/>
              <w:rPr>
                <w:rFonts w:ascii="Arial Narrow" w:hAnsi="Arial Narrow" w:cs="Calibri"/>
                <w:b/>
                <w:bCs/>
                <w:i/>
                <w:iCs/>
                <w:color w:val="000000"/>
                <w:sz w:val="18"/>
                <w:szCs w:val="18"/>
                <w:lang w:eastAsia="sl-SI"/>
              </w:rPr>
            </w:pPr>
            <w:r w:rsidRPr="00413132">
              <w:rPr>
                <w:rFonts w:ascii="Arial Narrow" w:hAnsi="Arial Narrow" w:cs="Calibri"/>
                <w:b/>
                <w:bCs/>
                <w:color w:val="000000"/>
                <w:lang w:eastAsia="sl-SI"/>
              </w:rPr>
              <w:t xml:space="preserve">PRIKAZ POTENCIALNEGA PRIHRANKA za leta:                                                                     </w:t>
            </w:r>
            <w:r>
              <w:rPr>
                <w:rFonts w:ascii="Arial Narrow" w:hAnsi="Arial Narrow" w:cs="Calibri"/>
                <w:b/>
                <w:bCs/>
                <w:color w:val="000000"/>
                <w:lang w:eastAsia="sl-SI"/>
              </w:rPr>
              <w:t xml:space="preserve">                </w:t>
            </w:r>
            <w:r w:rsidR="000C01F8">
              <w:rPr>
                <w:rFonts w:ascii="Arial Narrow" w:hAnsi="Arial Narrow" w:cs="Calibri"/>
                <w:b/>
                <w:bCs/>
                <w:color w:val="000000"/>
                <w:lang w:eastAsia="sl-SI"/>
              </w:rPr>
              <w:t>1. leto</w:t>
            </w:r>
            <w:r w:rsidRPr="00413132">
              <w:rPr>
                <w:rFonts w:ascii="Arial Narrow" w:hAnsi="Arial Narrow" w:cs="Calibri"/>
                <w:b/>
                <w:bCs/>
                <w:color w:val="000000"/>
                <w:lang w:eastAsia="sl-SI"/>
              </w:rPr>
              <w:t xml:space="preserve"> </w:t>
            </w:r>
            <w:r w:rsidRPr="00413132">
              <w:rPr>
                <w:rFonts w:ascii="Arial Narrow" w:hAnsi="Arial Narrow" w:cs="Calibri"/>
                <w:b/>
                <w:bCs/>
                <w:i/>
                <w:iCs/>
                <w:color w:val="000000"/>
                <w:sz w:val="18"/>
                <w:szCs w:val="18"/>
                <w:lang w:eastAsia="sl-SI"/>
              </w:rPr>
              <w:t xml:space="preserve">(dejansko stanje)  </w:t>
            </w:r>
            <w:r w:rsidRPr="00413132">
              <w:rPr>
                <w:rFonts w:ascii="Arial Narrow" w:hAnsi="Arial Narrow" w:cs="Calibri"/>
                <w:b/>
                <w:bCs/>
                <w:color w:val="000000"/>
                <w:lang w:eastAsia="sl-SI"/>
              </w:rPr>
              <w:t xml:space="preserve">    </w:t>
            </w:r>
          </w:p>
          <w:p w14:paraId="61CD5433" w14:textId="28FF924D" w:rsidR="000C01F8" w:rsidRDefault="000C01F8" w:rsidP="0079480C">
            <w:pPr>
              <w:suppressAutoHyphens w:val="0"/>
              <w:ind w:left="709"/>
              <w:jc w:val="center"/>
              <w:rPr>
                <w:rFonts w:ascii="Arial Narrow" w:hAnsi="Arial Narrow" w:cs="Calibri"/>
                <w:b/>
                <w:bCs/>
                <w:color w:val="000000"/>
                <w:lang w:eastAsia="sl-SI"/>
              </w:rPr>
            </w:pPr>
            <w:r>
              <w:rPr>
                <w:rFonts w:ascii="Arial Narrow" w:hAnsi="Arial Narrow" w:cs="Calibri"/>
                <w:b/>
                <w:bCs/>
                <w:color w:val="000000"/>
                <w:lang w:eastAsia="sl-SI"/>
              </w:rPr>
              <w:t>2. leto</w:t>
            </w:r>
            <w:r w:rsidR="00413132" w:rsidRPr="00413132">
              <w:rPr>
                <w:rFonts w:ascii="Arial Narrow" w:hAnsi="Arial Narrow" w:cs="Calibri"/>
                <w:b/>
                <w:bCs/>
                <w:color w:val="000000"/>
                <w:lang w:eastAsia="sl-SI"/>
              </w:rPr>
              <w:t xml:space="preserve"> </w:t>
            </w:r>
            <w:r w:rsidR="00413132" w:rsidRPr="00413132">
              <w:rPr>
                <w:rFonts w:ascii="Arial Narrow" w:hAnsi="Arial Narrow" w:cs="Calibri"/>
                <w:b/>
                <w:bCs/>
                <w:i/>
                <w:iCs/>
                <w:color w:val="000000"/>
                <w:sz w:val="18"/>
                <w:szCs w:val="18"/>
                <w:lang w:eastAsia="sl-SI"/>
              </w:rPr>
              <w:t>(eVlog 30%)</w:t>
            </w:r>
            <w:r w:rsidR="00413132" w:rsidRPr="00413132">
              <w:rPr>
                <w:rFonts w:ascii="Arial Narrow" w:hAnsi="Arial Narrow" w:cs="Calibri"/>
                <w:b/>
                <w:bCs/>
                <w:color w:val="000000"/>
                <w:lang w:eastAsia="sl-SI"/>
              </w:rPr>
              <w:t xml:space="preserve">   </w:t>
            </w:r>
          </w:p>
          <w:p w14:paraId="4CD15908" w14:textId="5B340404" w:rsidR="00413132" w:rsidRPr="00413132" w:rsidRDefault="00413132" w:rsidP="0079480C">
            <w:pPr>
              <w:suppressAutoHyphens w:val="0"/>
              <w:ind w:left="709"/>
              <w:jc w:val="center"/>
              <w:rPr>
                <w:rFonts w:ascii="Arial Narrow" w:hAnsi="Arial Narrow" w:cs="Calibri"/>
                <w:b/>
                <w:bCs/>
                <w:color w:val="000000"/>
                <w:lang w:eastAsia="sl-SI"/>
              </w:rPr>
            </w:pPr>
            <w:r w:rsidRPr="00413132">
              <w:rPr>
                <w:rFonts w:ascii="Arial Narrow" w:hAnsi="Arial Narrow" w:cs="Calibri"/>
                <w:b/>
                <w:bCs/>
                <w:color w:val="000000"/>
                <w:lang w:eastAsia="sl-SI"/>
              </w:rPr>
              <w:t xml:space="preserve">  </w:t>
            </w:r>
            <w:r w:rsidR="000C01F8">
              <w:rPr>
                <w:rFonts w:ascii="Arial Narrow" w:hAnsi="Arial Narrow" w:cs="Calibri"/>
                <w:b/>
                <w:bCs/>
                <w:color w:val="000000"/>
                <w:lang w:eastAsia="sl-SI"/>
              </w:rPr>
              <w:t>3. leto</w:t>
            </w:r>
            <w:r w:rsidRPr="00413132">
              <w:rPr>
                <w:rFonts w:ascii="Arial Narrow" w:hAnsi="Arial Narrow" w:cs="Calibri"/>
                <w:b/>
                <w:bCs/>
                <w:color w:val="000000"/>
                <w:lang w:eastAsia="sl-SI"/>
              </w:rPr>
              <w:t xml:space="preserve"> </w:t>
            </w:r>
            <w:r w:rsidRPr="00413132">
              <w:rPr>
                <w:rFonts w:ascii="Arial Narrow" w:hAnsi="Arial Narrow" w:cs="Calibri"/>
                <w:b/>
                <w:bCs/>
                <w:i/>
                <w:iCs/>
                <w:color w:val="000000"/>
                <w:sz w:val="18"/>
                <w:szCs w:val="18"/>
                <w:lang w:eastAsia="sl-SI"/>
              </w:rPr>
              <w:t>( eVlog 50%)</w:t>
            </w:r>
          </w:p>
        </w:tc>
      </w:tr>
      <w:tr w:rsidR="00413132" w:rsidRPr="00413132" w14:paraId="3F6C6E08" w14:textId="77777777" w:rsidTr="00413132">
        <w:trPr>
          <w:trHeight w:val="1125"/>
        </w:trPr>
        <w:tc>
          <w:tcPr>
            <w:tcW w:w="3380" w:type="dxa"/>
            <w:gridSpan w:val="2"/>
            <w:tcBorders>
              <w:top w:val="single" w:sz="8" w:space="0" w:color="auto"/>
              <w:left w:val="single" w:sz="8" w:space="0" w:color="auto"/>
              <w:bottom w:val="nil"/>
              <w:right w:val="single" w:sz="8" w:space="0" w:color="000000"/>
            </w:tcBorders>
            <w:shd w:val="clear" w:color="auto" w:fill="auto"/>
            <w:vAlign w:val="center"/>
            <w:hideMark/>
          </w:tcPr>
          <w:p w14:paraId="49ACDEBE" w14:textId="77777777" w:rsidR="00413132" w:rsidRPr="00413132" w:rsidRDefault="00413132" w:rsidP="00413132">
            <w:pPr>
              <w:suppressAutoHyphens w:val="0"/>
              <w:jc w:val="center"/>
              <w:rPr>
                <w:rFonts w:ascii="Arial Narrow" w:hAnsi="Arial Narrow" w:cs="Calibri"/>
                <w:i/>
                <w:iCs/>
                <w:color w:val="000000"/>
                <w:sz w:val="20"/>
                <w:szCs w:val="20"/>
                <w:lang w:eastAsia="sl-SI"/>
              </w:rPr>
            </w:pPr>
            <w:r w:rsidRPr="00413132">
              <w:rPr>
                <w:rFonts w:ascii="Arial Narrow" w:hAnsi="Arial Narrow" w:cs="Calibri"/>
                <w:i/>
                <w:iCs/>
                <w:color w:val="000000"/>
                <w:sz w:val="20"/>
                <w:szCs w:val="20"/>
                <w:lang w:eastAsia="sl-SI"/>
              </w:rPr>
              <w:t>ADMINISTRATIVNI STROŠKI                                   pred                                                                                             uvedbo eVloge subvencionirane vozovnice</w:t>
            </w:r>
          </w:p>
        </w:tc>
        <w:tc>
          <w:tcPr>
            <w:tcW w:w="2920" w:type="dxa"/>
            <w:tcBorders>
              <w:top w:val="nil"/>
              <w:left w:val="nil"/>
              <w:bottom w:val="nil"/>
              <w:right w:val="single" w:sz="8" w:space="0" w:color="auto"/>
            </w:tcBorders>
            <w:shd w:val="clear" w:color="auto" w:fill="auto"/>
            <w:vAlign w:val="center"/>
            <w:hideMark/>
          </w:tcPr>
          <w:p w14:paraId="07E9F2F2" w14:textId="77777777" w:rsidR="00413132" w:rsidRPr="00413132" w:rsidRDefault="00413132" w:rsidP="00413132">
            <w:pPr>
              <w:suppressAutoHyphens w:val="0"/>
              <w:jc w:val="center"/>
              <w:rPr>
                <w:rFonts w:ascii="Arial Narrow" w:hAnsi="Arial Narrow" w:cs="Calibri"/>
                <w:i/>
                <w:iCs/>
                <w:color w:val="000000"/>
                <w:sz w:val="20"/>
                <w:szCs w:val="20"/>
                <w:lang w:eastAsia="sl-SI"/>
              </w:rPr>
            </w:pPr>
            <w:r w:rsidRPr="00413132">
              <w:rPr>
                <w:rFonts w:ascii="Arial Narrow" w:hAnsi="Arial Narrow" w:cs="Calibri"/>
                <w:i/>
                <w:iCs/>
                <w:color w:val="000000"/>
                <w:sz w:val="20"/>
                <w:szCs w:val="20"/>
                <w:lang w:eastAsia="sl-SI"/>
              </w:rPr>
              <w:t>ADMINISTRATIVNI STROŠKI                                  po                                                                                             uvedbi eVloge subvencionirane vozovnice</w:t>
            </w:r>
          </w:p>
        </w:tc>
        <w:tc>
          <w:tcPr>
            <w:tcW w:w="2160" w:type="dxa"/>
            <w:tcBorders>
              <w:top w:val="nil"/>
              <w:left w:val="nil"/>
              <w:bottom w:val="nil"/>
              <w:right w:val="single" w:sz="8" w:space="0" w:color="auto"/>
            </w:tcBorders>
            <w:shd w:val="clear" w:color="auto" w:fill="auto"/>
            <w:vAlign w:val="center"/>
            <w:hideMark/>
          </w:tcPr>
          <w:p w14:paraId="3519F22D" w14:textId="77777777" w:rsidR="00413132" w:rsidRPr="00413132" w:rsidRDefault="00413132" w:rsidP="00413132">
            <w:pPr>
              <w:suppressAutoHyphens w:val="0"/>
              <w:jc w:val="center"/>
              <w:rPr>
                <w:rFonts w:ascii="Arial Narrow" w:hAnsi="Arial Narrow" w:cs="Calibri"/>
                <w:i/>
                <w:iCs/>
                <w:color w:val="000000"/>
                <w:sz w:val="20"/>
                <w:szCs w:val="20"/>
                <w:lang w:eastAsia="sl-SI"/>
              </w:rPr>
            </w:pPr>
            <w:r w:rsidRPr="00413132">
              <w:rPr>
                <w:rFonts w:ascii="Arial Narrow" w:hAnsi="Arial Narrow" w:cs="Calibri"/>
                <w:i/>
                <w:iCs/>
                <w:color w:val="000000"/>
                <w:sz w:val="20"/>
                <w:szCs w:val="20"/>
                <w:lang w:eastAsia="sl-SI"/>
              </w:rPr>
              <w:t>SKUPNI PRIHRANKI</w:t>
            </w:r>
          </w:p>
        </w:tc>
      </w:tr>
      <w:tr w:rsidR="00413132" w:rsidRPr="00413132" w14:paraId="774999B3" w14:textId="77777777" w:rsidTr="00413132">
        <w:trPr>
          <w:trHeight w:val="330"/>
        </w:trPr>
        <w:tc>
          <w:tcPr>
            <w:tcW w:w="3380" w:type="dxa"/>
            <w:gridSpan w:val="2"/>
            <w:tcBorders>
              <w:top w:val="single" w:sz="8" w:space="0" w:color="auto"/>
              <w:left w:val="single" w:sz="8" w:space="0" w:color="auto"/>
              <w:bottom w:val="nil"/>
              <w:right w:val="single" w:sz="8" w:space="0" w:color="000000"/>
            </w:tcBorders>
            <w:shd w:val="clear" w:color="auto" w:fill="auto"/>
            <w:vAlign w:val="center"/>
            <w:hideMark/>
          </w:tcPr>
          <w:p w14:paraId="3DC5FFE6" w14:textId="77777777" w:rsidR="00413132" w:rsidRPr="00413132" w:rsidRDefault="00413132" w:rsidP="00413132">
            <w:pPr>
              <w:suppressAutoHyphens w:val="0"/>
              <w:jc w:val="center"/>
              <w:rPr>
                <w:rFonts w:ascii="Arial Narrow" w:hAnsi="Arial Narrow" w:cs="Calibri"/>
                <w:b/>
                <w:bCs/>
                <w:i/>
                <w:iCs/>
                <w:color w:val="000000"/>
                <w:sz w:val="22"/>
                <w:szCs w:val="22"/>
                <w:lang w:eastAsia="sl-SI"/>
              </w:rPr>
            </w:pPr>
            <w:r w:rsidRPr="00413132">
              <w:rPr>
                <w:rFonts w:ascii="Arial Narrow" w:hAnsi="Arial Narrow" w:cs="Calibri"/>
                <w:b/>
                <w:bCs/>
                <w:i/>
                <w:iCs/>
                <w:color w:val="000000"/>
                <w:sz w:val="22"/>
                <w:szCs w:val="22"/>
                <w:lang w:eastAsia="sl-SI"/>
              </w:rPr>
              <w:t>1.747.670 €</w:t>
            </w:r>
          </w:p>
        </w:tc>
        <w:tc>
          <w:tcPr>
            <w:tcW w:w="2920" w:type="dxa"/>
            <w:tcBorders>
              <w:top w:val="single" w:sz="8" w:space="0" w:color="auto"/>
              <w:left w:val="nil"/>
              <w:bottom w:val="nil"/>
              <w:right w:val="nil"/>
            </w:tcBorders>
            <w:shd w:val="clear" w:color="auto" w:fill="auto"/>
            <w:vAlign w:val="center"/>
            <w:hideMark/>
          </w:tcPr>
          <w:p w14:paraId="6FF6EFF8" w14:textId="77777777" w:rsidR="00413132" w:rsidRPr="00413132" w:rsidRDefault="00413132" w:rsidP="00413132">
            <w:pPr>
              <w:suppressAutoHyphens w:val="0"/>
              <w:jc w:val="center"/>
              <w:rPr>
                <w:rFonts w:ascii="Arial Narrow" w:hAnsi="Arial Narrow" w:cs="Calibri"/>
                <w:b/>
                <w:bCs/>
                <w:i/>
                <w:iCs/>
                <w:color w:val="000000"/>
                <w:sz w:val="22"/>
                <w:szCs w:val="22"/>
                <w:lang w:eastAsia="sl-SI"/>
              </w:rPr>
            </w:pPr>
            <w:r w:rsidRPr="00413132">
              <w:rPr>
                <w:rFonts w:ascii="Arial Narrow" w:hAnsi="Arial Narrow" w:cs="Calibri"/>
                <w:b/>
                <w:bCs/>
                <w:i/>
                <w:iCs/>
                <w:color w:val="000000"/>
                <w:sz w:val="22"/>
                <w:szCs w:val="22"/>
                <w:lang w:eastAsia="sl-SI"/>
              </w:rPr>
              <w:t>1.338.256 €</w:t>
            </w:r>
          </w:p>
        </w:tc>
        <w:tc>
          <w:tcPr>
            <w:tcW w:w="2160" w:type="dxa"/>
            <w:tcBorders>
              <w:top w:val="single" w:sz="8" w:space="0" w:color="auto"/>
              <w:left w:val="single" w:sz="8" w:space="0" w:color="auto"/>
              <w:bottom w:val="nil"/>
              <w:right w:val="single" w:sz="8" w:space="0" w:color="auto"/>
            </w:tcBorders>
            <w:shd w:val="clear" w:color="auto" w:fill="auto"/>
            <w:vAlign w:val="center"/>
            <w:hideMark/>
          </w:tcPr>
          <w:p w14:paraId="6F60FFFE" w14:textId="77777777" w:rsidR="00413132" w:rsidRPr="00413132" w:rsidRDefault="00413132" w:rsidP="00413132">
            <w:pPr>
              <w:suppressAutoHyphens w:val="0"/>
              <w:jc w:val="center"/>
              <w:rPr>
                <w:rFonts w:ascii="Arial Narrow" w:hAnsi="Arial Narrow" w:cs="Calibri"/>
                <w:b/>
                <w:bCs/>
                <w:i/>
                <w:iCs/>
                <w:color w:val="000000"/>
                <w:sz w:val="22"/>
                <w:szCs w:val="22"/>
                <w:lang w:eastAsia="sl-SI"/>
              </w:rPr>
            </w:pPr>
            <w:r w:rsidRPr="00413132">
              <w:rPr>
                <w:rFonts w:ascii="Arial Narrow" w:hAnsi="Arial Narrow" w:cs="Calibri"/>
                <w:b/>
                <w:bCs/>
                <w:i/>
                <w:iCs/>
                <w:color w:val="000000"/>
                <w:sz w:val="22"/>
                <w:szCs w:val="22"/>
                <w:lang w:eastAsia="sl-SI"/>
              </w:rPr>
              <w:t>409.415 €</w:t>
            </w:r>
          </w:p>
        </w:tc>
      </w:tr>
      <w:tr w:rsidR="00413132" w:rsidRPr="00413132" w14:paraId="50673E75" w14:textId="77777777" w:rsidTr="00413132">
        <w:trPr>
          <w:trHeight w:val="330"/>
        </w:trPr>
        <w:tc>
          <w:tcPr>
            <w:tcW w:w="3380" w:type="dxa"/>
            <w:gridSpan w:val="2"/>
            <w:tcBorders>
              <w:top w:val="nil"/>
              <w:left w:val="single" w:sz="8" w:space="0" w:color="auto"/>
              <w:bottom w:val="nil"/>
              <w:right w:val="single" w:sz="8" w:space="0" w:color="000000"/>
            </w:tcBorders>
            <w:shd w:val="clear" w:color="auto" w:fill="auto"/>
            <w:vAlign w:val="center"/>
            <w:hideMark/>
          </w:tcPr>
          <w:p w14:paraId="5D9A4D8E" w14:textId="77777777" w:rsidR="00413132" w:rsidRPr="00413132" w:rsidRDefault="00413132" w:rsidP="00413132">
            <w:pPr>
              <w:suppressAutoHyphens w:val="0"/>
              <w:jc w:val="center"/>
              <w:rPr>
                <w:rFonts w:ascii="Arial Narrow" w:hAnsi="Arial Narrow" w:cs="Calibri"/>
                <w:b/>
                <w:bCs/>
                <w:i/>
                <w:iCs/>
                <w:color w:val="000000"/>
                <w:sz w:val="22"/>
                <w:szCs w:val="22"/>
                <w:lang w:eastAsia="sl-SI"/>
              </w:rPr>
            </w:pPr>
            <w:r w:rsidRPr="00413132">
              <w:rPr>
                <w:rFonts w:ascii="Arial Narrow" w:hAnsi="Arial Narrow" w:cs="Calibri"/>
                <w:b/>
                <w:bCs/>
                <w:i/>
                <w:iCs/>
                <w:color w:val="000000"/>
                <w:sz w:val="22"/>
                <w:szCs w:val="22"/>
                <w:lang w:eastAsia="sl-SI"/>
              </w:rPr>
              <w:t>na letni ravni</w:t>
            </w:r>
          </w:p>
        </w:tc>
        <w:tc>
          <w:tcPr>
            <w:tcW w:w="2920" w:type="dxa"/>
            <w:tcBorders>
              <w:top w:val="nil"/>
              <w:left w:val="nil"/>
              <w:bottom w:val="nil"/>
              <w:right w:val="nil"/>
            </w:tcBorders>
            <w:shd w:val="clear" w:color="auto" w:fill="auto"/>
            <w:noWrap/>
            <w:vAlign w:val="center"/>
            <w:hideMark/>
          </w:tcPr>
          <w:p w14:paraId="039E1F39" w14:textId="77777777" w:rsidR="00413132" w:rsidRPr="00413132" w:rsidRDefault="00413132" w:rsidP="00413132">
            <w:pPr>
              <w:suppressAutoHyphens w:val="0"/>
              <w:jc w:val="center"/>
              <w:rPr>
                <w:rFonts w:ascii="Arial Narrow" w:hAnsi="Arial Narrow" w:cs="Calibri"/>
                <w:b/>
                <w:bCs/>
                <w:i/>
                <w:iCs/>
                <w:color w:val="000000"/>
                <w:sz w:val="22"/>
                <w:szCs w:val="22"/>
                <w:lang w:eastAsia="sl-SI"/>
              </w:rPr>
            </w:pPr>
            <w:r w:rsidRPr="00413132">
              <w:rPr>
                <w:rFonts w:ascii="Arial Narrow" w:hAnsi="Arial Narrow" w:cs="Calibri"/>
                <w:b/>
                <w:bCs/>
                <w:i/>
                <w:iCs/>
                <w:color w:val="000000"/>
                <w:sz w:val="22"/>
                <w:szCs w:val="22"/>
                <w:lang w:eastAsia="sl-SI"/>
              </w:rPr>
              <w:t>na letni ravni</w:t>
            </w:r>
          </w:p>
        </w:tc>
        <w:tc>
          <w:tcPr>
            <w:tcW w:w="2160" w:type="dxa"/>
            <w:tcBorders>
              <w:top w:val="nil"/>
              <w:left w:val="single" w:sz="8" w:space="0" w:color="auto"/>
              <w:bottom w:val="single" w:sz="8" w:space="0" w:color="auto"/>
              <w:right w:val="single" w:sz="8" w:space="0" w:color="auto"/>
            </w:tcBorders>
            <w:shd w:val="clear" w:color="auto" w:fill="auto"/>
            <w:noWrap/>
            <w:vAlign w:val="center"/>
            <w:hideMark/>
          </w:tcPr>
          <w:p w14:paraId="642090FE" w14:textId="77777777" w:rsidR="00413132" w:rsidRPr="00413132" w:rsidRDefault="00413132" w:rsidP="00413132">
            <w:pPr>
              <w:suppressAutoHyphens w:val="0"/>
              <w:jc w:val="center"/>
              <w:rPr>
                <w:rFonts w:ascii="Arial Narrow" w:hAnsi="Arial Narrow" w:cs="Calibri"/>
                <w:b/>
                <w:bCs/>
                <w:i/>
                <w:iCs/>
                <w:color w:val="000000"/>
                <w:sz w:val="22"/>
                <w:szCs w:val="22"/>
                <w:lang w:eastAsia="sl-SI"/>
              </w:rPr>
            </w:pPr>
            <w:r w:rsidRPr="00413132">
              <w:rPr>
                <w:rFonts w:ascii="Arial Narrow" w:hAnsi="Arial Narrow" w:cs="Calibri"/>
                <w:b/>
                <w:bCs/>
                <w:i/>
                <w:iCs/>
                <w:color w:val="000000"/>
                <w:sz w:val="22"/>
                <w:szCs w:val="22"/>
                <w:lang w:eastAsia="sl-SI"/>
              </w:rPr>
              <w:t>na letni ravni</w:t>
            </w:r>
          </w:p>
        </w:tc>
      </w:tr>
      <w:tr w:rsidR="00413132" w:rsidRPr="00413132" w14:paraId="155F944E" w14:textId="77777777" w:rsidTr="00413132">
        <w:trPr>
          <w:trHeight w:val="315"/>
        </w:trPr>
        <w:tc>
          <w:tcPr>
            <w:tcW w:w="8460" w:type="dxa"/>
            <w:gridSpan w:val="4"/>
            <w:tcBorders>
              <w:top w:val="single" w:sz="8" w:space="0" w:color="auto"/>
              <w:left w:val="single" w:sz="8" w:space="0" w:color="auto"/>
              <w:bottom w:val="single" w:sz="8" w:space="0" w:color="auto"/>
              <w:right w:val="single" w:sz="8" w:space="0" w:color="000000"/>
            </w:tcBorders>
            <w:shd w:val="clear" w:color="000000" w:fill="E7E6E6"/>
            <w:vAlign w:val="center"/>
            <w:hideMark/>
          </w:tcPr>
          <w:p w14:paraId="23D3F4B5" w14:textId="77777777" w:rsidR="00413132" w:rsidRPr="00413132" w:rsidRDefault="00413132" w:rsidP="00413132">
            <w:pPr>
              <w:suppressAutoHyphens w:val="0"/>
              <w:jc w:val="center"/>
              <w:rPr>
                <w:rFonts w:ascii="Arial Narrow" w:hAnsi="Arial Narrow" w:cs="Calibri"/>
                <w:b/>
                <w:bCs/>
                <w:color w:val="000000"/>
                <w:sz w:val="20"/>
                <w:szCs w:val="20"/>
                <w:lang w:eastAsia="sl-SI"/>
              </w:rPr>
            </w:pPr>
            <w:r w:rsidRPr="00413132">
              <w:rPr>
                <w:rFonts w:ascii="Arial Narrow" w:hAnsi="Arial Narrow" w:cs="Calibri"/>
                <w:b/>
                <w:bCs/>
                <w:color w:val="000000"/>
                <w:sz w:val="20"/>
                <w:szCs w:val="20"/>
                <w:lang w:eastAsia="sl-SI"/>
              </w:rPr>
              <w:t>Na koga vplivajo spremembe</w:t>
            </w:r>
          </w:p>
        </w:tc>
      </w:tr>
      <w:tr w:rsidR="00413132" w:rsidRPr="00413132" w14:paraId="578D36C6" w14:textId="77777777" w:rsidTr="00413132">
        <w:trPr>
          <w:trHeight w:val="285"/>
        </w:trPr>
        <w:tc>
          <w:tcPr>
            <w:tcW w:w="8460" w:type="dxa"/>
            <w:gridSpan w:val="4"/>
            <w:tcBorders>
              <w:top w:val="nil"/>
              <w:left w:val="single" w:sz="8" w:space="0" w:color="auto"/>
              <w:bottom w:val="nil"/>
              <w:right w:val="single" w:sz="8" w:space="0" w:color="000000"/>
            </w:tcBorders>
            <w:shd w:val="clear" w:color="auto" w:fill="auto"/>
            <w:vAlign w:val="center"/>
            <w:hideMark/>
          </w:tcPr>
          <w:p w14:paraId="0EC931EE" w14:textId="77777777" w:rsidR="00413132" w:rsidRPr="00413132" w:rsidRDefault="00413132" w:rsidP="00413132">
            <w:pPr>
              <w:suppressAutoHyphens w:val="0"/>
              <w:rPr>
                <w:rFonts w:ascii="Arial Narrow" w:hAnsi="Arial Narrow" w:cs="Calibri"/>
                <w:i/>
                <w:iCs/>
                <w:color w:val="000000"/>
                <w:sz w:val="20"/>
                <w:szCs w:val="20"/>
                <w:lang w:eastAsia="sl-SI"/>
              </w:rPr>
            </w:pPr>
            <w:r w:rsidRPr="00413132">
              <w:rPr>
                <w:rFonts w:ascii="Arial Narrow" w:hAnsi="Arial Narrow" w:cs="Calibri"/>
                <w:i/>
                <w:iCs/>
                <w:color w:val="000000"/>
                <w:sz w:val="20"/>
                <w:szCs w:val="20"/>
                <w:lang w:eastAsia="sl-SI"/>
              </w:rPr>
              <w:t>- državljane RS upravičence do subvencionirane vozovnice</w:t>
            </w:r>
          </w:p>
        </w:tc>
      </w:tr>
      <w:tr w:rsidR="00413132" w:rsidRPr="00413132" w14:paraId="14E3CE0A" w14:textId="77777777" w:rsidTr="00413132">
        <w:trPr>
          <w:trHeight w:val="285"/>
        </w:trPr>
        <w:tc>
          <w:tcPr>
            <w:tcW w:w="8460" w:type="dxa"/>
            <w:gridSpan w:val="4"/>
            <w:tcBorders>
              <w:top w:val="nil"/>
              <w:left w:val="single" w:sz="8" w:space="0" w:color="auto"/>
              <w:bottom w:val="nil"/>
              <w:right w:val="single" w:sz="8" w:space="0" w:color="000000"/>
            </w:tcBorders>
            <w:shd w:val="clear" w:color="auto" w:fill="auto"/>
            <w:vAlign w:val="center"/>
            <w:hideMark/>
          </w:tcPr>
          <w:p w14:paraId="5F7B366D" w14:textId="77777777" w:rsidR="00413132" w:rsidRPr="00413132" w:rsidRDefault="00413132" w:rsidP="00413132">
            <w:pPr>
              <w:suppressAutoHyphens w:val="0"/>
              <w:rPr>
                <w:rFonts w:ascii="Arial Narrow" w:hAnsi="Arial Narrow" w:cs="Calibri"/>
                <w:i/>
                <w:iCs/>
                <w:color w:val="000000"/>
                <w:sz w:val="20"/>
                <w:szCs w:val="20"/>
                <w:lang w:eastAsia="sl-SI"/>
              </w:rPr>
            </w:pPr>
            <w:r w:rsidRPr="00413132">
              <w:rPr>
                <w:rFonts w:ascii="Arial Narrow" w:hAnsi="Arial Narrow" w:cs="Calibri"/>
                <w:i/>
                <w:iCs/>
                <w:color w:val="000000"/>
                <w:sz w:val="20"/>
                <w:szCs w:val="20"/>
                <w:lang w:eastAsia="sl-SI"/>
              </w:rPr>
              <w:t>- prevozniki</w:t>
            </w:r>
          </w:p>
        </w:tc>
      </w:tr>
      <w:tr w:rsidR="00413132" w:rsidRPr="00413132" w14:paraId="541FD8F0" w14:textId="77777777" w:rsidTr="00413132">
        <w:trPr>
          <w:trHeight w:val="285"/>
        </w:trPr>
        <w:tc>
          <w:tcPr>
            <w:tcW w:w="8460" w:type="dxa"/>
            <w:gridSpan w:val="4"/>
            <w:tcBorders>
              <w:top w:val="nil"/>
              <w:left w:val="single" w:sz="8" w:space="0" w:color="auto"/>
              <w:bottom w:val="nil"/>
              <w:right w:val="single" w:sz="8" w:space="0" w:color="000000"/>
            </w:tcBorders>
            <w:shd w:val="clear" w:color="auto" w:fill="auto"/>
            <w:vAlign w:val="center"/>
            <w:hideMark/>
          </w:tcPr>
          <w:p w14:paraId="02641254" w14:textId="77777777" w:rsidR="00413132" w:rsidRPr="00413132" w:rsidRDefault="00413132" w:rsidP="00413132">
            <w:pPr>
              <w:suppressAutoHyphens w:val="0"/>
              <w:rPr>
                <w:rFonts w:ascii="Arial Narrow" w:hAnsi="Arial Narrow" w:cs="Calibri"/>
                <w:i/>
                <w:iCs/>
                <w:color w:val="000000"/>
                <w:sz w:val="20"/>
                <w:szCs w:val="20"/>
                <w:lang w:eastAsia="sl-SI"/>
              </w:rPr>
            </w:pPr>
            <w:r w:rsidRPr="00413132">
              <w:rPr>
                <w:rFonts w:ascii="Arial Narrow" w:hAnsi="Arial Narrow" w:cs="Calibri"/>
                <w:i/>
                <w:iCs/>
                <w:color w:val="000000"/>
                <w:sz w:val="20"/>
                <w:szCs w:val="20"/>
                <w:lang w:eastAsia="sl-SI"/>
              </w:rPr>
              <w:t>- Ministrstvo za infrastrukturo</w:t>
            </w:r>
          </w:p>
        </w:tc>
      </w:tr>
      <w:tr w:rsidR="00413132" w:rsidRPr="00413132" w14:paraId="70FDE916" w14:textId="77777777" w:rsidTr="00413132">
        <w:trPr>
          <w:trHeight w:val="285"/>
        </w:trPr>
        <w:tc>
          <w:tcPr>
            <w:tcW w:w="8460" w:type="dxa"/>
            <w:gridSpan w:val="4"/>
            <w:tcBorders>
              <w:top w:val="nil"/>
              <w:left w:val="single" w:sz="8" w:space="0" w:color="auto"/>
              <w:bottom w:val="nil"/>
              <w:right w:val="single" w:sz="8" w:space="0" w:color="000000"/>
            </w:tcBorders>
            <w:shd w:val="clear" w:color="auto" w:fill="auto"/>
            <w:vAlign w:val="center"/>
            <w:hideMark/>
          </w:tcPr>
          <w:p w14:paraId="64D24069" w14:textId="77777777" w:rsidR="00413132" w:rsidRPr="00413132" w:rsidRDefault="00413132" w:rsidP="00413132">
            <w:pPr>
              <w:suppressAutoHyphens w:val="0"/>
              <w:rPr>
                <w:rFonts w:ascii="Arial Narrow" w:hAnsi="Arial Narrow" w:cs="Calibri"/>
                <w:i/>
                <w:iCs/>
                <w:color w:val="000000"/>
                <w:sz w:val="20"/>
                <w:szCs w:val="20"/>
                <w:lang w:eastAsia="sl-SI"/>
              </w:rPr>
            </w:pPr>
            <w:r w:rsidRPr="00413132">
              <w:rPr>
                <w:rFonts w:ascii="Arial Narrow" w:hAnsi="Arial Narrow" w:cs="Calibri"/>
                <w:i/>
                <w:iCs/>
                <w:color w:val="000000"/>
                <w:sz w:val="20"/>
                <w:szCs w:val="20"/>
                <w:lang w:eastAsia="sl-SI"/>
              </w:rPr>
              <w:t>- Ministrstvo za javno upravo ( Direktorat za informatiko in informacijsko družbo)</w:t>
            </w:r>
          </w:p>
        </w:tc>
      </w:tr>
      <w:tr w:rsidR="00413132" w:rsidRPr="00413132" w14:paraId="5F4415ED" w14:textId="77777777" w:rsidTr="00413132">
        <w:trPr>
          <w:trHeight w:val="285"/>
        </w:trPr>
        <w:tc>
          <w:tcPr>
            <w:tcW w:w="8460" w:type="dxa"/>
            <w:gridSpan w:val="4"/>
            <w:tcBorders>
              <w:top w:val="single" w:sz="8" w:space="0" w:color="auto"/>
              <w:left w:val="single" w:sz="8" w:space="0" w:color="auto"/>
              <w:bottom w:val="single" w:sz="8" w:space="0" w:color="auto"/>
              <w:right w:val="single" w:sz="8" w:space="0" w:color="000000"/>
            </w:tcBorders>
            <w:shd w:val="clear" w:color="000000" w:fill="E7E6E6"/>
            <w:vAlign w:val="center"/>
            <w:hideMark/>
          </w:tcPr>
          <w:p w14:paraId="57E3F53D" w14:textId="179124E0" w:rsidR="00413132" w:rsidRPr="00413132" w:rsidRDefault="002E2048" w:rsidP="00413132">
            <w:pPr>
              <w:suppressAutoHyphens w:val="0"/>
              <w:jc w:val="center"/>
              <w:rPr>
                <w:rFonts w:ascii="Arial Narrow" w:hAnsi="Arial Narrow" w:cs="Calibri"/>
                <w:b/>
                <w:bCs/>
                <w:color w:val="000000"/>
                <w:sz w:val="20"/>
                <w:szCs w:val="20"/>
                <w:lang w:eastAsia="sl-SI"/>
              </w:rPr>
            </w:pPr>
            <w:r>
              <w:rPr>
                <w:rFonts w:ascii="Arial Narrow" w:hAnsi="Arial Narrow" w:cs="Calibri"/>
                <w:b/>
                <w:bCs/>
                <w:color w:val="000000"/>
                <w:sz w:val="20"/>
                <w:szCs w:val="20"/>
                <w:lang w:eastAsia="sl-SI"/>
              </w:rPr>
              <w:t>Kakšne spremembe so uvedene</w:t>
            </w:r>
          </w:p>
        </w:tc>
      </w:tr>
      <w:tr w:rsidR="00413132" w:rsidRPr="00413132" w14:paraId="66A5566A" w14:textId="77777777" w:rsidTr="00413132">
        <w:trPr>
          <w:trHeight w:val="285"/>
        </w:trPr>
        <w:tc>
          <w:tcPr>
            <w:tcW w:w="8460" w:type="dxa"/>
            <w:gridSpan w:val="4"/>
            <w:tcBorders>
              <w:top w:val="nil"/>
              <w:left w:val="single" w:sz="8" w:space="0" w:color="auto"/>
              <w:bottom w:val="nil"/>
              <w:right w:val="single" w:sz="8" w:space="0" w:color="000000"/>
            </w:tcBorders>
            <w:shd w:val="clear" w:color="auto" w:fill="auto"/>
            <w:vAlign w:val="center"/>
            <w:hideMark/>
          </w:tcPr>
          <w:p w14:paraId="520A0D19" w14:textId="77777777" w:rsidR="00413132" w:rsidRPr="00413132" w:rsidRDefault="00413132" w:rsidP="00413132">
            <w:pPr>
              <w:suppressAutoHyphens w:val="0"/>
              <w:rPr>
                <w:rFonts w:ascii="Arial Narrow" w:hAnsi="Arial Narrow" w:cs="Calibri"/>
                <w:i/>
                <w:iCs/>
                <w:color w:val="000000"/>
                <w:sz w:val="20"/>
                <w:szCs w:val="20"/>
                <w:lang w:eastAsia="sl-SI"/>
              </w:rPr>
            </w:pPr>
            <w:r w:rsidRPr="00413132">
              <w:rPr>
                <w:rFonts w:ascii="Arial Narrow" w:hAnsi="Arial Narrow" w:cs="Calibri"/>
                <w:i/>
                <w:iCs/>
                <w:color w:val="000000"/>
                <w:sz w:val="20"/>
                <w:szCs w:val="20"/>
                <w:lang w:eastAsia="sl-SI"/>
              </w:rPr>
              <w:lastRenderedPageBreak/>
              <w:t>- poenostavil in skrajšal se je postopek vlaganja Vlog</w:t>
            </w:r>
          </w:p>
        </w:tc>
      </w:tr>
      <w:tr w:rsidR="00413132" w:rsidRPr="00413132" w14:paraId="0EB1EC9D" w14:textId="77777777" w:rsidTr="00413132">
        <w:trPr>
          <w:trHeight w:val="285"/>
        </w:trPr>
        <w:tc>
          <w:tcPr>
            <w:tcW w:w="8460" w:type="dxa"/>
            <w:gridSpan w:val="4"/>
            <w:tcBorders>
              <w:top w:val="nil"/>
              <w:left w:val="single" w:sz="8" w:space="0" w:color="auto"/>
              <w:bottom w:val="nil"/>
              <w:right w:val="single" w:sz="8" w:space="0" w:color="000000"/>
            </w:tcBorders>
            <w:shd w:val="clear" w:color="auto" w:fill="auto"/>
            <w:vAlign w:val="center"/>
            <w:hideMark/>
          </w:tcPr>
          <w:p w14:paraId="6FF114A5" w14:textId="77777777" w:rsidR="00413132" w:rsidRPr="00413132" w:rsidRDefault="00413132" w:rsidP="00413132">
            <w:pPr>
              <w:suppressAutoHyphens w:val="0"/>
              <w:rPr>
                <w:rFonts w:ascii="Arial Narrow" w:hAnsi="Arial Narrow" w:cs="Calibri"/>
                <w:i/>
                <w:iCs/>
                <w:color w:val="000000"/>
                <w:sz w:val="20"/>
                <w:szCs w:val="20"/>
                <w:lang w:eastAsia="sl-SI"/>
              </w:rPr>
            </w:pPr>
            <w:r w:rsidRPr="00413132">
              <w:rPr>
                <w:rFonts w:ascii="Arial Narrow" w:hAnsi="Arial Narrow" w:cs="Calibri"/>
                <w:i/>
                <w:iCs/>
                <w:color w:val="000000"/>
                <w:sz w:val="20"/>
                <w:szCs w:val="20"/>
                <w:lang w:eastAsia="sl-SI"/>
              </w:rPr>
              <w:t>- ni potrebe po fizični oddaji vloge na prodajnem mestu</w:t>
            </w:r>
          </w:p>
        </w:tc>
      </w:tr>
      <w:tr w:rsidR="00413132" w:rsidRPr="00413132" w14:paraId="52777E61" w14:textId="77777777" w:rsidTr="00413132">
        <w:trPr>
          <w:trHeight w:val="285"/>
        </w:trPr>
        <w:tc>
          <w:tcPr>
            <w:tcW w:w="8460" w:type="dxa"/>
            <w:gridSpan w:val="4"/>
            <w:tcBorders>
              <w:top w:val="nil"/>
              <w:left w:val="single" w:sz="8" w:space="0" w:color="auto"/>
              <w:bottom w:val="nil"/>
              <w:right w:val="single" w:sz="8" w:space="0" w:color="000000"/>
            </w:tcBorders>
            <w:shd w:val="clear" w:color="auto" w:fill="auto"/>
            <w:vAlign w:val="center"/>
            <w:hideMark/>
          </w:tcPr>
          <w:p w14:paraId="5ACF0173" w14:textId="77777777" w:rsidR="00413132" w:rsidRPr="00413132" w:rsidRDefault="00413132" w:rsidP="00413132">
            <w:pPr>
              <w:suppressAutoHyphens w:val="0"/>
              <w:rPr>
                <w:rFonts w:ascii="Arial Narrow" w:hAnsi="Arial Narrow" w:cs="Calibri"/>
                <w:i/>
                <w:iCs/>
                <w:color w:val="000000"/>
                <w:sz w:val="20"/>
                <w:szCs w:val="20"/>
                <w:lang w:eastAsia="sl-SI"/>
              </w:rPr>
            </w:pPr>
            <w:r w:rsidRPr="00413132">
              <w:rPr>
                <w:rFonts w:ascii="Arial Narrow" w:hAnsi="Arial Narrow" w:cs="Calibri"/>
                <w:i/>
                <w:iCs/>
                <w:color w:val="000000"/>
                <w:sz w:val="20"/>
                <w:szCs w:val="20"/>
                <w:lang w:eastAsia="sl-SI"/>
              </w:rPr>
              <w:t>- prihranek na času, ker vse lahko opraviš na daljavo</w:t>
            </w:r>
          </w:p>
        </w:tc>
      </w:tr>
      <w:tr w:rsidR="00413132" w:rsidRPr="00413132" w14:paraId="004D21C4" w14:textId="77777777" w:rsidTr="00413132">
        <w:trPr>
          <w:trHeight w:val="285"/>
        </w:trPr>
        <w:tc>
          <w:tcPr>
            <w:tcW w:w="8460" w:type="dxa"/>
            <w:gridSpan w:val="4"/>
            <w:tcBorders>
              <w:top w:val="nil"/>
              <w:left w:val="single" w:sz="8" w:space="0" w:color="auto"/>
              <w:bottom w:val="nil"/>
              <w:right w:val="single" w:sz="8" w:space="0" w:color="000000"/>
            </w:tcBorders>
            <w:shd w:val="clear" w:color="auto" w:fill="auto"/>
            <w:vAlign w:val="center"/>
            <w:hideMark/>
          </w:tcPr>
          <w:p w14:paraId="4D3834C4" w14:textId="77777777" w:rsidR="00413132" w:rsidRPr="00413132" w:rsidRDefault="00413132" w:rsidP="00413132">
            <w:pPr>
              <w:suppressAutoHyphens w:val="0"/>
              <w:rPr>
                <w:rFonts w:ascii="Arial Narrow" w:hAnsi="Arial Narrow" w:cs="Calibri"/>
                <w:i/>
                <w:iCs/>
                <w:color w:val="000000"/>
                <w:sz w:val="20"/>
                <w:szCs w:val="20"/>
                <w:lang w:eastAsia="sl-SI"/>
              </w:rPr>
            </w:pPr>
            <w:r w:rsidRPr="00413132">
              <w:rPr>
                <w:rFonts w:ascii="Arial Narrow" w:hAnsi="Arial Narrow" w:cs="Calibri"/>
                <w:i/>
                <w:iCs/>
                <w:color w:val="000000"/>
                <w:sz w:val="20"/>
                <w:szCs w:val="20"/>
                <w:lang w:eastAsia="sl-SI"/>
              </w:rPr>
              <w:t>- izogneš se čakanju na prodajnem mestu</w:t>
            </w:r>
          </w:p>
        </w:tc>
      </w:tr>
      <w:tr w:rsidR="00413132" w:rsidRPr="00413132" w14:paraId="065A88A1" w14:textId="77777777" w:rsidTr="00413132">
        <w:trPr>
          <w:trHeight w:val="285"/>
        </w:trPr>
        <w:tc>
          <w:tcPr>
            <w:tcW w:w="8460" w:type="dxa"/>
            <w:gridSpan w:val="4"/>
            <w:tcBorders>
              <w:top w:val="nil"/>
              <w:left w:val="single" w:sz="8" w:space="0" w:color="auto"/>
              <w:bottom w:val="nil"/>
              <w:right w:val="single" w:sz="8" w:space="0" w:color="000000"/>
            </w:tcBorders>
            <w:shd w:val="clear" w:color="auto" w:fill="auto"/>
            <w:vAlign w:val="center"/>
            <w:hideMark/>
          </w:tcPr>
          <w:p w14:paraId="2A151886" w14:textId="77777777" w:rsidR="00413132" w:rsidRPr="00413132" w:rsidRDefault="00413132" w:rsidP="00413132">
            <w:pPr>
              <w:suppressAutoHyphens w:val="0"/>
              <w:rPr>
                <w:rFonts w:ascii="Arial Narrow" w:hAnsi="Arial Narrow" w:cs="Calibri"/>
                <w:i/>
                <w:iCs/>
                <w:color w:val="000000"/>
                <w:sz w:val="20"/>
                <w:szCs w:val="20"/>
                <w:lang w:eastAsia="sl-SI"/>
              </w:rPr>
            </w:pPr>
            <w:r w:rsidRPr="00413132">
              <w:rPr>
                <w:rFonts w:ascii="Arial Narrow" w:hAnsi="Arial Narrow" w:cs="Calibri"/>
                <w:i/>
                <w:iCs/>
                <w:color w:val="000000"/>
                <w:sz w:val="20"/>
                <w:szCs w:val="20"/>
                <w:lang w:eastAsia="sl-SI"/>
              </w:rPr>
              <w:t>- ni potrebno priložiti potrdila o šolanju</w:t>
            </w:r>
          </w:p>
        </w:tc>
      </w:tr>
      <w:tr w:rsidR="00413132" w:rsidRPr="00413132" w14:paraId="38955918" w14:textId="77777777" w:rsidTr="00413132">
        <w:trPr>
          <w:trHeight w:val="285"/>
        </w:trPr>
        <w:tc>
          <w:tcPr>
            <w:tcW w:w="8460" w:type="dxa"/>
            <w:gridSpan w:val="4"/>
            <w:tcBorders>
              <w:top w:val="nil"/>
              <w:left w:val="single" w:sz="8" w:space="0" w:color="auto"/>
              <w:bottom w:val="nil"/>
              <w:right w:val="single" w:sz="8" w:space="0" w:color="000000"/>
            </w:tcBorders>
            <w:shd w:val="clear" w:color="auto" w:fill="auto"/>
            <w:vAlign w:val="center"/>
            <w:hideMark/>
          </w:tcPr>
          <w:p w14:paraId="5A382FF9" w14:textId="77777777" w:rsidR="00413132" w:rsidRPr="00413132" w:rsidRDefault="00413132" w:rsidP="00413132">
            <w:pPr>
              <w:suppressAutoHyphens w:val="0"/>
              <w:rPr>
                <w:rFonts w:ascii="Arial Narrow" w:hAnsi="Arial Narrow" w:cs="Calibri"/>
                <w:i/>
                <w:iCs/>
                <w:color w:val="000000"/>
                <w:sz w:val="20"/>
                <w:szCs w:val="20"/>
                <w:lang w:eastAsia="sl-SI"/>
              </w:rPr>
            </w:pPr>
            <w:r w:rsidRPr="00413132">
              <w:rPr>
                <w:rFonts w:ascii="Arial Narrow" w:hAnsi="Arial Narrow" w:cs="Calibri"/>
                <w:i/>
                <w:iCs/>
                <w:color w:val="000000"/>
                <w:sz w:val="20"/>
                <w:szCs w:val="20"/>
                <w:lang w:eastAsia="sl-SI"/>
              </w:rPr>
              <w:t>- manjša poraba papirja</w:t>
            </w:r>
          </w:p>
        </w:tc>
      </w:tr>
      <w:tr w:rsidR="00413132" w:rsidRPr="00413132" w14:paraId="79023EFB" w14:textId="77777777" w:rsidTr="00413132">
        <w:trPr>
          <w:trHeight w:val="285"/>
        </w:trPr>
        <w:tc>
          <w:tcPr>
            <w:tcW w:w="8460" w:type="dxa"/>
            <w:gridSpan w:val="4"/>
            <w:tcBorders>
              <w:top w:val="nil"/>
              <w:left w:val="single" w:sz="8" w:space="0" w:color="auto"/>
              <w:bottom w:val="nil"/>
              <w:right w:val="single" w:sz="8" w:space="0" w:color="000000"/>
            </w:tcBorders>
            <w:shd w:val="clear" w:color="auto" w:fill="auto"/>
            <w:vAlign w:val="center"/>
            <w:hideMark/>
          </w:tcPr>
          <w:p w14:paraId="5487CE4D" w14:textId="77777777" w:rsidR="00413132" w:rsidRPr="00413132" w:rsidRDefault="00413132" w:rsidP="00413132">
            <w:pPr>
              <w:suppressAutoHyphens w:val="0"/>
              <w:rPr>
                <w:rFonts w:ascii="Arial Narrow" w:hAnsi="Arial Narrow" w:cs="Calibri"/>
                <w:i/>
                <w:iCs/>
                <w:color w:val="000000"/>
                <w:sz w:val="20"/>
                <w:szCs w:val="20"/>
                <w:lang w:eastAsia="sl-SI"/>
              </w:rPr>
            </w:pPr>
            <w:r w:rsidRPr="00413132">
              <w:rPr>
                <w:rFonts w:ascii="Arial Narrow" w:hAnsi="Arial Narrow" w:cs="Calibri"/>
                <w:i/>
                <w:iCs/>
                <w:color w:val="000000"/>
                <w:sz w:val="20"/>
                <w:szCs w:val="20"/>
                <w:lang w:eastAsia="sl-SI"/>
              </w:rPr>
              <w:t>- prihranek časa prevoznikom</w:t>
            </w:r>
          </w:p>
        </w:tc>
      </w:tr>
      <w:tr w:rsidR="00413132" w:rsidRPr="00413132" w14:paraId="686D0BB7" w14:textId="77777777" w:rsidTr="00413132">
        <w:trPr>
          <w:trHeight w:val="285"/>
        </w:trPr>
        <w:tc>
          <w:tcPr>
            <w:tcW w:w="8460" w:type="dxa"/>
            <w:gridSpan w:val="4"/>
            <w:tcBorders>
              <w:top w:val="nil"/>
              <w:left w:val="single" w:sz="8" w:space="0" w:color="auto"/>
              <w:bottom w:val="nil"/>
              <w:right w:val="single" w:sz="8" w:space="0" w:color="000000"/>
            </w:tcBorders>
            <w:shd w:val="clear" w:color="auto" w:fill="auto"/>
            <w:vAlign w:val="center"/>
            <w:hideMark/>
          </w:tcPr>
          <w:p w14:paraId="6637094F" w14:textId="4FB8BF59" w:rsidR="00413132" w:rsidRPr="00413132" w:rsidRDefault="00413132" w:rsidP="00413132">
            <w:pPr>
              <w:suppressAutoHyphens w:val="0"/>
              <w:rPr>
                <w:rFonts w:ascii="Arial Narrow" w:hAnsi="Arial Narrow" w:cs="Calibri"/>
                <w:i/>
                <w:iCs/>
                <w:color w:val="000000"/>
                <w:sz w:val="20"/>
                <w:szCs w:val="20"/>
                <w:lang w:eastAsia="sl-SI"/>
              </w:rPr>
            </w:pPr>
            <w:r w:rsidRPr="00413132">
              <w:rPr>
                <w:rFonts w:ascii="Arial Narrow" w:hAnsi="Arial Narrow" w:cs="Calibri"/>
                <w:i/>
                <w:iCs/>
                <w:color w:val="000000"/>
                <w:sz w:val="20"/>
                <w:szCs w:val="20"/>
                <w:lang w:eastAsia="sl-SI"/>
              </w:rPr>
              <w:t>- hitrejši in enostavnejši postopek do izdaje fizične kartice IJPP</w:t>
            </w:r>
            <w:r w:rsidR="002E2048">
              <w:rPr>
                <w:rFonts w:ascii="Arial Narrow" w:hAnsi="Arial Narrow" w:cs="Calibri"/>
                <w:i/>
                <w:iCs/>
                <w:color w:val="000000"/>
                <w:sz w:val="20"/>
                <w:szCs w:val="20"/>
                <w:lang w:eastAsia="sl-SI"/>
              </w:rPr>
              <w:t xml:space="preserve"> in nakupu vozovnice</w:t>
            </w:r>
          </w:p>
        </w:tc>
      </w:tr>
      <w:tr w:rsidR="00413132" w:rsidRPr="00413132" w14:paraId="2A08A7DD" w14:textId="77777777" w:rsidTr="00413132">
        <w:trPr>
          <w:trHeight w:val="285"/>
        </w:trPr>
        <w:tc>
          <w:tcPr>
            <w:tcW w:w="8460" w:type="dxa"/>
            <w:gridSpan w:val="4"/>
            <w:tcBorders>
              <w:top w:val="single" w:sz="8" w:space="0" w:color="auto"/>
              <w:left w:val="single" w:sz="8" w:space="0" w:color="auto"/>
              <w:bottom w:val="single" w:sz="8" w:space="0" w:color="auto"/>
              <w:right w:val="single" w:sz="8" w:space="0" w:color="000000"/>
            </w:tcBorders>
            <w:shd w:val="clear" w:color="000000" w:fill="E7E6E6"/>
            <w:vAlign w:val="center"/>
            <w:hideMark/>
          </w:tcPr>
          <w:p w14:paraId="3A675A86" w14:textId="77777777" w:rsidR="00413132" w:rsidRPr="00413132" w:rsidRDefault="00413132" w:rsidP="00413132">
            <w:pPr>
              <w:suppressAutoHyphens w:val="0"/>
              <w:jc w:val="center"/>
              <w:rPr>
                <w:rFonts w:ascii="Arial Narrow" w:hAnsi="Arial Narrow" w:cs="Calibri"/>
                <w:b/>
                <w:bCs/>
                <w:color w:val="000000"/>
                <w:sz w:val="20"/>
                <w:szCs w:val="20"/>
                <w:lang w:eastAsia="sl-SI"/>
              </w:rPr>
            </w:pPr>
            <w:r w:rsidRPr="00413132">
              <w:rPr>
                <w:rFonts w:ascii="Arial Narrow" w:hAnsi="Arial Narrow" w:cs="Calibri"/>
                <w:b/>
                <w:bCs/>
                <w:color w:val="000000"/>
                <w:sz w:val="20"/>
                <w:szCs w:val="20"/>
                <w:lang w:eastAsia="sl-SI"/>
              </w:rPr>
              <w:t>Kaj bo doseženo s spremembami</w:t>
            </w:r>
          </w:p>
        </w:tc>
      </w:tr>
      <w:tr w:rsidR="00413132" w:rsidRPr="00413132" w14:paraId="484C4F96" w14:textId="77777777" w:rsidTr="00413132">
        <w:trPr>
          <w:trHeight w:val="285"/>
        </w:trPr>
        <w:tc>
          <w:tcPr>
            <w:tcW w:w="8460" w:type="dxa"/>
            <w:gridSpan w:val="4"/>
            <w:tcBorders>
              <w:top w:val="nil"/>
              <w:left w:val="single" w:sz="8" w:space="0" w:color="auto"/>
              <w:bottom w:val="nil"/>
              <w:right w:val="single" w:sz="8" w:space="0" w:color="000000"/>
            </w:tcBorders>
            <w:shd w:val="clear" w:color="auto" w:fill="auto"/>
            <w:vAlign w:val="center"/>
            <w:hideMark/>
          </w:tcPr>
          <w:p w14:paraId="291C9351" w14:textId="77777777" w:rsidR="00413132" w:rsidRPr="00413132" w:rsidRDefault="00413132" w:rsidP="00413132">
            <w:pPr>
              <w:suppressAutoHyphens w:val="0"/>
              <w:rPr>
                <w:rFonts w:ascii="Arial Narrow" w:hAnsi="Arial Narrow" w:cs="Calibri"/>
                <w:b/>
                <w:bCs/>
                <w:color w:val="000000"/>
                <w:sz w:val="20"/>
                <w:szCs w:val="20"/>
                <w:lang w:eastAsia="sl-SI"/>
              </w:rPr>
            </w:pPr>
            <w:r w:rsidRPr="00413132">
              <w:rPr>
                <w:rFonts w:ascii="Arial Narrow" w:hAnsi="Arial Narrow" w:cs="Calibri"/>
                <w:b/>
                <w:bCs/>
                <w:color w:val="000000"/>
                <w:sz w:val="20"/>
                <w:szCs w:val="20"/>
                <w:lang w:eastAsia="sl-SI"/>
              </w:rPr>
              <w:t>Upravičenci do subvencionirane vozovnice</w:t>
            </w:r>
          </w:p>
        </w:tc>
      </w:tr>
      <w:tr w:rsidR="00413132" w:rsidRPr="00413132" w14:paraId="3EA75071" w14:textId="77777777" w:rsidTr="00413132">
        <w:trPr>
          <w:trHeight w:val="285"/>
        </w:trPr>
        <w:tc>
          <w:tcPr>
            <w:tcW w:w="8460" w:type="dxa"/>
            <w:gridSpan w:val="4"/>
            <w:tcBorders>
              <w:top w:val="nil"/>
              <w:left w:val="single" w:sz="8" w:space="0" w:color="auto"/>
              <w:bottom w:val="nil"/>
              <w:right w:val="single" w:sz="8" w:space="0" w:color="000000"/>
            </w:tcBorders>
            <w:shd w:val="clear" w:color="auto" w:fill="auto"/>
            <w:vAlign w:val="center"/>
            <w:hideMark/>
          </w:tcPr>
          <w:p w14:paraId="3295FA12" w14:textId="25866E92" w:rsidR="00413132" w:rsidRPr="00413132" w:rsidRDefault="00413132" w:rsidP="00413132">
            <w:pPr>
              <w:suppressAutoHyphens w:val="0"/>
              <w:jc w:val="both"/>
              <w:rPr>
                <w:rFonts w:ascii="Arial Narrow" w:hAnsi="Arial Narrow" w:cs="Calibri"/>
                <w:color w:val="000000"/>
                <w:sz w:val="20"/>
                <w:szCs w:val="20"/>
                <w:lang w:eastAsia="sl-SI"/>
              </w:rPr>
            </w:pPr>
            <w:r w:rsidRPr="00413132">
              <w:rPr>
                <w:rFonts w:ascii="Arial Narrow" w:hAnsi="Arial Narrow" w:cs="Calibri"/>
                <w:color w:val="000000"/>
                <w:sz w:val="20"/>
                <w:szCs w:val="20"/>
                <w:lang w:eastAsia="sl-SI"/>
              </w:rPr>
              <w:t>- poenostavil in skrajšal se je postopek vlaganja Vlog</w:t>
            </w:r>
            <w:r w:rsidR="002E2048">
              <w:rPr>
                <w:rFonts w:ascii="Arial Narrow" w:hAnsi="Arial Narrow" w:cs="Calibri"/>
                <w:color w:val="000000"/>
                <w:sz w:val="20"/>
                <w:szCs w:val="20"/>
                <w:lang w:eastAsia="sl-SI"/>
              </w:rPr>
              <w:t xml:space="preserve"> in pridobitve subvencionirane vozovnice</w:t>
            </w:r>
          </w:p>
        </w:tc>
      </w:tr>
      <w:tr w:rsidR="00413132" w:rsidRPr="00413132" w14:paraId="4821545F" w14:textId="77777777" w:rsidTr="00413132">
        <w:trPr>
          <w:trHeight w:val="285"/>
        </w:trPr>
        <w:tc>
          <w:tcPr>
            <w:tcW w:w="8460" w:type="dxa"/>
            <w:gridSpan w:val="4"/>
            <w:tcBorders>
              <w:top w:val="nil"/>
              <w:left w:val="single" w:sz="8" w:space="0" w:color="auto"/>
              <w:bottom w:val="nil"/>
              <w:right w:val="single" w:sz="8" w:space="0" w:color="000000"/>
            </w:tcBorders>
            <w:shd w:val="clear" w:color="auto" w:fill="auto"/>
            <w:vAlign w:val="center"/>
            <w:hideMark/>
          </w:tcPr>
          <w:p w14:paraId="33C5D8F7" w14:textId="77777777" w:rsidR="00413132" w:rsidRPr="00413132" w:rsidRDefault="00413132" w:rsidP="00413132">
            <w:pPr>
              <w:suppressAutoHyphens w:val="0"/>
              <w:jc w:val="both"/>
              <w:rPr>
                <w:rFonts w:ascii="Arial Narrow" w:hAnsi="Arial Narrow" w:cs="Calibri"/>
                <w:color w:val="000000"/>
                <w:sz w:val="20"/>
                <w:szCs w:val="20"/>
                <w:lang w:eastAsia="sl-SI"/>
              </w:rPr>
            </w:pPr>
            <w:r w:rsidRPr="00413132">
              <w:rPr>
                <w:rFonts w:ascii="Arial Narrow" w:hAnsi="Arial Narrow" w:cs="Calibri"/>
                <w:color w:val="000000"/>
                <w:sz w:val="20"/>
                <w:szCs w:val="20"/>
                <w:lang w:eastAsia="sl-SI"/>
              </w:rPr>
              <w:t>- ni potrebe po fizični oddaji vloge na prodajnem mestu</w:t>
            </w:r>
          </w:p>
        </w:tc>
      </w:tr>
      <w:tr w:rsidR="00413132" w:rsidRPr="00413132" w14:paraId="61B4E841" w14:textId="77777777" w:rsidTr="00413132">
        <w:trPr>
          <w:trHeight w:val="285"/>
        </w:trPr>
        <w:tc>
          <w:tcPr>
            <w:tcW w:w="8460" w:type="dxa"/>
            <w:gridSpan w:val="4"/>
            <w:tcBorders>
              <w:top w:val="nil"/>
              <w:left w:val="single" w:sz="8" w:space="0" w:color="auto"/>
              <w:bottom w:val="nil"/>
              <w:right w:val="single" w:sz="8" w:space="0" w:color="000000"/>
            </w:tcBorders>
            <w:shd w:val="clear" w:color="auto" w:fill="auto"/>
            <w:vAlign w:val="center"/>
            <w:hideMark/>
          </w:tcPr>
          <w:p w14:paraId="41AE95C8" w14:textId="77777777" w:rsidR="00413132" w:rsidRPr="00413132" w:rsidRDefault="00413132" w:rsidP="00413132">
            <w:pPr>
              <w:suppressAutoHyphens w:val="0"/>
              <w:jc w:val="both"/>
              <w:rPr>
                <w:rFonts w:ascii="Arial Narrow" w:hAnsi="Arial Narrow" w:cs="Calibri"/>
                <w:color w:val="000000"/>
                <w:sz w:val="20"/>
                <w:szCs w:val="20"/>
                <w:lang w:eastAsia="sl-SI"/>
              </w:rPr>
            </w:pPr>
            <w:r w:rsidRPr="00413132">
              <w:rPr>
                <w:rFonts w:ascii="Arial Narrow" w:hAnsi="Arial Narrow" w:cs="Calibri"/>
                <w:color w:val="000000"/>
                <w:sz w:val="20"/>
                <w:szCs w:val="20"/>
                <w:lang w:eastAsia="sl-SI"/>
              </w:rPr>
              <w:t>- prihranek na času, ker vse lahko opraviš na daljavo</w:t>
            </w:r>
          </w:p>
        </w:tc>
      </w:tr>
      <w:tr w:rsidR="00413132" w:rsidRPr="00413132" w14:paraId="2E2B72FE" w14:textId="77777777" w:rsidTr="00413132">
        <w:trPr>
          <w:trHeight w:val="285"/>
        </w:trPr>
        <w:tc>
          <w:tcPr>
            <w:tcW w:w="8460" w:type="dxa"/>
            <w:gridSpan w:val="4"/>
            <w:tcBorders>
              <w:top w:val="nil"/>
              <w:left w:val="single" w:sz="8" w:space="0" w:color="auto"/>
              <w:bottom w:val="nil"/>
              <w:right w:val="single" w:sz="8" w:space="0" w:color="000000"/>
            </w:tcBorders>
            <w:shd w:val="clear" w:color="auto" w:fill="auto"/>
            <w:vAlign w:val="center"/>
            <w:hideMark/>
          </w:tcPr>
          <w:p w14:paraId="743EF434" w14:textId="77777777" w:rsidR="00413132" w:rsidRPr="00413132" w:rsidRDefault="00413132" w:rsidP="00413132">
            <w:pPr>
              <w:suppressAutoHyphens w:val="0"/>
              <w:jc w:val="both"/>
              <w:rPr>
                <w:rFonts w:ascii="Arial Narrow" w:hAnsi="Arial Narrow" w:cs="Calibri"/>
                <w:color w:val="000000"/>
                <w:sz w:val="20"/>
                <w:szCs w:val="20"/>
                <w:lang w:eastAsia="sl-SI"/>
              </w:rPr>
            </w:pPr>
            <w:r w:rsidRPr="00413132">
              <w:rPr>
                <w:rFonts w:ascii="Arial Narrow" w:hAnsi="Arial Narrow" w:cs="Calibri"/>
                <w:color w:val="000000"/>
                <w:sz w:val="20"/>
                <w:szCs w:val="20"/>
                <w:lang w:eastAsia="sl-SI"/>
              </w:rPr>
              <w:t>- izogneš se čakanju na prodajnem mestu</w:t>
            </w:r>
          </w:p>
        </w:tc>
      </w:tr>
      <w:tr w:rsidR="00413132" w:rsidRPr="00413132" w14:paraId="682BE0E7" w14:textId="77777777" w:rsidTr="00413132">
        <w:trPr>
          <w:trHeight w:val="285"/>
        </w:trPr>
        <w:tc>
          <w:tcPr>
            <w:tcW w:w="8460" w:type="dxa"/>
            <w:gridSpan w:val="4"/>
            <w:tcBorders>
              <w:top w:val="nil"/>
              <w:left w:val="single" w:sz="8" w:space="0" w:color="auto"/>
              <w:bottom w:val="nil"/>
              <w:right w:val="single" w:sz="8" w:space="0" w:color="000000"/>
            </w:tcBorders>
            <w:shd w:val="clear" w:color="auto" w:fill="auto"/>
            <w:vAlign w:val="center"/>
            <w:hideMark/>
          </w:tcPr>
          <w:p w14:paraId="53E736BD" w14:textId="77777777" w:rsidR="00413132" w:rsidRPr="00413132" w:rsidRDefault="00413132" w:rsidP="00413132">
            <w:pPr>
              <w:suppressAutoHyphens w:val="0"/>
              <w:jc w:val="both"/>
              <w:rPr>
                <w:rFonts w:ascii="Arial Narrow" w:hAnsi="Arial Narrow" w:cs="Calibri"/>
                <w:color w:val="000000"/>
                <w:sz w:val="20"/>
                <w:szCs w:val="20"/>
                <w:lang w:eastAsia="sl-SI"/>
              </w:rPr>
            </w:pPr>
            <w:r w:rsidRPr="00413132">
              <w:rPr>
                <w:rFonts w:ascii="Arial Narrow" w:hAnsi="Arial Narrow" w:cs="Calibri"/>
                <w:color w:val="000000"/>
                <w:sz w:val="20"/>
                <w:szCs w:val="20"/>
                <w:lang w:eastAsia="sl-SI"/>
              </w:rPr>
              <w:t>- manjša poraba papirja</w:t>
            </w:r>
          </w:p>
        </w:tc>
      </w:tr>
      <w:tr w:rsidR="00413132" w:rsidRPr="00413132" w14:paraId="5674B8AE" w14:textId="77777777" w:rsidTr="00413132">
        <w:trPr>
          <w:trHeight w:val="285"/>
        </w:trPr>
        <w:tc>
          <w:tcPr>
            <w:tcW w:w="8460" w:type="dxa"/>
            <w:gridSpan w:val="4"/>
            <w:tcBorders>
              <w:top w:val="nil"/>
              <w:left w:val="single" w:sz="8" w:space="0" w:color="auto"/>
              <w:bottom w:val="nil"/>
              <w:right w:val="single" w:sz="8" w:space="0" w:color="000000"/>
            </w:tcBorders>
            <w:shd w:val="clear" w:color="auto" w:fill="auto"/>
            <w:vAlign w:val="center"/>
            <w:hideMark/>
          </w:tcPr>
          <w:p w14:paraId="765FDB80" w14:textId="77777777" w:rsidR="00413132" w:rsidRPr="00413132" w:rsidRDefault="00413132" w:rsidP="00413132">
            <w:pPr>
              <w:suppressAutoHyphens w:val="0"/>
              <w:jc w:val="both"/>
              <w:rPr>
                <w:rFonts w:ascii="Arial Narrow" w:hAnsi="Arial Narrow" w:cs="Calibri"/>
                <w:color w:val="000000"/>
                <w:sz w:val="20"/>
                <w:szCs w:val="20"/>
                <w:lang w:eastAsia="sl-SI"/>
              </w:rPr>
            </w:pPr>
            <w:r w:rsidRPr="00413132">
              <w:rPr>
                <w:rFonts w:ascii="Arial Narrow" w:hAnsi="Arial Narrow" w:cs="Calibri"/>
                <w:color w:val="000000"/>
                <w:sz w:val="20"/>
                <w:szCs w:val="20"/>
                <w:lang w:eastAsia="sl-SI"/>
              </w:rPr>
              <w:t>- ni potrebno priložiti potrdila o šolanju</w:t>
            </w:r>
          </w:p>
        </w:tc>
      </w:tr>
      <w:tr w:rsidR="00413132" w:rsidRPr="00413132" w14:paraId="545441EA" w14:textId="77777777" w:rsidTr="00413132">
        <w:trPr>
          <w:trHeight w:val="285"/>
        </w:trPr>
        <w:tc>
          <w:tcPr>
            <w:tcW w:w="1580" w:type="dxa"/>
            <w:tcBorders>
              <w:top w:val="single" w:sz="8" w:space="0" w:color="4472C4"/>
              <w:left w:val="single" w:sz="8" w:space="0" w:color="auto"/>
              <w:bottom w:val="single" w:sz="8" w:space="0" w:color="4472C4"/>
              <w:right w:val="single" w:sz="8" w:space="0" w:color="4472C4"/>
            </w:tcBorders>
            <w:shd w:val="clear" w:color="000000" w:fill="BDD6EE"/>
            <w:vAlign w:val="center"/>
            <w:hideMark/>
          </w:tcPr>
          <w:p w14:paraId="56DDDCBA" w14:textId="77777777" w:rsidR="00413132" w:rsidRPr="00413132" w:rsidRDefault="00413132" w:rsidP="00413132">
            <w:pPr>
              <w:suppressAutoHyphens w:val="0"/>
              <w:jc w:val="both"/>
              <w:rPr>
                <w:rFonts w:ascii="Arial Narrow" w:hAnsi="Arial Narrow" w:cs="Calibri"/>
                <w:color w:val="000000"/>
                <w:sz w:val="20"/>
                <w:szCs w:val="20"/>
                <w:lang w:eastAsia="sl-SI"/>
              </w:rPr>
            </w:pPr>
            <w:r w:rsidRPr="00413132">
              <w:rPr>
                <w:rFonts w:ascii="Arial Narrow" w:hAnsi="Arial Narrow" w:cs="Calibri"/>
                <w:color w:val="000000"/>
                <w:sz w:val="20"/>
                <w:szCs w:val="20"/>
                <w:lang w:eastAsia="sl-SI"/>
              </w:rPr>
              <w:t> </w:t>
            </w:r>
          </w:p>
        </w:tc>
        <w:tc>
          <w:tcPr>
            <w:tcW w:w="1800" w:type="dxa"/>
            <w:tcBorders>
              <w:top w:val="single" w:sz="8" w:space="0" w:color="4472C4"/>
              <w:left w:val="nil"/>
              <w:bottom w:val="single" w:sz="8" w:space="0" w:color="4472C4"/>
              <w:right w:val="single" w:sz="8" w:space="0" w:color="538135"/>
            </w:tcBorders>
            <w:shd w:val="clear" w:color="000000" w:fill="BDD6EE"/>
            <w:vAlign w:val="center"/>
            <w:hideMark/>
          </w:tcPr>
          <w:p w14:paraId="1869AC88" w14:textId="77777777" w:rsidR="00413132" w:rsidRPr="00413132" w:rsidRDefault="00413132" w:rsidP="00413132">
            <w:pPr>
              <w:suppressAutoHyphens w:val="0"/>
              <w:jc w:val="both"/>
              <w:rPr>
                <w:rFonts w:ascii="Arial Narrow" w:hAnsi="Arial Narrow" w:cs="Calibri"/>
                <w:i/>
                <w:iCs/>
                <w:color w:val="000000"/>
                <w:sz w:val="18"/>
                <w:szCs w:val="18"/>
                <w:lang w:eastAsia="sl-SI"/>
              </w:rPr>
            </w:pPr>
            <w:r w:rsidRPr="00413132">
              <w:rPr>
                <w:rFonts w:ascii="Arial Narrow" w:hAnsi="Arial Narrow" w:cs="Calibri"/>
                <w:i/>
                <w:iCs/>
                <w:color w:val="000000"/>
                <w:sz w:val="18"/>
                <w:szCs w:val="18"/>
                <w:lang w:eastAsia="sl-SI"/>
              </w:rPr>
              <w:t>Stroški</w:t>
            </w:r>
          </w:p>
        </w:tc>
        <w:tc>
          <w:tcPr>
            <w:tcW w:w="2920" w:type="dxa"/>
            <w:tcBorders>
              <w:top w:val="single" w:sz="8" w:space="0" w:color="538135"/>
              <w:left w:val="nil"/>
              <w:bottom w:val="single" w:sz="8" w:space="0" w:color="538135"/>
              <w:right w:val="single" w:sz="8" w:space="0" w:color="538135"/>
            </w:tcBorders>
            <w:shd w:val="clear" w:color="000000" w:fill="C5E0B3"/>
            <w:vAlign w:val="center"/>
            <w:hideMark/>
          </w:tcPr>
          <w:p w14:paraId="290C9288" w14:textId="77777777" w:rsidR="00413132" w:rsidRPr="00413132" w:rsidRDefault="00413132" w:rsidP="00413132">
            <w:pPr>
              <w:suppressAutoHyphens w:val="0"/>
              <w:jc w:val="both"/>
              <w:rPr>
                <w:rFonts w:ascii="Arial Narrow" w:hAnsi="Arial Narrow" w:cs="Calibri"/>
                <w:i/>
                <w:iCs/>
                <w:color w:val="000000"/>
                <w:sz w:val="18"/>
                <w:szCs w:val="18"/>
                <w:lang w:eastAsia="sl-SI"/>
              </w:rPr>
            </w:pPr>
            <w:r w:rsidRPr="00413132">
              <w:rPr>
                <w:rFonts w:ascii="Arial Narrow" w:hAnsi="Arial Narrow" w:cs="Calibri"/>
                <w:i/>
                <w:iCs/>
                <w:color w:val="000000"/>
                <w:sz w:val="18"/>
                <w:szCs w:val="18"/>
                <w:lang w:eastAsia="sl-SI"/>
              </w:rPr>
              <w:t>Skupni prihranki</w:t>
            </w:r>
          </w:p>
        </w:tc>
        <w:tc>
          <w:tcPr>
            <w:tcW w:w="2160" w:type="dxa"/>
            <w:tcBorders>
              <w:top w:val="single" w:sz="8" w:space="0" w:color="538135"/>
              <w:left w:val="nil"/>
              <w:bottom w:val="single" w:sz="8" w:space="0" w:color="538135"/>
              <w:right w:val="single" w:sz="8" w:space="0" w:color="000000"/>
            </w:tcBorders>
            <w:shd w:val="clear" w:color="000000" w:fill="E2EFD9"/>
            <w:vAlign w:val="center"/>
            <w:hideMark/>
          </w:tcPr>
          <w:p w14:paraId="625E3CED" w14:textId="77777777" w:rsidR="00413132" w:rsidRPr="00413132" w:rsidRDefault="00413132" w:rsidP="00413132">
            <w:pPr>
              <w:suppressAutoHyphens w:val="0"/>
              <w:jc w:val="both"/>
              <w:rPr>
                <w:rFonts w:ascii="Arial Narrow" w:hAnsi="Arial Narrow" w:cs="Calibri"/>
                <w:i/>
                <w:iCs/>
                <w:color w:val="000000"/>
                <w:sz w:val="18"/>
                <w:szCs w:val="18"/>
                <w:lang w:eastAsia="sl-SI"/>
              </w:rPr>
            </w:pPr>
            <w:r w:rsidRPr="00413132">
              <w:rPr>
                <w:rFonts w:ascii="Arial Narrow" w:hAnsi="Arial Narrow" w:cs="Calibri"/>
                <w:i/>
                <w:iCs/>
                <w:color w:val="000000"/>
                <w:sz w:val="18"/>
                <w:szCs w:val="18"/>
                <w:lang w:eastAsia="sl-SI"/>
              </w:rPr>
              <w:t>Znižanje stroškov v %</w:t>
            </w:r>
          </w:p>
        </w:tc>
      </w:tr>
      <w:tr w:rsidR="00413132" w:rsidRPr="00413132" w14:paraId="2F06B5C2" w14:textId="77777777" w:rsidTr="00413132">
        <w:trPr>
          <w:trHeight w:val="285"/>
        </w:trPr>
        <w:tc>
          <w:tcPr>
            <w:tcW w:w="1580" w:type="dxa"/>
            <w:tcBorders>
              <w:top w:val="nil"/>
              <w:left w:val="single" w:sz="8" w:space="0" w:color="auto"/>
              <w:bottom w:val="single" w:sz="8" w:space="0" w:color="4472C4"/>
              <w:right w:val="single" w:sz="8" w:space="0" w:color="4472C4"/>
            </w:tcBorders>
            <w:shd w:val="clear" w:color="000000" w:fill="BDD6EE"/>
            <w:vAlign w:val="center"/>
            <w:hideMark/>
          </w:tcPr>
          <w:p w14:paraId="3F71847A" w14:textId="77777777" w:rsidR="00413132" w:rsidRPr="00413132" w:rsidRDefault="00413132" w:rsidP="00413132">
            <w:pPr>
              <w:suppressAutoHyphens w:val="0"/>
              <w:jc w:val="both"/>
              <w:rPr>
                <w:rFonts w:ascii="Arial Narrow" w:hAnsi="Arial Narrow" w:cs="Calibri"/>
                <w:i/>
                <w:iCs/>
                <w:color w:val="000000"/>
                <w:sz w:val="18"/>
                <w:szCs w:val="18"/>
                <w:lang w:eastAsia="sl-SI"/>
              </w:rPr>
            </w:pPr>
            <w:r w:rsidRPr="00413132">
              <w:rPr>
                <w:rFonts w:ascii="Arial Narrow" w:hAnsi="Arial Narrow" w:cs="Calibri"/>
                <w:i/>
                <w:iCs/>
                <w:color w:val="000000"/>
                <w:sz w:val="18"/>
                <w:szCs w:val="18"/>
                <w:lang w:eastAsia="sl-SI"/>
              </w:rPr>
              <w:t>pred uvedbo</w:t>
            </w:r>
          </w:p>
        </w:tc>
        <w:tc>
          <w:tcPr>
            <w:tcW w:w="1800" w:type="dxa"/>
            <w:tcBorders>
              <w:top w:val="nil"/>
              <w:left w:val="nil"/>
              <w:bottom w:val="single" w:sz="8" w:space="0" w:color="4472C4"/>
              <w:right w:val="single" w:sz="8" w:space="0" w:color="538135"/>
            </w:tcBorders>
            <w:shd w:val="clear" w:color="000000" w:fill="BDD6EE"/>
            <w:vAlign w:val="center"/>
            <w:hideMark/>
          </w:tcPr>
          <w:p w14:paraId="00F40754" w14:textId="77777777" w:rsidR="00413132" w:rsidRPr="00413132" w:rsidRDefault="00413132" w:rsidP="00413132">
            <w:pPr>
              <w:suppressAutoHyphens w:val="0"/>
              <w:jc w:val="center"/>
              <w:rPr>
                <w:rFonts w:ascii="Arial Narrow" w:hAnsi="Arial Narrow" w:cs="Calibri"/>
                <w:i/>
                <w:iCs/>
                <w:color w:val="000000"/>
                <w:sz w:val="20"/>
                <w:szCs w:val="20"/>
                <w:lang w:eastAsia="sl-SI"/>
              </w:rPr>
            </w:pPr>
            <w:r w:rsidRPr="00413132">
              <w:rPr>
                <w:rFonts w:ascii="Arial Narrow" w:hAnsi="Arial Narrow" w:cs="Calibri"/>
                <w:i/>
                <w:iCs/>
                <w:color w:val="000000"/>
                <w:sz w:val="20"/>
                <w:szCs w:val="20"/>
                <w:lang w:eastAsia="sl-SI"/>
              </w:rPr>
              <w:t>1.395.542 €</w:t>
            </w:r>
          </w:p>
        </w:tc>
        <w:tc>
          <w:tcPr>
            <w:tcW w:w="2920" w:type="dxa"/>
            <w:vMerge w:val="restart"/>
            <w:tcBorders>
              <w:top w:val="nil"/>
              <w:left w:val="single" w:sz="8" w:space="0" w:color="538135"/>
              <w:bottom w:val="single" w:sz="8" w:space="0" w:color="538135"/>
              <w:right w:val="single" w:sz="8" w:space="0" w:color="538135"/>
            </w:tcBorders>
            <w:shd w:val="clear" w:color="000000" w:fill="C5E0B3"/>
            <w:vAlign w:val="center"/>
            <w:hideMark/>
          </w:tcPr>
          <w:p w14:paraId="2CC9CE2D" w14:textId="77777777" w:rsidR="00413132" w:rsidRPr="00413132" w:rsidRDefault="00413132" w:rsidP="00413132">
            <w:pPr>
              <w:suppressAutoHyphens w:val="0"/>
              <w:jc w:val="center"/>
              <w:rPr>
                <w:rFonts w:ascii="Arial Narrow" w:hAnsi="Arial Narrow" w:cs="Calibri"/>
                <w:i/>
                <w:iCs/>
                <w:color w:val="000000"/>
                <w:sz w:val="20"/>
                <w:szCs w:val="20"/>
                <w:lang w:eastAsia="sl-SI"/>
              </w:rPr>
            </w:pPr>
            <w:r w:rsidRPr="00413132">
              <w:rPr>
                <w:rFonts w:ascii="Arial Narrow" w:hAnsi="Arial Narrow" w:cs="Calibri"/>
                <w:i/>
                <w:iCs/>
                <w:color w:val="000000"/>
                <w:sz w:val="20"/>
                <w:szCs w:val="20"/>
                <w:lang w:eastAsia="sl-SI"/>
              </w:rPr>
              <w:t>311.106 €</w:t>
            </w:r>
          </w:p>
        </w:tc>
        <w:tc>
          <w:tcPr>
            <w:tcW w:w="2160" w:type="dxa"/>
            <w:vMerge w:val="restart"/>
            <w:tcBorders>
              <w:top w:val="nil"/>
              <w:left w:val="single" w:sz="8" w:space="0" w:color="538135"/>
              <w:bottom w:val="single" w:sz="8" w:space="0" w:color="538135"/>
              <w:right w:val="single" w:sz="8" w:space="0" w:color="000000"/>
            </w:tcBorders>
            <w:shd w:val="clear" w:color="000000" w:fill="E2EFD9"/>
            <w:vAlign w:val="center"/>
            <w:hideMark/>
          </w:tcPr>
          <w:p w14:paraId="54F751B7" w14:textId="77777777" w:rsidR="00413132" w:rsidRPr="00413132" w:rsidRDefault="00413132" w:rsidP="00413132">
            <w:pPr>
              <w:suppressAutoHyphens w:val="0"/>
              <w:jc w:val="center"/>
              <w:rPr>
                <w:rFonts w:ascii="Arial Narrow" w:hAnsi="Arial Narrow" w:cs="Calibri"/>
                <w:i/>
                <w:iCs/>
                <w:color w:val="000000"/>
                <w:sz w:val="20"/>
                <w:szCs w:val="20"/>
                <w:lang w:eastAsia="sl-SI"/>
              </w:rPr>
            </w:pPr>
            <w:r w:rsidRPr="00413132">
              <w:rPr>
                <w:rFonts w:ascii="Arial Narrow" w:hAnsi="Arial Narrow" w:cs="Calibri"/>
                <w:i/>
                <w:iCs/>
                <w:color w:val="000000"/>
                <w:sz w:val="20"/>
                <w:szCs w:val="20"/>
                <w:lang w:eastAsia="sl-SI"/>
              </w:rPr>
              <w:t>22,30%</w:t>
            </w:r>
          </w:p>
        </w:tc>
      </w:tr>
      <w:tr w:rsidR="00413132" w:rsidRPr="00413132" w14:paraId="33A742B2" w14:textId="77777777" w:rsidTr="00413132">
        <w:trPr>
          <w:trHeight w:val="285"/>
        </w:trPr>
        <w:tc>
          <w:tcPr>
            <w:tcW w:w="1580" w:type="dxa"/>
            <w:tcBorders>
              <w:top w:val="nil"/>
              <w:left w:val="single" w:sz="8" w:space="0" w:color="auto"/>
              <w:bottom w:val="single" w:sz="8" w:space="0" w:color="4472C4"/>
              <w:right w:val="single" w:sz="8" w:space="0" w:color="4472C4"/>
            </w:tcBorders>
            <w:shd w:val="clear" w:color="000000" w:fill="BDD6EE"/>
            <w:vAlign w:val="center"/>
            <w:hideMark/>
          </w:tcPr>
          <w:p w14:paraId="2F778E39" w14:textId="77777777" w:rsidR="00413132" w:rsidRPr="00413132" w:rsidRDefault="00413132" w:rsidP="00413132">
            <w:pPr>
              <w:suppressAutoHyphens w:val="0"/>
              <w:jc w:val="both"/>
              <w:rPr>
                <w:rFonts w:ascii="Arial Narrow" w:hAnsi="Arial Narrow" w:cs="Calibri"/>
                <w:i/>
                <w:iCs/>
                <w:color w:val="000000"/>
                <w:sz w:val="18"/>
                <w:szCs w:val="18"/>
                <w:lang w:eastAsia="sl-SI"/>
              </w:rPr>
            </w:pPr>
            <w:r w:rsidRPr="00413132">
              <w:rPr>
                <w:rFonts w:ascii="Arial Narrow" w:hAnsi="Arial Narrow" w:cs="Calibri"/>
                <w:i/>
                <w:iCs/>
                <w:color w:val="000000"/>
                <w:sz w:val="18"/>
                <w:szCs w:val="18"/>
                <w:lang w:eastAsia="sl-SI"/>
              </w:rPr>
              <w:t>po uvedbi</w:t>
            </w:r>
          </w:p>
        </w:tc>
        <w:tc>
          <w:tcPr>
            <w:tcW w:w="1800" w:type="dxa"/>
            <w:tcBorders>
              <w:top w:val="nil"/>
              <w:left w:val="nil"/>
              <w:bottom w:val="single" w:sz="8" w:space="0" w:color="4472C4"/>
              <w:right w:val="single" w:sz="8" w:space="0" w:color="538135"/>
            </w:tcBorders>
            <w:shd w:val="clear" w:color="000000" w:fill="BDD6EE"/>
            <w:vAlign w:val="center"/>
            <w:hideMark/>
          </w:tcPr>
          <w:p w14:paraId="1897E3C5" w14:textId="77777777" w:rsidR="00413132" w:rsidRPr="00413132" w:rsidRDefault="00413132" w:rsidP="00413132">
            <w:pPr>
              <w:suppressAutoHyphens w:val="0"/>
              <w:jc w:val="center"/>
              <w:rPr>
                <w:rFonts w:ascii="Arial Narrow" w:hAnsi="Arial Narrow" w:cs="Calibri"/>
                <w:i/>
                <w:iCs/>
                <w:color w:val="000000"/>
                <w:sz w:val="20"/>
                <w:szCs w:val="20"/>
                <w:lang w:eastAsia="sl-SI"/>
              </w:rPr>
            </w:pPr>
            <w:r w:rsidRPr="00413132">
              <w:rPr>
                <w:rFonts w:ascii="Arial Narrow" w:hAnsi="Arial Narrow" w:cs="Calibri"/>
                <w:i/>
                <w:iCs/>
                <w:color w:val="000000"/>
                <w:sz w:val="20"/>
                <w:szCs w:val="20"/>
                <w:lang w:eastAsia="sl-SI"/>
              </w:rPr>
              <w:t>1.084.436 €</w:t>
            </w:r>
          </w:p>
        </w:tc>
        <w:tc>
          <w:tcPr>
            <w:tcW w:w="2920" w:type="dxa"/>
            <w:vMerge/>
            <w:tcBorders>
              <w:top w:val="nil"/>
              <w:left w:val="single" w:sz="8" w:space="0" w:color="538135"/>
              <w:bottom w:val="single" w:sz="8" w:space="0" w:color="538135"/>
              <w:right w:val="single" w:sz="8" w:space="0" w:color="538135"/>
            </w:tcBorders>
            <w:vAlign w:val="center"/>
            <w:hideMark/>
          </w:tcPr>
          <w:p w14:paraId="1609C5D9" w14:textId="77777777" w:rsidR="00413132" w:rsidRPr="00413132" w:rsidRDefault="00413132" w:rsidP="00413132">
            <w:pPr>
              <w:suppressAutoHyphens w:val="0"/>
              <w:rPr>
                <w:rFonts w:ascii="Arial Narrow" w:hAnsi="Arial Narrow" w:cs="Calibri"/>
                <w:i/>
                <w:iCs/>
                <w:color w:val="000000"/>
                <w:sz w:val="20"/>
                <w:szCs w:val="20"/>
                <w:lang w:eastAsia="sl-SI"/>
              </w:rPr>
            </w:pPr>
          </w:p>
        </w:tc>
        <w:tc>
          <w:tcPr>
            <w:tcW w:w="2160" w:type="dxa"/>
            <w:vMerge/>
            <w:tcBorders>
              <w:top w:val="nil"/>
              <w:left w:val="single" w:sz="8" w:space="0" w:color="538135"/>
              <w:bottom w:val="single" w:sz="8" w:space="0" w:color="538135"/>
              <w:right w:val="single" w:sz="8" w:space="0" w:color="000000"/>
            </w:tcBorders>
            <w:vAlign w:val="center"/>
            <w:hideMark/>
          </w:tcPr>
          <w:p w14:paraId="0FF7E20A" w14:textId="77777777" w:rsidR="00413132" w:rsidRPr="00413132" w:rsidRDefault="00413132" w:rsidP="00413132">
            <w:pPr>
              <w:suppressAutoHyphens w:val="0"/>
              <w:rPr>
                <w:rFonts w:ascii="Arial Narrow" w:hAnsi="Arial Narrow" w:cs="Calibri"/>
                <w:i/>
                <w:iCs/>
                <w:color w:val="000000"/>
                <w:sz w:val="20"/>
                <w:szCs w:val="20"/>
                <w:lang w:eastAsia="sl-SI"/>
              </w:rPr>
            </w:pPr>
          </w:p>
        </w:tc>
      </w:tr>
      <w:tr w:rsidR="00413132" w:rsidRPr="00413132" w14:paraId="1BC6450F" w14:textId="77777777" w:rsidTr="00413132">
        <w:trPr>
          <w:trHeight w:val="285"/>
        </w:trPr>
        <w:tc>
          <w:tcPr>
            <w:tcW w:w="8460" w:type="dxa"/>
            <w:gridSpan w:val="4"/>
            <w:tcBorders>
              <w:top w:val="nil"/>
              <w:left w:val="single" w:sz="8" w:space="0" w:color="auto"/>
              <w:bottom w:val="nil"/>
              <w:right w:val="single" w:sz="8" w:space="0" w:color="000000"/>
            </w:tcBorders>
            <w:shd w:val="clear" w:color="auto" w:fill="auto"/>
            <w:vAlign w:val="center"/>
            <w:hideMark/>
          </w:tcPr>
          <w:p w14:paraId="32B66ED2" w14:textId="77777777" w:rsidR="00413132" w:rsidRPr="00413132" w:rsidRDefault="00413132" w:rsidP="00413132">
            <w:pPr>
              <w:suppressAutoHyphens w:val="0"/>
              <w:jc w:val="both"/>
              <w:rPr>
                <w:rFonts w:ascii="Arial Narrow" w:hAnsi="Arial Narrow" w:cs="Calibri"/>
                <w:b/>
                <w:bCs/>
                <w:i/>
                <w:iCs/>
                <w:color w:val="000000"/>
                <w:sz w:val="20"/>
                <w:szCs w:val="20"/>
                <w:lang w:eastAsia="sl-SI"/>
              </w:rPr>
            </w:pPr>
            <w:r w:rsidRPr="00413132">
              <w:rPr>
                <w:rFonts w:ascii="Arial Narrow" w:hAnsi="Arial Narrow" w:cs="Calibri"/>
                <w:b/>
                <w:bCs/>
                <w:i/>
                <w:iCs/>
                <w:color w:val="000000"/>
                <w:sz w:val="20"/>
                <w:szCs w:val="20"/>
                <w:lang w:eastAsia="sl-SI"/>
              </w:rPr>
              <w:t>Prevozniki</w:t>
            </w:r>
          </w:p>
        </w:tc>
      </w:tr>
      <w:tr w:rsidR="00413132" w:rsidRPr="00413132" w14:paraId="541B9644" w14:textId="77777777" w:rsidTr="00413132">
        <w:trPr>
          <w:trHeight w:val="285"/>
        </w:trPr>
        <w:tc>
          <w:tcPr>
            <w:tcW w:w="8460" w:type="dxa"/>
            <w:gridSpan w:val="4"/>
            <w:tcBorders>
              <w:top w:val="nil"/>
              <w:left w:val="single" w:sz="8" w:space="0" w:color="auto"/>
              <w:bottom w:val="nil"/>
              <w:right w:val="single" w:sz="8" w:space="0" w:color="000000"/>
            </w:tcBorders>
            <w:shd w:val="clear" w:color="auto" w:fill="auto"/>
            <w:vAlign w:val="center"/>
            <w:hideMark/>
          </w:tcPr>
          <w:p w14:paraId="205410F7" w14:textId="77777777" w:rsidR="00413132" w:rsidRPr="00413132" w:rsidRDefault="00413132" w:rsidP="00413132">
            <w:pPr>
              <w:suppressAutoHyphens w:val="0"/>
              <w:rPr>
                <w:rFonts w:ascii="Arial Narrow" w:hAnsi="Arial Narrow" w:cs="Calibri"/>
                <w:color w:val="000000"/>
                <w:sz w:val="20"/>
                <w:szCs w:val="20"/>
                <w:lang w:eastAsia="sl-SI"/>
              </w:rPr>
            </w:pPr>
            <w:r w:rsidRPr="00413132">
              <w:rPr>
                <w:rFonts w:ascii="Arial Narrow" w:hAnsi="Arial Narrow" w:cs="Calibri"/>
                <w:color w:val="000000"/>
                <w:sz w:val="20"/>
                <w:szCs w:val="20"/>
                <w:lang w:eastAsia="sl-SI"/>
              </w:rPr>
              <w:t>- manjša gneča na prodajnem mestu</w:t>
            </w:r>
          </w:p>
        </w:tc>
      </w:tr>
      <w:tr w:rsidR="00413132" w:rsidRPr="00413132" w14:paraId="3117FA83" w14:textId="77777777" w:rsidTr="00413132">
        <w:trPr>
          <w:trHeight w:val="285"/>
        </w:trPr>
        <w:tc>
          <w:tcPr>
            <w:tcW w:w="8460" w:type="dxa"/>
            <w:gridSpan w:val="4"/>
            <w:tcBorders>
              <w:top w:val="nil"/>
              <w:left w:val="single" w:sz="8" w:space="0" w:color="auto"/>
              <w:bottom w:val="nil"/>
              <w:right w:val="single" w:sz="8" w:space="0" w:color="000000"/>
            </w:tcBorders>
            <w:shd w:val="clear" w:color="auto" w:fill="auto"/>
            <w:vAlign w:val="center"/>
            <w:hideMark/>
          </w:tcPr>
          <w:p w14:paraId="416093EE" w14:textId="77777777" w:rsidR="00413132" w:rsidRPr="00413132" w:rsidRDefault="00413132" w:rsidP="00413132">
            <w:pPr>
              <w:suppressAutoHyphens w:val="0"/>
              <w:rPr>
                <w:rFonts w:ascii="Arial Narrow" w:hAnsi="Arial Narrow" w:cs="Calibri"/>
                <w:color w:val="000000"/>
                <w:sz w:val="20"/>
                <w:szCs w:val="20"/>
                <w:lang w:eastAsia="sl-SI"/>
              </w:rPr>
            </w:pPr>
            <w:r w:rsidRPr="00413132">
              <w:rPr>
                <w:rFonts w:ascii="Arial Narrow" w:hAnsi="Arial Narrow" w:cs="Calibri"/>
                <w:color w:val="000000"/>
                <w:sz w:val="20"/>
                <w:szCs w:val="20"/>
                <w:lang w:eastAsia="sl-SI"/>
              </w:rPr>
              <w:t>- zmanjšanje stroškov poslovanja, ker se število fizičnih vlog zmanjša</w:t>
            </w:r>
          </w:p>
        </w:tc>
      </w:tr>
      <w:tr w:rsidR="00413132" w:rsidRPr="00413132" w14:paraId="0B9D1D24" w14:textId="77777777" w:rsidTr="00413132">
        <w:trPr>
          <w:trHeight w:val="285"/>
        </w:trPr>
        <w:tc>
          <w:tcPr>
            <w:tcW w:w="8460" w:type="dxa"/>
            <w:gridSpan w:val="4"/>
            <w:tcBorders>
              <w:top w:val="nil"/>
              <w:left w:val="single" w:sz="8" w:space="0" w:color="auto"/>
              <w:bottom w:val="nil"/>
              <w:right w:val="single" w:sz="8" w:space="0" w:color="000000"/>
            </w:tcBorders>
            <w:shd w:val="clear" w:color="auto" w:fill="auto"/>
            <w:vAlign w:val="center"/>
            <w:hideMark/>
          </w:tcPr>
          <w:p w14:paraId="7FF24063" w14:textId="77777777" w:rsidR="00413132" w:rsidRPr="00413132" w:rsidRDefault="00413132" w:rsidP="00413132">
            <w:pPr>
              <w:suppressAutoHyphens w:val="0"/>
              <w:rPr>
                <w:rFonts w:ascii="Arial Narrow" w:hAnsi="Arial Narrow" w:cs="Calibri"/>
                <w:color w:val="000000"/>
                <w:sz w:val="20"/>
                <w:szCs w:val="20"/>
                <w:lang w:eastAsia="sl-SI"/>
              </w:rPr>
            </w:pPr>
            <w:r w:rsidRPr="00413132">
              <w:rPr>
                <w:rFonts w:ascii="Arial Narrow" w:hAnsi="Arial Narrow" w:cs="Calibri"/>
                <w:color w:val="000000"/>
                <w:sz w:val="20"/>
                <w:szCs w:val="20"/>
                <w:lang w:eastAsia="sl-SI"/>
              </w:rPr>
              <w:t>- prihranek časa prevoznikom</w:t>
            </w:r>
          </w:p>
        </w:tc>
      </w:tr>
      <w:tr w:rsidR="00413132" w:rsidRPr="00413132" w14:paraId="5E322B77" w14:textId="77777777" w:rsidTr="00413132">
        <w:trPr>
          <w:trHeight w:val="285"/>
        </w:trPr>
        <w:tc>
          <w:tcPr>
            <w:tcW w:w="8460" w:type="dxa"/>
            <w:gridSpan w:val="4"/>
            <w:tcBorders>
              <w:top w:val="nil"/>
              <w:left w:val="single" w:sz="8" w:space="0" w:color="auto"/>
              <w:bottom w:val="nil"/>
              <w:right w:val="single" w:sz="8" w:space="0" w:color="000000"/>
            </w:tcBorders>
            <w:shd w:val="clear" w:color="auto" w:fill="auto"/>
            <w:vAlign w:val="center"/>
            <w:hideMark/>
          </w:tcPr>
          <w:p w14:paraId="25739544" w14:textId="4579814A" w:rsidR="00413132" w:rsidRPr="00413132" w:rsidRDefault="00413132" w:rsidP="00413132">
            <w:pPr>
              <w:suppressAutoHyphens w:val="0"/>
              <w:rPr>
                <w:rFonts w:ascii="Arial Narrow" w:hAnsi="Arial Narrow" w:cs="Calibri"/>
                <w:color w:val="000000"/>
                <w:sz w:val="20"/>
                <w:szCs w:val="20"/>
                <w:lang w:eastAsia="sl-SI"/>
              </w:rPr>
            </w:pPr>
            <w:r w:rsidRPr="00413132">
              <w:rPr>
                <w:rFonts w:ascii="Arial Narrow" w:hAnsi="Arial Narrow" w:cs="Calibri"/>
                <w:color w:val="000000"/>
                <w:sz w:val="20"/>
                <w:szCs w:val="20"/>
                <w:lang w:eastAsia="sl-SI"/>
              </w:rPr>
              <w:t>- hitrejši in enostavnejši postopek do izdaje fizične kartice IJPP</w:t>
            </w:r>
            <w:r w:rsidR="002E2048">
              <w:rPr>
                <w:rFonts w:ascii="Arial Narrow" w:hAnsi="Arial Narrow" w:cs="Calibri"/>
                <w:color w:val="000000"/>
                <w:sz w:val="20"/>
                <w:szCs w:val="20"/>
                <w:lang w:eastAsia="sl-SI"/>
              </w:rPr>
              <w:t xml:space="preserve"> in vozovnice</w:t>
            </w:r>
          </w:p>
        </w:tc>
      </w:tr>
      <w:tr w:rsidR="00413132" w:rsidRPr="00413132" w14:paraId="1ACCF21F" w14:textId="77777777" w:rsidTr="00413132">
        <w:trPr>
          <w:trHeight w:val="285"/>
        </w:trPr>
        <w:tc>
          <w:tcPr>
            <w:tcW w:w="8460" w:type="dxa"/>
            <w:gridSpan w:val="4"/>
            <w:tcBorders>
              <w:top w:val="nil"/>
              <w:left w:val="single" w:sz="8" w:space="0" w:color="auto"/>
              <w:bottom w:val="nil"/>
              <w:right w:val="single" w:sz="8" w:space="0" w:color="000000"/>
            </w:tcBorders>
            <w:shd w:val="clear" w:color="auto" w:fill="auto"/>
            <w:vAlign w:val="center"/>
            <w:hideMark/>
          </w:tcPr>
          <w:p w14:paraId="45BA654C" w14:textId="77777777" w:rsidR="00413132" w:rsidRPr="00413132" w:rsidRDefault="00413132" w:rsidP="00413132">
            <w:pPr>
              <w:suppressAutoHyphens w:val="0"/>
              <w:rPr>
                <w:rFonts w:ascii="Arial Narrow" w:hAnsi="Arial Narrow" w:cs="Calibri"/>
                <w:color w:val="000000"/>
                <w:sz w:val="20"/>
                <w:szCs w:val="20"/>
                <w:lang w:eastAsia="sl-SI"/>
              </w:rPr>
            </w:pPr>
            <w:r w:rsidRPr="00413132">
              <w:rPr>
                <w:rFonts w:ascii="Arial Narrow" w:hAnsi="Arial Narrow" w:cs="Calibri"/>
                <w:color w:val="000000"/>
                <w:sz w:val="20"/>
                <w:szCs w:val="20"/>
                <w:lang w:eastAsia="sl-SI"/>
              </w:rPr>
              <w:t>- zmanjševanje administrativnega dela</w:t>
            </w:r>
          </w:p>
        </w:tc>
      </w:tr>
      <w:tr w:rsidR="00413132" w:rsidRPr="00413132" w14:paraId="4CF0D7C1" w14:textId="77777777" w:rsidTr="00413132">
        <w:trPr>
          <w:trHeight w:val="285"/>
        </w:trPr>
        <w:tc>
          <w:tcPr>
            <w:tcW w:w="1580" w:type="dxa"/>
            <w:tcBorders>
              <w:top w:val="single" w:sz="8" w:space="0" w:color="4472C4"/>
              <w:left w:val="single" w:sz="8" w:space="0" w:color="auto"/>
              <w:bottom w:val="single" w:sz="8" w:space="0" w:color="4472C4"/>
              <w:right w:val="single" w:sz="8" w:space="0" w:color="4472C4"/>
            </w:tcBorders>
            <w:shd w:val="clear" w:color="000000" w:fill="BDD6EE"/>
            <w:vAlign w:val="center"/>
            <w:hideMark/>
          </w:tcPr>
          <w:p w14:paraId="43715D1D" w14:textId="77777777" w:rsidR="00413132" w:rsidRPr="00413132" w:rsidRDefault="00413132" w:rsidP="00413132">
            <w:pPr>
              <w:suppressAutoHyphens w:val="0"/>
              <w:jc w:val="both"/>
              <w:rPr>
                <w:rFonts w:ascii="Arial Narrow" w:hAnsi="Arial Narrow" w:cs="Calibri"/>
                <w:color w:val="000000"/>
                <w:sz w:val="20"/>
                <w:szCs w:val="20"/>
                <w:lang w:eastAsia="sl-SI"/>
              </w:rPr>
            </w:pPr>
            <w:r w:rsidRPr="00413132">
              <w:rPr>
                <w:rFonts w:ascii="Arial Narrow" w:hAnsi="Arial Narrow" w:cs="Calibri"/>
                <w:color w:val="000000"/>
                <w:sz w:val="20"/>
                <w:szCs w:val="20"/>
                <w:lang w:eastAsia="sl-SI"/>
              </w:rPr>
              <w:t> </w:t>
            </w:r>
          </w:p>
        </w:tc>
        <w:tc>
          <w:tcPr>
            <w:tcW w:w="1800" w:type="dxa"/>
            <w:tcBorders>
              <w:top w:val="single" w:sz="8" w:space="0" w:color="4472C4"/>
              <w:left w:val="nil"/>
              <w:bottom w:val="single" w:sz="8" w:space="0" w:color="4472C4"/>
              <w:right w:val="single" w:sz="8" w:space="0" w:color="538135"/>
            </w:tcBorders>
            <w:shd w:val="clear" w:color="000000" w:fill="BDD6EE"/>
            <w:vAlign w:val="center"/>
            <w:hideMark/>
          </w:tcPr>
          <w:p w14:paraId="6F0DF0CF" w14:textId="77777777" w:rsidR="00413132" w:rsidRPr="00413132" w:rsidRDefault="00413132" w:rsidP="00413132">
            <w:pPr>
              <w:suppressAutoHyphens w:val="0"/>
              <w:jc w:val="both"/>
              <w:rPr>
                <w:rFonts w:ascii="Arial Narrow" w:hAnsi="Arial Narrow" w:cs="Calibri"/>
                <w:i/>
                <w:iCs/>
                <w:color w:val="000000"/>
                <w:sz w:val="18"/>
                <w:szCs w:val="18"/>
                <w:lang w:eastAsia="sl-SI"/>
              </w:rPr>
            </w:pPr>
            <w:r w:rsidRPr="00413132">
              <w:rPr>
                <w:rFonts w:ascii="Arial Narrow" w:hAnsi="Arial Narrow" w:cs="Calibri"/>
                <w:i/>
                <w:iCs/>
                <w:color w:val="000000"/>
                <w:sz w:val="18"/>
                <w:szCs w:val="18"/>
                <w:lang w:eastAsia="sl-SI"/>
              </w:rPr>
              <w:t>Stroški</w:t>
            </w:r>
          </w:p>
        </w:tc>
        <w:tc>
          <w:tcPr>
            <w:tcW w:w="2920" w:type="dxa"/>
            <w:tcBorders>
              <w:top w:val="single" w:sz="8" w:space="0" w:color="538135"/>
              <w:left w:val="nil"/>
              <w:bottom w:val="single" w:sz="8" w:space="0" w:color="538135"/>
              <w:right w:val="single" w:sz="8" w:space="0" w:color="538135"/>
            </w:tcBorders>
            <w:shd w:val="clear" w:color="000000" w:fill="C5E0B3"/>
            <w:vAlign w:val="center"/>
            <w:hideMark/>
          </w:tcPr>
          <w:p w14:paraId="04DC15C9" w14:textId="77777777" w:rsidR="00413132" w:rsidRPr="00413132" w:rsidRDefault="00413132" w:rsidP="00413132">
            <w:pPr>
              <w:suppressAutoHyphens w:val="0"/>
              <w:jc w:val="both"/>
              <w:rPr>
                <w:rFonts w:ascii="Arial Narrow" w:hAnsi="Arial Narrow" w:cs="Calibri"/>
                <w:i/>
                <w:iCs/>
                <w:color w:val="000000"/>
                <w:sz w:val="18"/>
                <w:szCs w:val="18"/>
                <w:lang w:eastAsia="sl-SI"/>
              </w:rPr>
            </w:pPr>
            <w:r w:rsidRPr="00413132">
              <w:rPr>
                <w:rFonts w:ascii="Arial Narrow" w:hAnsi="Arial Narrow" w:cs="Calibri"/>
                <w:i/>
                <w:iCs/>
                <w:color w:val="000000"/>
                <w:sz w:val="18"/>
                <w:szCs w:val="18"/>
                <w:lang w:eastAsia="sl-SI"/>
              </w:rPr>
              <w:t>Skupni prihranki</w:t>
            </w:r>
          </w:p>
        </w:tc>
        <w:tc>
          <w:tcPr>
            <w:tcW w:w="2160" w:type="dxa"/>
            <w:tcBorders>
              <w:top w:val="single" w:sz="8" w:space="0" w:color="538135"/>
              <w:left w:val="nil"/>
              <w:bottom w:val="single" w:sz="8" w:space="0" w:color="538135"/>
              <w:right w:val="single" w:sz="8" w:space="0" w:color="000000"/>
            </w:tcBorders>
            <w:shd w:val="clear" w:color="000000" w:fill="E2EFD9"/>
            <w:vAlign w:val="center"/>
            <w:hideMark/>
          </w:tcPr>
          <w:p w14:paraId="0A3C78BE" w14:textId="77777777" w:rsidR="00413132" w:rsidRPr="00413132" w:rsidRDefault="00413132" w:rsidP="00413132">
            <w:pPr>
              <w:suppressAutoHyphens w:val="0"/>
              <w:jc w:val="both"/>
              <w:rPr>
                <w:rFonts w:ascii="Arial Narrow" w:hAnsi="Arial Narrow" w:cs="Calibri"/>
                <w:i/>
                <w:iCs/>
                <w:color w:val="000000"/>
                <w:sz w:val="18"/>
                <w:szCs w:val="18"/>
                <w:lang w:eastAsia="sl-SI"/>
              </w:rPr>
            </w:pPr>
            <w:r w:rsidRPr="00413132">
              <w:rPr>
                <w:rFonts w:ascii="Arial Narrow" w:hAnsi="Arial Narrow" w:cs="Calibri"/>
                <w:i/>
                <w:iCs/>
                <w:color w:val="000000"/>
                <w:sz w:val="18"/>
                <w:szCs w:val="18"/>
                <w:lang w:eastAsia="sl-SI"/>
              </w:rPr>
              <w:t>Znižanje stroškov v %</w:t>
            </w:r>
          </w:p>
        </w:tc>
      </w:tr>
      <w:tr w:rsidR="00413132" w:rsidRPr="00413132" w14:paraId="26390A76" w14:textId="77777777" w:rsidTr="00413132">
        <w:trPr>
          <w:trHeight w:val="285"/>
        </w:trPr>
        <w:tc>
          <w:tcPr>
            <w:tcW w:w="1580" w:type="dxa"/>
            <w:tcBorders>
              <w:top w:val="nil"/>
              <w:left w:val="single" w:sz="8" w:space="0" w:color="auto"/>
              <w:bottom w:val="single" w:sz="8" w:space="0" w:color="4472C4"/>
              <w:right w:val="single" w:sz="8" w:space="0" w:color="4472C4"/>
            </w:tcBorders>
            <w:shd w:val="clear" w:color="000000" w:fill="BDD6EE"/>
            <w:vAlign w:val="center"/>
            <w:hideMark/>
          </w:tcPr>
          <w:p w14:paraId="4E91F2EF" w14:textId="77777777" w:rsidR="00413132" w:rsidRPr="00413132" w:rsidRDefault="00413132" w:rsidP="00413132">
            <w:pPr>
              <w:suppressAutoHyphens w:val="0"/>
              <w:jc w:val="both"/>
              <w:rPr>
                <w:rFonts w:ascii="Arial Narrow" w:hAnsi="Arial Narrow" w:cs="Calibri"/>
                <w:i/>
                <w:iCs/>
                <w:color w:val="000000"/>
                <w:sz w:val="18"/>
                <w:szCs w:val="18"/>
                <w:lang w:eastAsia="sl-SI"/>
              </w:rPr>
            </w:pPr>
            <w:r w:rsidRPr="00413132">
              <w:rPr>
                <w:rFonts w:ascii="Arial Narrow" w:hAnsi="Arial Narrow" w:cs="Calibri"/>
                <w:i/>
                <w:iCs/>
                <w:color w:val="000000"/>
                <w:sz w:val="18"/>
                <w:szCs w:val="18"/>
                <w:lang w:eastAsia="sl-SI"/>
              </w:rPr>
              <w:t>pred uvedbo</w:t>
            </w:r>
          </w:p>
        </w:tc>
        <w:tc>
          <w:tcPr>
            <w:tcW w:w="1800" w:type="dxa"/>
            <w:tcBorders>
              <w:top w:val="nil"/>
              <w:left w:val="nil"/>
              <w:bottom w:val="single" w:sz="8" w:space="0" w:color="4472C4"/>
              <w:right w:val="single" w:sz="8" w:space="0" w:color="538135"/>
            </w:tcBorders>
            <w:shd w:val="clear" w:color="000000" w:fill="BDD6EE"/>
            <w:vAlign w:val="center"/>
            <w:hideMark/>
          </w:tcPr>
          <w:p w14:paraId="5021A346" w14:textId="77777777" w:rsidR="00413132" w:rsidRPr="00413132" w:rsidRDefault="00413132" w:rsidP="00413132">
            <w:pPr>
              <w:suppressAutoHyphens w:val="0"/>
              <w:jc w:val="center"/>
              <w:rPr>
                <w:rFonts w:ascii="Arial Narrow" w:hAnsi="Arial Narrow" w:cs="Calibri"/>
                <w:i/>
                <w:iCs/>
                <w:color w:val="000000"/>
                <w:sz w:val="20"/>
                <w:szCs w:val="20"/>
                <w:lang w:eastAsia="sl-SI"/>
              </w:rPr>
            </w:pPr>
            <w:r w:rsidRPr="00413132">
              <w:rPr>
                <w:rFonts w:ascii="Arial Narrow" w:hAnsi="Arial Narrow" w:cs="Calibri"/>
                <w:i/>
                <w:iCs/>
                <w:color w:val="000000"/>
                <w:sz w:val="20"/>
                <w:szCs w:val="20"/>
                <w:lang w:eastAsia="sl-SI"/>
              </w:rPr>
              <w:t>352.128 €</w:t>
            </w:r>
          </w:p>
        </w:tc>
        <w:tc>
          <w:tcPr>
            <w:tcW w:w="2920" w:type="dxa"/>
            <w:vMerge w:val="restart"/>
            <w:tcBorders>
              <w:top w:val="nil"/>
              <w:left w:val="single" w:sz="8" w:space="0" w:color="538135"/>
              <w:bottom w:val="single" w:sz="8" w:space="0" w:color="000000"/>
              <w:right w:val="single" w:sz="8" w:space="0" w:color="538135"/>
            </w:tcBorders>
            <w:shd w:val="clear" w:color="000000" w:fill="C5E0B3"/>
            <w:vAlign w:val="center"/>
            <w:hideMark/>
          </w:tcPr>
          <w:p w14:paraId="35819636" w14:textId="77777777" w:rsidR="00413132" w:rsidRPr="00413132" w:rsidRDefault="00413132" w:rsidP="00413132">
            <w:pPr>
              <w:suppressAutoHyphens w:val="0"/>
              <w:jc w:val="center"/>
              <w:rPr>
                <w:rFonts w:ascii="Arial Narrow" w:hAnsi="Arial Narrow" w:cs="Calibri"/>
                <w:i/>
                <w:iCs/>
                <w:color w:val="000000"/>
                <w:sz w:val="20"/>
                <w:szCs w:val="20"/>
                <w:lang w:eastAsia="sl-SI"/>
              </w:rPr>
            </w:pPr>
            <w:r w:rsidRPr="00413132">
              <w:rPr>
                <w:rFonts w:ascii="Arial Narrow" w:hAnsi="Arial Narrow" w:cs="Calibri"/>
                <w:i/>
                <w:iCs/>
                <w:color w:val="000000"/>
                <w:sz w:val="20"/>
                <w:szCs w:val="20"/>
                <w:lang w:eastAsia="sl-SI"/>
              </w:rPr>
              <w:t>98.308 €</w:t>
            </w:r>
          </w:p>
        </w:tc>
        <w:tc>
          <w:tcPr>
            <w:tcW w:w="2160" w:type="dxa"/>
            <w:vMerge w:val="restart"/>
            <w:tcBorders>
              <w:top w:val="nil"/>
              <w:left w:val="single" w:sz="8" w:space="0" w:color="538135"/>
              <w:bottom w:val="single" w:sz="8" w:space="0" w:color="000000"/>
              <w:right w:val="single" w:sz="8" w:space="0" w:color="000000"/>
            </w:tcBorders>
            <w:shd w:val="clear" w:color="000000" w:fill="E2EFD9"/>
            <w:vAlign w:val="center"/>
            <w:hideMark/>
          </w:tcPr>
          <w:p w14:paraId="476C7108" w14:textId="77777777" w:rsidR="00413132" w:rsidRPr="00413132" w:rsidRDefault="00413132" w:rsidP="00413132">
            <w:pPr>
              <w:suppressAutoHyphens w:val="0"/>
              <w:jc w:val="center"/>
              <w:rPr>
                <w:rFonts w:ascii="Arial Narrow" w:hAnsi="Arial Narrow" w:cs="Calibri"/>
                <w:i/>
                <w:iCs/>
                <w:color w:val="000000"/>
                <w:sz w:val="20"/>
                <w:szCs w:val="20"/>
                <w:lang w:eastAsia="sl-SI"/>
              </w:rPr>
            </w:pPr>
            <w:r w:rsidRPr="00413132">
              <w:rPr>
                <w:rFonts w:ascii="Arial Narrow" w:hAnsi="Arial Narrow" w:cs="Calibri"/>
                <w:i/>
                <w:iCs/>
                <w:color w:val="000000"/>
                <w:sz w:val="20"/>
                <w:szCs w:val="20"/>
                <w:lang w:eastAsia="sl-SI"/>
              </w:rPr>
              <w:t>27,90%</w:t>
            </w:r>
          </w:p>
        </w:tc>
      </w:tr>
      <w:tr w:rsidR="00413132" w:rsidRPr="00413132" w14:paraId="6ABC27CE" w14:textId="77777777" w:rsidTr="00413132">
        <w:trPr>
          <w:trHeight w:val="285"/>
        </w:trPr>
        <w:tc>
          <w:tcPr>
            <w:tcW w:w="1580" w:type="dxa"/>
            <w:tcBorders>
              <w:top w:val="nil"/>
              <w:left w:val="single" w:sz="8" w:space="0" w:color="auto"/>
              <w:bottom w:val="single" w:sz="8" w:space="0" w:color="auto"/>
              <w:right w:val="single" w:sz="8" w:space="0" w:color="4472C4"/>
            </w:tcBorders>
            <w:shd w:val="clear" w:color="000000" w:fill="BDD6EE"/>
            <w:vAlign w:val="center"/>
            <w:hideMark/>
          </w:tcPr>
          <w:p w14:paraId="75532070" w14:textId="77777777" w:rsidR="00413132" w:rsidRPr="00413132" w:rsidRDefault="00413132" w:rsidP="00413132">
            <w:pPr>
              <w:suppressAutoHyphens w:val="0"/>
              <w:jc w:val="both"/>
              <w:rPr>
                <w:rFonts w:ascii="Arial Narrow" w:hAnsi="Arial Narrow" w:cs="Calibri"/>
                <w:i/>
                <w:iCs/>
                <w:color w:val="000000"/>
                <w:sz w:val="18"/>
                <w:szCs w:val="18"/>
                <w:lang w:eastAsia="sl-SI"/>
              </w:rPr>
            </w:pPr>
            <w:r w:rsidRPr="00413132">
              <w:rPr>
                <w:rFonts w:ascii="Arial Narrow" w:hAnsi="Arial Narrow" w:cs="Calibri"/>
                <w:i/>
                <w:iCs/>
                <w:color w:val="000000"/>
                <w:sz w:val="18"/>
                <w:szCs w:val="18"/>
                <w:lang w:eastAsia="sl-SI"/>
              </w:rPr>
              <w:t>po uvedbi</w:t>
            </w:r>
          </w:p>
        </w:tc>
        <w:tc>
          <w:tcPr>
            <w:tcW w:w="1800" w:type="dxa"/>
            <w:tcBorders>
              <w:top w:val="nil"/>
              <w:left w:val="nil"/>
              <w:bottom w:val="single" w:sz="8" w:space="0" w:color="auto"/>
              <w:right w:val="single" w:sz="8" w:space="0" w:color="538135"/>
            </w:tcBorders>
            <w:shd w:val="clear" w:color="000000" w:fill="BDD6EE"/>
            <w:vAlign w:val="center"/>
            <w:hideMark/>
          </w:tcPr>
          <w:p w14:paraId="11106526" w14:textId="77777777" w:rsidR="00413132" w:rsidRPr="00413132" w:rsidRDefault="00413132" w:rsidP="00413132">
            <w:pPr>
              <w:suppressAutoHyphens w:val="0"/>
              <w:jc w:val="center"/>
              <w:rPr>
                <w:rFonts w:ascii="Arial Narrow" w:hAnsi="Arial Narrow" w:cs="Calibri"/>
                <w:i/>
                <w:iCs/>
                <w:color w:val="000000"/>
                <w:sz w:val="20"/>
                <w:szCs w:val="20"/>
                <w:lang w:eastAsia="sl-SI"/>
              </w:rPr>
            </w:pPr>
            <w:r w:rsidRPr="00413132">
              <w:rPr>
                <w:rFonts w:ascii="Arial Narrow" w:hAnsi="Arial Narrow" w:cs="Calibri"/>
                <w:i/>
                <w:iCs/>
                <w:color w:val="000000"/>
                <w:sz w:val="20"/>
                <w:szCs w:val="20"/>
                <w:lang w:eastAsia="sl-SI"/>
              </w:rPr>
              <w:t>253.820 €</w:t>
            </w:r>
          </w:p>
        </w:tc>
        <w:tc>
          <w:tcPr>
            <w:tcW w:w="2920" w:type="dxa"/>
            <w:vMerge/>
            <w:tcBorders>
              <w:top w:val="nil"/>
              <w:left w:val="single" w:sz="8" w:space="0" w:color="538135"/>
              <w:bottom w:val="single" w:sz="8" w:space="0" w:color="000000"/>
              <w:right w:val="single" w:sz="8" w:space="0" w:color="538135"/>
            </w:tcBorders>
            <w:vAlign w:val="center"/>
            <w:hideMark/>
          </w:tcPr>
          <w:p w14:paraId="3D050B0B" w14:textId="77777777" w:rsidR="00413132" w:rsidRPr="00413132" w:rsidRDefault="00413132" w:rsidP="00413132">
            <w:pPr>
              <w:suppressAutoHyphens w:val="0"/>
              <w:rPr>
                <w:rFonts w:ascii="Arial Narrow" w:hAnsi="Arial Narrow" w:cs="Calibri"/>
                <w:i/>
                <w:iCs/>
                <w:color w:val="000000"/>
                <w:sz w:val="20"/>
                <w:szCs w:val="20"/>
                <w:lang w:eastAsia="sl-SI"/>
              </w:rPr>
            </w:pPr>
          </w:p>
        </w:tc>
        <w:tc>
          <w:tcPr>
            <w:tcW w:w="2160" w:type="dxa"/>
            <w:vMerge/>
            <w:tcBorders>
              <w:top w:val="nil"/>
              <w:left w:val="single" w:sz="8" w:space="0" w:color="538135"/>
              <w:bottom w:val="single" w:sz="8" w:space="0" w:color="000000"/>
              <w:right w:val="single" w:sz="8" w:space="0" w:color="000000"/>
            </w:tcBorders>
            <w:vAlign w:val="center"/>
            <w:hideMark/>
          </w:tcPr>
          <w:p w14:paraId="05856D3B" w14:textId="77777777" w:rsidR="00413132" w:rsidRPr="00413132" w:rsidRDefault="00413132" w:rsidP="00413132">
            <w:pPr>
              <w:suppressAutoHyphens w:val="0"/>
              <w:rPr>
                <w:rFonts w:ascii="Arial Narrow" w:hAnsi="Arial Narrow" w:cs="Calibri"/>
                <w:i/>
                <w:iCs/>
                <w:color w:val="000000"/>
                <w:sz w:val="20"/>
                <w:szCs w:val="20"/>
                <w:lang w:eastAsia="sl-SI"/>
              </w:rPr>
            </w:pPr>
          </w:p>
        </w:tc>
      </w:tr>
    </w:tbl>
    <w:p w14:paraId="4F4FEC97" w14:textId="77777777" w:rsidR="00413132" w:rsidRDefault="00413132" w:rsidP="001311F0">
      <w:pPr>
        <w:tabs>
          <w:tab w:val="left" w:pos="283"/>
        </w:tabs>
        <w:autoSpaceDE w:val="0"/>
        <w:autoSpaceDN w:val="0"/>
        <w:adjustRightInd w:val="0"/>
        <w:spacing w:line="288" w:lineRule="auto"/>
        <w:jc w:val="both"/>
        <w:textAlignment w:val="center"/>
        <w:rPr>
          <w:rFonts w:ascii="Arial" w:hAnsi="Arial" w:cs="Arial"/>
          <w:sz w:val="22"/>
          <w:szCs w:val="22"/>
        </w:rPr>
      </w:pPr>
    </w:p>
    <w:p w14:paraId="48344621" w14:textId="26CED50A" w:rsidR="00956BFC" w:rsidRPr="00A730BF" w:rsidRDefault="00956BFC" w:rsidP="00956BFC">
      <w:pPr>
        <w:tabs>
          <w:tab w:val="left" w:pos="283"/>
        </w:tabs>
        <w:autoSpaceDE w:val="0"/>
        <w:autoSpaceDN w:val="0"/>
        <w:adjustRightInd w:val="0"/>
        <w:spacing w:line="288" w:lineRule="auto"/>
        <w:jc w:val="both"/>
        <w:textAlignment w:val="center"/>
        <w:rPr>
          <w:rFonts w:ascii="Arial" w:hAnsi="Arial" w:cs="Arial"/>
          <w:sz w:val="22"/>
          <w:szCs w:val="22"/>
          <w:u w:val="single"/>
        </w:rPr>
      </w:pPr>
      <w:bookmarkStart w:id="81" w:name="_Hlk34213989"/>
      <w:bookmarkStart w:id="82" w:name="_Toc431303549"/>
      <w:bookmarkStart w:id="83" w:name="_Toc34224018"/>
      <w:r w:rsidRPr="00A730BF">
        <w:rPr>
          <w:rFonts w:ascii="Arial" w:hAnsi="Arial" w:cs="Arial"/>
          <w:sz w:val="22"/>
          <w:szCs w:val="22"/>
        </w:rPr>
        <w:t xml:space="preserve">Skupni ocenjeni administrativni stroški za </w:t>
      </w:r>
      <w:r w:rsidR="000A0443">
        <w:rPr>
          <w:rFonts w:ascii="Arial" w:hAnsi="Arial" w:cs="Arial"/>
          <w:sz w:val="22"/>
          <w:szCs w:val="22"/>
        </w:rPr>
        <w:t>obe skupini deležnikov</w:t>
      </w:r>
      <w:r w:rsidR="000C01F8">
        <w:rPr>
          <w:rFonts w:ascii="Arial" w:hAnsi="Arial" w:cs="Arial"/>
          <w:sz w:val="22"/>
          <w:szCs w:val="22"/>
        </w:rPr>
        <w:t>,</w:t>
      </w:r>
      <w:r w:rsidRPr="00A730BF">
        <w:rPr>
          <w:rFonts w:ascii="Arial" w:hAnsi="Arial" w:cs="Arial"/>
          <w:sz w:val="22"/>
          <w:szCs w:val="22"/>
        </w:rPr>
        <w:t xml:space="preserve"> </w:t>
      </w:r>
      <w:r w:rsidRPr="00A730BF">
        <w:rPr>
          <w:rFonts w:ascii="Arial" w:hAnsi="Arial" w:cs="Arial"/>
          <w:sz w:val="22"/>
          <w:szCs w:val="22"/>
          <w:u w:val="single"/>
        </w:rPr>
        <w:t xml:space="preserve">pred </w:t>
      </w:r>
      <w:r w:rsidR="0079480C">
        <w:rPr>
          <w:rFonts w:ascii="Arial" w:hAnsi="Arial" w:cs="Arial"/>
          <w:sz w:val="22"/>
          <w:szCs w:val="22"/>
          <w:u w:val="single"/>
        </w:rPr>
        <w:t>uvedbo eVloge</w:t>
      </w:r>
      <w:r w:rsidRPr="00A730BF">
        <w:rPr>
          <w:rFonts w:ascii="Arial" w:hAnsi="Arial" w:cs="Arial"/>
          <w:sz w:val="22"/>
          <w:szCs w:val="22"/>
          <w:u w:val="single"/>
        </w:rPr>
        <w:t xml:space="preserve"> </w:t>
      </w:r>
      <w:r w:rsidRPr="001122B6">
        <w:rPr>
          <w:rFonts w:ascii="Arial" w:hAnsi="Arial" w:cs="Arial"/>
          <w:sz w:val="22"/>
          <w:szCs w:val="22"/>
          <w:u w:val="single"/>
        </w:rPr>
        <w:t xml:space="preserve"> </w:t>
      </w:r>
      <w:r w:rsidR="0079480C" w:rsidRPr="0079480C">
        <w:rPr>
          <w:rFonts w:ascii="Arial" w:hAnsi="Arial" w:cs="Arial"/>
          <w:sz w:val="22"/>
          <w:szCs w:val="22"/>
          <w:u w:val="single"/>
        </w:rPr>
        <w:t xml:space="preserve">1.747.670 </w:t>
      </w:r>
      <w:r>
        <w:rPr>
          <w:rFonts w:ascii="Arial" w:hAnsi="Arial" w:cs="Arial"/>
          <w:sz w:val="22"/>
          <w:szCs w:val="22"/>
          <w:u w:val="single"/>
        </w:rPr>
        <w:t>EUR</w:t>
      </w:r>
      <w:r w:rsidRPr="00A730BF">
        <w:rPr>
          <w:rFonts w:ascii="Arial" w:hAnsi="Arial" w:cs="Arial"/>
          <w:sz w:val="22"/>
          <w:szCs w:val="22"/>
          <w:u w:val="single"/>
        </w:rPr>
        <w:t>.</w:t>
      </w:r>
    </w:p>
    <w:bookmarkEnd w:id="81"/>
    <w:p w14:paraId="187341B3" w14:textId="10C71312" w:rsidR="00956BFC" w:rsidRPr="00A730BF" w:rsidRDefault="00956BFC" w:rsidP="00956BFC">
      <w:pPr>
        <w:tabs>
          <w:tab w:val="left" w:pos="283"/>
        </w:tabs>
        <w:autoSpaceDE w:val="0"/>
        <w:autoSpaceDN w:val="0"/>
        <w:adjustRightInd w:val="0"/>
        <w:spacing w:line="288" w:lineRule="auto"/>
        <w:jc w:val="both"/>
        <w:textAlignment w:val="center"/>
        <w:rPr>
          <w:rFonts w:ascii="Arial" w:hAnsi="Arial" w:cs="Arial"/>
          <w:sz w:val="22"/>
          <w:szCs w:val="22"/>
        </w:rPr>
      </w:pPr>
      <w:r w:rsidRPr="00A730BF">
        <w:rPr>
          <w:rFonts w:ascii="Arial" w:hAnsi="Arial" w:cs="Arial"/>
          <w:sz w:val="22"/>
          <w:szCs w:val="22"/>
        </w:rPr>
        <w:t xml:space="preserve">Skupni ocenjeni administrativni stroški za </w:t>
      </w:r>
      <w:r w:rsidR="000A0443">
        <w:rPr>
          <w:rFonts w:ascii="Arial" w:hAnsi="Arial" w:cs="Arial"/>
          <w:sz w:val="22"/>
          <w:szCs w:val="22"/>
        </w:rPr>
        <w:t>obe skupini deležnikov</w:t>
      </w:r>
      <w:r w:rsidR="0079480C">
        <w:rPr>
          <w:rFonts w:ascii="Arial" w:hAnsi="Arial" w:cs="Arial"/>
          <w:sz w:val="22"/>
          <w:szCs w:val="22"/>
        </w:rPr>
        <w:t>,</w:t>
      </w:r>
      <w:r w:rsidR="000C01F8">
        <w:rPr>
          <w:rFonts w:ascii="Arial" w:hAnsi="Arial" w:cs="Arial"/>
          <w:sz w:val="22"/>
          <w:szCs w:val="22"/>
        </w:rPr>
        <w:t xml:space="preserve"> </w:t>
      </w:r>
      <w:r w:rsidR="0079480C" w:rsidRPr="0079480C">
        <w:rPr>
          <w:rFonts w:ascii="Arial" w:hAnsi="Arial" w:cs="Arial"/>
          <w:sz w:val="22"/>
          <w:szCs w:val="22"/>
          <w:u w:val="single"/>
        </w:rPr>
        <w:t>po oceni uvedbi eVloge</w:t>
      </w:r>
      <w:r w:rsidR="0079480C">
        <w:rPr>
          <w:rFonts w:ascii="Arial" w:hAnsi="Arial" w:cs="Arial"/>
          <w:sz w:val="22"/>
          <w:szCs w:val="22"/>
        </w:rPr>
        <w:t>,</w:t>
      </w:r>
      <w:r w:rsidR="0079480C" w:rsidRPr="0079480C">
        <w:rPr>
          <w:rFonts w:ascii="Arial" w:hAnsi="Arial" w:cs="Arial"/>
          <w:sz w:val="22"/>
          <w:szCs w:val="22"/>
        </w:rPr>
        <w:t xml:space="preserve"> </w:t>
      </w:r>
      <w:r w:rsidR="0079480C">
        <w:rPr>
          <w:rFonts w:ascii="Arial" w:hAnsi="Arial" w:cs="Arial"/>
          <w:sz w:val="22"/>
          <w:szCs w:val="22"/>
        </w:rPr>
        <w:t>upoštevajoč našo oceno uporabe eVloge</w:t>
      </w:r>
      <w:r w:rsidR="00CE749E">
        <w:rPr>
          <w:rFonts w:ascii="Arial" w:hAnsi="Arial" w:cs="Arial"/>
          <w:sz w:val="22"/>
          <w:szCs w:val="22"/>
        </w:rPr>
        <w:t>,</w:t>
      </w:r>
      <w:r w:rsidRPr="00A730BF">
        <w:rPr>
          <w:rFonts w:ascii="Arial" w:hAnsi="Arial" w:cs="Arial"/>
          <w:sz w:val="22"/>
          <w:szCs w:val="22"/>
        </w:rPr>
        <w:t xml:space="preserve"> </w:t>
      </w:r>
      <w:r w:rsidR="0079480C" w:rsidRPr="0079480C">
        <w:rPr>
          <w:rFonts w:ascii="Arial" w:hAnsi="Arial" w:cs="Arial"/>
          <w:sz w:val="22"/>
          <w:szCs w:val="22"/>
          <w:u w:val="single"/>
        </w:rPr>
        <w:t>1.338.256 €</w:t>
      </w:r>
      <w:r w:rsidRPr="001122B6">
        <w:rPr>
          <w:rFonts w:ascii="Arial" w:hAnsi="Arial" w:cs="Arial"/>
          <w:sz w:val="22"/>
          <w:szCs w:val="22"/>
          <w:u w:val="single"/>
        </w:rPr>
        <w:t xml:space="preserve"> </w:t>
      </w:r>
      <w:r>
        <w:rPr>
          <w:rFonts w:ascii="Arial" w:hAnsi="Arial" w:cs="Arial"/>
          <w:sz w:val="22"/>
          <w:szCs w:val="22"/>
          <w:u w:val="single"/>
        </w:rPr>
        <w:t>EUR</w:t>
      </w:r>
      <w:r w:rsidRPr="00A730BF">
        <w:rPr>
          <w:rFonts w:ascii="Arial" w:hAnsi="Arial" w:cs="Arial"/>
          <w:sz w:val="22"/>
          <w:szCs w:val="22"/>
          <w:u w:val="single"/>
        </w:rPr>
        <w:t>.</w:t>
      </w:r>
    </w:p>
    <w:p w14:paraId="18AC1E1C" w14:textId="77777777" w:rsidR="008E3EED" w:rsidRDefault="008E3EED" w:rsidP="00E7490A">
      <w:pPr>
        <w:pStyle w:val="naslov11"/>
      </w:pPr>
    </w:p>
    <w:p w14:paraId="1E0BE6D9" w14:textId="77777777" w:rsidR="008E3EED" w:rsidRDefault="008E3EED" w:rsidP="00E7490A">
      <w:pPr>
        <w:pStyle w:val="naslov11"/>
      </w:pPr>
    </w:p>
    <w:p w14:paraId="77BDB4F5" w14:textId="77777777" w:rsidR="003128DD" w:rsidRDefault="003128DD">
      <w:pPr>
        <w:suppressAutoHyphens w:val="0"/>
        <w:rPr>
          <w:rFonts w:ascii="Arial" w:hAnsi="Arial" w:cs="Arial"/>
          <w:b/>
          <w:bCs/>
          <w:kern w:val="32"/>
          <w:sz w:val="28"/>
          <w:szCs w:val="28"/>
        </w:rPr>
      </w:pPr>
      <w:r>
        <w:br w:type="page"/>
      </w:r>
    </w:p>
    <w:p w14:paraId="2F232686" w14:textId="437A4447" w:rsidR="005F12E1" w:rsidRDefault="005F12E1" w:rsidP="00E622DB">
      <w:pPr>
        <w:pStyle w:val="Naslov1"/>
        <w:spacing w:after="240"/>
        <w:ind w:left="431" w:hanging="431"/>
      </w:pPr>
      <w:bookmarkStart w:id="84" w:name="_Toc56872074"/>
      <w:r w:rsidRPr="00A07E7B">
        <w:lastRenderedPageBreak/>
        <w:t>ZAKLJUČEK</w:t>
      </w:r>
      <w:bookmarkEnd w:id="82"/>
      <w:bookmarkEnd w:id="83"/>
      <w:bookmarkEnd w:id="84"/>
    </w:p>
    <w:p w14:paraId="72899F72" w14:textId="77777777" w:rsidR="00751D2A" w:rsidRDefault="000342C4" w:rsidP="00E622DB">
      <w:pPr>
        <w:pStyle w:val="naslov11"/>
        <w:spacing w:after="240" w:line="276" w:lineRule="auto"/>
        <w:rPr>
          <w:b w:val="0"/>
          <w:sz w:val="22"/>
        </w:rPr>
      </w:pPr>
      <w:r w:rsidRPr="00845C57">
        <w:rPr>
          <w:b w:val="0"/>
          <w:sz w:val="22"/>
        </w:rPr>
        <w:t xml:space="preserve">Država v veliki meri subvencionira ceno vozovnice za </w:t>
      </w:r>
      <w:r w:rsidR="00917331">
        <w:rPr>
          <w:b w:val="0"/>
          <w:sz w:val="22"/>
        </w:rPr>
        <w:t xml:space="preserve">vse </w:t>
      </w:r>
      <w:r>
        <w:rPr>
          <w:b w:val="0"/>
          <w:sz w:val="22"/>
        </w:rPr>
        <w:t>tiste dijake, študente in udeležence izobraževanja odraslih, ki izpolnjujejo za to pravico zahtevane pogoje. Dolžnost upravičencev do subvencionirane vozovnice je, da morajo zanjo z</w:t>
      </w:r>
      <w:r w:rsidR="00845C57" w:rsidRPr="00845C57">
        <w:rPr>
          <w:b w:val="0"/>
          <w:sz w:val="22"/>
        </w:rPr>
        <w:t xml:space="preserve">aprositi pred začetkom </w:t>
      </w:r>
      <w:r>
        <w:rPr>
          <w:b w:val="0"/>
          <w:sz w:val="22"/>
        </w:rPr>
        <w:t xml:space="preserve">svojega šolskega oziroma </w:t>
      </w:r>
      <w:r w:rsidR="00845C57" w:rsidRPr="00845C57">
        <w:rPr>
          <w:b w:val="0"/>
          <w:sz w:val="22"/>
        </w:rPr>
        <w:t>študijskega leta.</w:t>
      </w:r>
      <w:r>
        <w:rPr>
          <w:b w:val="0"/>
          <w:sz w:val="22"/>
        </w:rPr>
        <w:t xml:space="preserve"> Pogoj za pridobitev je</w:t>
      </w:r>
      <w:r w:rsidR="00751D2A">
        <w:rPr>
          <w:b w:val="0"/>
          <w:sz w:val="22"/>
        </w:rPr>
        <w:t xml:space="preserve"> </w:t>
      </w:r>
      <w:r>
        <w:rPr>
          <w:b w:val="0"/>
          <w:sz w:val="22"/>
        </w:rPr>
        <w:t xml:space="preserve">prehodno </w:t>
      </w:r>
      <w:r w:rsidR="00751D2A">
        <w:rPr>
          <w:b w:val="0"/>
          <w:sz w:val="22"/>
        </w:rPr>
        <w:t>izpolnjena in poslana</w:t>
      </w:r>
      <w:r>
        <w:rPr>
          <w:b w:val="0"/>
          <w:sz w:val="22"/>
        </w:rPr>
        <w:t xml:space="preserve"> vlog</w:t>
      </w:r>
      <w:r w:rsidR="00751D2A">
        <w:rPr>
          <w:b w:val="0"/>
          <w:sz w:val="22"/>
        </w:rPr>
        <w:t>a</w:t>
      </w:r>
      <w:r>
        <w:rPr>
          <w:b w:val="0"/>
          <w:sz w:val="22"/>
        </w:rPr>
        <w:t xml:space="preserve">. </w:t>
      </w:r>
    </w:p>
    <w:p w14:paraId="11AA44E0" w14:textId="38A8A647" w:rsidR="002F2199" w:rsidRDefault="000342C4" w:rsidP="00E622DB">
      <w:pPr>
        <w:pStyle w:val="naslov11"/>
        <w:spacing w:after="240" w:line="276" w:lineRule="auto"/>
        <w:rPr>
          <w:b w:val="0"/>
          <w:sz w:val="22"/>
        </w:rPr>
      </w:pPr>
      <w:r>
        <w:rPr>
          <w:b w:val="0"/>
          <w:sz w:val="22"/>
        </w:rPr>
        <w:t>Od avgusta 2017</w:t>
      </w:r>
      <w:r w:rsidR="00751D2A">
        <w:rPr>
          <w:b w:val="0"/>
          <w:sz w:val="22"/>
        </w:rPr>
        <w:t>,</w:t>
      </w:r>
      <w:r w:rsidR="00095343">
        <w:rPr>
          <w:b w:val="0"/>
          <w:sz w:val="22"/>
        </w:rPr>
        <w:t xml:space="preserve"> se je </w:t>
      </w:r>
      <w:r w:rsidR="00F858CE">
        <w:rPr>
          <w:b w:val="0"/>
          <w:sz w:val="22"/>
        </w:rPr>
        <w:t>pri</w:t>
      </w:r>
      <w:r w:rsidR="00095343">
        <w:rPr>
          <w:b w:val="0"/>
          <w:sz w:val="22"/>
        </w:rPr>
        <w:t xml:space="preserve"> način</w:t>
      </w:r>
      <w:r w:rsidR="00F858CE">
        <w:rPr>
          <w:b w:val="0"/>
          <w:sz w:val="22"/>
        </w:rPr>
        <w:t>u</w:t>
      </w:r>
      <w:r w:rsidR="00095343">
        <w:rPr>
          <w:b w:val="0"/>
          <w:sz w:val="22"/>
        </w:rPr>
        <w:t xml:space="preserve"> vlaganja vlog uvedla velika sprememba, p</w:t>
      </w:r>
      <w:r>
        <w:rPr>
          <w:b w:val="0"/>
          <w:sz w:val="22"/>
        </w:rPr>
        <w:t xml:space="preserve">oleg </w:t>
      </w:r>
      <w:r w:rsidR="00917331">
        <w:rPr>
          <w:b w:val="0"/>
          <w:sz w:val="22"/>
        </w:rPr>
        <w:t>osebnega</w:t>
      </w:r>
      <w:r>
        <w:rPr>
          <w:b w:val="0"/>
          <w:sz w:val="22"/>
        </w:rPr>
        <w:t xml:space="preserve"> vlaganja vlog</w:t>
      </w:r>
      <w:r w:rsidR="00751D2A">
        <w:rPr>
          <w:b w:val="0"/>
          <w:sz w:val="22"/>
        </w:rPr>
        <w:t>,</w:t>
      </w:r>
      <w:r w:rsidR="00095343">
        <w:rPr>
          <w:b w:val="0"/>
          <w:sz w:val="22"/>
        </w:rPr>
        <w:t xml:space="preserve"> je od </w:t>
      </w:r>
      <w:r>
        <w:rPr>
          <w:b w:val="0"/>
          <w:sz w:val="22"/>
        </w:rPr>
        <w:t xml:space="preserve">možna tudi oddaja eVloge preko spletnega portala </w:t>
      </w:r>
      <w:r w:rsidR="00845C57" w:rsidRPr="00845C57">
        <w:rPr>
          <w:b w:val="0"/>
          <w:sz w:val="22"/>
        </w:rPr>
        <w:t>eUprava.</w:t>
      </w:r>
      <w:r w:rsidR="001666D5">
        <w:rPr>
          <w:b w:val="0"/>
          <w:sz w:val="22"/>
        </w:rPr>
        <w:t xml:space="preserve"> Upravičenec z e-identiteto vstopi v portal eUprava, na ta način izkazuje svojo identiteto, nadalje je postopek v primerjavi z izpolnjevanjem fizične vloge, zelo poenostavljen. Vlagatelju</w:t>
      </w:r>
      <w:r w:rsidR="00845C57" w:rsidRPr="00845C57">
        <w:rPr>
          <w:b w:val="0"/>
          <w:sz w:val="22"/>
        </w:rPr>
        <w:t xml:space="preserve"> </w:t>
      </w:r>
      <w:r w:rsidR="001666D5">
        <w:rPr>
          <w:b w:val="0"/>
          <w:sz w:val="22"/>
        </w:rPr>
        <w:t xml:space="preserve">v </w:t>
      </w:r>
      <w:r w:rsidR="00F858CE">
        <w:rPr>
          <w:b w:val="0"/>
          <w:sz w:val="22"/>
        </w:rPr>
        <w:t>eV</w:t>
      </w:r>
      <w:r w:rsidR="001666D5">
        <w:rPr>
          <w:b w:val="0"/>
          <w:sz w:val="22"/>
        </w:rPr>
        <w:t xml:space="preserve">logo </w:t>
      </w:r>
      <w:r w:rsidR="00845C57" w:rsidRPr="00845C57">
        <w:rPr>
          <w:b w:val="0"/>
          <w:sz w:val="22"/>
        </w:rPr>
        <w:t xml:space="preserve">ni </w:t>
      </w:r>
      <w:r w:rsidR="001666D5">
        <w:rPr>
          <w:b w:val="0"/>
          <w:sz w:val="22"/>
        </w:rPr>
        <w:t>potrebno vnesti</w:t>
      </w:r>
      <w:r w:rsidR="00845C57" w:rsidRPr="00845C57">
        <w:rPr>
          <w:b w:val="0"/>
          <w:sz w:val="22"/>
        </w:rPr>
        <w:t xml:space="preserve"> </w:t>
      </w:r>
      <w:r w:rsidR="00F858CE">
        <w:rPr>
          <w:b w:val="0"/>
          <w:sz w:val="22"/>
        </w:rPr>
        <w:t>svojih osebnih podatkov</w:t>
      </w:r>
      <w:r w:rsidR="00845C57" w:rsidRPr="00845C57">
        <w:rPr>
          <w:b w:val="0"/>
          <w:sz w:val="22"/>
        </w:rPr>
        <w:t xml:space="preserve">, </w:t>
      </w:r>
      <w:r w:rsidR="001666D5">
        <w:rPr>
          <w:b w:val="0"/>
          <w:sz w:val="22"/>
        </w:rPr>
        <w:t>le-ti se namreč</w:t>
      </w:r>
      <w:r w:rsidR="00845C57" w:rsidRPr="00845C57">
        <w:rPr>
          <w:b w:val="0"/>
          <w:sz w:val="22"/>
        </w:rPr>
        <w:t xml:space="preserve"> samodejno pridobijo iz državnih registrov.</w:t>
      </w:r>
      <w:r w:rsidR="00751D2A">
        <w:rPr>
          <w:b w:val="0"/>
          <w:sz w:val="22"/>
        </w:rPr>
        <w:t xml:space="preserve"> </w:t>
      </w:r>
      <w:r w:rsidR="001666D5">
        <w:rPr>
          <w:b w:val="0"/>
          <w:sz w:val="22"/>
        </w:rPr>
        <w:t>Vlagatelj</w:t>
      </w:r>
      <w:r w:rsidR="00845C57" w:rsidRPr="00845C57">
        <w:rPr>
          <w:b w:val="0"/>
          <w:sz w:val="22"/>
        </w:rPr>
        <w:t xml:space="preserve"> mora samo izpolniti vstopno in izstopno postajo avtobusa ali vlaka</w:t>
      </w:r>
      <w:r w:rsidR="00CE358B">
        <w:rPr>
          <w:b w:val="0"/>
          <w:sz w:val="22"/>
        </w:rPr>
        <w:t>.</w:t>
      </w:r>
      <w:r w:rsidR="00CE358B" w:rsidRPr="00CE358B">
        <w:rPr>
          <w:b w:val="0"/>
          <w:sz w:val="22"/>
        </w:rPr>
        <w:t xml:space="preserve"> </w:t>
      </w:r>
      <w:r w:rsidR="00CE358B" w:rsidRPr="00845C57">
        <w:rPr>
          <w:b w:val="0"/>
          <w:sz w:val="22"/>
        </w:rPr>
        <w:t>Po odobritvi</w:t>
      </w:r>
      <w:r w:rsidR="00CE358B">
        <w:rPr>
          <w:b w:val="0"/>
          <w:sz w:val="22"/>
        </w:rPr>
        <w:t>,</w:t>
      </w:r>
      <w:r w:rsidR="00CE358B" w:rsidRPr="00845C57">
        <w:rPr>
          <w:b w:val="0"/>
          <w:sz w:val="22"/>
        </w:rPr>
        <w:t xml:space="preserve"> </w:t>
      </w:r>
      <w:r w:rsidR="00CE358B">
        <w:rPr>
          <w:b w:val="0"/>
          <w:sz w:val="22"/>
        </w:rPr>
        <w:t>vlagatelj</w:t>
      </w:r>
      <w:r w:rsidR="00CE358B" w:rsidRPr="00845C57">
        <w:rPr>
          <w:b w:val="0"/>
          <w:sz w:val="22"/>
        </w:rPr>
        <w:t xml:space="preserve"> prejme kodo, s katero lahko </w:t>
      </w:r>
      <w:r w:rsidR="00CE358B">
        <w:rPr>
          <w:b w:val="0"/>
          <w:sz w:val="22"/>
        </w:rPr>
        <w:t>nadaljuje nakup</w:t>
      </w:r>
      <w:r w:rsidR="00CE358B" w:rsidRPr="00845C57">
        <w:rPr>
          <w:b w:val="0"/>
          <w:sz w:val="22"/>
        </w:rPr>
        <w:t xml:space="preserve"> vozovnic</w:t>
      </w:r>
      <w:r w:rsidR="00CE358B">
        <w:rPr>
          <w:b w:val="0"/>
          <w:sz w:val="22"/>
        </w:rPr>
        <w:t>e</w:t>
      </w:r>
      <w:r w:rsidR="00CE358B" w:rsidRPr="00845C57">
        <w:rPr>
          <w:b w:val="0"/>
          <w:sz w:val="22"/>
        </w:rPr>
        <w:t xml:space="preserve"> na spletni strani prevoznika. Vozovnica se samodejno naloži na njegovo </w:t>
      </w:r>
      <w:r w:rsidR="00CE358B">
        <w:rPr>
          <w:b w:val="0"/>
          <w:sz w:val="22"/>
        </w:rPr>
        <w:t>kartico</w:t>
      </w:r>
      <w:r w:rsidR="00CE358B" w:rsidRPr="00845C57">
        <w:rPr>
          <w:b w:val="0"/>
          <w:sz w:val="22"/>
        </w:rPr>
        <w:t xml:space="preserve"> ob prvi </w:t>
      </w:r>
      <w:r w:rsidR="00CE358B">
        <w:rPr>
          <w:b w:val="0"/>
          <w:sz w:val="22"/>
        </w:rPr>
        <w:t>validaciji na prevoznem sredstvu</w:t>
      </w:r>
      <w:r w:rsidR="00845C57" w:rsidRPr="00845C57">
        <w:rPr>
          <w:b w:val="0"/>
          <w:sz w:val="22"/>
        </w:rPr>
        <w:t>.</w:t>
      </w:r>
      <w:r w:rsidR="007D5C04">
        <w:rPr>
          <w:b w:val="0"/>
          <w:sz w:val="22"/>
        </w:rPr>
        <w:t xml:space="preserve"> </w:t>
      </w:r>
    </w:p>
    <w:p w14:paraId="4C210344" w14:textId="77777777" w:rsidR="00FD2BD8" w:rsidRDefault="00751D2A" w:rsidP="00E622DB">
      <w:pPr>
        <w:pStyle w:val="naslov11"/>
        <w:spacing w:after="240" w:line="276" w:lineRule="auto"/>
      </w:pPr>
      <w:r>
        <w:rPr>
          <w:b w:val="0"/>
          <w:sz w:val="22"/>
        </w:rPr>
        <w:t xml:space="preserve">Nadalje ugotavljamo, da je </w:t>
      </w:r>
      <w:r w:rsidRPr="00095343">
        <w:rPr>
          <w:b w:val="0"/>
          <w:sz w:val="22"/>
        </w:rPr>
        <w:t xml:space="preserve">razmerje med </w:t>
      </w:r>
      <w:r>
        <w:rPr>
          <w:b w:val="0"/>
          <w:sz w:val="22"/>
        </w:rPr>
        <w:t>osebnim in elektronskim vlaganjem</w:t>
      </w:r>
      <w:r w:rsidRPr="00751D2A">
        <w:rPr>
          <w:b w:val="0"/>
          <w:sz w:val="22"/>
        </w:rPr>
        <w:t xml:space="preserve"> </w:t>
      </w:r>
      <w:r>
        <w:rPr>
          <w:b w:val="0"/>
          <w:sz w:val="22"/>
        </w:rPr>
        <w:t>eVloge na eUpravi, p</w:t>
      </w:r>
      <w:r w:rsidR="002F2199">
        <w:rPr>
          <w:b w:val="0"/>
          <w:sz w:val="22"/>
        </w:rPr>
        <w:t xml:space="preserve">o treh letih delovanja </w:t>
      </w:r>
      <w:r>
        <w:rPr>
          <w:b w:val="0"/>
          <w:sz w:val="22"/>
        </w:rPr>
        <w:t>tako rekoč ostalo nespremenjeno</w:t>
      </w:r>
      <w:r w:rsidR="002F2199">
        <w:rPr>
          <w:b w:val="0"/>
          <w:sz w:val="22"/>
        </w:rPr>
        <w:t>.</w:t>
      </w:r>
      <w:r w:rsidR="002F2199" w:rsidRPr="00095343">
        <w:rPr>
          <w:b w:val="0"/>
          <w:sz w:val="22"/>
        </w:rPr>
        <w:t xml:space="preserve"> 96% je </w:t>
      </w:r>
      <w:r>
        <w:rPr>
          <w:b w:val="0"/>
          <w:sz w:val="22"/>
        </w:rPr>
        <w:t xml:space="preserve">bilo </w:t>
      </w:r>
      <w:r w:rsidR="002F2199" w:rsidRPr="00095343">
        <w:rPr>
          <w:b w:val="0"/>
          <w:sz w:val="22"/>
        </w:rPr>
        <w:t xml:space="preserve">vlog, ki so </w:t>
      </w:r>
      <w:r>
        <w:rPr>
          <w:b w:val="0"/>
          <w:sz w:val="22"/>
        </w:rPr>
        <w:t xml:space="preserve">bile </w:t>
      </w:r>
      <w:r w:rsidR="002F2199" w:rsidRPr="00095343">
        <w:rPr>
          <w:b w:val="0"/>
          <w:sz w:val="22"/>
        </w:rPr>
        <w:t xml:space="preserve">oddane </w:t>
      </w:r>
      <w:r w:rsidR="002F2199">
        <w:rPr>
          <w:b w:val="0"/>
          <w:sz w:val="22"/>
        </w:rPr>
        <w:t>osebno</w:t>
      </w:r>
      <w:r w:rsidR="002F2199" w:rsidRPr="00095343">
        <w:rPr>
          <w:b w:val="0"/>
          <w:sz w:val="22"/>
        </w:rPr>
        <w:t xml:space="preserve"> na prodajnih mestih, 4%</w:t>
      </w:r>
      <w:r w:rsidR="002F2199">
        <w:rPr>
          <w:b w:val="0"/>
          <w:sz w:val="22"/>
        </w:rPr>
        <w:t xml:space="preserve"> vlog</w:t>
      </w:r>
      <w:r w:rsidR="002F2199" w:rsidRPr="00095343">
        <w:rPr>
          <w:b w:val="0"/>
          <w:sz w:val="22"/>
        </w:rPr>
        <w:t xml:space="preserve"> je </w:t>
      </w:r>
      <w:r>
        <w:rPr>
          <w:b w:val="0"/>
          <w:sz w:val="22"/>
        </w:rPr>
        <w:t xml:space="preserve">bilo </w:t>
      </w:r>
      <w:r w:rsidR="002F2199" w:rsidRPr="00095343">
        <w:rPr>
          <w:b w:val="0"/>
          <w:sz w:val="22"/>
        </w:rPr>
        <w:t>oddan</w:t>
      </w:r>
      <w:r w:rsidR="002F2199">
        <w:rPr>
          <w:b w:val="0"/>
          <w:sz w:val="22"/>
        </w:rPr>
        <w:t>ih</w:t>
      </w:r>
      <w:r w:rsidR="002F2199" w:rsidRPr="00095343">
        <w:rPr>
          <w:b w:val="0"/>
          <w:sz w:val="22"/>
        </w:rPr>
        <w:t xml:space="preserve"> preko portala eUprava</w:t>
      </w:r>
      <w:r w:rsidR="002F2199">
        <w:rPr>
          <w:b w:val="0"/>
          <w:sz w:val="22"/>
        </w:rPr>
        <w:t>.</w:t>
      </w:r>
      <w:r w:rsidR="00FD2BD8">
        <w:t xml:space="preserve"> </w:t>
      </w:r>
    </w:p>
    <w:p w14:paraId="298722E4" w14:textId="77777777" w:rsidR="00FD2BD8" w:rsidRDefault="00FD2BD8" w:rsidP="00E622DB">
      <w:pPr>
        <w:pStyle w:val="naslov11"/>
        <w:spacing w:after="240" w:line="276" w:lineRule="auto"/>
        <w:rPr>
          <w:b w:val="0"/>
          <w:sz w:val="22"/>
        </w:rPr>
      </w:pPr>
      <w:r w:rsidRPr="00FD2BD8">
        <w:rPr>
          <w:b w:val="0"/>
          <w:sz w:val="22"/>
        </w:rPr>
        <w:t>Tudi porazdelitev populacije uporabnikov subvencionirane vloge (dijaki, študentje in udeleženci izobraževanja odraslih) tekom vseh treh obdobij ostaja skoraj enaka. Dijaki predstavljajo 62% populacije, 36% je študentov ter 2% je udeležencev izobraževanja odraslih.</w:t>
      </w:r>
    </w:p>
    <w:p w14:paraId="405260D7" w14:textId="77777777" w:rsidR="002D143E" w:rsidRDefault="00FD2BD8" w:rsidP="00E622DB">
      <w:pPr>
        <w:pStyle w:val="naslov11"/>
        <w:spacing w:after="240" w:line="276" w:lineRule="auto"/>
        <w:rPr>
          <w:b w:val="0"/>
          <w:sz w:val="22"/>
        </w:rPr>
      </w:pPr>
      <w:r w:rsidRPr="00FD2BD8">
        <w:rPr>
          <w:b w:val="0"/>
          <w:sz w:val="22"/>
        </w:rPr>
        <w:t>Pomembna ter pričakovana je tudi ugotovitev, da je med celotno populacijo študentov uporaba subvencionirane vozovnice manjša kot pri dijakih. Pri študentih uporablja subvencionirano vozovnico med 57% - 58% študentov. Pri dijakih pa je koriščenje subvencionirane vozovnice med 79% – 80%.</w:t>
      </w:r>
    </w:p>
    <w:p w14:paraId="3359F40B" w14:textId="77777777" w:rsidR="00FD2BD8" w:rsidRDefault="00FD2BD8" w:rsidP="00E622DB">
      <w:pPr>
        <w:pStyle w:val="naslov11"/>
        <w:spacing w:after="240" w:line="276" w:lineRule="auto"/>
        <w:rPr>
          <w:b w:val="0"/>
          <w:sz w:val="22"/>
        </w:rPr>
      </w:pPr>
      <w:r w:rsidRPr="00FD2BD8">
        <w:rPr>
          <w:b w:val="0"/>
          <w:sz w:val="22"/>
        </w:rPr>
        <w:t xml:space="preserve">Preseneča pa dejstvo, da je uporaba eVloge pri populaciji dijakov tekom treh obdobij </w:t>
      </w:r>
      <w:r w:rsidR="00751D2A">
        <w:rPr>
          <w:b w:val="0"/>
          <w:sz w:val="22"/>
        </w:rPr>
        <w:t>u</w:t>
      </w:r>
      <w:r w:rsidRPr="00FD2BD8">
        <w:rPr>
          <w:b w:val="0"/>
          <w:sz w:val="22"/>
        </w:rPr>
        <w:t>padla. V prvem letu delovanja v  letu 2017/18 je bila uporaba eVloge pri dijakih večja, kot pri študentih. Razmerje se je v naslednjih dveh letih obrnilo v prid študentov. Kar nakazuje na dejstvo, da je informiranost dijakov prenizka.</w:t>
      </w:r>
      <w:r w:rsidR="00751D2A">
        <w:rPr>
          <w:b w:val="0"/>
          <w:sz w:val="22"/>
        </w:rPr>
        <w:t xml:space="preserve"> </w:t>
      </w:r>
      <w:r w:rsidRPr="00FD2BD8">
        <w:rPr>
          <w:b w:val="0"/>
          <w:sz w:val="22"/>
        </w:rPr>
        <w:t>Ker pa v</w:t>
      </w:r>
      <w:r w:rsidR="00751D2A">
        <w:rPr>
          <w:b w:val="0"/>
          <w:sz w:val="22"/>
        </w:rPr>
        <w:t xml:space="preserve"> </w:t>
      </w:r>
      <w:r w:rsidRPr="00FD2BD8">
        <w:rPr>
          <w:b w:val="0"/>
          <w:sz w:val="22"/>
        </w:rPr>
        <w:t>primerjavi s študenti več dijakov uporablja subvencionirano vozovnico</w:t>
      </w:r>
      <w:r w:rsidR="00751D2A">
        <w:rPr>
          <w:b w:val="0"/>
          <w:sz w:val="22"/>
        </w:rPr>
        <w:t xml:space="preserve">, </w:t>
      </w:r>
      <w:r w:rsidRPr="00FD2BD8">
        <w:rPr>
          <w:b w:val="0"/>
          <w:sz w:val="22"/>
        </w:rPr>
        <w:t>je informiranost te populacije ključnega pomena.</w:t>
      </w:r>
    </w:p>
    <w:p w14:paraId="1CF41EF8" w14:textId="77777777" w:rsidR="002F2199" w:rsidRDefault="002F2199" w:rsidP="00E622DB">
      <w:pPr>
        <w:pStyle w:val="naslov11"/>
        <w:spacing w:after="240" w:line="276" w:lineRule="auto"/>
        <w:rPr>
          <w:b w:val="0"/>
          <w:sz w:val="22"/>
        </w:rPr>
      </w:pPr>
      <w:r>
        <w:rPr>
          <w:b w:val="0"/>
          <w:sz w:val="22"/>
        </w:rPr>
        <w:t xml:space="preserve">Da bi </w:t>
      </w:r>
      <w:r w:rsidR="002D143E">
        <w:rPr>
          <w:b w:val="0"/>
          <w:sz w:val="22"/>
        </w:rPr>
        <w:t xml:space="preserve">lahko </w:t>
      </w:r>
      <w:r>
        <w:rPr>
          <w:b w:val="0"/>
          <w:sz w:val="22"/>
        </w:rPr>
        <w:t xml:space="preserve">bolje razumeli </w:t>
      </w:r>
      <w:r w:rsidR="00751D2A">
        <w:rPr>
          <w:b w:val="0"/>
          <w:sz w:val="22"/>
        </w:rPr>
        <w:t>trenutno stanje</w:t>
      </w:r>
      <w:r w:rsidR="002D143E">
        <w:rPr>
          <w:b w:val="0"/>
          <w:sz w:val="22"/>
        </w:rPr>
        <w:t xml:space="preserve"> uporabe eVloge</w:t>
      </w:r>
      <w:r>
        <w:rPr>
          <w:b w:val="0"/>
          <w:sz w:val="22"/>
        </w:rPr>
        <w:t xml:space="preserve"> smo v sklopu evalvacije izvedli tudi anketo, katere izsledki izpostavljajo prvo oviro in sicer, da</w:t>
      </w:r>
      <w:r w:rsidRPr="00F858CE">
        <w:rPr>
          <w:b w:val="0"/>
          <w:sz w:val="22"/>
        </w:rPr>
        <w:t xml:space="preserve"> 52% </w:t>
      </w:r>
      <w:r w:rsidR="00751D2A">
        <w:rPr>
          <w:b w:val="0"/>
          <w:sz w:val="22"/>
        </w:rPr>
        <w:t>ciljne populacije</w:t>
      </w:r>
      <w:r w:rsidRPr="00F858CE">
        <w:rPr>
          <w:b w:val="0"/>
          <w:sz w:val="22"/>
        </w:rPr>
        <w:t xml:space="preserve"> še ni slišalo za portal EUprava, 30% je poznalo portal </w:t>
      </w:r>
      <w:r>
        <w:rPr>
          <w:b w:val="0"/>
          <w:sz w:val="22"/>
        </w:rPr>
        <w:t>vendar ga</w:t>
      </w:r>
      <w:r w:rsidRPr="00F858CE">
        <w:rPr>
          <w:b w:val="0"/>
          <w:sz w:val="22"/>
        </w:rPr>
        <w:t xml:space="preserve"> ne uporablja. Zgolj 18% anketirancev se je opredelilo, da portal eUprava pozna in ga tudi uporablja.</w:t>
      </w:r>
      <w:r w:rsidRPr="002F2199">
        <w:rPr>
          <w:b w:val="0"/>
          <w:sz w:val="22"/>
        </w:rPr>
        <w:t xml:space="preserve"> </w:t>
      </w:r>
      <w:r>
        <w:rPr>
          <w:b w:val="0"/>
          <w:sz w:val="22"/>
        </w:rPr>
        <w:t>Drug</w:t>
      </w:r>
      <w:r w:rsidR="002D143E">
        <w:rPr>
          <w:b w:val="0"/>
          <w:sz w:val="22"/>
        </w:rPr>
        <w:t>a</w:t>
      </w:r>
      <w:r>
        <w:rPr>
          <w:b w:val="0"/>
          <w:sz w:val="22"/>
        </w:rPr>
        <w:t xml:space="preserve"> ovir</w:t>
      </w:r>
      <w:r w:rsidR="002D143E">
        <w:rPr>
          <w:b w:val="0"/>
          <w:sz w:val="22"/>
        </w:rPr>
        <w:t>a</w:t>
      </w:r>
      <w:r>
        <w:rPr>
          <w:b w:val="0"/>
          <w:sz w:val="22"/>
        </w:rPr>
        <w:t xml:space="preserve">, ki smo jo zaznali v anketi </w:t>
      </w:r>
      <w:r w:rsidR="002D143E">
        <w:rPr>
          <w:b w:val="0"/>
          <w:sz w:val="22"/>
        </w:rPr>
        <w:t>je,</w:t>
      </w:r>
      <w:r w:rsidR="002D143E" w:rsidRPr="002D143E">
        <w:rPr>
          <w:b w:val="0"/>
          <w:sz w:val="22"/>
        </w:rPr>
        <w:t xml:space="preserve"> </w:t>
      </w:r>
      <w:r w:rsidR="002D143E">
        <w:rPr>
          <w:b w:val="0"/>
          <w:sz w:val="22"/>
        </w:rPr>
        <w:t>da so mladi, kljub dobi digitalizacije v kateri živijo, premalo informirani glede e-identitete. Namreč,</w:t>
      </w:r>
      <w:r w:rsidRPr="002F2199">
        <w:rPr>
          <w:b w:val="0"/>
          <w:sz w:val="22"/>
        </w:rPr>
        <w:t xml:space="preserve"> kar 34% ciljne populacije ne pozna e-identitete, kar jasno kaže na slabšo informiranost mladih v času digitalne dobe. 66% anketirancev se je opredelilo, da so seznanjeni z e-identiteto, vendar jo zgolj 43% uporablja tudi v praksi. Tisti, ki jo koristijo jo predvsem za zadeve povezane s študijem:</w:t>
      </w:r>
      <w:r w:rsidR="002D143E">
        <w:rPr>
          <w:b w:val="0"/>
          <w:sz w:val="22"/>
        </w:rPr>
        <w:t xml:space="preserve"> </w:t>
      </w:r>
      <w:r w:rsidRPr="002F2199">
        <w:rPr>
          <w:b w:val="0"/>
          <w:sz w:val="22"/>
        </w:rPr>
        <w:t>oddajanje vlog za začasno prebivališče, oddajanje vlog za študentski dom, za štipendijo, za prijavo na fakulteto</w:t>
      </w:r>
      <w:r w:rsidR="002D143E">
        <w:rPr>
          <w:b w:val="0"/>
          <w:sz w:val="22"/>
        </w:rPr>
        <w:t xml:space="preserve"> in</w:t>
      </w:r>
      <w:r w:rsidRPr="002F2199">
        <w:rPr>
          <w:b w:val="0"/>
          <w:sz w:val="22"/>
        </w:rPr>
        <w:t xml:space="preserve"> za pridobitev dodatka za študente za covid-19</w:t>
      </w:r>
      <w:r w:rsidR="002D143E">
        <w:rPr>
          <w:b w:val="0"/>
          <w:sz w:val="22"/>
        </w:rPr>
        <w:t>.</w:t>
      </w:r>
    </w:p>
    <w:p w14:paraId="3AC2CB01" w14:textId="6AA862EF" w:rsidR="006C20F8" w:rsidRDefault="002D143E" w:rsidP="00E622DB">
      <w:pPr>
        <w:pStyle w:val="naslov11"/>
        <w:spacing w:after="240" w:line="276" w:lineRule="auto"/>
        <w:rPr>
          <w:b w:val="0"/>
          <w:sz w:val="22"/>
        </w:rPr>
      </w:pPr>
      <w:r>
        <w:rPr>
          <w:b w:val="0"/>
          <w:sz w:val="22"/>
        </w:rPr>
        <w:lastRenderedPageBreak/>
        <w:t xml:space="preserve">Menimo, da bi lahko bila ob ciljno orientiranem marketingu uporaba eVloge znatno višja, zato predlagamo, da pri </w:t>
      </w:r>
      <w:r w:rsidRPr="00F858CE">
        <w:rPr>
          <w:b w:val="0"/>
          <w:sz w:val="22"/>
        </w:rPr>
        <w:t xml:space="preserve">nadaljnjem načrtovanju promocij </w:t>
      </w:r>
      <w:r>
        <w:rPr>
          <w:b w:val="0"/>
          <w:sz w:val="22"/>
        </w:rPr>
        <w:t xml:space="preserve">vzame v obzir </w:t>
      </w:r>
      <w:r w:rsidR="00D47B7E">
        <w:rPr>
          <w:b w:val="0"/>
          <w:sz w:val="22"/>
        </w:rPr>
        <w:t xml:space="preserve">tudi </w:t>
      </w:r>
      <w:r>
        <w:rPr>
          <w:b w:val="0"/>
          <w:sz w:val="22"/>
        </w:rPr>
        <w:t xml:space="preserve">izsledke iz analize. </w:t>
      </w:r>
      <w:r w:rsidR="007D5C04">
        <w:rPr>
          <w:b w:val="0"/>
          <w:sz w:val="22"/>
        </w:rPr>
        <w:t xml:space="preserve">Glede na pričakovanja </w:t>
      </w:r>
      <w:r w:rsidR="00AE36AE">
        <w:rPr>
          <w:b w:val="0"/>
          <w:sz w:val="22"/>
        </w:rPr>
        <w:t>ciljne populacije se moramo marketinško osredotočiti na splet ter na izobraževalne institucije, namreč to so mesta, kjer mladi pričakujejo informacije.</w:t>
      </w:r>
      <w:r w:rsidR="002F2199">
        <w:rPr>
          <w:b w:val="0"/>
          <w:sz w:val="22"/>
        </w:rPr>
        <w:t xml:space="preserve"> </w:t>
      </w:r>
    </w:p>
    <w:p w14:paraId="5DF2C199" w14:textId="77777777" w:rsidR="0074688C" w:rsidRDefault="00095343" w:rsidP="00E622DB">
      <w:pPr>
        <w:pStyle w:val="naslov11"/>
        <w:spacing w:after="240" w:line="276" w:lineRule="auto"/>
        <w:rPr>
          <w:b w:val="0"/>
          <w:sz w:val="22"/>
        </w:rPr>
      </w:pPr>
      <w:r>
        <w:rPr>
          <w:b w:val="0"/>
          <w:sz w:val="22"/>
        </w:rPr>
        <w:t xml:space="preserve">Z evalvacijo smo želeli prikazati, koliko </w:t>
      </w:r>
      <w:r w:rsidR="00D47B7E">
        <w:rPr>
          <w:b w:val="0"/>
          <w:sz w:val="22"/>
        </w:rPr>
        <w:t xml:space="preserve">potencialnega </w:t>
      </w:r>
      <w:r>
        <w:rPr>
          <w:b w:val="0"/>
          <w:sz w:val="22"/>
        </w:rPr>
        <w:t xml:space="preserve">prihranka bi neka </w:t>
      </w:r>
      <w:r w:rsidR="004E0538">
        <w:rPr>
          <w:b w:val="0"/>
          <w:sz w:val="22"/>
        </w:rPr>
        <w:t>pričakovana</w:t>
      </w:r>
      <w:r>
        <w:rPr>
          <w:b w:val="0"/>
          <w:sz w:val="22"/>
        </w:rPr>
        <w:t xml:space="preserve"> rast uporabe elektronske vloge lahko prinesla, tako upravičencem, kot prevoznikom.</w:t>
      </w:r>
      <w:r w:rsidR="004E0538">
        <w:rPr>
          <w:b w:val="0"/>
          <w:sz w:val="22"/>
        </w:rPr>
        <w:t xml:space="preserve"> </w:t>
      </w:r>
      <w:r w:rsidR="0074688C" w:rsidRPr="0074688C">
        <w:rPr>
          <w:b w:val="0"/>
          <w:sz w:val="22"/>
        </w:rPr>
        <w:t>Ključni pristop vrednotenja v evalvaciji je bila kvantitativna metoda ocenjevanj</w:t>
      </w:r>
      <w:r w:rsidR="0092521E">
        <w:rPr>
          <w:b w:val="0"/>
          <w:sz w:val="22"/>
        </w:rPr>
        <w:t>a in s tem</w:t>
      </w:r>
      <w:r w:rsidR="0074688C" w:rsidRPr="0074688C">
        <w:rPr>
          <w:b w:val="0"/>
          <w:sz w:val="22"/>
        </w:rPr>
        <w:t xml:space="preserve"> prikaz stroškovnega ter ekonomskega vidika vrednotenja.</w:t>
      </w:r>
      <w:r w:rsidR="00264C2E">
        <w:rPr>
          <w:b w:val="0"/>
          <w:sz w:val="22"/>
        </w:rPr>
        <w:t xml:space="preserve"> </w:t>
      </w:r>
      <w:r w:rsidR="0074688C" w:rsidRPr="0074688C">
        <w:rPr>
          <w:b w:val="0"/>
          <w:sz w:val="22"/>
        </w:rPr>
        <w:t>P</w:t>
      </w:r>
      <w:r w:rsidR="00264C2E">
        <w:rPr>
          <w:b w:val="0"/>
          <w:sz w:val="22"/>
        </w:rPr>
        <w:t>o</w:t>
      </w:r>
      <w:r w:rsidR="0074688C" w:rsidRPr="0074688C">
        <w:rPr>
          <w:b w:val="0"/>
          <w:sz w:val="22"/>
        </w:rPr>
        <w:t xml:space="preserve"> kvantitativni metodi se je naredila analiza stroškov</w:t>
      </w:r>
      <w:r w:rsidR="0074688C">
        <w:rPr>
          <w:b w:val="0"/>
          <w:sz w:val="22"/>
        </w:rPr>
        <w:t xml:space="preserve"> po deležnikih informacijske obveznosti</w:t>
      </w:r>
      <w:r w:rsidR="0074688C" w:rsidRPr="0074688C">
        <w:rPr>
          <w:b w:val="0"/>
          <w:sz w:val="22"/>
        </w:rPr>
        <w:t>,</w:t>
      </w:r>
      <w:r w:rsidR="00EE1DA2">
        <w:rPr>
          <w:b w:val="0"/>
          <w:sz w:val="22"/>
        </w:rPr>
        <w:t xml:space="preserve"> </w:t>
      </w:r>
      <w:r w:rsidR="0074688C" w:rsidRPr="0074688C">
        <w:rPr>
          <w:b w:val="0"/>
          <w:sz w:val="22"/>
        </w:rPr>
        <w:t xml:space="preserve">pri čemer se je </w:t>
      </w:r>
      <w:r w:rsidR="00E7490A">
        <w:rPr>
          <w:b w:val="0"/>
          <w:sz w:val="22"/>
        </w:rPr>
        <w:t>ovrednotil</w:t>
      </w:r>
      <w:r w:rsidR="0074688C" w:rsidRPr="0074688C">
        <w:rPr>
          <w:b w:val="0"/>
          <w:sz w:val="22"/>
        </w:rPr>
        <w:t xml:space="preserve"> čas, potreben za izvedbo posamezne aktivnosti</w:t>
      </w:r>
      <w:r w:rsidR="0074688C">
        <w:rPr>
          <w:b w:val="0"/>
          <w:sz w:val="22"/>
        </w:rPr>
        <w:t xml:space="preserve"> </w:t>
      </w:r>
      <w:r w:rsidR="0074688C" w:rsidRPr="0074688C">
        <w:rPr>
          <w:b w:val="0"/>
          <w:sz w:val="22"/>
        </w:rPr>
        <w:t xml:space="preserve">ter število populacije, ki je vključena v aktivnosti. </w:t>
      </w:r>
      <w:r w:rsidR="00120637">
        <w:rPr>
          <w:b w:val="0"/>
          <w:sz w:val="22"/>
        </w:rPr>
        <w:t xml:space="preserve">K izračunu so </w:t>
      </w:r>
      <w:r w:rsidR="00A55675">
        <w:rPr>
          <w:b w:val="0"/>
          <w:sz w:val="22"/>
        </w:rPr>
        <w:t xml:space="preserve">upoštevani tudi </w:t>
      </w:r>
      <w:r w:rsidR="003F4DBE">
        <w:rPr>
          <w:b w:val="0"/>
          <w:sz w:val="22"/>
        </w:rPr>
        <w:t xml:space="preserve">vsi </w:t>
      </w:r>
      <w:r w:rsidR="00A55675">
        <w:rPr>
          <w:b w:val="0"/>
          <w:sz w:val="22"/>
        </w:rPr>
        <w:t>dodatni</w:t>
      </w:r>
      <w:r w:rsidR="0074688C">
        <w:rPr>
          <w:b w:val="0"/>
          <w:sz w:val="22"/>
        </w:rPr>
        <w:t xml:space="preserve"> izdatk</w:t>
      </w:r>
      <w:r w:rsidR="00A55675">
        <w:rPr>
          <w:b w:val="0"/>
          <w:sz w:val="22"/>
        </w:rPr>
        <w:t xml:space="preserve">i, ki </w:t>
      </w:r>
      <w:r w:rsidR="004D4898">
        <w:rPr>
          <w:b w:val="0"/>
          <w:sz w:val="22"/>
        </w:rPr>
        <w:t>nastanejo</w:t>
      </w:r>
      <w:r w:rsidR="00A55675">
        <w:rPr>
          <w:b w:val="0"/>
          <w:sz w:val="22"/>
        </w:rPr>
        <w:t xml:space="preserve"> </w:t>
      </w:r>
      <w:r w:rsidR="0074688C" w:rsidRPr="0074688C">
        <w:rPr>
          <w:b w:val="0"/>
          <w:sz w:val="22"/>
        </w:rPr>
        <w:t>pri izvedbi posamezne aktivnosti</w:t>
      </w:r>
      <w:r w:rsidR="0074688C">
        <w:rPr>
          <w:b w:val="0"/>
          <w:sz w:val="22"/>
        </w:rPr>
        <w:t>.</w:t>
      </w:r>
    </w:p>
    <w:p w14:paraId="44F9FB6D" w14:textId="77777777" w:rsidR="00933521" w:rsidRPr="0074688C" w:rsidRDefault="00933521" w:rsidP="00E622DB">
      <w:pPr>
        <w:pStyle w:val="naslov11"/>
        <w:spacing w:after="240" w:line="276" w:lineRule="auto"/>
        <w:rPr>
          <w:b w:val="0"/>
          <w:sz w:val="22"/>
        </w:rPr>
      </w:pPr>
      <w:r w:rsidRPr="00D94395">
        <w:rPr>
          <w:b w:val="0"/>
          <w:sz w:val="22"/>
        </w:rPr>
        <w:t xml:space="preserve">Izbrana metoda vrednotenja je v procesu evalvacije pokazala, da </w:t>
      </w:r>
      <w:r w:rsidR="004E0538">
        <w:rPr>
          <w:b w:val="0"/>
          <w:sz w:val="22"/>
        </w:rPr>
        <w:t>bi lahko bili</w:t>
      </w:r>
      <w:r w:rsidR="00E92AC7">
        <w:rPr>
          <w:b w:val="0"/>
          <w:sz w:val="22"/>
        </w:rPr>
        <w:t>, ob predvideni rasti uporabe eVloge</w:t>
      </w:r>
      <w:r w:rsidR="004E0538">
        <w:rPr>
          <w:b w:val="0"/>
          <w:sz w:val="22"/>
        </w:rPr>
        <w:t xml:space="preserve"> </w:t>
      </w:r>
      <w:r>
        <w:rPr>
          <w:b w:val="0"/>
          <w:sz w:val="22"/>
        </w:rPr>
        <w:t>s</w:t>
      </w:r>
      <w:r w:rsidRPr="0074688C">
        <w:rPr>
          <w:b w:val="0"/>
          <w:sz w:val="22"/>
        </w:rPr>
        <w:t>kupno ocenjeni prihranki</w:t>
      </w:r>
      <w:r>
        <w:rPr>
          <w:b w:val="0"/>
          <w:sz w:val="22"/>
        </w:rPr>
        <w:t xml:space="preserve">, tako upravičencev do </w:t>
      </w:r>
      <w:r w:rsidR="004E0538">
        <w:rPr>
          <w:b w:val="0"/>
          <w:sz w:val="22"/>
        </w:rPr>
        <w:t>subvencionirane vozovnice</w:t>
      </w:r>
      <w:r>
        <w:rPr>
          <w:b w:val="0"/>
          <w:sz w:val="22"/>
        </w:rPr>
        <w:t xml:space="preserve">, kot </w:t>
      </w:r>
      <w:r w:rsidR="004E0538">
        <w:rPr>
          <w:b w:val="0"/>
          <w:sz w:val="22"/>
        </w:rPr>
        <w:t>prevoznikov</w:t>
      </w:r>
      <w:r>
        <w:rPr>
          <w:b w:val="0"/>
          <w:sz w:val="22"/>
        </w:rPr>
        <w:t xml:space="preserve">, </w:t>
      </w:r>
      <w:r w:rsidR="004E0538">
        <w:rPr>
          <w:b w:val="0"/>
          <w:sz w:val="22"/>
        </w:rPr>
        <w:t>409.415</w:t>
      </w:r>
      <w:r w:rsidRPr="0004691A">
        <w:rPr>
          <w:b w:val="0"/>
          <w:sz w:val="22"/>
        </w:rPr>
        <w:t xml:space="preserve"> </w:t>
      </w:r>
      <w:r w:rsidRPr="0074688C">
        <w:rPr>
          <w:b w:val="0"/>
          <w:sz w:val="22"/>
        </w:rPr>
        <w:t xml:space="preserve">EUR na </w:t>
      </w:r>
      <w:r w:rsidR="004E0538">
        <w:rPr>
          <w:b w:val="0"/>
          <w:sz w:val="22"/>
        </w:rPr>
        <w:t xml:space="preserve">3-letni </w:t>
      </w:r>
      <w:r w:rsidRPr="0074688C">
        <w:rPr>
          <w:b w:val="0"/>
          <w:sz w:val="22"/>
        </w:rPr>
        <w:t>ravni</w:t>
      </w:r>
      <w:r w:rsidR="004E0538">
        <w:rPr>
          <w:b w:val="0"/>
          <w:sz w:val="22"/>
        </w:rPr>
        <w:t>.</w:t>
      </w:r>
      <w:r w:rsidR="000D643E">
        <w:rPr>
          <w:b w:val="0"/>
          <w:sz w:val="22"/>
        </w:rPr>
        <w:t xml:space="preserve"> </w:t>
      </w:r>
      <w:r w:rsidR="00B0663D">
        <w:rPr>
          <w:b w:val="0"/>
          <w:sz w:val="22"/>
        </w:rPr>
        <w:t xml:space="preserve">Ob tem je potrebno tudi upoštevati vrednost začetne investicije projekta implementacije eVloge, ki je znašal 40.000 EUR. </w:t>
      </w:r>
    </w:p>
    <w:p w14:paraId="42B19E1B" w14:textId="58E864E2" w:rsidR="00E73246" w:rsidRDefault="00E92AC7" w:rsidP="00E622DB">
      <w:pPr>
        <w:pStyle w:val="naslov11"/>
        <w:spacing w:after="240" w:line="276" w:lineRule="auto"/>
      </w:pPr>
      <w:r>
        <w:rPr>
          <w:b w:val="0"/>
          <w:sz w:val="22"/>
        </w:rPr>
        <w:t xml:space="preserve">Izpostavili bi kvalitativni učinek uvedbe </w:t>
      </w:r>
      <w:r w:rsidR="004E0538">
        <w:rPr>
          <w:b w:val="0"/>
          <w:sz w:val="22"/>
        </w:rPr>
        <w:t>elektronsk</w:t>
      </w:r>
      <w:r>
        <w:rPr>
          <w:b w:val="0"/>
          <w:sz w:val="22"/>
        </w:rPr>
        <w:t>e</w:t>
      </w:r>
      <w:r w:rsidR="004E0538">
        <w:rPr>
          <w:b w:val="0"/>
          <w:sz w:val="22"/>
        </w:rPr>
        <w:t xml:space="preserve"> vlog</w:t>
      </w:r>
      <w:r>
        <w:rPr>
          <w:b w:val="0"/>
          <w:sz w:val="22"/>
        </w:rPr>
        <w:t>e, saj</w:t>
      </w:r>
      <w:r w:rsidR="004E0538">
        <w:rPr>
          <w:b w:val="0"/>
          <w:sz w:val="22"/>
        </w:rPr>
        <w:t xml:space="preserve"> gre </w:t>
      </w:r>
      <w:r>
        <w:rPr>
          <w:b w:val="0"/>
          <w:sz w:val="22"/>
        </w:rPr>
        <w:t>predvsem pri upravičencih do subvencionirane vozovnice z</w:t>
      </w:r>
      <w:r w:rsidR="004E0538">
        <w:rPr>
          <w:b w:val="0"/>
          <w:sz w:val="22"/>
        </w:rPr>
        <w:t>a poenostavitev</w:t>
      </w:r>
      <w:r w:rsidR="005D4297">
        <w:rPr>
          <w:b w:val="0"/>
          <w:sz w:val="22"/>
        </w:rPr>
        <w:t xml:space="preserve"> procesa</w:t>
      </w:r>
      <w:r>
        <w:rPr>
          <w:b w:val="0"/>
          <w:sz w:val="22"/>
        </w:rPr>
        <w:t xml:space="preserve"> vlaganja vlog</w:t>
      </w:r>
      <w:r w:rsidR="005D4297">
        <w:rPr>
          <w:b w:val="0"/>
          <w:sz w:val="22"/>
        </w:rPr>
        <w:t xml:space="preserve"> </w:t>
      </w:r>
      <w:r>
        <w:rPr>
          <w:b w:val="0"/>
          <w:sz w:val="22"/>
        </w:rPr>
        <w:t>in s tem</w:t>
      </w:r>
      <w:r w:rsidR="005D4297">
        <w:rPr>
          <w:b w:val="0"/>
          <w:sz w:val="22"/>
        </w:rPr>
        <w:t xml:space="preserve"> tudi prihranek časa. </w:t>
      </w:r>
      <w:bookmarkEnd w:id="32"/>
      <w:bookmarkEnd w:id="33"/>
    </w:p>
    <w:p w14:paraId="330B3FF6" w14:textId="77777777" w:rsidR="00E73246" w:rsidRDefault="00D353A0" w:rsidP="00E622DB">
      <w:pPr>
        <w:keepLines/>
        <w:suppressAutoHyphens w:val="0"/>
        <w:autoSpaceDE w:val="0"/>
        <w:autoSpaceDN w:val="0"/>
        <w:adjustRightInd w:val="0"/>
        <w:spacing w:after="240" w:line="276" w:lineRule="auto"/>
        <w:jc w:val="both"/>
        <w:rPr>
          <w:rFonts w:ascii="Arial" w:hAnsi="Arial" w:cs="Arial"/>
          <w:color w:val="000000"/>
          <w:sz w:val="22"/>
          <w:szCs w:val="22"/>
          <w:lang w:eastAsia="sl-SI"/>
        </w:rPr>
      </w:pPr>
      <w:r>
        <w:rPr>
          <w:rFonts w:ascii="Arial" w:hAnsi="Arial" w:cs="Arial"/>
          <w:color w:val="000000"/>
          <w:sz w:val="22"/>
          <w:szCs w:val="22"/>
          <w:lang w:eastAsia="sl-SI"/>
        </w:rPr>
        <w:t>K evalvaciji je priložena Priloga1</w:t>
      </w:r>
      <w:r w:rsidR="00EE1DA2">
        <w:rPr>
          <w:rFonts w:ascii="Arial" w:hAnsi="Arial" w:cs="Arial"/>
          <w:color w:val="000000"/>
          <w:sz w:val="22"/>
          <w:szCs w:val="22"/>
          <w:lang w:eastAsia="sl-SI"/>
        </w:rPr>
        <w:t xml:space="preserve"> - </w:t>
      </w:r>
      <w:r w:rsidR="002C2C04">
        <w:rPr>
          <w:rFonts w:ascii="Arial" w:hAnsi="Arial" w:cs="Arial"/>
          <w:color w:val="000000"/>
          <w:sz w:val="22"/>
          <w:szCs w:val="22"/>
          <w:lang w:eastAsia="sl-SI"/>
        </w:rPr>
        <w:t>primer</w:t>
      </w:r>
      <w:r>
        <w:rPr>
          <w:rFonts w:ascii="Arial" w:hAnsi="Arial" w:cs="Arial"/>
          <w:color w:val="000000"/>
          <w:sz w:val="22"/>
          <w:szCs w:val="22"/>
          <w:lang w:eastAsia="sl-SI"/>
        </w:rPr>
        <w:t xml:space="preserve"> ankete.</w:t>
      </w:r>
    </w:p>
    <w:p w14:paraId="51A18527" w14:textId="77777777" w:rsidR="005B7A6F" w:rsidRDefault="005B7A6F" w:rsidP="007879E5">
      <w:pPr>
        <w:keepLines/>
        <w:suppressAutoHyphens w:val="0"/>
        <w:autoSpaceDE w:val="0"/>
        <w:autoSpaceDN w:val="0"/>
        <w:adjustRightInd w:val="0"/>
        <w:jc w:val="both"/>
        <w:rPr>
          <w:rFonts w:ascii="Arial" w:hAnsi="Arial" w:cs="Arial"/>
          <w:color w:val="000000"/>
          <w:sz w:val="22"/>
          <w:szCs w:val="22"/>
          <w:lang w:eastAsia="sl-SI"/>
        </w:rPr>
      </w:pPr>
    </w:p>
    <w:p w14:paraId="3C7DF944" w14:textId="77777777" w:rsidR="00A31844" w:rsidRDefault="00A31844" w:rsidP="007879E5">
      <w:pPr>
        <w:keepLines/>
        <w:suppressAutoHyphens w:val="0"/>
        <w:autoSpaceDE w:val="0"/>
        <w:autoSpaceDN w:val="0"/>
        <w:adjustRightInd w:val="0"/>
        <w:jc w:val="both"/>
        <w:rPr>
          <w:rFonts w:ascii="Arial" w:hAnsi="Arial" w:cs="Arial"/>
          <w:color w:val="000000"/>
          <w:sz w:val="22"/>
          <w:szCs w:val="22"/>
          <w:lang w:eastAsia="sl-SI"/>
        </w:rPr>
      </w:pPr>
    </w:p>
    <w:p w14:paraId="47D08636" w14:textId="77777777" w:rsidR="00A31844" w:rsidRDefault="00A31844" w:rsidP="007879E5">
      <w:pPr>
        <w:keepLines/>
        <w:suppressAutoHyphens w:val="0"/>
        <w:autoSpaceDE w:val="0"/>
        <w:autoSpaceDN w:val="0"/>
        <w:adjustRightInd w:val="0"/>
        <w:jc w:val="both"/>
        <w:rPr>
          <w:rFonts w:ascii="Arial" w:hAnsi="Arial" w:cs="Arial"/>
          <w:color w:val="000000"/>
          <w:sz w:val="22"/>
          <w:szCs w:val="22"/>
          <w:lang w:eastAsia="sl-SI"/>
        </w:rPr>
      </w:pPr>
    </w:p>
    <w:p w14:paraId="25B99DA9" w14:textId="77777777" w:rsidR="00A31844" w:rsidRDefault="00A31844" w:rsidP="007879E5">
      <w:pPr>
        <w:keepLines/>
        <w:suppressAutoHyphens w:val="0"/>
        <w:autoSpaceDE w:val="0"/>
        <w:autoSpaceDN w:val="0"/>
        <w:adjustRightInd w:val="0"/>
        <w:jc w:val="both"/>
        <w:rPr>
          <w:rFonts w:ascii="Arial" w:hAnsi="Arial" w:cs="Arial"/>
          <w:color w:val="000000"/>
          <w:sz w:val="22"/>
          <w:szCs w:val="22"/>
          <w:lang w:eastAsia="sl-SI"/>
        </w:rPr>
      </w:pPr>
    </w:p>
    <w:p w14:paraId="5CE22047" w14:textId="77777777" w:rsidR="00A31844" w:rsidRDefault="00A31844" w:rsidP="007879E5">
      <w:pPr>
        <w:keepLines/>
        <w:suppressAutoHyphens w:val="0"/>
        <w:autoSpaceDE w:val="0"/>
        <w:autoSpaceDN w:val="0"/>
        <w:adjustRightInd w:val="0"/>
        <w:jc w:val="both"/>
        <w:rPr>
          <w:rFonts w:ascii="Arial" w:hAnsi="Arial" w:cs="Arial"/>
          <w:color w:val="000000"/>
          <w:sz w:val="22"/>
          <w:szCs w:val="22"/>
          <w:lang w:eastAsia="sl-SI"/>
        </w:rPr>
      </w:pPr>
    </w:p>
    <w:p w14:paraId="69FD335C" w14:textId="77777777" w:rsidR="00D353A0" w:rsidRDefault="00D353A0" w:rsidP="007879E5">
      <w:pPr>
        <w:keepLines/>
        <w:suppressAutoHyphens w:val="0"/>
        <w:autoSpaceDE w:val="0"/>
        <w:autoSpaceDN w:val="0"/>
        <w:adjustRightInd w:val="0"/>
        <w:jc w:val="both"/>
        <w:rPr>
          <w:rFonts w:ascii="Arial" w:hAnsi="Arial" w:cs="Arial"/>
          <w:color w:val="000000"/>
          <w:sz w:val="22"/>
          <w:szCs w:val="22"/>
          <w:lang w:eastAsia="sl-SI"/>
        </w:rPr>
      </w:pPr>
    </w:p>
    <w:p w14:paraId="31A83C05" w14:textId="77777777" w:rsidR="00D353A0" w:rsidRDefault="00D353A0" w:rsidP="007879E5">
      <w:pPr>
        <w:keepLines/>
        <w:suppressAutoHyphens w:val="0"/>
        <w:autoSpaceDE w:val="0"/>
        <w:autoSpaceDN w:val="0"/>
        <w:adjustRightInd w:val="0"/>
        <w:jc w:val="both"/>
        <w:rPr>
          <w:rFonts w:ascii="Arial" w:hAnsi="Arial" w:cs="Arial"/>
          <w:color w:val="000000"/>
          <w:sz w:val="22"/>
          <w:szCs w:val="22"/>
          <w:lang w:eastAsia="sl-SI"/>
        </w:rPr>
      </w:pPr>
    </w:p>
    <w:p w14:paraId="1E135F5D" w14:textId="77777777" w:rsidR="00D353A0" w:rsidRDefault="00D353A0" w:rsidP="007879E5">
      <w:pPr>
        <w:keepLines/>
        <w:suppressAutoHyphens w:val="0"/>
        <w:autoSpaceDE w:val="0"/>
        <w:autoSpaceDN w:val="0"/>
        <w:adjustRightInd w:val="0"/>
        <w:jc w:val="both"/>
        <w:rPr>
          <w:rFonts w:ascii="Arial" w:hAnsi="Arial" w:cs="Arial"/>
          <w:color w:val="000000"/>
          <w:sz w:val="22"/>
          <w:szCs w:val="22"/>
          <w:lang w:eastAsia="sl-SI"/>
        </w:rPr>
      </w:pPr>
    </w:p>
    <w:p w14:paraId="683E3A90" w14:textId="77777777" w:rsidR="00D353A0" w:rsidRDefault="00D353A0" w:rsidP="007879E5">
      <w:pPr>
        <w:keepLines/>
        <w:suppressAutoHyphens w:val="0"/>
        <w:autoSpaceDE w:val="0"/>
        <w:autoSpaceDN w:val="0"/>
        <w:adjustRightInd w:val="0"/>
        <w:jc w:val="both"/>
        <w:rPr>
          <w:rFonts w:ascii="Arial" w:hAnsi="Arial" w:cs="Arial"/>
          <w:color w:val="000000"/>
          <w:sz w:val="22"/>
          <w:szCs w:val="22"/>
          <w:lang w:eastAsia="sl-SI"/>
        </w:rPr>
      </w:pPr>
    </w:p>
    <w:p w14:paraId="3659A6F7" w14:textId="77777777" w:rsidR="00D353A0" w:rsidRDefault="00D353A0" w:rsidP="007879E5">
      <w:pPr>
        <w:keepLines/>
        <w:suppressAutoHyphens w:val="0"/>
        <w:autoSpaceDE w:val="0"/>
        <w:autoSpaceDN w:val="0"/>
        <w:adjustRightInd w:val="0"/>
        <w:jc w:val="both"/>
        <w:rPr>
          <w:rFonts w:ascii="Arial" w:hAnsi="Arial" w:cs="Arial"/>
          <w:color w:val="000000"/>
          <w:sz w:val="22"/>
          <w:szCs w:val="22"/>
          <w:lang w:eastAsia="sl-SI"/>
        </w:rPr>
      </w:pPr>
    </w:p>
    <w:p w14:paraId="286726DA" w14:textId="77777777" w:rsidR="00D353A0" w:rsidRDefault="00D353A0" w:rsidP="007879E5">
      <w:pPr>
        <w:keepLines/>
        <w:suppressAutoHyphens w:val="0"/>
        <w:autoSpaceDE w:val="0"/>
        <w:autoSpaceDN w:val="0"/>
        <w:adjustRightInd w:val="0"/>
        <w:jc w:val="both"/>
        <w:rPr>
          <w:rFonts w:ascii="Arial" w:hAnsi="Arial" w:cs="Arial"/>
          <w:color w:val="000000"/>
          <w:sz w:val="22"/>
          <w:szCs w:val="22"/>
          <w:lang w:eastAsia="sl-SI"/>
        </w:rPr>
      </w:pPr>
    </w:p>
    <w:p w14:paraId="184A39DC" w14:textId="77777777" w:rsidR="00D353A0" w:rsidRDefault="00D353A0" w:rsidP="007879E5">
      <w:pPr>
        <w:keepLines/>
        <w:suppressAutoHyphens w:val="0"/>
        <w:autoSpaceDE w:val="0"/>
        <w:autoSpaceDN w:val="0"/>
        <w:adjustRightInd w:val="0"/>
        <w:jc w:val="both"/>
        <w:rPr>
          <w:rFonts w:ascii="Arial" w:hAnsi="Arial" w:cs="Arial"/>
          <w:color w:val="000000"/>
          <w:sz w:val="22"/>
          <w:szCs w:val="22"/>
          <w:lang w:eastAsia="sl-SI"/>
        </w:rPr>
      </w:pPr>
    </w:p>
    <w:p w14:paraId="729A7D64" w14:textId="77777777" w:rsidR="00D353A0" w:rsidRDefault="00D353A0" w:rsidP="007879E5">
      <w:pPr>
        <w:keepLines/>
        <w:suppressAutoHyphens w:val="0"/>
        <w:autoSpaceDE w:val="0"/>
        <w:autoSpaceDN w:val="0"/>
        <w:adjustRightInd w:val="0"/>
        <w:jc w:val="both"/>
        <w:rPr>
          <w:rFonts w:ascii="Arial" w:hAnsi="Arial" w:cs="Arial"/>
          <w:color w:val="000000"/>
          <w:sz w:val="22"/>
          <w:szCs w:val="22"/>
          <w:lang w:eastAsia="sl-SI"/>
        </w:rPr>
      </w:pPr>
    </w:p>
    <w:p w14:paraId="2BC968AE" w14:textId="77777777" w:rsidR="00D353A0" w:rsidRDefault="00D353A0" w:rsidP="007879E5">
      <w:pPr>
        <w:keepLines/>
        <w:suppressAutoHyphens w:val="0"/>
        <w:autoSpaceDE w:val="0"/>
        <w:autoSpaceDN w:val="0"/>
        <w:adjustRightInd w:val="0"/>
        <w:jc w:val="both"/>
        <w:rPr>
          <w:rFonts w:ascii="Arial" w:hAnsi="Arial" w:cs="Arial"/>
          <w:color w:val="000000"/>
          <w:sz w:val="22"/>
          <w:szCs w:val="22"/>
          <w:lang w:eastAsia="sl-SI"/>
        </w:rPr>
      </w:pPr>
    </w:p>
    <w:p w14:paraId="68C19EB8" w14:textId="77777777" w:rsidR="00D353A0" w:rsidRDefault="00D353A0" w:rsidP="007879E5">
      <w:pPr>
        <w:keepLines/>
        <w:suppressAutoHyphens w:val="0"/>
        <w:autoSpaceDE w:val="0"/>
        <w:autoSpaceDN w:val="0"/>
        <w:adjustRightInd w:val="0"/>
        <w:jc w:val="both"/>
        <w:rPr>
          <w:rFonts w:ascii="Arial" w:hAnsi="Arial" w:cs="Arial"/>
          <w:color w:val="000000"/>
          <w:sz w:val="22"/>
          <w:szCs w:val="22"/>
          <w:lang w:eastAsia="sl-SI"/>
        </w:rPr>
      </w:pPr>
    </w:p>
    <w:p w14:paraId="66F2EBEE" w14:textId="77777777" w:rsidR="00D353A0" w:rsidRDefault="00D353A0" w:rsidP="007879E5">
      <w:pPr>
        <w:keepLines/>
        <w:suppressAutoHyphens w:val="0"/>
        <w:autoSpaceDE w:val="0"/>
        <w:autoSpaceDN w:val="0"/>
        <w:adjustRightInd w:val="0"/>
        <w:jc w:val="both"/>
        <w:rPr>
          <w:rFonts w:ascii="Arial" w:hAnsi="Arial" w:cs="Arial"/>
          <w:color w:val="000000"/>
          <w:sz w:val="22"/>
          <w:szCs w:val="22"/>
          <w:lang w:eastAsia="sl-SI"/>
        </w:rPr>
      </w:pPr>
    </w:p>
    <w:p w14:paraId="105209AB" w14:textId="77777777" w:rsidR="00D353A0" w:rsidRDefault="00D353A0" w:rsidP="007879E5">
      <w:pPr>
        <w:keepLines/>
        <w:suppressAutoHyphens w:val="0"/>
        <w:autoSpaceDE w:val="0"/>
        <w:autoSpaceDN w:val="0"/>
        <w:adjustRightInd w:val="0"/>
        <w:jc w:val="both"/>
        <w:rPr>
          <w:rFonts w:ascii="Arial" w:hAnsi="Arial" w:cs="Arial"/>
          <w:color w:val="000000"/>
          <w:sz w:val="22"/>
          <w:szCs w:val="22"/>
          <w:lang w:eastAsia="sl-SI"/>
        </w:rPr>
      </w:pPr>
    </w:p>
    <w:p w14:paraId="3649906E" w14:textId="77777777" w:rsidR="00D353A0" w:rsidRDefault="00D353A0" w:rsidP="007879E5">
      <w:pPr>
        <w:keepLines/>
        <w:suppressAutoHyphens w:val="0"/>
        <w:autoSpaceDE w:val="0"/>
        <w:autoSpaceDN w:val="0"/>
        <w:adjustRightInd w:val="0"/>
        <w:jc w:val="both"/>
        <w:rPr>
          <w:rFonts w:ascii="Arial" w:hAnsi="Arial" w:cs="Arial"/>
          <w:color w:val="000000"/>
          <w:sz w:val="22"/>
          <w:szCs w:val="22"/>
          <w:lang w:eastAsia="sl-SI"/>
        </w:rPr>
      </w:pPr>
    </w:p>
    <w:p w14:paraId="3F36A55A" w14:textId="77777777" w:rsidR="00D353A0" w:rsidRDefault="00D353A0" w:rsidP="007879E5">
      <w:pPr>
        <w:keepLines/>
        <w:suppressAutoHyphens w:val="0"/>
        <w:autoSpaceDE w:val="0"/>
        <w:autoSpaceDN w:val="0"/>
        <w:adjustRightInd w:val="0"/>
        <w:jc w:val="both"/>
        <w:rPr>
          <w:rFonts w:ascii="Arial" w:hAnsi="Arial" w:cs="Arial"/>
          <w:color w:val="000000"/>
          <w:sz w:val="22"/>
          <w:szCs w:val="22"/>
          <w:lang w:eastAsia="sl-SI"/>
        </w:rPr>
      </w:pPr>
    </w:p>
    <w:p w14:paraId="2E723BEC" w14:textId="77777777" w:rsidR="00D353A0" w:rsidRDefault="00D353A0" w:rsidP="007879E5">
      <w:pPr>
        <w:keepLines/>
        <w:suppressAutoHyphens w:val="0"/>
        <w:autoSpaceDE w:val="0"/>
        <w:autoSpaceDN w:val="0"/>
        <w:adjustRightInd w:val="0"/>
        <w:jc w:val="both"/>
        <w:rPr>
          <w:rFonts w:ascii="Arial" w:hAnsi="Arial" w:cs="Arial"/>
          <w:color w:val="000000"/>
          <w:sz w:val="22"/>
          <w:szCs w:val="22"/>
          <w:lang w:eastAsia="sl-SI"/>
        </w:rPr>
      </w:pPr>
    </w:p>
    <w:sectPr w:rsidR="00D353A0" w:rsidSect="00893967">
      <w:footnotePr>
        <w:pos w:val="beneathText"/>
      </w:footnotePr>
      <w:pgSz w:w="11905" w:h="16837"/>
      <w:pgMar w:top="1418" w:right="851" w:bottom="709" w:left="1701" w:header="567" w:footer="1528" w:gutter="0"/>
      <w:pgNumType w:start="2"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44C43" w14:textId="77777777" w:rsidR="000700F1" w:rsidRDefault="000700F1">
      <w:r>
        <w:separator/>
      </w:r>
    </w:p>
    <w:p w14:paraId="6CDE8665" w14:textId="77777777" w:rsidR="000700F1" w:rsidRDefault="000700F1"/>
  </w:endnote>
  <w:endnote w:type="continuationSeparator" w:id="0">
    <w:p w14:paraId="5E4F7BFD" w14:textId="77777777" w:rsidR="000700F1" w:rsidRDefault="000700F1">
      <w:r>
        <w:continuationSeparator/>
      </w:r>
    </w:p>
    <w:p w14:paraId="2A548D33" w14:textId="77777777" w:rsidR="000700F1" w:rsidRDefault="00070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21CE" w14:textId="77777777" w:rsidR="004E0D8C" w:rsidRDefault="004E0D8C" w:rsidP="00451598">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0</w:t>
    </w:r>
    <w:r>
      <w:rPr>
        <w:rStyle w:val="tevilkastrani"/>
      </w:rPr>
      <w:fldChar w:fldCharType="end"/>
    </w:r>
  </w:p>
  <w:p w14:paraId="4C98B7FF" w14:textId="77777777" w:rsidR="004E0D8C" w:rsidRDefault="004E0D8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BD50" w14:textId="77777777" w:rsidR="004E0D8C" w:rsidRDefault="004E0D8C">
    <w:pPr>
      <w:pStyle w:val="Noga"/>
      <w:jc w:val="center"/>
    </w:pPr>
  </w:p>
  <w:p w14:paraId="62ECA643" w14:textId="77777777" w:rsidR="004E0D8C" w:rsidRDefault="004E0D8C">
    <w:pPr>
      <w:pStyle w:val="Noga"/>
      <w:jc w:val="center"/>
    </w:pPr>
  </w:p>
  <w:p w14:paraId="2BB35074" w14:textId="77777777" w:rsidR="004E0D8C" w:rsidRDefault="004E0D8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A955" w14:textId="77777777" w:rsidR="004E0D8C" w:rsidRDefault="004E0D8C">
    <w:pPr>
      <w:pStyle w:val="Noga"/>
      <w:jc w:val="right"/>
    </w:pPr>
  </w:p>
  <w:p w14:paraId="75C0C7CA" w14:textId="77777777" w:rsidR="004E0D8C" w:rsidRDefault="004E0D8C" w:rsidP="00B53DD8">
    <w:pPr>
      <w:pStyle w:val="Noga"/>
      <w:tabs>
        <w:tab w:val="clear" w:pos="4536"/>
        <w:tab w:val="clear" w:pos="9072"/>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1FEF8" w14:textId="77777777" w:rsidR="000700F1" w:rsidRDefault="000700F1">
      <w:r>
        <w:separator/>
      </w:r>
    </w:p>
    <w:p w14:paraId="2CFF3734" w14:textId="77777777" w:rsidR="000700F1" w:rsidRDefault="000700F1"/>
  </w:footnote>
  <w:footnote w:type="continuationSeparator" w:id="0">
    <w:p w14:paraId="49207013" w14:textId="77777777" w:rsidR="000700F1" w:rsidRDefault="000700F1">
      <w:r>
        <w:continuationSeparator/>
      </w:r>
    </w:p>
    <w:p w14:paraId="7C785BD8" w14:textId="77777777" w:rsidR="000700F1" w:rsidRDefault="000700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B287" w14:textId="48950E07" w:rsidR="004E0D8C" w:rsidRPr="00D45F82" w:rsidRDefault="004E0D8C" w:rsidP="00EF437E">
    <w:pPr>
      <w:pBdr>
        <w:bottom w:val="single" w:sz="4" w:space="1" w:color="auto"/>
      </w:pBdr>
      <w:tabs>
        <w:tab w:val="left" w:pos="3960"/>
      </w:tabs>
      <w:spacing w:before="60"/>
      <w:ind w:right="30"/>
      <w:rPr>
        <w:rFonts w:ascii="Arial" w:hAnsi="Arial"/>
        <w:i/>
        <w:sz w:val="16"/>
        <w:szCs w:val="17"/>
      </w:rPr>
    </w:pPr>
    <w:r>
      <w:rPr>
        <w:rFonts w:ascii="Arial" w:hAnsi="Arial"/>
        <w:i/>
        <w:sz w:val="16"/>
        <w:szCs w:val="17"/>
      </w:rPr>
      <w:t>Končno poroči</w:t>
    </w:r>
    <w:r w:rsidR="00A81A04">
      <w:rPr>
        <w:rFonts w:ascii="Arial" w:hAnsi="Arial"/>
        <w:i/>
        <w:sz w:val="16"/>
        <w:szCs w:val="17"/>
      </w:rPr>
      <w:t>lo</w:t>
    </w:r>
    <w:r w:rsidRPr="009D0B6A">
      <w:rPr>
        <w:rFonts w:ascii="Arial" w:hAnsi="Arial"/>
        <w:i/>
        <w:sz w:val="16"/>
        <w:szCs w:val="17"/>
      </w:rPr>
      <w:t xml:space="preserve">  – Uvedba eVloge za nakup subvencionirane študentske oz. dijaške vozovnice preko eUprave</w:t>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04D1" w14:textId="13372CB1" w:rsidR="004E0D8C" w:rsidRPr="00EE196E" w:rsidRDefault="004E0D8C" w:rsidP="00EE196E">
    <w:pPr>
      <w:pStyle w:val="Glava"/>
    </w:pPr>
    <w:r>
      <w:rPr>
        <w:noProof/>
        <w:lang w:eastAsia="sl-SI"/>
      </w:rPr>
      <w:drawing>
        <wp:anchor distT="0" distB="0" distL="114300" distR="114300" simplePos="0" relativeHeight="251658240" behindDoc="1" locked="0" layoutInCell="1" allowOverlap="1" wp14:anchorId="5DAFBA47" wp14:editId="32C38E4F">
          <wp:simplePos x="0" y="0"/>
          <wp:positionH relativeFrom="column">
            <wp:posOffset>-533400</wp:posOffset>
          </wp:positionH>
          <wp:positionV relativeFrom="paragraph">
            <wp:posOffset>125095</wp:posOffset>
          </wp:positionV>
          <wp:extent cx="1653540" cy="614680"/>
          <wp:effectExtent l="0" t="0" r="0" b="0"/>
          <wp:wrapNone/>
          <wp:docPr id="13" name="Slika 13"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6146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398A19D3" wp14:editId="4FA34081">
          <wp:simplePos x="0" y="0"/>
          <wp:positionH relativeFrom="margin">
            <wp:posOffset>3719830</wp:posOffset>
          </wp:positionH>
          <wp:positionV relativeFrom="margin">
            <wp:posOffset>-714375</wp:posOffset>
          </wp:positionV>
          <wp:extent cx="2228850" cy="1076325"/>
          <wp:effectExtent l="0" t="0" r="0" b="0"/>
          <wp:wrapSquare wrapText="bothSides"/>
          <wp:docPr id="14" name="Slika 14" descr="Logo_EKP_socialni_sklad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KP_socialni_sklad_S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885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6231" w14:textId="1C37C382" w:rsidR="004E0D8C" w:rsidRPr="00C9390A" w:rsidRDefault="004E0D8C" w:rsidP="00193440">
    <w:pPr>
      <w:pBdr>
        <w:bottom w:val="single" w:sz="4" w:space="1" w:color="auto"/>
      </w:pBdr>
      <w:tabs>
        <w:tab w:val="center" w:pos="4676"/>
      </w:tabs>
      <w:spacing w:before="60"/>
      <w:ind w:right="30"/>
      <w:rPr>
        <w:rFonts w:ascii="Arial" w:hAnsi="Arial"/>
        <w:i/>
        <w:sz w:val="16"/>
        <w:szCs w:val="17"/>
      </w:rPr>
    </w:pPr>
    <w:r>
      <w:rPr>
        <w:rFonts w:ascii="Arial" w:hAnsi="Arial"/>
        <w:i/>
        <w:sz w:val="16"/>
        <w:szCs w:val="17"/>
      </w:rPr>
      <w:t xml:space="preserve">Končno poročilo  </w:t>
    </w:r>
    <w:r w:rsidRPr="001A0436">
      <w:rPr>
        <w:rFonts w:ascii="Arial" w:hAnsi="Arial"/>
        <w:i/>
        <w:color w:val="000000"/>
        <w:sz w:val="16"/>
        <w:szCs w:val="17"/>
      </w:rPr>
      <w:t>–</w:t>
    </w:r>
    <w:r w:rsidRPr="00425B1A">
      <w:t xml:space="preserve"> </w:t>
    </w:r>
    <w:r>
      <w:rPr>
        <w:rFonts w:ascii="Arial" w:hAnsi="Arial"/>
        <w:i/>
        <w:color w:val="000000"/>
        <w:sz w:val="16"/>
        <w:szCs w:val="17"/>
      </w:rPr>
      <w:t>Uvedba eVloge za nakup subvencionirane študentske oz. dijaške vozovnice preko eUprave</w:t>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EE4"/>
    <w:multiLevelType w:val="hybridMultilevel"/>
    <w:tmpl w:val="29B8FF7C"/>
    <w:lvl w:ilvl="0" w:tplc="04240017">
      <w:start w:val="1"/>
      <w:numFmt w:val="lowerLetter"/>
      <w:lvlText w:val="%1)"/>
      <w:lvlJc w:val="left"/>
      <w:pPr>
        <w:ind w:left="1069" w:hanging="360"/>
      </w:p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 w15:restartNumberingAfterBreak="0">
    <w:nsid w:val="07877319"/>
    <w:multiLevelType w:val="hybridMultilevel"/>
    <w:tmpl w:val="E2046F3A"/>
    <w:lvl w:ilvl="0" w:tplc="242AEC90">
      <w:start w:val="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BE37B9"/>
    <w:multiLevelType w:val="hybridMultilevel"/>
    <w:tmpl w:val="FEC44806"/>
    <w:lvl w:ilvl="0" w:tplc="D95AF050">
      <w:start w:val="29"/>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8B525ED"/>
    <w:multiLevelType w:val="hybridMultilevel"/>
    <w:tmpl w:val="5FE8E5D6"/>
    <w:lvl w:ilvl="0" w:tplc="04240009">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B9A52AB"/>
    <w:multiLevelType w:val="hybridMultilevel"/>
    <w:tmpl w:val="4BF4461E"/>
    <w:lvl w:ilvl="0" w:tplc="B1B4D45C">
      <w:start w:val="7"/>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DC914E7"/>
    <w:multiLevelType w:val="hybridMultilevel"/>
    <w:tmpl w:val="C874915C"/>
    <w:lvl w:ilvl="0" w:tplc="5BF2D638">
      <w:start w:val="1"/>
      <w:numFmt w:val="decimal"/>
      <w:lvlText w:val="%1."/>
      <w:lvlJc w:val="left"/>
      <w:pPr>
        <w:ind w:left="720" w:hanging="360"/>
      </w:pPr>
      <w:rPr>
        <w:rFonts w:hint="default"/>
        <w:color w:val="auto"/>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07165AB"/>
    <w:multiLevelType w:val="hybridMultilevel"/>
    <w:tmpl w:val="4C8E45EA"/>
    <w:lvl w:ilvl="0" w:tplc="CF824D7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186061"/>
    <w:multiLevelType w:val="hybridMultilevel"/>
    <w:tmpl w:val="11C28F44"/>
    <w:lvl w:ilvl="0" w:tplc="04240005">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152269C8"/>
    <w:multiLevelType w:val="hybridMultilevel"/>
    <w:tmpl w:val="F6CA58FE"/>
    <w:lvl w:ilvl="0" w:tplc="04240009">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5B45908"/>
    <w:multiLevelType w:val="hybridMultilevel"/>
    <w:tmpl w:val="B8F4D6DE"/>
    <w:lvl w:ilvl="0" w:tplc="CF824D7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D07A48"/>
    <w:multiLevelType w:val="multilevel"/>
    <w:tmpl w:val="04240025"/>
    <w:lvl w:ilvl="0">
      <w:start w:val="1"/>
      <w:numFmt w:val="decimal"/>
      <w:pStyle w:val="Naslov1"/>
      <w:lvlText w:val="%1"/>
      <w:lvlJc w:val="left"/>
      <w:pPr>
        <w:ind w:left="432" w:hanging="432"/>
      </w:pPr>
    </w:lvl>
    <w:lvl w:ilvl="1">
      <w:start w:val="1"/>
      <w:numFmt w:val="decimal"/>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1" w15:restartNumberingAfterBreak="0">
    <w:nsid w:val="1DD76E53"/>
    <w:multiLevelType w:val="hybridMultilevel"/>
    <w:tmpl w:val="8E8ACF18"/>
    <w:lvl w:ilvl="0" w:tplc="CF824D70">
      <w:start w:val="3"/>
      <w:numFmt w:val="bullet"/>
      <w:lvlText w:val="-"/>
      <w:lvlJc w:val="left"/>
      <w:pPr>
        <w:ind w:left="643" w:hanging="360"/>
      </w:pPr>
      <w:rPr>
        <w:rFonts w:ascii="Arial" w:eastAsia="Times New Roman" w:hAnsi="Arial" w:cs="Arial" w:hint="default"/>
      </w:rPr>
    </w:lvl>
    <w:lvl w:ilvl="1" w:tplc="04240003" w:tentative="1">
      <w:start w:val="1"/>
      <w:numFmt w:val="bullet"/>
      <w:lvlText w:val="o"/>
      <w:lvlJc w:val="left"/>
      <w:pPr>
        <w:ind w:left="1363" w:hanging="360"/>
      </w:pPr>
      <w:rPr>
        <w:rFonts w:ascii="Courier New" w:hAnsi="Courier New" w:cs="Courier New" w:hint="default"/>
      </w:rPr>
    </w:lvl>
    <w:lvl w:ilvl="2" w:tplc="04240005" w:tentative="1">
      <w:start w:val="1"/>
      <w:numFmt w:val="bullet"/>
      <w:lvlText w:val=""/>
      <w:lvlJc w:val="left"/>
      <w:pPr>
        <w:ind w:left="2083" w:hanging="360"/>
      </w:pPr>
      <w:rPr>
        <w:rFonts w:ascii="Wingdings" w:hAnsi="Wingdings" w:hint="default"/>
      </w:rPr>
    </w:lvl>
    <w:lvl w:ilvl="3" w:tplc="04240001" w:tentative="1">
      <w:start w:val="1"/>
      <w:numFmt w:val="bullet"/>
      <w:lvlText w:val=""/>
      <w:lvlJc w:val="left"/>
      <w:pPr>
        <w:ind w:left="2803" w:hanging="360"/>
      </w:pPr>
      <w:rPr>
        <w:rFonts w:ascii="Symbol" w:hAnsi="Symbol" w:hint="default"/>
      </w:rPr>
    </w:lvl>
    <w:lvl w:ilvl="4" w:tplc="04240003" w:tentative="1">
      <w:start w:val="1"/>
      <w:numFmt w:val="bullet"/>
      <w:lvlText w:val="o"/>
      <w:lvlJc w:val="left"/>
      <w:pPr>
        <w:ind w:left="3523" w:hanging="360"/>
      </w:pPr>
      <w:rPr>
        <w:rFonts w:ascii="Courier New" w:hAnsi="Courier New" w:cs="Courier New" w:hint="default"/>
      </w:rPr>
    </w:lvl>
    <w:lvl w:ilvl="5" w:tplc="04240005" w:tentative="1">
      <w:start w:val="1"/>
      <w:numFmt w:val="bullet"/>
      <w:lvlText w:val=""/>
      <w:lvlJc w:val="left"/>
      <w:pPr>
        <w:ind w:left="4243" w:hanging="360"/>
      </w:pPr>
      <w:rPr>
        <w:rFonts w:ascii="Wingdings" w:hAnsi="Wingdings" w:hint="default"/>
      </w:rPr>
    </w:lvl>
    <w:lvl w:ilvl="6" w:tplc="04240001" w:tentative="1">
      <w:start w:val="1"/>
      <w:numFmt w:val="bullet"/>
      <w:lvlText w:val=""/>
      <w:lvlJc w:val="left"/>
      <w:pPr>
        <w:ind w:left="4963" w:hanging="360"/>
      </w:pPr>
      <w:rPr>
        <w:rFonts w:ascii="Symbol" w:hAnsi="Symbol" w:hint="default"/>
      </w:rPr>
    </w:lvl>
    <w:lvl w:ilvl="7" w:tplc="04240003" w:tentative="1">
      <w:start w:val="1"/>
      <w:numFmt w:val="bullet"/>
      <w:lvlText w:val="o"/>
      <w:lvlJc w:val="left"/>
      <w:pPr>
        <w:ind w:left="5683" w:hanging="360"/>
      </w:pPr>
      <w:rPr>
        <w:rFonts w:ascii="Courier New" w:hAnsi="Courier New" w:cs="Courier New" w:hint="default"/>
      </w:rPr>
    </w:lvl>
    <w:lvl w:ilvl="8" w:tplc="04240005" w:tentative="1">
      <w:start w:val="1"/>
      <w:numFmt w:val="bullet"/>
      <w:lvlText w:val=""/>
      <w:lvlJc w:val="left"/>
      <w:pPr>
        <w:ind w:left="6403" w:hanging="360"/>
      </w:pPr>
      <w:rPr>
        <w:rFonts w:ascii="Wingdings" w:hAnsi="Wingdings" w:hint="default"/>
      </w:rPr>
    </w:lvl>
  </w:abstractNum>
  <w:abstractNum w:abstractNumId="12" w15:restartNumberingAfterBreak="0">
    <w:nsid w:val="1E4B47C2"/>
    <w:multiLevelType w:val="multilevel"/>
    <w:tmpl w:val="195C3788"/>
    <w:lvl w:ilvl="0">
      <w:start w:val="1"/>
      <w:numFmt w:val="decimal"/>
      <w:lvlText w:val="%1"/>
      <w:lvlJc w:val="left"/>
      <w:pPr>
        <w:ind w:left="432" w:hanging="432"/>
      </w:pPr>
    </w:lvl>
    <w:lvl w:ilvl="1">
      <w:start w:val="1"/>
      <w:numFmt w:val="decimal"/>
      <w:lvlText w:val="%1.%2"/>
      <w:lvlJc w:val="left"/>
      <w:pPr>
        <w:ind w:left="576" w:hanging="576"/>
      </w:pPr>
      <w:rPr>
        <w:sz w:val="28"/>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191724F"/>
    <w:multiLevelType w:val="hybridMultilevel"/>
    <w:tmpl w:val="3F44843A"/>
    <w:lvl w:ilvl="0" w:tplc="CF824D7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33852AA"/>
    <w:multiLevelType w:val="hybridMultilevel"/>
    <w:tmpl w:val="85D6DEEE"/>
    <w:lvl w:ilvl="0" w:tplc="3D36C9FC">
      <w:start w:val="1"/>
      <w:numFmt w:val="decimal"/>
      <w:lvlText w:val="%1."/>
      <w:lvlJc w:val="left"/>
      <w:pPr>
        <w:ind w:left="720" w:hanging="360"/>
      </w:pPr>
      <w:rPr>
        <w:rFonts w:hint="default"/>
        <w:i w:val="0"/>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4E65425"/>
    <w:multiLevelType w:val="hybridMultilevel"/>
    <w:tmpl w:val="98D0FE0C"/>
    <w:lvl w:ilvl="0" w:tplc="AEAA2F3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B3D7C62"/>
    <w:multiLevelType w:val="hybridMultilevel"/>
    <w:tmpl w:val="2BE2CA68"/>
    <w:lvl w:ilvl="0" w:tplc="04240009">
      <w:start w:val="1"/>
      <w:numFmt w:val="bullet"/>
      <w:lvlText w:val=""/>
      <w:lvlJc w:val="left"/>
      <w:pPr>
        <w:ind w:left="1069" w:hanging="360"/>
      </w:pPr>
      <w:rPr>
        <w:rFonts w:ascii="Wingdings" w:hAnsi="Wingdings"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7" w15:restartNumberingAfterBreak="0">
    <w:nsid w:val="2DBE1322"/>
    <w:multiLevelType w:val="hybridMultilevel"/>
    <w:tmpl w:val="8FBE0D1C"/>
    <w:lvl w:ilvl="0" w:tplc="D3B20BCA">
      <w:start w:val="85"/>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31DC7880"/>
    <w:multiLevelType w:val="hybridMultilevel"/>
    <w:tmpl w:val="48A67E62"/>
    <w:lvl w:ilvl="0" w:tplc="CF824D7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7631820"/>
    <w:multiLevelType w:val="hybridMultilevel"/>
    <w:tmpl w:val="DC6A4D1C"/>
    <w:lvl w:ilvl="0" w:tplc="860E679A">
      <w:start w:val="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BD81602"/>
    <w:multiLevelType w:val="hybridMultilevel"/>
    <w:tmpl w:val="F66E6AC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CC74F9A"/>
    <w:multiLevelType w:val="hybridMultilevel"/>
    <w:tmpl w:val="82F0A694"/>
    <w:lvl w:ilvl="0" w:tplc="8AEE3A86">
      <w:start w:val="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CD32DAD"/>
    <w:multiLevelType w:val="hybridMultilevel"/>
    <w:tmpl w:val="F1CE18AC"/>
    <w:lvl w:ilvl="0" w:tplc="D95AF050">
      <w:start w:val="2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F880A42"/>
    <w:multiLevelType w:val="hybridMultilevel"/>
    <w:tmpl w:val="839EA354"/>
    <w:lvl w:ilvl="0" w:tplc="CF824D7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0A9420F"/>
    <w:multiLevelType w:val="hybridMultilevel"/>
    <w:tmpl w:val="16C60054"/>
    <w:lvl w:ilvl="0" w:tplc="A106FC1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1D54570"/>
    <w:multiLevelType w:val="hybridMultilevel"/>
    <w:tmpl w:val="2C8C70DA"/>
    <w:lvl w:ilvl="0" w:tplc="CF824D7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2BC68EA"/>
    <w:multiLevelType w:val="hybridMultilevel"/>
    <w:tmpl w:val="5636D1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733494"/>
    <w:multiLevelType w:val="hybridMultilevel"/>
    <w:tmpl w:val="61D80B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8911548"/>
    <w:multiLevelType w:val="multilevel"/>
    <w:tmpl w:val="16D408E0"/>
    <w:lvl w:ilvl="0">
      <w:start w:val="1"/>
      <w:numFmt w:val="decimal"/>
      <w:lvlText w:val="%1."/>
      <w:lvlJc w:val="left"/>
      <w:pPr>
        <w:ind w:left="360" w:hanging="360"/>
      </w:pPr>
      <w:rPr>
        <w:rFonts w:hint="default"/>
      </w:rPr>
    </w:lvl>
    <w:lvl w:ilvl="1">
      <w:start w:val="1"/>
      <w:numFmt w:val="decimal"/>
      <w:pStyle w:val="Naslov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48EB1F3B"/>
    <w:multiLevelType w:val="hybridMultilevel"/>
    <w:tmpl w:val="7F4E489A"/>
    <w:lvl w:ilvl="0" w:tplc="7F602A8A">
      <w:start w:val="1"/>
      <w:numFmt w:val="decimal"/>
      <w:lvlText w:val="%1"/>
      <w:lvlJc w:val="left"/>
      <w:pPr>
        <w:ind w:left="720" w:hanging="360"/>
      </w:pPr>
      <w:rPr>
        <w:rFonts w:hint="default"/>
        <w:color w:val="auto"/>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AA606F0"/>
    <w:multiLevelType w:val="hybridMultilevel"/>
    <w:tmpl w:val="B2DC38A0"/>
    <w:lvl w:ilvl="0" w:tplc="D95AF050">
      <w:start w:val="29"/>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CD01AA0"/>
    <w:multiLevelType w:val="hybridMultilevel"/>
    <w:tmpl w:val="2EACC2FE"/>
    <w:lvl w:ilvl="0" w:tplc="04240005">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2" w15:restartNumberingAfterBreak="0">
    <w:nsid w:val="4E69678E"/>
    <w:multiLevelType w:val="hybridMultilevel"/>
    <w:tmpl w:val="9E66513A"/>
    <w:lvl w:ilvl="0" w:tplc="0C649740">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0CD1FC0"/>
    <w:multiLevelType w:val="hybridMultilevel"/>
    <w:tmpl w:val="A1A83B8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4" w15:restartNumberingAfterBreak="0">
    <w:nsid w:val="54977DDC"/>
    <w:multiLevelType w:val="hybridMultilevel"/>
    <w:tmpl w:val="88AEDD22"/>
    <w:lvl w:ilvl="0" w:tplc="73922A14">
      <w:numFmt w:val="bullet"/>
      <w:lvlText w:val="•"/>
      <w:lvlJc w:val="left"/>
      <w:pPr>
        <w:ind w:left="1068" w:hanging="708"/>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5ED3EB7"/>
    <w:multiLevelType w:val="hybridMultilevel"/>
    <w:tmpl w:val="75162EE0"/>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6" w15:restartNumberingAfterBreak="0">
    <w:nsid w:val="5DC0462C"/>
    <w:multiLevelType w:val="hybridMultilevel"/>
    <w:tmpl w:val="7D2EB4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EBA5D24"/>
    <w:multiLevelType w:val="hybridMultilevel"/>
    <w:tmpl w:val="DDB06AB2"/>
    <w:lvl w:ilvl="0" w:tplc="CF824D7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EDC79FC"/>
    <w:multiLevelType w:val="multilevel"/>
    <w:tmpl w:val="34C85AB2"/>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F5A399A"/>
    <w:multiLevelType w:val="hybridMultilevel"/>
    <w:tmpl w:val="2C4A616E"/>
    <w:lvl w:ilvl="0" w:tplc="04240005">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0" w15:restartNumberingAfterBreak="0">
    <w:nsid w:val="656D60B7"/>
    <w:multiLevelType w:val="hybridMultilevel"/>
    <w:tmpl w:val="557037AC"/>
    <w:lvl w:ilvl="0" w:tplc="242AEC90">
      <w:start w:val="12"/>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1" w15:restartNumberingAfterBreak="0">
    <w:nsid w:val="65B64B95"/>
    <w:multiLevelType w:val="hybridMultilevel"/>
    <w:tmpl w:val="177A121C"/>
    <w:lvl w:ilvl="0" w:tplc="A106FC1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67061022"/>
    <w:multiLevelType w:val="hybridMultilevel"/>
    <w:tmpl w:val="175A16D2"/>
    <w:lvl w:ilvl="0" w:tplc="AEAA2F3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BAF554F"/>
    <w:multiLevelType w:val="hybridMultilevel"/>
    <w:tmpl w:val="B748ECDA"/>
    <w:lvl w:ilvl="0" w:tplc="D95AF050">
      <w:start w:val="29"/>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6E8F26BA"/>
    <w:multiLevelType w:val="hybridMultilevel"/>
    <w:tmpl w:val="4DE4AEBC"/>
    <w:lvl w:ilvl="0" w:tplc="CA141378">
      <w:start w:val="7"/>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03E4D58"/>
    <w:multiLevelType w:val="hybridMultilevel"/>
    <w:tmpl w:val="C7F472D2"/>
    <w:lvl w:ilvl="0" w:tplc="CF824D7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32E76A0"/>
    <w:multiLevelType w:val="hybridMultilevel"/>
    <w:tmpl w:val="776E4F4A"/>
    <w:lvl w:ilvl="0" w:tplc="04240009">
      <w:start w:val="1"/>
      <w:numFmt w:val="bullet"/>
      <w:lvlText w:val=""/>
      <w:lvlJc w:val="left"/>
      <w:pPr>
        <w:ind w:left="1800" w:hanging="360"/>
      </w:pPr>
      <w:rPr>
        <w:rFonts w:ascii="Wingdings" w:hAnsi="Wingdings"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47" w15:restartNumberingAfterBreak="0">
    <w:nsid w:val="76C40EAF"/>
    <w:multiLevelType w:val="hybridMultilevel"/>
    <w:tmpl w:val="280EFC22"/>
    <w:lvl w:ilvl="0" w:tplc="A106FC1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7EC17A10"/>
    <w:multiLevelType w:val="hybridMultilevel"/>
    <w:tmpl w:val="C93EE354"/>
    <w:lvl w:ilvl="0" w:tplc="73922A14">
      <w:numFmt w:val="bullet"/>
      <w:lvlText w:val="•"/>
      <w:lvlJc w:val="left"/>
      <w:pPr>
        <w:ind w:left="1068" w:hanging="708"/>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F3B5900"/>
    <w:multiLevelType w:val="hybridMultilevel"/>
    <w:tmpl w:val="8042DB16"/>
    <w:lvl w:ilvl="0" w:tplc="90DA7802">
      <w:start w:val="1"/>
      <w:numFmt w:val="decimal"/>
      <w:lvlText w:val="%1."/>
      <w:lvlJc w:val="left"/>
      <w:pPr>
        <w:ind w:left="720" w:hanging="360"/>
      </w:pPr>
      <w:rPr>
        <w:rFonts w:hint="default"/>
        <w:color w:val="auto"/>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76163043">
    <w:abstractNumId w:val="43"/>
  </w:num>
  <w:num w:numId="2" w16cid:durableId="1683507651">
    <w:abstractNumId w:val="25"/>
  </w:num>
  <w:num w:numId="3" w16cid:durableId="1856917222">
    <w:abstractNumId w:val="12"/>
  </w:num>
  <w:num w:numId="4" w16cid:durableId="1559046564">
    <w:abstractNumId w:val="5"/>
  </w:num>
  <w:num w:numId="5" w16cid:durableId="164512517">
    <w:abstractNumId w:val="49"/>
  </w:num>
  <w:num w:numId="6" w16cid:durableId="281810326">
    <w:abstractNumId w:val="29"/>
  </w:num>
  <w:num w:numId="7" w16cid:durableId="645359878">
    <w:abstractNumId w:val="27"/>
  </w:num>
  <w:num w:numId="8" w16cid:durableId="202327670">
    <w:abstractNumId w:val="38"/>
  </w:num>
  <w:num w:numId="9" w16cid:durableId="559633855">
    <w:abstractNumId w:val="44"/>
  </w:num>
  <w:num w:numId="10" w16cid:durableId="34896309">
    <w:abstractNumId w:val="4"/>
  </w:num>
  <w:num w:numId="11" w16cid:durableId="482045741">
    <w:abstractNumId w:val="1"/>
  </w:num>
  <w:num w:numId="12" w16cid:durableId="1312639206">
    <w:abstractNumId w:val="19"/>
  </w:num>
  <w:num w:numId="13" w16cid:durableId="1678773637">
    <w:abstractNumId w:val="21"/>
  </w:num>
  <w:num w:numId="14" w16cid:durableId="17515072">
    <w:abstractNumId w:val="26"/>
  </w:num>
  <w:num w:numId="15" w16cid:durableId="909582821">
    <w:abstractNumId w:val="17"/>
  </w:num>
  <w:num w:numId="16" w16cid:durableId="313609803">
    <w:abstractNumId w:val="46"/>
  </w:num>
  <w:num w:numId="17" w16cid:durableId="899286354">
    <w:abstractNumId w:val="35"/>
  </w:num>
  <w:num w:numId="18" w16cid:durableId="551307968">
    <w:abstractNumId w:val="0"/>
  </w:num>
  <w:num w:numId="19" w16cid:durableId="1051272263">
    <w:abstractNumId w:val="8"/>
  </w:num>
  <w:num w:numId="20" w16cid:durableId="738863367">
    <w:abstractNumId w:val="16"/>
  </w:num>
  <w:num w:numId="21" w16cid:durableId="953635575">
    <w:abstractNumId w:val="3"/>
  </w:num>
  <w:num w:numId="22" w16cid:durableId="17436299">
    <w:abstractNumId w:val="28"/>
  </w:num>
  <w:num w:numId="23" w16cid:durableId="96558571">
    <w:abstractNumId w:val="15"/>
  </w:num>
  <w:num w:numId="24" w16cid:durableId="923756816">
    <w:abstractNumId w:val="42"/>
  </w:num>
  <w:num w:numId="25" w16cid:durableId="2045329931">
    <w:abstractNumId w:val="45"/>
  </w:num>
  <w:num w:numId="26" w16cid:durableId="1765228339">
    <w:abstractNumId w:val="11"/>
  </w:num>
  <w:num w:numId="27" w16cid:durableId="722558674">
    <w:abstractNumId w:val="9"/>
  </w:num>
  <w:num w:numId="28" w16cid:durableId="1999653295">
    <w:abstractNumId w:val="23"/>
  </w:num>
  <w:num w:numId="29" w16cid:durableId="252013823">
    <w:abstractNumId w:val="13"/>
  </w:num>
  <w:num w:numId="30" w16cid:durableId="894392015">
    <w:abstractNumId w:val="37"/>
  </w:num>
  <w:num w:numId="31" w16cid:durableId="531696607">
    <w:abstractNumId w:val="6"/>
  </w:num>
  <w:num w:numId="32" w16cid:durableId="128135694">
    <w:abstractNumId w:val="18"/>
  </w:num>
  <w:num w:numId="33" w16cid:durableId="657461480">
    <w:abstractNumId w:val="36"/>
  </w:num>
  <w:num w:numId="34" w16cid:durableId="1814324479">
    <w:abstractNumId w:val="30"/>
  </w:num>
  <w:num w:numId="35" w16cid:durableId="349768952">
    <w:abstractNumId w:val="22"/>
  </w:num>
  <w:num w:numId="36" w16cid:durableId="1408915367">
    <w:abstractNumId w:val="48"/>
  </w:num>
  <w:num w:numId="37" w16cid:durableId="1724016295">
    <w:abstractNumId w:val="34"/>
  </w:num>
  <w:num w:numId="38" w16cid:durableId="942421855">
    <w:abstractNumId w:val="32"/>
  </w:num>
  <w:num w:numId="39" w16cid:durableId="842353824">
    <w:abstractNumId w:val="2"/>
  </w:num>
  <w:num w:numId="40" w16cid:durableId="799500462">
    <w:abstractNumId w:val="33"/>
  </w:num>
  <w:num w:numId="41" w16cid:durableId="441460950">
    <w:abstractNumId w:val="31"/>
  </w:num>
  <w:num w:numId="42" w16cid:durableId="1847790889">
    <w:abstractNumId w:val="7"/>
  </w:num>
  <w:num w:numId="43" w16cid:durableId="810245828">
    <w:abstractNumId w:val="39"/>
  </w:num>
  <w:num w:numId="44" w16cid:durableId="1959213606">
    <w:abstractNumId w:val="20"/>
  </w:num>
  <w:num w:numId="45" w16cid:durableId="1789935578">
    <w:abstractNumId w:val="41"/>
  </w:num>
  <w:num w:numId="46" w16cid:durableId="1313296841">
    <w:abstractNumId w:val="24"/>
  </w:num>
  <w:num w:numId="47" w16cid:durableId="1021932340">
    <w:abstractNumId w:val="47"/>
  </w:num>
  <w:num w:numId="48" w16cid:durableId="930046750">
    <w:abstractNumId w:val="10"/>
  </w:num>
  <w:num w:numId="49" w16cid:durableId="873923678">
    <w:abstractNumId w:val="40"/>
  </w:num>
  <w:num w:numId="50" w16cid:durableId="180998069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14337">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FF5"/>
    <w:rsid w:val="000003F6"/>
    <w:rsid w:val="00000564"/>
    <w:rsid w:val="00002AFC"/>
    <w:rsid w:val="0000360F"/>
    <w:rsid w:val="0000382A"/>
    <w:rsid w:val="00004E02"/>
    <w:rsid w:val="00005462"/>
    <w:rsid w:val="000069DC"/>
    <w:rsid w:val="00007095"/>
    <w:rsid w:val="00007BE1"/>
    <w:rsid w:val="00010423"/>
    <w:rsid w:val="000119E3"/>
    <w:rsid w:val="00014BD3"/>
    <w:rsid w:val="00014E98"/>
    <w:rsid w:val="000155C4"/>
    <w:rsid w:val="00015842"/>
    <w:rsid w:val="000177D8"/>
    <w:rsid w:val="00017DF2"/>
    <w:rsid w:val="00020186"/>
    <w:rsid w:val="00021A7D"/>
    <w:rsid w:val="000224B5"/>
    <w:rsid w:val="0002413E"/>
    <w:rsid w:val="0002492D"/>
    <w:rsid w:val="00024B3F"/>
    <w:rsid w:val="00024D68"/>
    <w:rsid w:val="000256DB"/>
    <w:rsid w:val="000259AB"/>
    <w:rsid w:val="0002750B"/>
    <w:rsid w:val="00030A1F"/>
    <w:rsid w:val="00031D5F"/>
    <w:rsid w:val="00032F11"/>
    <w:rsid w:val="000342C4"/>
    <w:rsid w:val="0003437C"/>
    <w:rsid w:val="000366F5"/>
    <w:rsid w:val="0003751A"/>
    <w:rsid w:val="00037FE8"/>
    <w:rsid w:val="00040ECC"/>
    <w:rsid w:val="0004270A"/>
    <w:rsid w:val="0004270E"/>
    <w:rsid w:val="00043562"/>
    <w:rsid w:val="00043EEC"/>
    <w:rsid w:val="00045D8F"/>
    <w:rsid w:val="00046035"/>
    <w:rsid w:val="0004691A"/>
    <w:rsid w:val="00046DE1"/>
    <w:rsid w:val="0004701A"/>
    <w:rsid w:val="00050D17"/>
    <w:rsid w:val="00051629"/>
    <w:rsid w:val="0005263C"/>
    <w:rsid w:val="000537AF"/>
    <w:rsid w:val="00053CE9"/>
    <w:rsid w:val="00053E2F"/>
    <w:rsid w:val="000549EE"/>
    <w:rsid w:val="00054D3C"/>
    <w:rsid w:val="00056365"/>
    <w:rsid w:val="0005684E"/>
    <w:rsid w:val="00056D89"/>
    <w:rsid w:val="00057095"/>
    <w:rsid w:val="000574A9"/>
    <w:rsid w:val="00061BA5"/>
    <w:rsid w:val="00061C04"/>
    <w:rsid w:val="00062B96"/>
    <w:rsid w:val="000636D6"/>
    <w:rsid w:val="00064CF3"/>
    <w:rsid w:val="0006512B"/>
    <w:rsid w:val="000676C8"/>
    <w:rsid w:val="0006786B"/>
    <w:rsid w:val="000700F1"/>
    <w:rsid w:val="00070A54"/>
    <w:rsid w:val="0007120A"/>
    <w:rsid w:val="00071B1C"/>
    <w:rsid w:val="000752F5"/>
    <w:rsid w:val="00075586"/>
    <w:rsid w:val="00075ADA"/>
    <w:rsid w:val="000809BF"/>
    <w:rsid w:val="00080CF6"/>
    <w:rsid w:val="00082423"/>
    <w:rsid w:val="00083310"/>
    <w:rsid w:val="00083821"/>
    <w:rsid w:val="00083B6A"/>
    <w:rsid w:val="00083D03"/>
    <w:rsid w:val="00083DDE"/>
    <w:rsid w:val="000843D4"/>
    <w:rsid w:val="0008702C"/>
    <w:rsid w:val="0009423A"/>
    <w:rsid w:val="00095343"/>
    <w:rsid w:val="00095E31"/>
    <w:rsid w:val="00097421"/>
    <w:rsid w:val="000975CF"/>
    <w:rsid w:val="000A0260"/>
    <w:rsid w:val="000A0443"/>
    <w:rsid w:val="000A0A7D"/>
    <w:rsid w:val="000A1764"/>
    <w:rsid w:val="000A25D7"/>
    <w:rsid w:val="000A28E3"/>
    <w:rsid w:val="000A2B6E"/>
    <w:rsid w:val="000A2C5A"/>
    <w:rsid w:val="000A2FE3"/>
    <w:rsid w:val="000A32AD"/>
    <w:rsid w:val="000A413C"/>
    <w:rsid w:val="000A44E3"/>
    <w:rsid w:val="000A4603"/>
    <w:rsid w:val="000A4D45"/>
    <w:rsid w:val="000A6882"/>
    <w:rsid w:val="000A775C"/>
    <w:rsid w:val="000A79F8"/>
    <w:rsid w:val="000B21B2"/>
    <w:rsid w:val="000B37B1"/>
    <w:rsid w:val="000B3E22"/>
    <w:rsid w:val="000B42C2"/>
    <w:rsid w:val="000B4DFE"/>
    <w:rsid w:val="000B51BD"/>
    <w:rsid w:val="000B69AA"/>
    <w:rsid w:val="000C01DF"/>
    <w:rsid w:val="000C01F8"/>
    <w:rsid w:val="000C0B96"/>
    <w:rsid w:val="000C1F37"/>
    <w:rsid w:val="000C2638"/>
    <w:rsid w:val="000C2F1F"/>
    <w:rsid w:val="000C4478"/>
    <w:rsid w:val="000C53C9"/>
    <w:rsid w:val="000C56A2"/>
    <w:rsid w:val="000C5A16"/>
    <w:rsid w:val="000C773D"/>
    <w:rsid w:val="000D0151"/>
    <w:rsid w:val="000D1847"/>
    <w:rsid w:val="000D2852"/>
    <w:rsid w:val="000D2B1D"/>
    <w:rsid w:val="000D3130"/>
    <w:rsid w:val="000D3B81"/>
    <w:rsid w:val="000D4765"/>
    <w:rsid w:val="000D48F0"/>
    <w:rsid w:val="000D60B4"/>
    <w:rsid w:val="000D643E"/>
    <w:rsid w:val="000D78FB"/>
    <w:rsid w:val="000E0C88"/>
    <w:rsid w:val="000E1CBA"/>
    <w:rsid w:val="000E1F79"/>
    <w:rsid w:val="000E22BD"/>
    <w:rsid w:val="000E2590"/>
    <w:rsid w:val="000E2E5A"/>
    <w:rsid w:val="000E3463"/>
    <w:rsid w:val="000E4017"/>
    <w:rsid w:val="000E48A2"/>
    <w:rsid w:val="000E5C50"/>
    <w:rsid w:val="000E681B"/>
    <w:rsid w:val="000E6990"/>
    <w:rsid w:val="000F0630"/>
    <w:rsid w:val="000F1656"/>
    <w:rsid w:val="000F1F14"/>
    <w:rsid w:val="000F2083"/>
    <w:rsid w:val="000F22EF"/>
    <w:rsid w:val="000F238D"/>
    <w:rsid w:val="000F3D45"/>
    <w:rsid w:val="000F4588"/>
    <w:rsid w:val="000F4844"/>
    <w:rsid w:val="000F553A"/>
    <w:rsid w:val="000F5FD7"/>
    <w:rsid w:val="000F6ACE"/>
    <w:rsid w:val="000F7212"/>
    <w:rsid w:val="000F7273"/>
    <w:rsid w:val="00100403"/>
    <w:rsid w:val="001009DD"/>
    <w:rsid w:val="00101103"/>
    <w:rsid w:val="00101628"/>
    <w:rsid w:val="00101637"/>
    <w:rsid w:val="00101B1A"/>
    <w:rsid w:val="00101BA1"/>
    <w:rsid w:val="00101C31"/>
    <w:rsid w:val="00104ED9"/>
    <w:rsid w:val="0010503B"/>
    <w:rsid w:val="00105523"/>
    <w:rsid w:val="0010656B"/>
    <w:rsid w:val="00106C6A"/>
    <w:rsid w:val="00106D08"/>
    <w:rsid w:val="00106E56"/>
    <w:rsid w:val="001109DC"/>
    <w:rsid w:val="001122B6"/>
    <w:rsid w:val="001128F4"/>
    <w:rsid w:val="00113782"/>
    <w:rsid w:val="00114EE5"/>
    <w:rsid w:val="00115455"/>
    <w:rsid w:val="001159F4"/>
    <w:rsid w:val="00120637"/>
    <w:rsid w:val="00120C0C"/>
    <w:rsid w:val="0012206F"/>
    <w:rsid w:val="0012255E"/>
    <w:rsid w:val="0012278D"/>
    <w:rsid w:val="00125A68"/>
    <w:rsid w:val="00127229"/>
    <w:rsid w:val="00127537"/>
    <w:rsid w:val="001276DC"/>
    <w:rsid w:val="00127C9E"/>
    <w:rsid w:val="001311F0"/>
    <w:rsid w:val="00133066"/>
    <w:rsid w:val="001346FE"/>
    <w:rsid w:val="00134CBE"/>
    <w:rsid w:val="0013509C"/>
    <w:rsid w:val="001368CD"/>
    <w:rsid w:val="00136DBE"/>
    <w:rsid w:val="001401E1"/>
    <w:rsid w:val="00140B56"/>
    <w:rsid w:val="00141087"/>
    <w:rsid w:val="001425AE"/>
    <w:rsid w:val="0014578C"/>
    <w:rsid w:val="00145EA0"/>
    <w:rsid w:val="00145EC4"/>
    <w:rsid w:val="00150475"/>
    <w:rsid w:val="00150530"/>
    <w:rsid w:val="00152712"/>
    <w:rsid w:val="00153283"/>
    <w:rsid w:val="00153F63"/>
    <w:rsid w:val="001541B5"/>
    <w:rsid w:val="001542DD"/>
    <w:rsid w:val="00156455"/>
    <w:rsid w:val="00157356"/>
    <w:rsid w:val="001608F2"/>
    <w:rsid w:val="00160B01"/>
    <w:rsid w:val="00160EE3"/>
    <w:rsid w:val="0016160D"/>
    <w:rsid w:val="00161B28"/>
    <w:rsid w:val="001649B5"/>
    <w:rsid w:val="00164E04"/>
    <w:rsid w:val="001650A8"/>
    <w:rsid w:val="0016589F"/>
    <w:rsid w:val="001659F8"/>
    <w:rsid w:val="00166023"/>
    <w:rsid w:val="001666D5"/>
    <w:rsid w:val="00167E5B"/>
    <w:rsid w:val="0017022A"/>
    <w:rsid w:val="00172B3C"/>
    <w:rsid w:val="00173356"/>
    <w:rsid w:val="00173AA8"/>
    <w:rsid w:val="00174186"/>
    <w:rsid w:val="0017427A"/>
    <w:rsid w:val="001743DD"/>
    <w:rsid w:val="00176A48"/>
    <w:rsid w:val="001817E8"/>
    <w:rsid w:val="001839AF"/>
    <w:rsid w:val="0018501E"/>
    <w:rsid w:val="00185B8F"/>
    <w:rsid w:val="00186046"/>
    <w:rsid w:val="00186880"/>
    <w:rsid w:val="001879B8"/>
    <w:rsid w:val="0019029F"/>
    <w:rsid w:val="001910EF"/>
    <w:rsid w:val="00193440"/>
    <w:rsid w:val="0019364A"/>
    <w:rsid w:val="001939EA"/>
    <w:rsid w:val="00194759"/>
    <w:rsid w:val="00194D59"/>
    <w:rsid w:val="00195418"/>
    <w:rsid w:val="00195544"/>
    <w:rsid w:val="00196919"/>
    <w:rsid w:val="001978C3"/>
    <w:rsid w:val="001A0436"/>
    <w:rsid w:val="001A2C10"/>
    <w:rsid w:val="001A324A"/>
    <w:rsid w:val="001A4E66"/>
    <w:rsid w:val="001A5617"/>
    <w:rsid w:val="001A5C8F"/>
    <w:rsid w:val="001A6A28"/>
    <w:rsid w:val="001A7480"/>
    <w:rsid w:val="001B00ED"/>
    <w:rsid w:val="001B06F2"/>
    <w:rsid w:val="001B0B5E"/>
    <w:rsid w:val="001B0F33"/>
    <w:rsid w:val="001B1D79"/>
    <w:rsid w:val="001B26A7"/>
    <w:rsid w:val="001B3547"/>
    <w:rsid w:val="001B7096"/>
    <w:rsid w:val="001B7F85"/>
    <w:rsid w:val="001C1CBF"/>
    <w:rsid w:val="001C1D3E"/>
    <w:rsid w:val="001C304C"/>
    <w:rsid w:val="001C3560"/>
    <w:rsid w:val="001C42FC"/>
    <w:rsid w:val="001C6DEB"/>
    <w:rsid w:val="001D09AB"/>
    <w:rsid w:val="001D0EC4"/>
    <w:rsid w:val="001D29CF"/>
    <w:rsid w:val="001D2B8D"/>
    <w:rsid w:val="001D2DAB"/>
    <w:rsid w:val="001D570E"/>
    <w:rsid w:val="001D59DC"/>
    <w:rsid w:val="001D658A"/>
    <w:rsid w:val="001D6B7D"/>
    <w:rsid w:val="001E11B4"/>
    <w:rsid w:val="001E24F7"/>
    <w:rsid w:val="001E252A"/>
    <w:rsid w:val="001E3252"/>
    <w:rsid w:val="001E385D"/>
    <w:rsid w:val="001E3FD7"/>
    <w:rsid w:val="001E435C"/>
    <w:rsid w:val="001E52E7"/>
    <w:rsid w:val="001E5BD2"/>
    <w:rsid w:val="001E6906"/>
    <w:rsid w:val="001F006B"/>
    <w:rsid w:val="001F025F"/>
    <w:rsid w:val="001F463D"/>
    <w:rsid w:val="001F49BB"/>
    <w:rsid w:val="001F5A25"/>
    <w:rsid w:val="001F6180"/>
    <w:rsid w:val="001F67E3"/>
    <w:rsid w:val="001F6E27"/>
    <w:rsid w:val="0020066C"/>
    <w:rsid w:val="00200C87"/>
    <w:rsid w:val="00201E0B"/>
    <w:rsid w:val="0020282B"/>
    <w:rsid w:val="00202C59"/>
    <w:rsid w:val="0020353D"/>
    <w:rsid w:val="00204A4A"/>
    <w:rsid w:val="002051FF"/>
    <w:rsid w:val="00205AE1"/>
    <w:rsid w:val="00206125"/>
    <w:rsid w:val="002062C0"/>
    <w:rsid w:val="00207176"/>
    <w:rsid w:val="002102AE"/>
    <w:rsid w:val="00210EDF"/>
    <w:rsid w:val="00211107"/>
    <w:rsid w:val="00211855"/>
    <w:rsid w:val="002118F0"/>
    <w:rsid w:val="00213644"/>
    <w:rsid w:val="0021419B"/>
    <w:rsid w:val="00214387"/>
    <w:rsid w:val="00215A54"/>
    <w:rsid w:val="00215C6A"/>
    <w:rsid w:val="00217E0C"/>
    <w:rsid w:val="00217F6B"/>
    <w:rsid w:val="00221363"/>
    <w:rsid w:val="00222821"/>
    <w:rsid w:val="002247A1"/>
    <w:rsid w:val="00226B3F"/>
    <w:rsid w:val="0022715F"/>
    <w:rsid w:val="002271E7"/>
    <w:rsid w:val="00227866"/>
    <w:rsid w:val="00230054"/>
    <w:rsid w:val="00233A3F"/>
    <w:rsid w:val="00236117"/>
    <w:rsid w:val="002369C1"/>
    <w:rsid w:val="0023716F"/>
    <w:rsid w:val="00240326"/>
    <w:rsid w:val="002406B9"/>
    <w:rsid w:val="0024085C"/>
    <w:rsid w:val="002428FE"/>
    <w:rsid w:val="00243113"/>
    <w:rsid w:val="00244C53"/>
    <w:rsid w:val="0024721A"/>
    <w:rsid w:val="00250A24"/>
    <w:rsid w:val="00252B95"/>
    <w:rsid w:val="0025377F"/>
    <w:rsid w:val="00254C89"/>
    <w:rsid w:val="00255CF3"/>
    <w:rsid w:val="00255D07"/>
    <w:rsid w:val="002605B8"/>
    <w:rsid w:val="00260C1D"/>
    <w:rsid w:val="0026241D"/>
    <w:rsid w:val="00262754"/>
    <w:rsid w:val="00262F10"/>
    <w:rsid w:val="002632AE"/>
    <w:rsid w:val="00264C2E"/>
    <w:rsid w:val="002654DA"/>
    <w:rsid w:val="00265E7B"/>
    <w:rsid w:val="0026771E"/>
    <w:rsid w:val="002701F7"/>
    <w:rsid w:val="002705FF"/>
    <w:rsid w:val="00270D7B"/>
    <w:rsid w:val="00271941"/>
    <w:rsid w:val="002739A2"/>
    <w:rsid w:val="002764C5"/>
    <w:rsid w:val="00280080"/>
    <w:rsid w:val="0028041C"/>
    <w:rsid w:val="00280F92"/>
    <w:rsid w:val="002818DB"/>
    <w:rsid w:val="00281F90"/>
    <w:rsid w:val="0028250A"/>
    <w:rsid w:val="00282AF2"/>
    <w:rsid w:val="002830B8"/>
    <w:rsid w:val="002838F8"/>
    <w:rsid w:val="0028403F"/>
    <w:rsid w:val="002843D1"/>
    <w:rsid w:val="00284609"/>
    <w:rsid w:val="002854C9"/>
    <w:rsid w:val="0028594A"/>
    <w:rsid w:val="00285D62"/>
    <w:rsid w:val="002870ED"/>
    <w:rsid w:val="00290528"/>
    <w:rsid w:val="00290E8C"/>
    <w:rsid w:val="002914B9"/>
    <w:rsid w:val="00294729"/>
    <w:rsid w:val="00294D63"/>
    <w:rsid w:val="002963F5"/>
    <w:rsid w:val="002974D5"/>
    <w:rsid w:val="002A0B23"/>
    <w:rsid w:val="002A0C0F"/>
    <w:rsid w:val="002A0CFB"/>
    <w:rsid w:val="002A0DEE"/>
    <w:rsid w:val="002A1BBF"/>
    <w:rsid w:val="002A2C7C"/>
    <w:rsid w:val="002A4DED"/>
    <w:rsid w:val="002A5323"/>
    <w:rsid w:val="002A6549"/>
    <w:rsid w:val="002B00C8"/>
    <w:rsid w:val="002B0195"/>
    <w:rsid w:val="002B0994"/>
    <w:rsid w:val="002B5505"/>
    <w:rsid w:val="002B5A07"/>
    <w:rsid w:val="002B5C13"/>
    <w:rsid w:val="002B78E4"/>
    <w:rsid w:val="002C0193"/>
    <w:rsid w:val="002C1805"/>
    <w:rsid w:val="002C2178"/>
    <w:rsid w:val="002C2C04"/>
    <w:rsid w:val="002C49C7"/>
    <w:rsid w:val="002C6A88"/>
    <w:rsid w:val="002D0396"/>
    <w:rsid w:val="002D05A5"/>
    <w:rsid w:val="002D143E"/>
    <w:rsid w:val="002D1E84"/>
    <w:rsid w:val="002D21A4"/>
    <w:rsid w:val="002D4470"/>
    <w:rsid w:val="002D4E79"/>
    <w:rsid w:val="002D6C49"/>
    <w:rsid w:val="002E1481"/>
    <w:rsid w:val="002E1AE3"/>
    <w:rsid w:val="002E2048"/>
    <w:rsid w:val="002E3127"/>
    <w:rsid w:val="002E35E2"/>
    <w:rsid w:val="002E3A03"/>
    <w:rsid w:val="002E3AC9"/>
    <w:rsid w:val="002E4A77"/>
    <w:rsid w:val="002E66F7"/>
    <w:rsid w:val="002E6FC7"/>
    <w:rsid w:val="002E7351"/>
    <w:rsid w:val="002F1C40"/>
    <w:rsid w:val="002F2199"/>
    <w:rsid w:val="002F2ABC"/>
    <w:rsid w:val="002F63E4"/>
    <w:rsid w:val="002F6D4A"/>
    <w:rsid w:val="00300E74"/>
    <w:rsid w:val="003028D5"/>
    <w:rsid w:val="003032F3"/>
    <w:rsid w:val="00303B8B"/>
    <w:rsid w:val="00304FE7"/>
    <w:rsid w:val="0030535B"/>
    <w:rsid w:val="003057E5"/>
    <w:rsid w:val="00305FDF"/>
    <w:rsid w:val="00306ADE"/>
    <w:rsid w:val="0030703E"/>
    <w:rsid w:val="0031015C"/>
    <w:rsid w:val="003111F5"/>
    <w:rsid w:val="0031153B"/>
    <w:rsid w:val="00312482"/>
    <w:rsid w:val="003128DD"/>
    <w:rsid w:val="00312F13"/>
    <w:rsid w:val="00315B7C"/>
    <w:rsid w:val="00317952"/>
    <w:rsid w:val="00322733"/>
    <w:rsid w:val="00322C34"/>
    <w:rsid w:val="00322E66"/>
    <w:rsid w:val="0032425E"/>
    <w:rsid w:val="003244BD"/>
    <w:rsid w:val="00325423"/>
    <w:rsid w:val="00326119"/>
    <w:rsid w:val="0032621F"/>
    <w:rsid w:val="003263D2"/>
    <w:rsid w:val="00327958"/>
    <w:rsid w:val="0033082F"/>
    <w:rsid w:val="00331790"/>
    <w:rsid w:val="00331A8D"/>
    <w:rsid w:val="003322D9"/>
    <w:rsid w:val="00333C4F"/>
    <w:rsid w:val="00335169"/>
    <w:rsid w:val="00335323"/>
    <w:rsid w:val="003354D8"/>
    <w:rsid w:val="00335B13"/>
    <w:rsid w:val="00335B3D"/>
    <w:rsid w:val="00335C07"/>
    <w:rsid w:val="00336326"/>
    <w:rsid w:val="00341860"/>
    <w:rsid w:val="00342271"/>
    <w:rsid w:val="0034260E"/>
    <w:rsid w:val="003429E0"/>
    <w:rsid w:val="003447DE"/>
    <w:rsid w:val="003453A4"/>
    <w:rsid w:val="00345717"/>
    <w:rsid w:val="00345970"/>
    <w:rsid w:val="003460E1"/>
    <w:rsid w:val="00347311"/>
    <w:rsid w:val="003473E4"/>
    <w:rsid w:val="00347775"/>
    <w:rsid w:val="00350223"/>
    <w:rsid w:val="003519F3"/>
    <w:rsid w:val="00351A80"/>
    <w:rsid w:val="00352369"/>
    <w:rsid w:val="00353398"/>
    <w:rsid w:val="0035447A"/>
    <w:rsid w:val="00355067"/>
    <w:rsid w:val="0035675C"/>
    <w:rsid w:val="0036080E"/>
    <w:rsid w:val="0036093F"/>
    <w:rsid w:val="0036120E"/>
    <w:rsid w:val="0036144C"/>
    <w:rsid w:val="00361C22"/>
    <w:rsid w:val="003620B9"/>
    <w:rsid w:val="00362E52"/>
    <w:rsid w:val="00363B1F"/>
    <w:rsid w:val="00363D22"/>
    <w:rsid w:val="0036411F"/>
    <w:rsid w:val="003661F5"/>
    <w:rsid w:val="00371504"/>
    <w:rsid w:val="0037216B"/>
    <w:rsid w:val="003737C8"/>
    <w:rsid w:val="00373891"/>
    <w:rsid w:val="00374953"/>
    <w:rsid w:val="00374F03"/>
    <w:rsid w:val="0038029E"/>
    <w:rsid w:val="00380DB1"/>
    <w:rsid w:val="00381318"/>
    <w:rsid w:val="00382089"/>
    <w:rsid w:val="00382215"/>
    <w:rsid w:val="00382232"/>
    <w:rsid w:val="003831ED"/>
    <w:rsid w:val="003846E9"/>
    <w:rsid w:val="0038472B"/>
    <w:rsid w:val="003850F0"/>
    <w:rsid w:val="00385603"/>
    <w:rsid w:val="00385BDC"/>
    <w:rsid w:val="003902F7"/>
    <w:rsid w:val="003911EF"/>
    <w:rsid w:val="003916CF"/>
    <w:rsid w:val="00392FD3"/>
    <w:rsid w:val="0039300C"/>
    <w:rsid w:val="00393DBF"/>
    <w:rsid w:val="00394341"/>
    <w:rsid w:val="003947AB"/>
    <w:rsid w:val="00394C60"/>
    <w:rsid w:val="003958AF"/>
    <w:rsid w:val="003A08FD"/>
    <w:rsid w:val="003A0FBD"/>
    <w:rsid w:val="003A465B"/>
    <w:rsid w:val="003A5BE2"/>
    <w:rsid w:val="003A6C54"/>
    <w:rsid w:val="003A71B0"/>
    <w:rsid w:val="003A7F19"/>
    <w:rsid w:val="003B0BAB"/>
    <w:rsid w:val="003B0E38"/>
    <w:rsid w:val="003B0FFB"/>
    <w:rsid w:val="003B12E0"/>
    <w:rsid w:val="003B1537"/>
    <w:rsid w:val="003B1610"/>
    <w:rsid w:val="003B1EA5"/>
    <w:rsid w:val="003B2E07"/>
    <w:rsid w:val="003B30F6"/>
    <w:rsid w:val="003B37A1"/>
    <w:rsid w:val="003C09E3"/>
    <w:rsid w:val="003C1FF3"/>
    <w:rsid w:val="003C2526"/>
    <w:rsid w:val="003C4B42"/>
    <w:rsid w:val="003C5DEE"/>
    <w:rsid w:val="003C7574"/>
    <w:rsid w:val="003C7917"/>
    <w:rsid w:val="003D038D"/>
    <w:rsid w:val="003D2442"/>
    <w:rsid w:val="003D3229"/>
    <w:rsid w:val="003D4C59"/>
    <w:rsid w:val="003D6B2E"/>
    <w:rsid w:val="003D7E94"/>
    <w:rsid w:val="003E0401"/>
    <w:rsid w:val="003E05ED"/>
    <w:rsid w:val="003E1011"/>
    <w:rsid w:val="003E173B"/>
    <w:rsid w:val="003E2EA4"/>
    <w:rsid w:val="003E38B1"/>
    <w:rsid w:val="003E4160"/>
    <w:rsid w:val="003E5BD4"/>
    <w:rsid w:val="003E612D"/>
    <w:rsid w:val="003E7335"/>
    <w:rsid w:val="003E75B2"/>
    <w:rsid w:val="003E76CB"/>
    <w:rsid w:val="003E77F3"/>
    <w:rsid w:val="003F125D"/>
    <w:rsid w:val="003F1B27"/>
    <w:rsid w:val="003F2E9D"/>
    <w:rsid w:val="003F3467"/>
    <w:rsid w:val="003F3B11"/>
    <w:rsid w:val="003F4427"/>
    <w:rsid w:val="003F46FE"/>
    <w:rsid w:val="003F4DBE"/>
    <w:rsid w:val="003F5FD2"/>
    <w:rsid w:val="003F63A1"/>
    <w:rsid w:val="003F65E8"/>
    <w:rsid w:val="003F76F0"/>
    <w:rsid w:val="003F78CE"/>
    <w:rsid w:val="004010D9"/>
    <w:rsid w:val="0040773C"/>
    <w:rsid w:val="0040790D"/>
    <w:rsid w:val="00407CC7"/>
    <w:rsid w:val="004103D4"/>
    <w:rsid w:val="00410F57"/>
    <w:rsid w:val="004130C0"/>
    <w:rsid w:val="00413132"/>
    <w:rsid w:val="00413345"/>
    <w:rsid w:val="00414060"/>
    <w:rsid w:val="00414C85"/>
    <w:rsid w:val="004152AB"/>
    <w:rsid w:val="00416648"/>
    <w:rsid w:val="00417B1E"/>
    <w:rsid w:val="00417B74"/>
    <w:rsid w:val="00420A34"/>
    <w:rsid w:val="00420D07"/>
    <w:rsid w:val="0042149F"/>
    <w:rsid w:val="00421824"/>
    <w:rsid w:val="00421A28"/>
    <w:rsid w:val="00421AD4"/>
    <w:rsid w:val="0042278E"/>
    <w:rsid w:val="00422CA4"/>
    <w:rsid w:val="0042315D"/>
    <w:rsid w:val="00423183"/>
    <w:rsid w:val="00423595"/>
    <w:rsid w:val="00423A61"/>
    <w:rsid w:val="004241D8"/>
    <w:rsid w:val="004247E0"/>
    <w:rsid w:val="00425B1A"/>
    <w:rsid w:val="004260F0"/>
    <w:rsid w:val="00426F2D"/>
    <w:rsid w:val="004278CC"/>
    <w:rsid w:val="00427FD3"/>
    <w:rsid w:val="004300A2"/>
    <w:rsid w:val="0043104C"/>
    <w:rsid w:val="00431674"/>
    <w:rsid w:val="004327E9"/>
    <w:rsid w:val="00432BAF"/>
    <w:rsid w:val="004352CC"/>
    <w:rsid w:val="00435B0F"/>
    <w:rsid w:val="0043686E"/>
    <w:rsid w:val="00436D57"/>
    <w:rsid w:val="0043723F"/>
    <w:rsid w:val="0044015D"/>
    <w:rsid w:val="004404AB"/>
    <w:rsid w:val="004428A3"/>
    <w:rsid w:val="00442A79"/>
    <w:rsid w:val="00444CB5"/>
    <w:rsid w:val="00444DF7"/>
    <w:rsid w:val="00445CAE"/>
    <w:rsid w:val="00446815"/>
    <w:rsid w:val="00447672"/>
    <w:rsid w:val="00450805"/>
    <w:rsid w:val="00451598"/>
    <w:rsid w:val="00451DEF"/>
    <w:rsid w:val="00452192"/>
    <w:rsid w:val="00453246"/>
    <w:rsid w:val="004538E1"/>
    <w:rsid w:val="00454881"/>
    <w:rsid w:val="00456100"/>
    <w:rsid w:val="00460203"/>
    <w:rsid w:val="00460F3F"/>
    <w:rsid w:val="0046191E"/>
    <w:rsid w:val="004619A2"/>
    <w:rsid w:val="00461A4E"/>
    <w:rsid w:val="00461C31"/>
    <w:rsid w:val="004629C2"/>
    <w:rsid w:val="004649D4"/>
    <w:rsid w:val="0046559D"/>
    <w:rsid w:val="00465681"/>
    <w:rsid w:val="00465C9E"/>
    <w:rsid w:val="00466479"/>
    <w:rsid w:val="00466F7E"/>
    <w:rsid w:val="004674FA"/>
    <w:rsid w:val="00470909"/>
    <w:rsid w:val="00471D8F"/>
    <w:rsid w:val="0047298F"/>
    <w:rsid w:val="00472A69"/>
    <w:rsid w:val="00472DD1"/>
    <w:rsid w:val="00473A93"/>
    <w:rsid w:val="00473F13"/>
    <w:rsid w:val="0047440C"/>
    <w:rsid w:val="004745A4"/>
    <w:rsid w:val="004746F8"/>
    <w:rsid w:val="00474C14"/>
    <w:rsid w:val="0047509F"/>
    <w:rsid w:val="004801AA"/>
    <w:rsid w:val="00480A05"/>
    <w:rsid w:val="00482FD2"/>
    <w:rsid w:val="0048584C"/>
    <w:rsid w:val="00485B37"/>
    <w:rsid w:val="00485D73"/>
    <w:rsid w:val="00486703"/>
    <w:rsid w:val="00486F82"/>
    <w:rsid w:val="00487C92"/>
    <w:rsid w:val="00490179"/>
    <w:rsid w:val="00491D3F"/>
    <w:rsid w:val="004926F4"/>
    <w:rsid w:val="00492F44"/>
    <w:rsid w:val="00495D46"/>
    <w:rsid w:val="004972BE"/>
    <w:rsid w:val="00497393"/>
    <w:rsid w:val="00497CF8"/>
    <w:rsid w:val="00497D53"/>
    <w:rsid w:val="004A012C"/>
    <w:rsid w:val="004A2102"/>
    <w:rsid w:val="004A2AB0"/>
    <w:rsid w:val="004A2C9C"/>
    <w:rsid w:val="004A5FE7"/>
    <w:rsid w:val="004A74CE"/>
    <w:rsid w:val="004A761F"/>
    <w:rsid w:val="004B044C"/>
    <w:rsid w:val="004B151C"/>
    <w:rsid w:val="004B38BF"/>
    <w:rsid w:val="004B4F3D"/>
    <w:rsid w:val="004B56E4"/>
    <w:rsid w:val="004B5A91"/>
    <w:rsid w:val="004B6639"/>
    <w:rsid w:val="004B6AA7"/>
    <w:rsid w:val="004B7CF1"/>
    <w:rsid w:val="004C03E7"/>
    <w:rsid w:val="004C09B7"/>
    <w:rsid w:val="004C0A85"/>
    <w:rsid w:val="004C1B4C"/>
    <w:rsid w:val="004C3252"/>
    <w:rsid w:val="004C3D97"/>
    <w:rsid w:val="004C43B3"/>
    <w:rsid w:val="004C69EB"/>
    <w:rsid w:val="004C70B3"/>
    <w:rsid w:val="004D0978"/>
    <w:rsid w:val="004D0A13"/>
    <w:rsid w:val="004D1DB5"/>
    <w:rsid w:val="004D1FF4"/>
    <w:rsid w:val="004D3225"/>
    <w:rsid w:val="004D3264"/>
    <w:rsid w:val="004D38FA"/>
    <w:rsid w:val="004D3B15"/>
    <w:rsid w:val="004D3D3D"/>
    <w:rsid w:val="004D4898"/>
    <w:rsid w:val="004D4A15"/>
    <w:rsid w:val="004D4E97"/>
    <w:rsid w:val="004D4F1B"/>
    <w:rsid w:val="004D5075"/>
    <w:rsid w:val="004D6A0D"/>
    <w:rsid w:val="004D7EA7"/>
    <w:rsid w:val="004E0538"/>
    <w:rsid w:val="004E0D8C"/>
    <w:rsid w:val="004E1C16"/>
    <w:rsid w:val="004E24BF"/>
    <w:rsid w:val="004E41EB"/>
    <w:rsid w:val="004E5F77"/>
    <w:rsid w:val="004E66CC"/>
    <w:rsid w:val="004E6854"/>
    <w:rsid w:val="004E7973"/>
    <w:rsid w:val="004E7D9D"/>
    <w:rsid w:val="004F0641"/>
    <w:rsid w:val="004F1070"/>
    <w:rsid w:val="004F1FD6"/>
    <w:rsid w:val="004F2DFE"/>
    <w:rsid w:val="004F329E"/>
    <w:rsid w:val="004F3A0B"/>
    <w:rsid w:val="004F606A"/>
    <w:rsid w:val="004F61BA"/>
    <w:rsid w:val="00500652"/>
    <w:rsid w:val="00500969"/>
    <w:rsid w:val="00504CD7"/>
    <w:rsid w:val="0050553B"/>
    <w:rsid w:val="00506CAB"/>
    <w:rsid w:val="00511B2D"/>
    <w:rsid w:val="00512E9C"/>
    <w:rsid w:val="0051310D"/>
    <w:rsid w:val="00513223"/>
    <w:rsid w:val="00514522"/>
    <w:rsid w:val="00514A31"/>
    <w:rsid w:val="00515492"/>
    <w:rsid w:val="005161CB"/>
    <w:rsid w:val="00517374"/>
    <w:rsid w:val="00520EBA"/>
    <w:rsid w:val="00522B54"/>
    <w:rsid w:val="00523610"/>
    <w:rsid w:val="005239C7"/>
    <w:rsid w:val="0052401B"/>
    <w:rsid w:val="00525329"/>
    <w:rsid w:val="00525987"/>
    <w:rsid w:val="00526E53"/>
    <w:rsid w:val="00527829"/>
    <w:rsid w:val="00530CB5"/>
    <w:rsid w:val="00530D29"/>
    <w:rsid w:val="005324DD"/>
    <w:rsid w:val="00532C0D"/>
    <w:rsid w:val="005343AE"/>
    <w:rsid w:val="00535092"/>
    <w:rsid w:val="0053677A"/>
    <w:rsid w:val="00536963"/>
    <w:rsid w:val="00536CCA"/>
    <w:rsid w:val="00536DCA"/>
    <w:rsid w:val="0054057B"/>
    <w:rsid w:val="0054167B"/>
    <w:rsid w:val="00541EBD"/>
    <w:rsid w:val="00542D18"/>
    <w:rsid w:val="00543C19"/>
    <w:rsid w:val="005446DA"/>
    <w:rsid w:val="0054509E"/>
    <w:rsid w:val="00545526"/>
    <w:rsid w:val="00546A78"/>
    <w:rsid w:val="00546D62"/>
    <w:rsid w:val="00547FEC"/>
    <w:rsid w:val="0055023E"/>
    <w:rsid w:val="00551135"/>
    <w:rsid w:val="00553D07"/>
    <w:rsid w:val="00553DBB"/>
    <w:rsid w:val="0055451C"/>
    <w:rsid w:val="00554B5C"/>
    <w:rsid w:val="00554E5B"/>
    <w:rsid w:val="00556B76"/>
    <w:rsid w:val="00560576"/>
    <w:rsid w:val="00563A96"/>
    <w:rsid w:val="00565C08"/>
    <w:rsid w:val="00565F5E"/>
    <w:rsid w:val="005679FD"/>
    <w:rsid w:val="00570222"/>
    <w:rsid w:val="005713FA"/>
    <w:rsid w:val="005726CC"/>
    <w:rsid w:val="00573342"/>
    <w:rsid w:val="005744B9"/>
    <w:rsid w:val="00574A5A"/>
    <w:rsid w:val="005752A9"/>
    <w:rsid w:val="00575C05"/>
    <w:rsid w:val="005760FF"/>
    <w:rsid w:val="00581109"/>
    <w:rsid w:val="0058121F"/>
    <w:rsid w:val="00581441"/>
    <w:rsid w:val="0058196A"/>
    <w:rsid w:val="00581A9F"/>
    <w:rsid w:val="00582093"/>
    <w:rsid w:val="00582F68"/>
    <w:rsid w:val="00583AB2"/>
    <w:rsid w:val="00584FC2"/>
    <w:rsid w:val="00585689"/>
    <w:rsid w:val="00585BEE"/>
    <w:rsid w:val="0058708E"/>
    <w:rsid w:val="00587F55"/>
    <w:rsid w:val="0059210E"/>
    <w:rsid w:val="00592270"/>
    <w:rsid w:val="0059263D"/>
    <w:rsid w:val="00592659"/>
    <w:rsid w:val="00592932"/>
    <w:rsid w:val="00593D77"/>
    <w:rsid w:val="00594264"/>
    <w:rsid w:val="005949D5"/>
    <w:rsid w:val="0059596D"/>
    <w:rsid w:val="0059611A"/>
    <w:rsid w:val="005972F7"/>
    <w:rsid w:val="00597AF4"/>
    <w:rsid w:val="005A05A3"/>
    <w:rsid w:val="005A11B8"/>
    <w:rsid w:val="005A207C"/>
    <w:rsid w:val="005A28C0"/>
    <w:rsid w:val="005A2A05"/>
    <w:rsid w:val="005A332D"/>
    <w:rsid w:val="005A6E39"/>
    <w:rsid w:val="005A75A4"/>
    <w:rsid w:val="005A78BF"/>
    <w:rsid w:val="005A79CD"/>
    <w:rsid w:val="005B00F3"/>
    <w:rsid w:val="005B07FE"/>
    <w:rsid w:val="005B0BC0"/>
    <w:rsid w:val="005B13C2"/>
    <w:rsid w:val="005B1DB2"/>
    <w:rsid w:val="005B376A"/>
    <w:rsid w:val="005B3E4B"/>
    <w:rsid w:val="005B553D"/>
    <w:rsid w:val="005B5C7E"/>
    <w:rsid w:val="005B61BA"/>
    <w:rsid w:val="005B6744"/>
    <w:rsid w:val="005B7A6F"/>
    <w:rsid w:val="005C0E5D"/>
    <w:rsid w:val="005C2C2A"/>
    <w:rsid w:val="005C3194"/>
    <w:rsid w:val="005C5A2B"/>
    <w:rsid w:val="005D06AD"/>
    <w:rsid w:val="005D0D2C"/>
    <w:rsid w:val="005D1E12"/>
    <w:rsid w:val="005D3B12"/>
    <w:rsid w:val="005D4297"/>
    <w:rsid w:val="005D4816"/>
    <w:rsid w:val="005D5311"/>
    <w:rsid w:val="005D6749"/>
    <w:rsid w:val="005D6C7D"/>
    <w:rsid w:val="005D7FC2"/>
    <w:rsid w:val="005E5E53"/>
    <w:rsid w:val="005F0939"/>
    <w:rsid w:val="005F12E1"/>
    <w:rsid w:val="005F3B73"/>
    <w:rsid w:val="005F4365"/>
    <w:rsid w:val="005F6505"/>
    <w:rsid w:val="005F7C57"/>
    <w:rsid w:val="006010F5"/>
    <w:rsid w:val="00601AE2"/>
    <w:rsid w:val="006025E4"/>
    <w:rsid w:val="00602630"/>
    <w:rsid w:val="00603749"/>
    <w:rsid w:val="006046CD"/>
    <w:rsid w:val="00606C83"/>
    <w:rsid w:val="00610544"/>
    <w:rsid w:val="006108CD"/>
    <w:rsid w:val="0061150A"/>
    <w:rsid w:val="006131C3"/>
    <w:rsid w:val="006151B5"/>
    <w:rsid w:val="006169C2"/>
    <w:rsid w:val="00616EC0"/>
    <w:rsid w:val="00617320"/>
    <w:rsid w:val="00617E32"/>
    <w:rsid w:val="006207E1"/>
    <w:rsid w:val="00621650"/>
    <w:rsid w:val="006228BD"/>
    <w:rsid w:val="00622AD6"/>
    <w:rsid w:val="00622F10"/>
    <w:rsid w:val="006248FC"/>
    <w:rsid w:val="00624A42"/>
    <w:rsid w:val="00624F61"/>
    <w:rsid w:val="00625333"/>
    <w:rsid w:val="0062643A"/>
    <w:rsid w:val="00627047"/>
    <w:rsid w:val="00627595"/>
    <w:rsid w:val="00627C16"/>
    <w:rsid w:val="0063071C"/>
    <w:rsid w:val="00630ADF"/>
    <w:rsid w:val="006319C4"/>
    <w:rsid w:val="00633542"/>
    <w:rsid w:val="006375EA"/>
    <w:rsid w:val="00637870"/>
    <w:rsid w:val="00640B0B"/>
    <w:rsid w:val="0064174D"/>
    <w:rsid w:val="006420AE"/>
    <w:rsid w:val="0064362F"/>
    <w:rsid w:val="00647245"/>
    <w:rsid w:val="0064793F"/>
    <w:rsid w:val="00651CE7"/>
    <w:rsid w:val="00651EFE"/>
    <w:rsid w:val="00654C7F"/>
    <w:rsid w:val="00654D0F"/>
    <w:rsid w:val="00661306"/>
    <w:rsid w:val="00661F62"/>
    <w:rsid w:val="00662DFB"/>
    <w:rsid w:val="00662E80"/>
    <w:rsid w:val="00663846"/>
    <w:rsid w:val="00664E3C"/>
    <w:rsid w:val="006661C7"/>
    <w:rsid w:val="00667730"/>
    <w:rsid w:val="006727C5"/>
    <w:rsid w:val="00673915"/>
    <w:rsid w:val="0067478C"/>
    <w:rsid w:val="00674830"/>
    <w:rsid w:val="00674E82"/>
    <w:rsid w:val="00676515"/>
    <w:rsid w:val="006800B2"/>
    <w:rsid w:val="00680864"/>
    <w:rsid w:val="006808DA"/>
    <w:rsid w:val="0068144F"/>
    <w:rsid w:val="00681BE7"/>
    <w:rsid w:val="00682A63"/>
    <w:rsid w:val="00683E20"/>
    <w:rsid w:val="00686B67"/>
    <w:rsid w:val="00687081"/>
    <w:rsid w:val="006871F8"/>
    <w:rsid w:val="00687847"/>
    <w:rsid w:val="00690373"/>
    <w:rsid w:val="00690640"/>
    <w:rsid w:val="006915C3"/>
    <w:rsid w:val="00691899"/>
    <w:rsid w:val="00692BD5"/>
    <w:rsid w:val="00694C17"/>
    <w:rsid w:val="00695FE1"/>
    <w:rsid w:val="00696667"/>
    <w:rsid w:val="00696683"/>
    <w:rsid w:val="00696ACC"/>
    <w:rsid w:val="00696B90"/>
    <w:rsid w:val="0069703C"/>
    <w:rsid w:val="00697ADB"/>
    <w:rsid w:val="006A0144"/>
    <w:rsid w:val="006A0265"/>
    <w:rsid w:val="006A0E64"/>
    <w:rsid w:val="006A14B5"/>
    <w:rsid w:val="006A1717"/>
    <w:rsid w:val="006A179C"/>
    <w:rsid w:val="006A53F9"/>
    <w:rsid w:val="006A5666"/>
    <w:rsid w:val="006A7BC4"/>
    <w:rsid w:val="006A7BDC"/>
    <w:rsid w:val="006B0BB6"/>
    <w:rsid w:val="006B1CC5"/>
    <w:rsid w:val="006B1E7E"/>
    <w:rsid w:val="006B2A3C"/>
    <w:rsid w:val="006B43A1"/>
    <w:rsid w:val="006B480F"/>
    <w:rsid w:val="006B4FD6"/>
    <w:rsid w:val="006B5152"/>
    <w:rsid w:val="006B59B8"/>
    <w:rsid w:val="006B5B18"/>
    <w:rsid w:val="006B6564"/>
    <w:rsid w:val="006B65D0"/>
    <w:rsid w:val="006B67EE"/>
    <w:rsid w:val="006B6F21"/>
    <w:rsid w:val="006B782E"/>
    <w:rsid w:val="006C091F"/>
    <w:rsid w:val="006C112B"/>
    <w:rsid w:val="006C146E"/>
    <w:rsid w:val="006C20F8"/>
    <w:rsid w:val="006C4F91"/>
    <w:rsid w:val="006C6622"/>
    <w:rsid w:val="006D1293"/>
    <w:rsid w:val="006D1444"/>
    <w:rsid w:val="006D1BD7"/>
    <w:rsid w:val="006D1DC8"/>
    <w:rsid w:val="006D457E"/>
    <w:rsid w:val="006D483F"/>
    <w:rsid w:val="006D55BB"/>
    <w:rsid w:val="006D5D4D"/>
    <w:rsid w:val="006D624F"/>
    <w:rsid w:val="006D67FC"/>
    <w:rsid w:val="006D72BC"/>
    <w:rsid w:val="006E3598"/>
    <w:rsid w:val="006E3739"/>
    <w:rsid w:val="006E644B"/>
    <w:rsid w:val="006E6D70"/>
    <w:rsid w:val="006E72F1"/>
    <w:rsid w:val="006E7469"/>
    <w:rsid w:val="006F0DAE"/>
    <w:rsid w:val="006F0EA4"/>
    <w:rsid w:val="006F18F8"/>
    <w:rsid w:val="006F2D23"/>
    <w:rsid w:val="006F34FE"/>
    <w:rsid w:val="006F3FD0"/>
    <w:rsid w:val="006F4069"/>
    <w:rsid w:val="006F436A"/>
    <w:rsid w:val="006F735E"/>
    <w:rsid w:val="006F7E92"/>
    <w:rsid w:val="00700A7D"/>
    <w:rsid w:val="00700B78"/>
    <w:rsid w:val="00701D75"/>
    <w:rsid w:val="00702206"/>
    <w:rsid w:val="0070227E"/>
    <w:rsid w:val="00702D00"/>
    <w:rsid w:val="00703C73"/>
    <w:rsid w:val="00703EE6"/>
    <w:rsid w:val="00705CA5"/>
    <w:rsid w:val="00706A83"/>
    <w:rsid w:val="00707FF1"/>
    <w:rsid w:val="007100A0"/>
    <w:rsid w:val="00710DB1"/>
    <w:rsid w:val="00712BBF"/>
    <w:rsid w:val="00712C18"/>
    <w:rsid w:val="00713A83"/>
    <w:rsid w:val="00713E48"/>
    <w:rsid w:val="00714388"/>
    <w:rsid w:val="00714405"/>
    <w:rsid w:val="00715A76"/>
    <w:rsid w:val="00720E4E"/>
    <w:rsid w:val="00721BA7"/>
    <w:rsid w:val="00721D0E"/>
    <w:rsid w:val="007222A5"/>
    <w:rsid w:val="007222A9"/>
    <w:rsid w:val="00722C19"/>
    <w:rsid w:val="00722CA0"/>
    <w:rsid w:val="00723BCA"/>
    <w:rsid w:val="007249A2"/>
    <w:rsid w:val="00726191"/>
    <w:rsid w:val="007261A9"/>
    <w:rsid w:val="007261D9"/>
    <w:rsid w:val="00726BAB"/>
    <w:rsid w:val="007272E5"/>
    <w:rsid w:val="00730D38"/>
    <w:rsid w:val="0073349A"/>
    <w:rsid w:val="00733707"/>
    <w:rsid w:val="0073389B"/>
    <w:rsid w:val="0073650F"/>
    <w:rsid w:val="00736695"/>
    <w:rsid w:val="00737F3E"/>
    <w:rsid w:val="00740AD1"/>
    <w:rsid w:val="00741985"/>
    <w:rsid w:val="00741D0A"/>
    <w:rsid w:val="007425AD"/>
    <w:rsid w:val="0074271D"/>
    <w:rsid w:val="00742F48"/>
    <w:rsid w:val="0074391D"/>
    <w:rsid w:val="00743E9D"/>
    <w:rsid w:val="00744780"/>
    <w:rsid w:val="007452D5"/>
    <w:rsid w:val="0074688C"/>
    <w:rsid w:val="00746FD0"/>
    <w:rsid w:val="007473F3"/>
    <w:rsid w:val="00750285"/>
    <w:rsid w:val="00751773"/>
    <w:rsid w:val="00751AB4"/>
    <w:rsid w:val="00751D2A"/>
    <w:rsid w:val="0075283C"/>
    <w:rsid w:val="00753652"/>
    <w:rsid w:val="00753752"/>
    <w:rsid w:val="007538F1"/>
    <w:rsid w:val="007551A3"/>
    <w:rsid w:val="0075668F"/>
    <w:rsid w:val="00757CDE"/>
    <w:rsid w:val="00760EBC"/>
    <w:rsid w:val="00760F8A"/>
    <w:rsid w:val="00761620"/>
    <w:rsid w:val="00761B24"/>
    <w:rsid w:val="0076230B"/>
    <w:rsid w:val="00764A45"/>
    <w:rsid w:val="00764ADC"/>
    <w:rsid w:val="00767F59"/>
    <w:rsid w:val="007710D6"/>
    <w:rsid w:val="00771269"/>
    <w:rsid w:val="0077152A"/>
    <w:rsid w:val="007715CA"/>
    <w:rsid w:val="00771B81"/>
    <w:rsid w:val="00772209"/>
    <w:rsid w:val="0077310C"/>
    <w:rsid w:val="007737FF"/>
    <w:rsid w:val="00774DC7"/>
    <w:rsid w:val="00775BFC"/>
    <w:rsid w:val="0077631C"/>
    <w:rsid w:val="00776A7E"/>
    <w:rsid w:val="00780357"/>
    <w:rsid w:val="00780F89"/>
    <w:rsid w:val="00781F02"/>
    <w:rsid w:val="00783669"/>
    <w:rsid w:val="00784835"/>
    <w:rsid w:val="00785AC6"/>
    <w:rsid w:val="00786B2F"/>
    <w:rsid w:val="00787678"/>
    <w:rsid w:val="007879E5"/>
    <w:rsid w:val="007906FC"/>
    <w:rsid w:val="007910F1"/>
    <w:rsid w:val="0079115C"/>
    <w:rsid w:val="00792840"/>
    <w:rsid w:val="00794282"/>
    <w:rsid w:val="0079480C"/>
    <w:rsid w:val="007969E3"/>
    <w:rsid w:val="0079775C"/>
    <w:rsid w:val="007A0057"/>
    <w:rsid w:val="007A07D8"/>
    <w:rsid w:val="007A18A2"/>
    <w:rsid w:val="007A1D29"/>
    <w:rsid w:val="007A2937"/>
    <w:rsid w:val="007A2B12"/>
    <w:rsid w:val="007A38E8"/>
    <w:rsid w:val="007A719A"/>
    <w:rsid w:val="007A76A9"/>
    <w:rsid w:val="007A7F95"/>
    <w:rsid w:val="007B14E7"/>
    <w:rsid w:val="007B2D90"/>
    <w:rsid w:val="007B3D13"/>
    <w:rsid w:val="007B3F75"/>
    <w:rsid w:val="007B63F6"/>
    <w:rsid w:val="007B7DD4"/>
    <w:rsid w:val="007C0364"/>
    <w:rsid w:val="007C155A"/>
    <w:rsid w:val="007C2CBF"/>
    <w:rsid w:val="007C6859"/>
    <w:rsid w:val="007D021F"/>
    <w:rsid w:val="007D143E"/>
    <w:rsid w:val="007D1AB8"/>
    <w:rsid w:val="007D33F6"/>
    <w:rsid w:val="007D4B7C"/>
    <w:rsid w:val="007D5C04"/>
    <w:rsid w:val="007D675C"/>
    <w:rsid w:val="007D6ED1"/>
    <w:rsid w:val="007E11CC"/>
    <w:rsid w:val="007E16D1"/>
    <w:rsid w:val="007E28F7"/>
    <w:rsid w:val="007E2ED0"/>
    <w:rsid w:val="007E3458"/>
    <w:rsid w:val="007E3DFA"/>
    <w:rsid w:val="007E48E5"/>
    <w:rsid w:val="007E5AB5"/>
    <w:rsid w:val="007E5F57"/>
    <w:rsid w:val="007E6941"/>
    <w:rsid w:val="007E7883"/>
    <w:rsid w:val="007F10A5"/>
    <w:rsid w:val="007F1AA7"/>
    <w:rsid w:val="007F2DB1"/>
    <w:rsid w:val="007F3A7B"/>
    <w:rsid w:val="007F3F50"/>
    <w:rsid w:val="007F5903"/>
    <w:rsid w:val="007F6BD9"/>
    <w:rsid w:val="008000FD"/>
    <w:rsid w:val="008008D1"/>
    <w:rsid w:val="00803339"/>
    <w:rsid w:val="0080345D"/>
    <w:rsid w:val="0080477E"/>
    <w:rsid w:val="00805FC7"/>
    <w:rsid w:val="008063B0"/>
    <w:rsid w:val="008068B4"/>
    <w:rsid w:val="008079A8"/>
    <w:rsid w:val="008100E8"/>
    <w:rsid w:val="00811FED"/>
    <w:rsid w:val="00812283"/>
    <w:rsid w:val="00812F14"/>
    <w:rsid w:val="008147E8"/>
    <w:rsid w:val="008158A2"/>
    <w:rsid w:val="0081674E"/>
    <w:rsid w:val="00817649"/>
    <w:rsid w:val="0081771D"/>
    <w:rsid w:val="00820850"/>
    <w:rsid w:val="00821511"/>
    <w:rsid w:val="00821765"/>
    <w:rsid w:val="00821F49"/>
    <w:rsid w:val="008238A5"/>
    <w:rsid w:val="00824A4F"/>
    <w:rsid w:val="0082549A"/>
    <w:rsid w:val="00825594"/>
    <w:rsid w:val="0082624B"/>
    <w:rsid w:val="0082667C"/>
    <w:rsid w:val="008316E7"/>
    <w:rsid w:val="00832283"/>
    <w:rsid w:val="008327DE"/>
    <w:rsid w:val="00832854"/>
    <w:rsid w:val="008347F7"/>
    <w:rsid w:val="008358AE"/>
    <w:rsid w:val="0084086E"/>
    <w:rsid w:val="00840BCB"/>
    <w:rsid w:val="0084262B"/>
    <w:rsid w:val="00843921"/>
    <w:rsid w:val="00843E39"/>
    <w:rsid w:val="00844597"/>
    <w:rsid w:val="00845008"/>
    <w:rsid w:val="00845C57"/>
    <w:rsid w:val="008504BE"/>
    <w:rsid w:val="0085353C"/>
    <w:rsid w:val="00857300"/>
    <w:rsid w:val="00857CBA"/>
    <w:rsid w:val="00860184"/>
    <w:rsid w:val="00860A9E"/>
    <w:rsid w:val="00860EED"/>
    <w:rsid w:val="008617F5"/>
    <w:rsid w:val="00862B74"/>
    <w:rsid w:val="00863BA1"/>
    <w:rsid w:val="00866463"/>
    <w:rsid w:val="00866C3D"/>
    <w:rsid w:val="00866CEC"/>
    <w:rsid w:val="00867589"/>
    <w:rsid w:val="008701FB"/>
    <w:rsid w:val="008709F3"/>
    <w:rsid w:val="008729D0"/>
    <w:rsid w:val="00872C01"/>
    <w:rsid w:val="0087432D"/>
    <w:rsid w:val="0087498C"/>
    <w:rsid w:val="00882242"/>
    <w:rsid w:val="00882851"/>
    <w:rsid w:val="0088311B"/>
    <w:rsid w:val="00886CC8"/>
    <w:rsid w:val="008870E4"/>
    <w:rsid w:val="00890621"/>
    <w:rsid w:val="0089088C"/>
    <w:rsid w:val="00890B51"/>
    <w:rsid w:val="0089191D"/>
    <w:rsid w:val="00892560"/>
    <w:rsid w:val="00893967"/>
    <w:rsid w:val="008942D5"/>
    <w:rsid w:val="0089485C"/>
    <w:rsid w:val="00894A6F"/>
    <w:rsid w:val="008959A8"/>
    <w:rsid w:val="00895F27"/>
    <w:rsid w:val="00896087"/>
    <w:rsid w:val="0089718C"/>
    <w:rsid w:val="008975C1"/>
    <w:rsid w:val="008A0A59"/>
    <w:rsid w:val="008A0A74"/>
    <w:rsid w:val="008A0A7B"/>
    <w:rsid w:val="008A0D20"/>
    <w:rsid w:val="008A11ED"/>
    <w:rsid w:val="008A2296"/>
    <w:rsid w:val="008A2F97"/>
    <w:rsid w:val="008A45EE"/>
    <w:rsid w:val="008A5B8B"/>
    <w:rsid w:val="008A6D7E"/>
    <w:rsid w:val="008A70B1"/>
    <w:rsid w:val="008B1709"/>
    <w:rsid w:val="008B19BF"/>
    <w:rsid w:val="008B2BC4"/>
    <w:rsid w:val="008B2D9D"/>
    <w:rsid w:val="008B2DDB"/>
    <w:rsid w:val="008B2EC3"/>
    <w:rsid w:val="008B37D9"/>
    <w:rsid w:val="008B3B0E"/>
    <w:rsid w:val="008B417A"/>
    <w:rsid w:val="008B422B"/>
    <w:rsid w:val="008B5D43"/>
    <w:rsid w:val="008B7330"/>
    <w:rsid w:val="008B7EB1"/>
    <w:rsid w:val="008C2269"/>
    <w:rsid w:val="008C25DB"/>
    <w:rsid w:val="008C25F8"/>
    <w:rsid w:val="008C3AC1"/>
    <w:rsid w:val="008C3D4A"/>
    <w:rsid w:val="008C5BD8"/>
    <w:rsid w:val="008C5DA3"/>
    <w:rsid w:val="008D1305"/>
    <w:rsid w:val="008D2B97"/>
    <w:rsid w:val="008D2DDA"/>
    <w:rsid w:val="008D437F"/>
    <w:rsid w:val="008D593C"/>
    <w:rsid w:val="008D59AE"/>
    <w:rsid w:val="008D5B36"/>
    <w:rsid w:val="008D6B04"/>
    <w:rsid w:val="008D7D96"/>
    <w:rsid w:val="008E0FAD"/>
    <w:rsid w:val="008E10CD"/>
    <w:rsid w:val="008E177E"/>
    <w:rsid w:val="008E1E59"/>
    <w:rsid w:val="008E1FD7"/>
    <w:rsid w:val="008E2149"/>
    <w:rsid w:val="008E27A3"/>
    <w:rsid w:val="008E28CA"/>
    <w:rsid w:val="008E2D68"/>
    <w:rsid w:val="008E2F4F"/>
    <w:rsid w:val="008E3747"/>
    <w:rsid w:val="008E3EED"/>
    <w:rsid w:val="008E4348"/>
    <w:rsid w:val="008E4A75"/>
    <w:rsid w:val="008E518A"/>
    <w:rsid w:val="008E67E8"/>
    <w:rsid w:val="008E7F46"/>
    <w:rsid w:val="008F34E1"/>
    <w:rsid w:val="008F4119"/>
    <w:rsid w:val="008F4625"/>
    <w:rsid w:val="008F53A0"/>
    <w:rsid w:val="008F5732"/>
    <w:rsid w:val="0090055B"/>
    <w:rsid w:val="00900E53"/>
    <w:rsid w:val="00901CFD"/>
    <w:rsid w:val="00902BE0"/>
    <w:rsid w:val="00903C08"/>
    <w:rsid w:val="00903C1B"/>
    <w:rsid w:val="00904EF5"/>
    <w:rsid w:val="00907378"/>
    <w:rsid w:val="00907DD3"/>
    <w:rsid w:val="00911AC8"/>
    <w:rsid w:val="00912054"/>
    <w:rsid w:val="00912205"/>
    <w:rsid w:val="009137C8"/>
    <w:rsid w:val="00913BEA"/>
    <w:rsid w:val="00913D7E"/>
    <w:rsid w:val="00914004"/>
    <w:rsid w:val="00914100"/>
    <w:rsid w:val="009158F9"/>
    <w:rsid w:val="00915C5D"/>
    <w:rsid w:val="00917331"/>
    <w:rsid w:val="00917FB4"/>
    <w:rsid w:val="009205C1"/>
    <w:rsid w:val="00920BFF"/>
    <w:rsid w:val="00923EFE"/>
    <w:rsid w:val="00924F13"/>
    <w:rsid w:val="0092521E"/>
    <w:rsid w:val="0092563B"/>
    <w:rsid w:val="00926FE1"/>
    <w:rsid w:val="00927C9B"/>
    <w:rsid w:val="00927CB7"/>
    <w:rsid w:val="00930D67"/>
    <w:rsid w:val="00931B49"/>
    <w:rsid w:val="00932736"/>
    <w:rsid w:val="009330E2"/>
    <w:rsid w:val="00933401"/>
    <w:rsid w:val="00933521"/>
    <w:rsid w:val="00934264"/>
    <w:rsid w:val="00934321"/>
    <w:rsid w:val="0093472D"/>
    <w:rsid w:val="00934E46"/>
    <w:rsid w:val="00934E49"/>
    <w:rsid w:val="00934E73"/>
    <w:rsid w:val="00935372"/>
    <w:rsid w:val="00936590"/>
    <w:rsid w:val="009400FD"/>
    <w:rsid w:val="00942C83"/>
    <w:rsid w:val="00944125"/>
    <w:rsid w:val="009447AE"/>
    <w:rsid w:val="00944973"/>
    <w:rsid w:val="00945E5F"/>
    <w:rsid w:val="00946668"/>
    <w:rsid w:val="009471EE"/>
    <w:rsid w:val="00950F52"/>
    <w:rsid w:val="00951029"/>
    <w:rsid w:val="0095126D"/>
    <w:rsid w:val="009516A6"/>
    <w:rsid w:val="00951926"/>
    <w:rsid w:val="0095253E"/>
    <w:rsid w:val="009530D7"/>
    <w:rsid w:val="00953CFB"/>
    <w:rsid w:val="00953EBB"/>
    <w:rsid w:val="00955BB4"/>
    <w:rsid w:val="00956BFC"/>
    <w:rsid w:val="0096078C"/>
    <w:rsid w:val="00960E0D"/>
    <w:rsid w:val="00961FEC"/>
    <w:rsid w:val="00962DB2"/>
    <w:rsid w:val="00963C2E"/>
    <w:rsid w:val="00964843"/>
    <w:rsid w:val="00965669"/>
    <w:rsid w:val="00966108"/>
    <w:rsid w:val="009668B6"/>
    <w:rsid w:val="00966C20"/>
    <w:rsid w:val="0096733B"/>
    <w:rsid w:val="009674BD"/>
    <w:rsid w:val="00967CAF"/>
    <w:rsid w:val="00970ADE"/>
    <w:rsid w:val="00970C8C"/>
    <w:rsid w:val="00971706"/>
    <w:rsid w:val="00971EF2"/>
    <w:rsid w:val="00971FFD"/>
    <w:rsid w:val="00972F71"/>
    <w:rsid w:val="00973125"/>
    <w:rsid w:val="009754B5"/>
    <w:rsid w:val="009768FC"/>
    <w:rsid w:val="00977872"/>
    <w:rsid w:val="00977A21"/>
    <w:rsid w:val="0098059A"/>
    <w:rsid w:val="00980EF4"/>
    <w:rsid w:val="009811A1"/>
    <w:rsid w:val="00983780"/>
    <w:rsid w:val="00987660"/>
    <w:rsid w:val="00987FE7"/>
    <w:rsid w:val="009949CE"/>
    <w:rsid w:val="0099601A"/>
    <w:rsid w:val="00996CC7"/>
    <w:rsid w:val="009A1A31"/>
    <w:rsid w:val="009A200C"/>
    <w:rsid w:val="009A20EA"/>
    <w:rsid w:val="009A21CA"/>
    <w:rsid w:val="009A4016"/>
    <w:rsid w:val="009A41C6"/>
    <w:rsid w:val="009A6F5D"/>
    <w:rsid w:val="009A70F9"/>
    <w:rsid w:val="009B0A35"/>
    <w:rsid w:val="009B0D5A"/>
    <w:rsid w:val="009B2DB7"/>
    <w:rsid w:val="009B52B4"/>
    <w:rsid w:val="009B6A88"/>
    <w:rsid w:val="009B6DD5"/>
    <w:rsid w:val="009C0361"/>
    <w:rsid w:val="009C088E"/>
    <w:rsid w:val="009C108A"/>
    <w:rsid w:val="009C192C"/>
    <w:rsid w:val="009C5A70"/>
    <w:rsid w:val="009C60DF"/>
    <w:rsid w:val="009C7637"/>
    <w:rsid w:val="009C7ACD"/>
    <w:rsid w:val="009D0B6A"/>
    <w:rsid w:val="009D19BD"/>
    <w:rsid w:val="009D22B6"/>
    <w:rsid w:val="009D28AB"/>
    <w:rsid w:val="009D29B3"/>
    <w:rsid w:val="009D5F1E"/>
    <w:rsid w:val="009D6AAE"/>
    <w:rsid w:val="009E0592"/>
    <w:rsid w:val="009E0CD2"/>
    <w:rsid w:val="009E155C"/>
    <w:rsid w:val="009E1B4F"/>
    <w:rsid w:val="009E2492"/>
    <w:rsid w:val="009E38CA"/>
    <w:rsid w:val="009E4343"/>
    <w:rsid w:val="009E45F6"/>
    <w:rsid w:val="009E74E5"/>
    <w:rsid w:val="009F17FF"/>
    <w:rsid w:val="009F1FC2"/>
    <w:rsid w:val="009F3203"/>
    <w:rsid w:val="009F3336"/>
    <w:rsid w:val="009F4786"/>
    <w:rsid w:val="009F5989"/>
    <w:rsid w:val="009F7902"/>
    <w:rsid w:val="00A00638"/>
    <w:rsid w:val="00A00B7D"/>
    <w:rsid w:val="00A01675"/>
    <w:rsid w:val="00A02D32"/>
    <w:rsid w:val="00A039CE"/>
    <w:rsid w:val="00A06546"/>
    <w:rsid w:val="00A07E7B"/>
    <w:rsid w:val="00A07EFA"/>
    <w:rsid w:val="00A11471"/>
    <w:rsid w:val="00A1278A"/>
    <w:rsid w:val="00A12E8F"/>
    <w:rsid w:val="00A138A8"/>
    <w:rsid w:val="00A14E4C"/>
    <w:rsid w:val="00A15C57"/>
    <w:rsid w:val="00A15E78"/>
    <w:rsid w:val="00A167C1"/>
    <w:rsid w:val="00A16D00"/>
    <w:rsid w:val="00A17992"/>
    <w:rsid w:val="00A17B19"/>
    <w:rsid w:val="00A2009A"/>
    <w:rsid w:val="00A203ED"/>
    <w:rsid w:val="00A207FE"/>
    <w:rsid w:val="00A21591"/>
    <w:rsid w:val="00A21951"/>
    <w:rsid w:val="00A228FF"/>
    <w:rsid w:val="00A23C69"/>
    <w:rsid w:val="00A23D3C"/>
    <w:rsid w:val="00A25A4E"/>
    <w:rsid w:val="00A31844"/>
    <w:rsid w:val="00A3305E"/>
    <w:rsid w:val="00A33713"/>
    <w:rsid w:val="00A34762"/>
    <w:rsid w:val="00A368E2"/>
    <w:rsid w:val="00A368FF"/>
    <w:rsid w:val="00A378CE"/>
    <w:rsid w:val="00A402AF"/>
    <w:rsid w:val="00A4068A"/>
    <w:rsid w:val="00A44DA1"/>
    <w:rsid w:val="00A44FBD"/>
    <w:rsid w:val="00A46118"/>
    <w:rsid w:val="00A4656F"/>
    <w:rsid w:val="00A471F9"/>
    <w:rsid w:val="00A47744"/>
    <w:rsid w:val="00A511A0"/>
    <w:rsid w:val="00A523B7"/>
    <w:rsid w:val="00A52BB9"/>
    <w:rsid w:val="00A5372A"/>
    <w:rsid w:val="00A54629"/>
    <w:rsid w:val="00A54A05"/>
    <w:rsid w:val="00A54B13"/>
    <w:rsid w:val="00A55675"/>
    <w:rsid w:val="00A557A4"/>
    <w:rsid w:val="00A55A65"/>
    <w:rsid w:val="00A56D2F"/>
    <w:rsid w:val="00A572BF"/>
    <w:rsid w:val="00A60844"/>
    <w:rsid w:val="00A60907"/>
    <w:rsid w:val="00A61DBD"/>
    <w:rsid w:val="00A62F50"/>
    <w:rsid w:val="00A63FC1"/>
    <w:rsid w:val="00A659B4"/>
    <w:rsid w:val="00A672C8"/>
    <w:rsid w:val="00A6775D"/>
    <w:rsid w:val="00A708AB"/>
    <w:rsid w:val="00A70FC4"/>
    <w:rsid w:val="00A7104E"/>
    <w:rsid w:val="00A71321"/>
    <w:rsid w:val="00A71771"/>
    <w:rsid w:val="00A71B2C"/>
    <w:rsid w:val="00A723EE"/>
    <w:rsid w:val="00A725D9"/>
    <w:rsid w:val="00A72AFF"/>
    <w:rsid w:val="00A730BF"/>
    <w:rsid w:val="00A738E7"/>
    <w:rsid w:val="00A73A64"/>
    <w:rsid w:val="00A75873"/>
    <w:rsid w:val="00A80A23"/>
    <w:rsid w:val="00A8196F"/>
    <w:rsid w:val="00A81A04"/>
    <w:rsid w:val="00A82063"/>
    <w:rsid w:val="00A82143"/>
    <w:rsid w:val="00A82778"/>
    <w:rsid w:val="00A829FC"/>
    <w:rsid w:val="00A83C2F"/>
    <w:rsid w:val="00A83C56"/>
    <w:rsid w:val="00A855C3"/>
    <w:rsid w:val="00A91555"/>
    <w:rsid w:val="00A94B44"/>
    <w:rsid w:val="00A94C47"/>
    <w:rsid w:val="00A956CE"/>
    <w:rsid w:val="00A95D3F"/>
    <w:rsid w:val="00A96CFE"/>
    <w:rsid w:val="00A96FF4"/>
    <w:rsid w:val="00AA0929"/>
    <w:rsid w:val="00AA0ABB"/>
    <w:rsid w:val="00AA11E2"/>
    <w:rsid w:val="00AA336B"/>
    <w:rsid w:val="00AA41D8"/>
    <w:rsid w:val="00AA458E"/>
    <w:rsid w:val="00AA68AF"/>
    <w:rsid w:val="00AA7A3A"/>
    <w:rsid w:val="00AB0E52"/>
    <w:rsid w:val="00AB11C1"/>
    <w:rsid w:val="00AB4109"/>
    <w:rsid w:val="00AB464A"/>
    <w:rsid w:val="00AB5A3F"/>
    <w:rsid w:val="00AB7A9D"/>
    <w:rsid w:val="00AB7BA7"/>
    <w:rsid w:val="00AC0880"/>
    <w:rsid w:val="00AC1D9B"/>
    <w:rsid w:val="00AC1F6E"/>
    <w:rsid w:val="00AC5002"/>
    <w:rsid w:val="00AC5366"/>
    <w:rsid w:val="00AC5E5B"/>
    <w:rsid w:val="00AC785F"/>
    <w:rsid w:val="00AD05C6"/>
    <w:rsid w:val="00AD0EB9"/>
    <w:rsid w:val="00AD2873"/>
    <w:rsid w:val="00AD66AD"/>
    <w:rsid w:val="00AD78FE"/>
    <w:rsid w:val="00AD7BB9"/>
    <w:rsid w:val="00AD7FD7"/>
    <w:rsid w:val="00AE020A"/>
    <w:rsid w:val="00AE064E"/>
    <w:rsid w:val="00AE09AE"/>
    <w:rsid w:val="00AE0F9A"/>
    <w:rsid w:val="00AE154C"/>
    <w:rsid w:val="00AE1F56"/>
    <w:rsid w:val="00AE36AE"/>
    <w:rsid w:val="00AE3D0E"/>
    <w:rsid w:val="00AE4507"/>
    <w:rsid w:val="00AE452B"/>
    <w:rsid w:val="00AE617B"/>
    <w:rsid w:val="00AE64BB"/>
    <w:rsid w:val="00AE6532"/>
    <w:rsid w:val="00AE6FF4"/>
    <w:rsid w:val="00AE7123"/>
    <w:rsid w:val="00AE7190"/>
    <w:rsid w:val="00AF02A3"/>
    <w:rsid w:val="00AF04F4"/>
    <w:rsid w:val="00AF0D14"/>
    <w:rsid w:val="00AF38DC"/>
    <w:rsid w:val="00AF45CB"/>
    <w:rsid w:val="00AF5C38"/>
    <w:rsid w:val="00AF71B6"/>
    <w:rsid w:val="00B00015"/>
    <w:rsid w:val="00B03615"/>
    <w:rsid w:val="00B03D17"/>
    <w:rsid w:val="00B04734"/>
    <w:rsid w:val="00B05781"/>
    <w:rsid w:val="00B05CD8"/>
    <w:rsid w:val="00B062A7"/>
    <w:rsid w:val="00B064BC"/>
    <w:rsid w:val="00B0663D"/>
    <w:rsid w:val="00B06F1B"/>
    <w:rsid w:val="00B1461C"/>
    <w:rsid w:val="00B157F2"/>
    <w:rsid w:val="00B16D5D"/>
    <w:rsid w:val="00B17611"/>
    <w:rsid w:val="00B20B64"/>
    <w:rsid w:val="00B220E6"/>
    <w:rsid w:val="00B22C91"/>
    <w:rsid w:val="00B22F35"/>
    <w:rsid w:val="00B249B6"/>
    <w:rsid w:val="00B24B42"/>
    <w:rsid w:val="00B25601"/>
    <w:rsid w:val="00B258C2"/>
    <w:rsid w:val="00B2614A"/>
    <w:rsid w:val="00B26511"/>
    <w:rsid w:val="00B26804"/>
    <w:rsid w:val="00B26FEB"/>
    <w:rsid w:val="00B27EA1"/>
    <w:rsid w:val="00B31B4E"/>
    <w:rsid w:val="00B32C87"/>
    <w:rsid w:val="00B33119"/>
    <w:rsid w:val="00B34512"/>
    <w:rsid w:val="00B34EE4"/>
    <w:rsid w:val="00B34F18"/>
    <w:rsid w:val="00B35C3B"/>
    <w:rsid w:val="00B3758B"/>
    <w:rsid w:val="00B4118C"/>
    <w:rsid w:val="00B419A2"/>
    <w:rsid w:val="00B42D36"/>
    <w:rsid w:val="00B43127"/>
    <w:rsid w:val="00B43642"/>
    <w:rsid w:val="00B47DDE"/>
    <w:rsid w:val="00B502EF"/>
    <w:rsid w:val="00B515FF"/>
    <w:rsid w:val="00B522FC"/>
    <w:rsid w:val="00B53DD8"/>
    <w:rsid w:val="00B5453A"/>
    <w:rsid w:val="00B547B7"/>
    <w:rsid w:val="00B55013"/>
    <w:rsid w:val="00B55BBA"/>
    <w:rsid w:val="00B56E60"/>
    <w:rsid w:val="00B56F46"/>
    <w:rsid w:val="00B57246"/>
    <w:rsid w:val="00B57B28"/>
    <w:rsid w:val="00B6091B"/>
    <w:rsid w:val="00B6114E"/>
    <w:rsid w:val="00B640A0"/>
    <w:rsid w:val="00B64255"/>
    <w:rsid w:val="00B64FF5"/>
    <w:rsid w:val="00B65614"/>
    <w:rsid w:val="00B657F6"/>
    <w:rsid w:val="00B65D81"/>
    <w:rsid w:val="00B70718"/>
    <w:rsid w:val="00B70902"/>
    <w:rsid w:val="00B71267"/>
    <w:rsid w:val="00B80B81"/>
    <w:rsid w:val="00B80E21"/>
    <w:rsid w:val="00B8102A"/>
    <w:rsid w:val="00B817EF"/>
    <w:rsid w:val="00B818F4"/>
    <w:rsid w:val="00B81EF5"/>
    <w:rsid w:val="00B8262A"/>
    <w:rsid w:val="00B83537"/>
    <w:rsid w:val="00B84219"/>
    <w:rsid w:val="00B843D0"/>
    <w:rsid w:val="00B8478D"/>
    <w:rsid w:val="00B849EC"/>
    <w:rsid w:val="00B8540E"/>
    <w:rsid w:val="00B87158"/>
    <w:rsid w:val="00B904CD"/>
    <w:rsid w:val="00B9183E"/>
    <w:rsid w:val="00B919F8"/>
    <w:rsid w:val="00B91DC4"/>
    <w:rsid w:val="00B93EB9"/>
    <w:rsid w:val="00B94C18"/>
    <w:rsid w:val="00B95505"/>
    <w:rsid w:val="00B9727B"/>
    <w:rsid w:val="00BA0461"/>
    <w:rsid w:val="00BA1274"/>
    <w:rsid w:val="00BA230A"/>
    <w:rsid w:val="00BA2762"/>
    <w:rsid w:val="00BA2813"/>
    <w:rsid w:val="00BA3CE2"/>
    <w:rsid w:val="00BA5EE3"/>
    <w:rsid w:val="00BA7467"/>
    <w:rsid w:val="00BA76FE"/>
    <w:rsid w:val="00BA7BBF"/>
    <w:rsid w:val="00BB0BA5"/>
    <w:rsid w:val="00BB0E03"/>
    <w:rsid w:val="00BB19DD"/>
    <w:rsid w:val="00BB1BF9"/>
    <w:rsid w:val="00BB270E"/>
    <w:rsid w:val="00BB2C0A"/>
    <w:rsid w:val="00BB3380"/>
    <w:rsid w:val="00BB4003"/>
    <w:rsid w:val="00BB4F75"/>
    <w:rsid w:val="00BB52BF"/>
    <w:rsid w:val="00BB6B14"/>
    <w:rsid w:val="00BC0BD7"/>
    <w:rsid w:val="00BC2082"/>
    <w:rsid w:val="00BC2245"/>
    <w:rsid w:val="00BC2780"/>
    <w:rsid w:val="00BC359B"/>
    <w:rsid w:val="00BC3E8C"/>
    <w:rsid w:val="00BC3EBC"/>
    <w:rsid w:val="00BC520A"/>
    <w:rsid w:val="00BC57D0"/>
    <w:rsid w:val="00BC749A"/>
    <w:rsid w:val="00BD0806"/>
    <w:rsid w:val="00BD2298"/>
    <w:rsid w:val="00BD300D"/>
    <w:rsid w:val="00BD46CC"/>
    <w:rsid w:val="00BD4D2E"/>
    <w:rsid w:val="00BD526D"/>
    <w:rsid w:val="00BD52A7"/>
    <w:rsid w:val="00BD567E"/>
    <w:rsid w:val="00BD78E0"/>
    <w:rsid w:val="00BD7CB5"/>
    <w:rsid w:val="00BE0638"/>
    <w:rsid w:val="00BE3BE6"/>
    <w:rsid w:val="00BE5BCD"/>
    <w:rsid w:val="00BE79F2"/>
    <w:rsid w:val="00BF26F3"/>
    <w:rsid w:val="00BF3093"/>
    <w:rsid w:val="00BF390E"/>
    <w:rsid w:val="00BF3BA6"/>
    <w:rsid w:val="00BF3E36"/>
    <w:rsid w:val="00BF4085"/>
    <w:rsid w:val="00BF5100"/>
    <w:rsid w:val="00BF59F7"/>
    <w:rsid w:val="00BF5A8B"/>
    <w:rsid w:val="00BF6CE7"/>
    <w:rsid w:val="00C00589"/>
    <w:rsid w:val="00C00AD2"/>
    <w:rsid w:val="00C02D43"/>
    <w:rsid w:val="00C04F83"/>
    <w:rsid w:val="00C06C3A"/>
    <w:rsid w:val="00C07900"/>
    <w:rsid w:val="00C11973"/>
    <w:rsid w:val="00C11A2A"/>
    <w:rsid w:val="00C14791"/>
    <w:rsid w:val="00C17B64"/>
    <w:rsid w:val="00C209B6"/>
    <w:rsid w:val="00C20C66"/>
    <w:rsid w:val="00C22632"/>
    <w:rsid w:val="00C22CBD"/>
    <w:rsid w:val="00C230CF"/>
    <w:rsid w:val="00C23E45"/>
    <w:rsid w:val="00C2431D"/>
    <w:rsid w:val="00C27980"/>
    <w:rsid w:val="00C27AC8"/>
    <w:rsid w:val="00C304F4"/>
    <w:rsid w:val="00C30651"/>
    <w:rsid w:val="00C32834"/>
    <w:rsid w:val="00C347C2"/>
    <w:rsid w:val="00C34C81"/>
    <w:rsid w:val="00C3556B"/>
    <w:rsid w:val="00C35E3E"/>
    <w:rsid w:val="00C36261"/>
    <w:rsid w:val="00C367CA"/>
    <w:rsid w:val="00C37DFD"/>
    <w:rsid w:val="00C37E59"/>
    <w:rsid w:val="00C41A9E"/>
    <w:rsid w:val="00C41C48"/>
    <w:rsid w:val="00C41F66"/>
    <w:rsid w:val="00C41FF6"/>
    <w:rsid w:val="00C4210F"/>
    <w:rsid w:val="00C435AE"/>
    <w:rsid w:val="00C45A3E"/>
    <w:rsid w:val="00C45CB4"/>
    <w:rsid w:val="00C4646E"/>
    <w:rsid w:val="00C472F4"/>
    <w:rsid w:val="00C50035"/>
    <w:rsid w:val="00C502FD"/>
    <w:rsid w:val="00C505CB"/>
    <w:rsid w:val="00C50CC6"/>
    <w:rsid w:val="00C51243"/>
    <w:rsid w:val="00C513B7"/>
    <w:rsid w:val="00C51932"/>
    <w:rsid w:val="00C53060"/>
    <w:rsid w:val="00C53C2D"/>
    <w:rsid w:val="00C54F14"/>
    <w:rsid w:val="00C56AF9"/>
    <w:rsid w:val="00C572BC"/>
    <w:rsid w:val="00C57386"/>
    <w:rsid w:val="00C57938"/>
    <w:rsid w:val="00C57961"/>
    <w:rsid w:val="00C57DAA"/>
    <w:rsid w:val="00C57E85"/>
    <w:rsid w:val="00C610C5"/>
    <w:rsid w:val="00C61A4C"/>
    <w:rsid w:val="00C627D7"/>
    <w:rsid w:val="00C657B7"/>
    <w:rsid w:val="00C6580E"/>
    <w:rsid w:val="00C66076"/>
    <w:rsid w:val="00C71A1C"/>
    <w:rsid w:val="00C72CEB"/>
    <w:rsid w:val="00C73748"/>
    <w:rsid w:val="00C73C63"/>
    <w:rsid w:val="00C74800"/>
    <w:rsid w:val="00C7655F"/>
    <w:rsid w:val="00C76A5A"/>
    <w:rsid w:val="00C76DC1"/>
    <w:rsid w:val="00C76EA8"/>
    <w:rsid w:val="00C7710D"/>
    <w:rsid w:val="00C77492"/>
    <w:rsid w:val="00C777EB"/>
    <w:rsid w:val="00C77A51"/>
    <w:rsid w:val="00C77C3B"/>
    <w:rsid w:val="00C81AB1"/>
    <w:rsid w:val="00C831CC"/>
    <w:rsid w:val="00C84117"/>
    <w:rsid w:val="00C85D86"/>
    <w:rsid w:val="00C86DFA"/>
    <w:rsid w:val="00C92ABD"/>
    <w:rsid w:val="00C9390A"/>
    <w:rsid w:val="00C9398A"/>
    <w:rsid w:val="00C93A58"/>
    <w:rsid w:val="00C96537"/>
    <w:rsid w:val="00C96AD4"/>
    <w:rsid w:val="00CA07A7"/>
    <w:rsid w:val="00CA10A4"/>
    <w:rsid w:val="00CA1C93"/>
    <w:rsid w:val="00CA23FF"/>
    <w:rsid w:val="00CA2EC5"/>
    <w:rsid w:val="00CA369D"/>
    <w:rsid w:val="00CA4682"/>
    <w:rsid w:val="00CA4717"/>
    <w:rsid w:val="00CA49A2"/>
    <w:rsid w:val="00CA5B45"/>
    <w:rsid w:val="00CA6AA8"/>
    <w:rsid w:val="00CA6E0A"/>
    <w:rsid w:val="00CA7389"/>
    <w:rsid w:val="00CA7C38"/>
    <w:rsid w:val="00CB2999"/>
    <w:rsid w:val="00CB58BB"/>
    <w:rsid w:val="00CB64D5"/>
    <w:rsid w:val="00CC1069"/>
    <w:rsid w:val="00CC1C6A"/>
    <w:rsid w:val="00CC266F"/>
    <w:rsid w:val="00CC3A40"/>
    <w:rsid w:val="00CC45B0"/>
    <w:rsid w:val="00CC59CB"/>
    <w:rsid w:val="00CC7283"/>
    <w:rsid w:val="00CC7AA5"/>
    <w:rsid w:val="00CD036A"/>
    <w:rsid w:val="00CD1085"/>
    <w:rsid w:val="00CD10BB"/>
    <w:rsid w:val="00CD163D"/>
    <w:rsid w:val="00CD3C85"/>
    <w:rsid w:val="00CD62D7"/>
    <w:rsid w:val="00CD7C77"/>
    <w:rsid w:val="00CD7F07"/>
    <w:rsid w:val="00CE09B1"/>
    <w:rsid w:val="00CE0D25"/>
    <w:rsid w:val="00CE1324"/>
    <w:rsid w:val="00CE33EC"/>
    <w:rsid w:val="00CE358B"/>
    <w:rsid w:val="00CE4287"/>
    <w:rsid w:val="00CE4B1A"/>
    <w:rsid w:val="00CE4DBD"/>
    <w:rsid w:val="00CE5157"/>
    <w:rsid w:val="00CE5C28"/>
    <w:rsid w:val="00CE749E"/>
    <w:rsid w:val="00CE7E7A"/>
    <w:rsid w:val="00CF03E2"/>
    <w:rsid w:val="00CF2B40"/>
    <w:rsid w:val="00CF44E0"/>
    <w:rsid w:val="00CF4D18"/>
    <w:rsid w:val="00CF5398"/>
    <w:rsid w:val="00CF5D8B"/>
    <w:rsid w:val="00CF70A3"/>
    <w:rsid w:val="00D001D7"/>
    <w:rsid w:val="00D01CC5"/>
    <w:rsid w:val="00D04CB4"/>
    <w:rsid w:val="00D056A2"/>
    <w:rsid w:val="00D05ECE"/>
    <w:rsid w:val="00D06C7D"/>
    <w:rsid w:val="00D10796"/>
    <w:rsid w:val="00D114BA"/>
    <w:rsid w:val="00D11C4E"/>
    <w:rsid w:val="00D17BD4"/>
    <w:rsid w:val="00D20379"/>
    <w:rsid w:val="00D20598"/>
    <w:rsid w:val="00D236FB"/>
    <w:rsid w:val="00D2384A"/>
    <w:rsid w:val="00D24A91"/>
    <w:rsid w:val="00D24DBE"/>
    <w:rsid w:val="00D25A52"/>
    <w:rsid w:val="00D26542"/>
    <w:rsid w:val="00D26722"/>
    <w:rsid w:val="00D268ED"/>
    <w:rsid w:val="00D27023"/>
    <w:rsid w:val="00D30771"/>
    <w:rsid w:val="00D30C3E"/>
    <w:rsid w:val="00D30DC5"/>
    <w:rsid w:val="00D31311"/>
    <w:rsid w:val="00D31C47"/>
    <w:rsid w:val="00D32A2B"/>
    <w:rsid w:val="00D32CBC"/>
    <w:rsid w:val="00D331AE"/>
    <w:rsid w:val="00D3411F"/>
    <w:rsid w:val="00D35134"/>
    <w:rsid w:val="00D353A0"/>
    <w:rsid w:val="00D35588"/>
    <w:rsid w:val="00D401A5"/>
    <w:rsid w:val="00D41799"/>
    <w:rsid w:val="00D41AF3"/>
    <w:rsid w:val="00D41E0B"/>
    <w:rsid w:val="00D42329"/>
    <w:rsid w:val="00D42CDC"/>
    <w:rsid w:val="00D4488D"/>
    <w:rsid w:val="00D45AA9"/>
    <w:rsid w:val="00D45F82"/>
    <w:rsid w:val="00D468C0"/>
    <w:rsid w:val="00D47B7E"/>
    <w:rsid w:val="00D50459"/>
    <w:rsid w:val="00D52A02"/>
    <w:rsid w:val="00D52C3E"/>
    <w:rsid w:val="00D53B41"/>
    <w:rsid w:val="00D53D30"/>
    <w:rsid w:val="00D54E81"/>
    <w:rsid w:val="00D55D29"/>
    <w:rsid w:val="00D563E7"/>
    <w:rsid w:val="00D60543"/>
    <w:rsid w:val="00D60671"/>
    <w:rsid w:val="00D60CC9"/>
    <w:rsid w:val="00D60D17"/>
    <w:rsid w:val="00D6185B"/>
    <w:rsid w:val="00D62ABD"/>
    <w:rsid w:val="00D638E1"/>
    <w:rsid w:val="00D646A9"/>
    <w:rsid w:val="00D64B87"/>
    <w:rsid w:val="00D64E48"/>
    <w:rsid w:val="00D65A1C"/>
    <w:rsid w:val="00D667C6"/>
    <w:rsid w:val="00D67674"/>
    <w:rsid w:val="00D7228A"/>
    <w:rsid w:val="00D72B5A"/>
    <w:rsid w:val="00D72E50"/>
    <w:rsid w:val="00D73142"/>
    <w:rsid w:val="00D7380F"/>
    <w:rsid w:val="00D73991"/>
    <w:rsid w:val="00D74E44"/>
    <w:rsid w:val="00D759DE"/>
    <w:rsid w:val="00D7640A"/>
    <w:rsid w:val="00D84387"/>
    <w:rsid w:val="00D843CE"/>
    <w:rsid w:val="00D86578"/>
    <w:rsid w:val="00D8681D"/>
    <w:rsid w:val="00D920ED"/>
    <w:rsid w:val="00D93286"/>
    <w:rsid w:val="00D93475"/>
    <w:rsid w:val="00D936A2"/>
    <w:rsid w:val="00D938B4"/>
    <w:rsid w:val="00D94395"/>
    <w:rsid w:val="00D95521"/>
    <w:rsid w:val="00D9662B"/>
    <w:rsid w:val="00D96C9A"/>
    <w:rsid w:val="00D97032"/>
    <w:rsid w:val="00D97446"/>
    <w:rsid w:val="00DA027A"/>
    <w:rsid w:val="00DA02FA"/>
    <w:rsid w:val="00DA03E1"/>
    <w:rsid w:val="00DA0B0C"/>
    <w:rsid w:val="00DA1B25"/>
    <w:rsid w:val="00DA3377"/>
    <w:rsid w:val="00DA38C4"/>
    <w:rsid w:val="00DA4679"/>
    <w:rsid w:val="00DA51F1"/>
    <w:rsid w:val="00DA561F"/>
    <w:rsid w:val="00DA572F"/>
    <w:rsid w:val="00DA5976"/>
    <w:rsid w:val="00DA6375"/>
    <w:rsid w:val="00DA67D8"/>
    <w:rsid w:val="00DA7332"/>
    <w:rsid w:val="00DA74DA"/>
    <w:rsid w:val="00DB070B"/>
    <w:rsid w:val="00DB086C"/>
    <w:rsid w:val="00DB0B2E"/>
    <w:rsid w:val="00DB1001"/>
    <w:rsid w:val="00DB4EBF"/>
    <w:rsid w:val="00DB518A"/>
    <w:rsid w:val="00DB51AC"/>
    <w:rsid w:val="00DB5B75"/>
    <w:rsid w:val="00DB5E2D"/>
    <w:rsid w:val="00DB6754"/>
    <w:rsid w:val="00DB6DC4"/>
    <w:rsid w:val="00DB7154"/>
    <w:rsid w:val="00DC44B6"/>
    <w:rsid w:val="00DC5C61"/>
    <w:rsid w:val="00DC5FC8"/>
    <w:rsid w:val="00DC6F0B"/>
    <w:rsid w:val="00DD01DF"/>
    <w:rsid w:val="00DD2A15"/>
    <w:rsid w:val="00DD5549"/>
    <w:rsid w:val="00DD7A0C"/>
    <w:rsid w:val="00DD7C03"/>
    <w:rsid w:val="00DE03B0"/>
    <w:rsid w:val="00DE18B5"/>
    <w:rsid w:val="00DE2F9D"/>
    <w:rsid w:val="00DE3D57"/>
    <w:rsid w:val="00DE4388"/>
    <w:rsid w:val="00DE47F0"/>
    <w:rsid w:val="00DE4C08"/>
    <w:rsid w:val="00DE4DDD"/>
    <w:rsid w:val="00DE4FA9"/>
    <w:rsid w:val="00DE5CED"/>
    <w:rsid w:val="00DE612E"/>
    <w:rsid w:val="00DE6C0C"/>
    <w:rsid w:val="00DF0382"/>
    <w:rsid w:val="00DF07B7"/>
    <w:rsid w:val="00DF0DC6"/>
    <w:rsid w:val="00DF29CC"/>
    <w:rsid w:val="00DF2D69"/>
    <w:rsid w:val="00DF39A0"/>
    <w:rsid w:val="00DF3BCE"/>
    <w:rsid w:val="00DF4360"/>
    <w:rsid w:val="00DF656A"/>
    <w:rsid w:val="00DF7073"/>
    <w:rsid w:val="00E00266"/>
    <w:rsid w:val="00E00615"/>
    <w:rsid w:val="00E02308"/>
    <w:rsid w:val="00E0247A"/>
    <w:rsid w:val="00E02741"/>
    <w:rsid w:val="00E0302A"/>
    <w:rsid w:val="00E03A74"/>
    <w:rsid w:val="00E053EC"/>
    <w:rsid w:val="00E0769B"/>
    <w:rsid w:val="00E1064B"/>
    <w:rsid w:val="00E10DE3"/>
    <w:rsid w:val="00E10F35"/>
    <w:rsid w:val="00E122E1"/>
    <w:rsid w:val="00E130E1"/>
    <w:rsid w:val="00E13721"/>
    <w:rsid w:val="00E1443F"/>
    <w:rsid w:val="00E154BE"/>
    <w:rsid w:val="00E16580"/>
    <w:rsid w:val="00E16E2E"/>
    <w:rsid w:val="00E2006E"/>
    <w:rsid w:val="00E206D9"/>
    <w:rsid w:val="00E21FB9"/>
    <w:rsid w:val="00E22A96"/>
    <w:rsid w:val="00E2445A"/>
    <w:rsid w:val="00E24E13"/>
    <w:rsid w:val="00E25296"/>
    <w:rsid w:val="00E30BD4"/>
    <w:rsid w:val="00E31E23"/>
    <w:rsid w:val="00E33430"/>
    <w:rsid w:val="00E34D8C"/>
    <w:rsid w:val="00E35359"/>
    <w:rsid w:val="00E3577B"/>
    <w:rsid w:val="00E357A7"/>
    <w:rsid w:val="00E35C5D"/>
    <w:rsid w:val="00E40613"/>
    <w:rsid w:val="00E411D0"/>
    <w:rsid w:val="00E41BA9"/>
    <w:rsid w:val="00E421D0"/>
    <w:rsid w:val="00E42B95"/>
    <w:rsid w:val="00E43093"/>
    <w:rsid w:val="00E438CF"/>
    <w:rsid w:val="00E44216"/>
    <w:rsid w:val="00E446D7"/>
    <w:rsid w:val="00E44CB3"/>
    <w:rsid w:val="00E456A6"/>
    <w:rsid w:val="00E4580C"/>
    <w:rsid w:val="00E45A8B"/>
    <w:rsid w:val="00E46069"/>
    <w:rsid w:val="00E465CD"/>
    <w:rsid w:val="00E467BB"/>
    <w:rsid w:val="00E474DC"/>
    <w:rsid w:val="00E4784C"/>
    <w:rsid w:val="00E47C66"/>
    <w:rsid w:val="00E515C8"/>
    <w:rsid w:val="00E51B2F"/>
    <w:rsid w:val="00E52D58"/>
    <w:rsid w:val="00E532E5"/>
    <w:rsid w:val="00E535C9"/>
    <w:rsid w:val="00E54A0F"/>
    <w:rsid w:val="00E550C5"/>
    <w:rsid w:val="00E556B9"/>
    <w:rsid w:val="00E57DBC"/>
    <w:rsid w:val="00E60175"/>
    <w:rsid w:val="00E601E8"/>
    <w:rsid w:val="00E611D9"/>
    <w:rsid w:val="00E6179E"/>
    <w:rsid w:val="00E622DB"/>
    <w:rsid w:val="00E626CB"/>
    <w:rsid w:val="00E63631"/>
    <w:rsid w:val="00E63FB9"/>
    <w:rsid w:val="00E64B83"/>
    <w:rsid w:val="00E6660D"/>
    <w:rsid w:val="00E66B45"/>
    <w:rsid w:val="00E66D0F"/>
    <w:rsid w:val="00E705EC"/>
    <w:rsid w:val="00E72638"/>
    <w:rsid w:val="00E73246"/>
    <w:rsid w:val="00E73513"/>
    <w:rsid w:val="00E7442E"/>
    <w:rsid w:val="00E7490A"/>
    <w:rsid w:val="00E753EC"/>
    <w:rsid w:val="00E806CD"/>
    <w:rsid w:val="00E82805"/>
    <w:rsid w:val="00E82BDB"/>
    <w:rsid w:val="00E84B4C"/>
    <w:rsid w:val="00E85C0D"/>
    <w:rsid w:val="00E874C8"/>
    <w:rsid w:val="00E9099E"/>
    <w:rsid w:val="00E90F0F"/>
    <w:rsid w:val="00E92AC7"/>
    <w:rsid w:val="00E93290"/>
    <w:rsid w:val="00E9441C"/>
    <w:rsid w:val="00E94C28"/>
    <w:rsid w:val="00E9585B"/>
    <w:rsid w:val="00E95EDB"/>
    <w:rsid w:val="00E960F0"/>
    <w:rsid w:val="00E9697A"/>
    <w:rsid w:val="00E96DF4"/>
    <w:rsid w:val="00E96F4C"/>
    <w:rsid w:val="00E97724"/>
    <w:rsid w:val="00E977A4"/>
    <w:rsid w:val="00EA0369"/>
    <w:rsid w:val="00EA1380"/>
    <w:rsid w:val="00EA312D"/>
    <w:rsid w:val="00EA35C1"/>
    <w:rsid w:val="00EA507C"/>
    <w:rsid w:val="00EA63B8"/>
    <w:rsid w:val="00EA6EAC"/>
    <w:rsid w:val="00EA7246"/>
    <w:rsid w:val="00EB1ECD"/>
    <w:rsid w:val="00EB2436"/>
    <w:rsid w:val="00EB3249"/>
    <w:rsid w:val="00EB340A"/>
    <w:rsid w:val="00EB3528"/>
    <w:rsid w:val="00EB370B"/>
    <w:rsid w:val="00EB42C0"/>
    <w:rsid w:val="00EB77FF"/>
    <w:rsid w:val="00EB7BA5"/>
    <w:rsid w:val="00EC0AE9"/>
    <w:rsid w:val="00EC1421"/>
    <w:rsid w:val="00EC2FB9"/>
    <w:rsid w:val="00EC4C32"/>
    <w:rsid w:val="00EC5CC2"/>
    <w:rsid w:val="00EC63CA"/>
    <w:rsid w:val="00EC76F4"/>
    <w:rsid w:val="00EC7EF5"/>
    <w:rsid w:val="00ED0568"/>
    <w:rsid w:val="00ED10E2"/>
    <w:rsid w:val="00ED1868"/>
    <w:rsid w:val="00ED3A43"/>
    <w:rsid w:val="00ED3F7A"/>
    <w:rsid w:val="00ED6809"/>
    <w:rsid w:val="00ED7824"/>
    <w:rsid w:val="00EE066F"/>
    <w:rsid w:val="00EE196E"/>
    <w:rsid w:val="00EE1DA2"/>
    <w:rsid w:val="00EE31C3"/>
    <w:rsid w:val="00EE4593"/>
    <w:rsid w:val="00EE52D5"/>
    <w:rsid w:val="00EE644A"/>
    <w:rsid w:val="00EE786F"/>
    <w:rsid w:val="00EE7BDC"/>
    <w:rsid w:val="00EF0230"/>
    <w:rsid w:val="00EF1A77"/>
    <w:rsid w:val="00EF3370"/>
    <w:rsid w:val="00EF437E"/>
    <w:rsid w:val="00EF4471"/>
    <w:rsid w:val="00EF5281"/>
    <w:rsid w:val="00EF597F"/>
    <w:rsid w:val="00EF6174"/>
    <w:rsid w:val="00EF743D"/>
    <w:rsid w:val="00EF7585"/>
    <w:rsid w:val="00F02B4E"/>
    <w:rsid w:val="00F038F9"/>
    <w:rsid w:val="00F03E04"/>
    <w:rsid w:val="00F0418D"/>
    <w:rsid w:val="00F062F1"/>
    <w:rsid w:val="00F0736F"/>
    <w:rsid w:val="00F07EA5"/>
    <w:rsid w:val="00F10B0E"/>
    <w:rsid w:val="00F126C5"/>
    <w:rsid w:val="00F13951"/>
    <w:rsid w:val="00F14195"/>
    <w:rsid w:val="00F141E4"/>
    <w:rsid w:val="00F1429F"/>
    <w:rsid w:val="00F1559E"/>
    <w:rsid w:val="00F15C1D"/>
    <w:rsid w:val="00F17A16"/>
    <w:rsid w:val="00F206FF"/>
    <w:rsid w:val="00F24214"/>
    <w:rsid w:val="00F24C55"/>
    <w:rsid w:val="00F25637"/>
    <w:rsid w:val="00F25D99"/>
    <w:rsid w:val="00F27886"/>
    <w:rsid w:val="00F30810"/>
    <w:rsid w:val="00F30F29"/>
    <w:rsid w:val="00F33970"/>
    <w:rsid w:val="00F34D45"/>
    <w:rsid w:val="00F36AFD"/>
    <w:rsid w:val="00F37060"/>
    <w:rsid w:val="00F40BF3"/>
    <w:rsid w:val="00F40CC7"/>
    <w:rsid w:val="00F4106B"/>
    <w:rsid w:val="00F411DA"/>
    <w:rsid w:val="00F45AB1"/>
    <w:rsid w:val="00F45DD8"/>
    <w:rsid w:val="00F45F99"/>
    <w:rsid w:val="00F467EF"/>
    <w:rsid w:val="00F468D8"/>
    <w:rsid w:val="00F51909"/>
    <w:rsid w:val="00F51D80"/>
    <w:rsid w:val="00F51F56"/>
    <w:rsid w:val="00F52EE6"/>
    <w:rsid w:val="00F54C7E"/>
    <w:rsid w:val="00F54E94"/>
    <w:rsid w:val="00F55E56"/>
    <w:rsid w:val="00F577FB"/>
    <w:rsid w:val="00F578E7"/>
    <w:rsid w:val="00F62B32"/>
    <w:rsid w:val="00F62C47"/>
    <w:rsid w:val="00F64F94"/>
    <w:rsid w:val="00F65701"/>
    <w:rsid w:val="00F66AC9"/>
    <w:rsid w:val="00F66D2C"/>
    <w:rsid w:val="00F66F70"/>
    <w:rsid w:val="00F6727D"/>
    <w:rsid w:val="00F713BE"/>
    <w:rsid w:val="00F71EEB"/>
    <w:rsid w:val="00F72601"/>
    <w:rsid w:val="00F72732"/>
    <w:rsid w:val="00F7305F"/>
    <w:rsid w:val="00F73BE2"/>
    <w:rsid w:val="00F752EB"/>
    <w:rsid w:val="00F75948"/>
    <w:rsid w:val="00F760F0"/>
    <w:rsid w:val="00F76974"/>
    <w:rsid w:val="00F772E6"/>
    <w:rsid w:val="00F773AE"/>
    <w:rsid w:val="00F776A4"/>
    <w:rsid w:val="00F778CA"/>
    <w:rsid w:val="00F77ABC"/>
    <w:rsid w:val="00F77DBD"/>
    <w:rsid w:val="00F8145C"/>
    <w:rsid w:val="00F81B40"/>
    <w:rsid w:val="00F82520"/>
    <w:rsid w:val="00F82B28"/>
    <w:rsid w:val="00F853B5"/>
    <w:rsid w:val="00F858CE"/>
    <w:rsid w:val="00F85B2E"/>
    <w:rsid w:val="00F87956"/>
    <w:rsid w:val="00F91280"/>
    <w:rsid w:val="00F919D2"/>
    <w:rsid w:val="00F9221B"/>
    <w:rsid w:val="00F97E81"/>
    <w:rsid w:val="00FA113E"/>
    <w:rsid w:val="00FA29FD"/>
    <w:rsid w:val="00FA5498"/>
    <w:rsid w:val="00FA5984"/>
    <w:rsid w:val="00FA5DF8"/>
    <w:rsid w:val="00FA600D"/>
    <w:rsid w:val="00FA611A"/>
    <w:rsid w:val="00FA6555"/>
    <w:rsid w:val="00FA666E"/>
    <w:rsid w:val="00FA722D"/>
    <w:rsid w:val="00FA72EF"/>
    <w:rsid w:val="00FA7768"/>
    <w:rsid w:val="00FA7A39"/>
    <w:rsid w:val="00FB0BDE"/>
    <w:rsid w:val="00FB1114"/>
    <w:rsid w:val="00FB30AD"/>
    <w:rsid w:val="00FB36A8"/>
    <w:rsid w:val="00FB38FE"/>
    <w:rsid w:val="00FB38FF"/>
    <w:rsid w:val="00FB3D03"/>
    <w:rsid w:val="00FB5388"/>
    <w:rsid w:val="00FB5E73"/>
    <w:rsid w:val="00FB6D01"/>
    <w:rsid w:val="00FC084B"/>
    <w:rsid w:val="00FC1169"/>
    <w:rsid w:val="00FC1311"/>
    <w:rsid w:val="00FC361F"/>
    <w:rsid w:val="00FC40F8"/>
    <w:rsid w:val="00FC46F1"/>
    <w:rsid w:val="00FC6201"/>
    <w:rsid w:val="00FC629D"/>
    <w:rsid w:val="00FC76C8"/>
    <w:rsid w:val="00FC7880"/>
    <w:rsid w:val="00FD0807"/>
    <w:rsid w:val="00FD1AC2"/>
    <w:rsid w:val="00FD2BD8"/>
    <w:rsid w:val="00FD5768"/>
    <w:rsid w:val="00FD7427"/>
    <w:rsid w:val="00FE08D4"/>
    <w:rsid w:val="00FE0F39"/>
    <w:rsid w:val="00FE131B"/>
    <w:rsid w:val="00FE34DA"/>
    <w:rsid w:val="00FE4943"/>
    <w:rsid w:val="00FE506C"/>
    <w:rsid w:val="00FE5C56"/>
    <w:rsid w:val="00FE7612"/>
    <w:rsid w:val="00FE7790"/>
    <w:rsid w:val="00FF0B05"/>
    <w:rsid w:val="00FF143F"/>
    <w:rsid w:val="00FF149C"/>
    <w:rsid w:val="00FF15FD"/>
    <w:rsid w:val="00FF2704"/>
    <w:rsid w:val="00FF2917"/>
    <w:rsid w:val="00FF2F83"/>
    <w:rsid w:val="00FF3B7A"/>
    <w:rsid w:val="00FF3BA7"/>
    <w:rsid w:val="00FF45DF"/>
    <w:rsid w:val="00FF731E"/>
    <w:rsid w:val="00FF7A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ef313a,#00518e,#777"/>
    </o:shapedefaults>
    <o:shapelayout v:ext="edit">
      <o:idmap v:ext="edit" data="1"/>
    </o:shapelayout>
  </w:shapeDefaults>
  <w:decimalSymbol w:val=","/>
  <w:listSeparator w:val=";"/>
  <w14:docId w14:val="5A0BAE33"/>
  <w15:chartTrackingRefBased/>
  <w15:docId w15:val="{D4D71ABD-B9D4-4ED4-81E4-29420DA6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F3FD0"/>
    <w:pPr>
      <w:suppressAutoHyphens/>
    </w:pPr>
    <w:rPr>
      <w:sz w:val="24"/>
      <w:szCs w:val="24"/>
      <w:lang w:eastAsia="ar-SA"/>
    </w:rPr>
  </w:style>
  <w:style w:type="paragraph" w:styleId="Naslov1">
    <w:name w:val="heading 1"/>
    <w:basedOn w:val="Navaden"/>
    <w:next w:val="Navaden"/>
    <w:qFormat/>
    <w:rsid w:val="00676515"/>
    <w:pPr>
      <w:keepNext/>
      <w:numPr>
        <w:numId w:val="48"/>
      </w:numPr>
      <w:spacing w:before="240" w:after="60"/>
      <w:outlineLvl w:val="0"/>
    </w:pPr>
    <w:rPr>
      <w:rFonts w:ascii="Arial" w:hAnsi="Arial" w:cs="Arial"/>
      <w:b/>
      <w:bCs/>
      <w:kern w:val="32"/>
      <w:sz w:val="28"/>
      <w:szCs w:val="28"/>
    </w:rPr>
  </w:style>
  <w:style w:type="paragraph" w:styleId="Naslov2">
    <w:name w:val="heading 2"/>
    <w:basedOn w:val="Navaden"/>
    <w:next w:val="Navaden"/>
    <w:link w:val="Naslov2Znak"/>
    <w:qFormat/>
    <w:rsid w:val="002739A2"/>
    <w:pPr>
      <w:keepNext/>
      <w:numPr>
        <w:ilvl w:val="1"/>
        <w:numId w:val="22"/>
      </w:numPr>
      <w:spacing w:before="240" w:after="240"/>
      <w:outlineLvl w:val="1"/>
    </w:pPr>
    <w:rPr>
      <w:rFonts w:ascii="Arial" w:hAnsi="Arial" w:cs="Arial"/>
      <w:b/>
      <w:bCs/>
      <w:i/>
      <w:iCs/>
      <w:sz w:val="28"/>
      <w:szCs w:val="28"/>
    </w:rPr>
  </w:style>
  <w:style w:type="paragraph" w:styleId="Naslov3">
    <w:name w:val="heading 3"/>
    <w:basedOn w:val="Navaden"/>
    <w:next w:val="Navaden"/>
    <w:link w:val="Naslov3Znak"/>
    <w:semiHidden/>
    <w:unhideWhenUsed/>
    <w:qFormat/>
    <w:rsid w:val="00CD7F07"/>
    <w:pPr>
      <w:keepNext/>
      <w:keepLines/>
      <w:numPr>
        <w:ilvl w:val="2"/>
        <w:numId w:val="48"/>
      </w:numPr>
      <w:spacing w:before="40"/>
      <w:outlineLvl w:val="2"/>
    </w:pPr>
    <w:rPr>
      <w:rFonts w:asciiTheme="majorHAnsi" w:eastAsiaTheme="majorEastAsia" w:hAnsiTheme="majorHAnsi" w:cstheme="majorBidi"/>
      <w:color w:val="1F3763" w:themeColor="accent1" w:themeShade="7F"/>
    </w:rPr>
  </w:style>
  <w:style w:type="paragraph" w:styleId="Naslov4">
    <w:name w:val="heading 4"/>
    <w:basedOn w:val="Navaden"/>
    <w:next w:val="Navaden"/>
    <w:link w:val="Naslov4Znak"/>
    <w:autoRedefine/>
    <w:unhideWhenUsed/>
    <w:qFormat/>
    <w:rsid w:val="00ED10E2"/>
    <w:pPr>
      <w:keepNext/>
      <w:keepLines/>
      <w:numPr>
        <w:ilvl w:val="3"/>
        <w:numId w:val="48"/>
      </w:numPr>
      <w:spacing w:before="40"/>
      <w:outlineLvl w:val="3"/>
    </w:pPr>
    <w:rPr>
      <w:rFonts w:ascii="Arial" w:hAnsi="Arial"/>
      <w:b/>
      <w:iCs/>
    </w:rPr>
  </w:style>
  <w:style w:type="paragraph" w:styleId="Naslov5">
    <w:name w:val="heading 5"/>
    <w:basedOn w:val="Navaden"/>
    <w:next w:val="Navaden"/>
    <w:link w:val="Naslov5Znak"/>
    <w:semiHidden/>
    <w:unhideWhenUsed/>
    <w:qFormat/>
    <w:rsid w:val="00ED10E2"/>
    <w:pPr>
      <w:numPr>
        <w:ilvl w:val="4"/>
        <w:numId w:val="48"/>
      </w:numPr>
      <w:spacing w:before="240" w:after="60"/>
      <w:outlineLvl w:val="4"/>
    </w:pPr>
    <w:rPr>
      <w:rFonts w:ascii="Calibri" w:hAnsi="Calibri"/>
      <w:b/>
      <w:bCs/>
      <w:i/>
      <w:iCs/>
      <w:sz w:val="26"/>
      <w:szCs w:val="26"/>
    </w:rPr>
  </w:style>
  <w:style w:type="paragraph" w:styleId="Naslov6">
    <w:name w:val="heading 6"/>
    <w:basedOn w:val="Navaden"/>
    <w:next w:val="Navaden"/>
    <w:link w:val="Naslov6Znak"/>
    <w:semiHidden/>
    <w:unhideWhenUsed/>
    <w:qFormat/>
    <w:rsid w:val="00ED10E2"/>
    <w:pPr>
      <w:numPr>
        <w:ilvl w:val="5"/>
        <w:numId w:val="48"/>
      </w:numPr>
      <w:spacing w:before="240" w:after="60"/>
      <w:outlineLvl w:val="5"/>
    </w:pPr>
    <w:rPr>
      <w:rFonts w:ascii="Calibri" w:hAnsi="Calibri"/>
      <w:b/>
      <w:bCs/>
      <w:sz w:val="22"/>
      <w:szCs w:val="22"/>
    </w:rPr>
  </w:style>
  <w:style w:type="paragraph" w:styleId="Naslov7">
    <w:name w:val="heading 7"/>
    <w:basedOn w:val="Navaden"/>
    <w:next w:val="Navaden"/>
    <w:link w:val="Naslov7Znak"/>
    <w:semiHidden/>
    <w:unhideWhenUsed/>
    <w:qFormat/>
    <w:rsid w:val="00ED10E2"/>
    <w:pPr>
      <w:numPr>
        <w:ilvl w:val="6"/>
        <w:numId w:val="48"/>
      </w:numPr>
      <w:spacing w:before="240" w:after="60"/>
      <w:outlineLvl w:val="6"/>
    </w:pPr>
    <w:rPr>
      <w:rFonts w:ascii="Calibri" w:hAnsi="Calibri"/>
    </w:rPr>
  </w:style>
  <w:style w:type="paragraph" w:styleId="Naslov8">
    <w:name w:val="heading 8"/>
    <w:basedOn w:val="Navaden"/>
    <w:next w:val="Navaden"/>
    <w:link w:val="Naslov8Znak"/>
    <w:semiHidden/>
    <w:unhideWhenUsed/>
    <w:qFormat/>
    <w:rsid w:val="00ED10E2"/>
    <w:pPr>
      <w:numPr>
        <w:ilvl w:val="7"/>
        <w:numId w:val="48"/>
      </w:numPr>
      <w:spacing w:before="240" w:after="60"/>
      <w:outlineLvl w:val="7"/>
    </w:pPr>
    <w:rPr>
      <w:rFonts w:ascii="Calibri" w:hAnsi="Calibri"/>
      <w:i/>
      <w:iCs/>
    </w:rPr>
  </w:style>
  <w:style w:type="paragraph" w:styleId="Naslov9">
    <w:name w:val="heading 9"/>
    <w:basedOn w:val="Navaden"/>
    <w:next w:val="Navaden"/>
    <w:link w:val="Naslov9Znak"/>
    <w:semiHidden/>
    <w:unhideWhenUsed/>
    <w:qFormat/>
    <w:rsid w:val="00ED10E2"/>
    <w:pPr>
      <w:numPr>
        <w:ilvl w:val="8"/>
        <w:numId w:val="48"/>
      </w:numPr>
      <w:spacing w:before="240" w:after="60"/>
      <w:outlineLvl w:val="8"/>
    </w:pPr>
    <w:rPr>
      <w:rFonts w:ascii="Calibri Light" w:hAnsi="Calibri Light"/>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tevilkastrani">
    <w:name w:val="page number"/>
    <w:basedOn w:val="Privzetapisavaodstavka1"/>
  </w:style>
  <w:style w:type="character" w:styleId="Hiperpovezava">
    <w:name w:val="Hyperlink"/>
    <w:uiPriority w:val="99"/>
    <w:rPr>
      <w:color w:val="000080"/>
      <w:u w:val="single"/>
    </w:rPr>
  </w:style>
  <w:style w:type="paragraph" w:customStyle="1" w:styleId="Naslov10">
    <w:name w:val="Naslov1"/>
    <w:basedOn w:val="Navaden"/>
    <w:next w:val="Telobesedila"/>
    <w:pPr>
      <w:keepNext/>
      <w:spacing w:before="240" w:after="120"/>
    </w:pPr>
    <w:rPr>
      <w:rFonts w:ascii="Arial" w:eastAsia="Lucida Sans Unicode" w:hAnsi="Arial" w:cs="Tahoma"/>
      <w:sz w:val="28"/>
      <w:szCs w:val="28"/>
    </w:rPr>
  </w:style>
  <w:style w:type="paragraph" w:styleId="Telobesedila">
    <w:name w:val="Body Text"/>
    <w:basedOn w:val="Navaden"/>
    <w:pPr>
      <w:spacing w:after="120"/>
    </w:pPr>
  </w:style>
  <w:style w:type="paragraph" w:styleId="Seznam">
    <w:name w:val="List"/>
    <w:basedOn w:val="Telobesedila"/>
    <w:rPr>
      <w:rFonts w:cs="Tahoma"/>
    </w:rPr>
  </w:style>
  <w:style w:type="paragraph" w:customStyle="1" w:styleId="Napis1">
    <w:name w:val="Napis1"/>
    <w:basedOn w:val="Navaden"/>
    <w:pPr>
      <w:suppressLineNumbers/>
      <w:spacing w:before="120" w:after="120"/>
    </w:pPr>
    <w:rPr>
      <w:rFonts w:cs="Tahoma"/>
      <w:i/>
      <w:iCs/>
    </w:rPr>
  </w:style>
  <w:style w:type="paragraph" w:customStyle="1" w:styleId="Kazalo">
    <w:name w:val="Kazalo"/>
    <w:basedOn w:val="Navaden"/>
    <w:pPr>
      <w:suppressLineNumbers/>
    </w:pPr>
    <w:rPr>
      <w:rFonts w:cs="Tahoma"/>
    </w:rPr>
  </w:style>
  <w:style w:type="paragraph" w:styleId="Glava">
    <w:name w:val="header"/>
    <w:basedOn w:val="Navaden"/>
    <w:link w:val="GlavaZnak"/>
    <w:uiPriority w:val="99"/>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customStyle="1" w:styleId="Telobesedila21">
    <w:name w:val="Telo besedila 21"/>
    <w:basedOn w:val="Navaden"/>
    <w:pPr>
      <w:tabs>
        <w:tab w:val="right" w:pos="9072"/>
      </w:tabs>
      <w:jc w:val="both"/>
    </w:pPr>
    <w:rPr>
      <w:rFonts w:ascii="Arial" w:hAnsi="Arial"/>
      <w:szCs w:val="20"/>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Telobesedila"/>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customStyle="1" w:styleId="ZnakCharCharCharCharChar">
    <w:name w:val="Znak Char Char Char Char Char"/>
    <w:basedOn w:val="Navaden"/>
    <w:rsid w:val="00EF437E"/>
    <w:pPr>
      <w:suppressAutoHyphens w:val="0"/>
      <w:spacing w:after="160" w:line="240" w:lineRule="exact"/>
    </w:pPr>
    <w:rPr>
      <w:rFonts w:ascii="Tahoma" w:hAnsi="Tahoma"/>
      <w:sz w:val="20"/>
      <w:szCs w:val="20"/>
      <w:lang w:eastAsia="en-US"/>
    </w:rPr>
  </w:style>
  <w:style w:type="table" w:styleId="Tabelamrea">
    <w:name w:val="Table Grid"/>
    <w:basedOn w:val="Navadnatabela"/>
    <w:rsid w:val="00627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F62C47"/>
    <w:pPr>
      <w:tabs>
        <w:tab w:val="right" w:leader="dot" w:pos="9343"/>
      </w:tabs>
    </w:pPr>
  </w:style>
  <w:style w:type="paragraph" w:styleId="Kazalovsebine2">
    <w:name w:val="toc 2"/>
    <w:basedOn w:val="Navaden"/>
    <w:next w:val="Navaden"/>
    <w:autoRedefine/>
    <w:uiPriority w:val="39"/>
    <w:rsid w:val="004A5FE7"/>
    <w:pPr>
      <w:tabs>
        <w:tab w:val="right" w:leader="dot" w:pos="9343"/>
      </w:tabs>
      <w:ind w:left="600" w:hanging="360"/>
    </w:pPr>
  </w:style>
  <w:style w:type="paragraph" w:styleId="Navadensplet">
    <w:name w:val="Normal (Web)"/>
    <w:basedOn w:val="Navaden"/>
    <w:rsid w:val="00D41799"/>
    <w:pPr>
      <w:suppressAutoHyphens w:val="0"/>
      <w:spacing w:before="100" w:beforeAutospacing="1" w:after="100" w:afterAutospacing="1"/>
    </w:pPr>
    <w:rPr>
      <w:lang w:eastAsia="sl-SI"/>
    </w:rPr>
  </w:style>
  <w:style w:type="character" w:styleId="Krepko">
    <w:name w:val="Strong"/>
    <w:qFormat/>
    <w:rsid w:val="00D41799"/>
    <w:rPr>
      <w:b/>
      <w:bCs/>
    </w:rPr>
  </w:style>
  <w:style w:type="paragraph" w:customStyle="1" w:styleId="naslov20">
    <w:name w:val="naslov 2"/>
    <w:basedOn w:val="Navaden"/>
    <w:qFormat/>
    <w:rsid w:val="00AB7BA7"/>
    <w:pPr>
      <w:keepLines/>
      <w:tabs>
        <w:tab w:val="left" w:pos="283"/>
      </w:tabs>
      <w:autoSpaceDE w:val="0"/>
      <w:autoSpaceDN w:val="0"/>
      <w:adjustRightInd w:val="0"/>
      <w:jc w:val="both"/>
      <w:textAlignment w:val="center"/>
    </w:pPr>
    <w:rPr>
      <w:rFonts w:ascii="Arial" w:hAnsi="Arial" w:cs="Arial"/>
      <w:b/>
      <w:color w:val="000000"/>
      <w:lang w:eastAsia="sl-SI"/>
    </w:rPr>
  </w:style>
  <w:style w:type="paragraph" w:styleId="Sprotnaopomba-besedilo">
    <w:name w:val="footnote text"/>
    <w:basedOn w:val="Navaden"/>
    <w:semiHidden/>
    <w:rsid w:val="000E48A2"/>
    <w:pPr>
      <w:suppressAutoHyphens w:val="0"/>
    </w:pPr>
    <w:rPr>
      <w:rFonts w:ascii="Arial" w:hAnsi="Arial" w:cs="Arial"/>
      <w:sz w:val="20"/>
      <w:szCs w:val="20"/>
      <w:lang w:eastAsia="sl-SI"/>
    </w:rPr>
  </w:style>
  <w:style w:type="character" w:styleId="Sprotnaopomba-sklic">
    <w:name w:val="footnote reference"/>
    <w:semiHidden/>
    <w:rsid w:val="000E48A2"/>
    <w:rPr>
      <w:vertAlign w:val="superscript"/>
    </w:rPr>
  </w:style>
  <w:style w:type="paragraph" w:customStyle="1" w:styleId="naslov11">
    <w:name w:val="naslov 1"/>
    <w:basedOn w:val="Navaden"/>
    <w:qFormat/>
    <w:rsid w:val="000E48A2"/>
    <w:pPr>
      <w:keepLines/>
      <w:jc w:val="both"/>
    </w:pPr>
    <w:rPr>
      <w:rFonts w:ascii="Arial" w:hAnsi="Arial" w:cs="Arial"/>
      <w:b/>
      <w:sz w:val="28"/>
      <w:szCs w:val="28"/>
    </w:rPr>
  </w:style>
  <w:style w:type="character" w:styleId="SledenaHiperpovezava">
    <w:name w:val="FollowedHyperlink"/>
    <w:rsid w:val="00AB4109"/>
    <w:rPr>
      <w:color w:val="000080"/>
      <w:u w:val="single"/>
    </w:rPr>
  </w:style>
  <w:style w:type="paragraph" w:customStyle="1" w:styleId="p">
    <w:name w:val="p"/>
    <w:basedOn w:val="Navaden"/>
    <w:rsid w:val="002E66F7"/>
    <w:pPr>
      <w:suppressAutoHyphens w:val="0"/>
      <w:spacing w:before="60" w:after="15"/>
      <w:ind w:left="15" w:right="15" w:firstLine="240"/>
      <w:jc w:val="both"/>
    </w:pPr>
    <w:rPr>
      <w:rFonts w:ascii="Arial" w:hAnsi="Arial" w:cs="Arial"/>
      <w:color w:val="222222"/>
      <w:sz w:val="22"/>
      <w:szCs w:val="22"/>
      <w:lang w:val="en-GB" w:eastAsia="en-US"/>
    </w:rPr>
  </w:style>
  <w:style w:type="paragraph" w:customStyle="1" w:styleId="esegmentp">
    <w:name w:val="esegment_p"/>
    <w:basedOn w:val="Navaden"/>
    <w:rsid w:val="002E66F7"/>
    <w:pPr>
      <w:suppressAutoHyphens w:val="0"/>
      <w:spacing w:before="100" w:beforeAutospacing="1" w:after="100" w:afterAutospacing="1"/>
    </w:pPr>
    <w:rPr>
      <w:lang w:eastAsia="sl-SI"/>
    </w:rPr>
  </w:style>
  <w:style w:type="paragraph" w:styleId="Besedilooblaka">
    <w:name w:val="Balloon Text"/>
    <w:basedOn w:val="Navaden"/>
    <w:semiHidden/>
    <w:rsid w:val="009F3336"/>
    <w:rPr>
      <w:rFonts w:ascii="Tahoma" w:hAnsi="Tahoma" w:cs="Tahoma"/>
      <w:sz w:val="16"/>
      <w:szCs w:val="16"/>
    </w:rPr>
  </w:style>
  <w:style w:type="paragraph" w:styleId="NaslovTOC">
    <w:name w:val="TOC Heading"/>
    <w:basedOn w:val="Naslov1"/>
    <w:next w:val="Navaden"/>
    <w:uiPriority w:val="39"/>
    <w:unhideWhenUsed/>
    <w:qFormat/>
    <w:rsid w:val="00C35E3E"/>
    <w:pPr>
      <w:keepLines/>
      <w:suppressAutoHyphens w:val="0"/>
      <w:spacing w:after="0" w:line="259" w:lineRule="auto"/>
      <w:outlineLvl w:val="9"/>
    </w:pPr>
    <w:rPr>
      <w:rFonts w:ascii="Calibri Light" w:hAnsi="Calibri Light" w:cs="Times New Roman"/>
      <w:b w:val="0"/>
      <w:bCs w:val="0"/>
      <w:color w:val="2E74B5"/>
      <w:kern w:val="0"/>
      <w:lang w:val="en-US" w:eastAsia="en-US"/>
    </w:rPr>
  </w:style>
  <w:style w:type="character" w:customStyle="1" w:styleId="NogaZnak">
    <w:name w:val="Noga Znak"/>
    <w:link w:val="Noga"/>
    <w:uiPriority w:val="99"/>
    <w:rsid w:val="00676515"/>
    <w:rPr>
      <w:sz w:val="24"/>
      <w:szCs w:val="24"/>
      <w:lang w:eastAsia="ar-SA"/>
    </w:rPr>
  </w:style>
  <w:style w:type="character" w:customStyle="1" w:styleId="titlepredpis">
    <w:name w:val="titlepredpis"/>
    <w:rsid w:val="006A179C"/>
  </w:style>
  <w:style w:type="character" w:styleId="Poudarek">
    <w:name w:val="Emphasis"/>
    <w:uiPriority w:val="20"/>
    <w:qFormat/>
    <w:rsid w:val="00E43093"/>
    <w:rPr>
      <w:i/>
      <w:iCs/>
    </w:rPr>
  </w:style>
  <w:style w:type="character" w:customStyle="1" w:styleId="Naslov4Znak">
    <w:name w:val="Naslov 4 Znak"/>
    <w:link w:val="Naslov4"/>
    <w:rsid w:val="00ED10E2"/>
    <w:rPr>
      <w:rFonts w:ascii="Arial" w:hAnsi="Arial"/>
      <w:b/>
      <w:iCs/>
      <w:sz w:val="24"/>
      <w:szCs w:val="24"/>
      <w:lang w:eastAsia="ar-SA"/>
    </w:rPr>
  </w:style>
  <w:style w:type="character" w:customStyle="1" w:styleId="Naslov5Znak">
    <w:name w:val="Naslov 5 Znak"/>
    <w:link w:val="Naslov5"/>
    <w:semiHidden/>
    <w:rsid w:val="00ED10E2"/>
    <w:rPr>
      <w:rFonts w:ascii="Calibri" w:hAnsi="Calibri"/>
      <w:b/>
      <w:bCs/>
      <w:i/>
      <w:iCs/>
      <w:sz w:val="26"/>
      <w:szCs w:val="26"/>
      <w:lang w:eastAsia="ar-SA"/>
    </w:rPr>
  </w:style>
  <w:style w:type="character" w:customStyle="1" w:styleId="Naslov6Znak">
    <w:name w:val="Naslov 6 Znak"/>
    <w:link w:val="Naslov6"/>
    <w:semiHidden/>
    <w:rsid w:val="00ED10E2"/>
    <w:rPr>
      <w:rFonts w:ascii="Calibri" w:hAnsi="Calibri"/>
      <w:b/>
      <w:bCs/>
      <w:sz w:val="22"/>
      <w:szCs w:val="22"/>
      <w:lang w:eastAsia="ar-SA"/>
    </w:rPr>
  </w:style>
  <w:style w:type="character" w:customStyle="1" w:styleId="Naslov7Znak">
    <w:name w:val="Naslov 7 Znak"/>
    <w:link w:val="Naslov7"/>
    <w:semiHidden/>
    <w:rsid w:val="00ED10E2"/>
    <w:rPr>
      <w:rFonts w:ascii="Calibri" w:hAnsi="Calibri"/>
      <w:sz w:val="24"/>
      <w:szCs w:val="24"/>
      <w:lang w:eastAsia="ar-SA"/>
    </w:rPr>
  </w:style>
  <w:style w:type="character" w:customStyle="1" w:styleId="Naslov8Znak">
    <w:name w:val="Naslov 8 Znak"/>
    <w:link w:val="Naslov8"/>
    <w:semiHidden/>
    <w:rsid w:val="00ED10E2"/>
    <w:rPr>
      <w:rFonts w:ascii="Calibri" w:hAnsi="Calibri"/>
      <w:i/>
      <w:iCs/>
      <w:sz w:val="24"/>
      <w:szCs w:val="24"/>
      <w:lang w:eastAsia="ar-SA"/>
    </w:rPr>
  </w:style>
  <w:style w:type="character" w:customStyle="1" w:styleId="Naslov9Znak">
    <w:name w:val="Naslov 9 Znak"/>
    <w:link w:val="Naslov9"/>
    <w:semiHidden/>
    <w:rsid w:val="00ED10E2"/>
    <w:rPr>
      <w:rFonts w:ascii="Calibri Light" w:hAnsi="Calibri Light"/>
      <w:sz w:val="22"/>
      <w:szCs w:val="22"/>
      <w:lang w:eastAsia="ar-SA"/>
    </w:rPr>
  </w:style>
  <w:style w:type="paragraph" w:styleId="Kazalovsebine3">
    <w:name w:val="toc 3"/>
    <w:basedOn w:val="Navaden"/>
    <w:next w:val="Navaden"/>
    <w:autoRedefine/>
    <w:uiPriority w:val="39"/>
    <w:unhideWhenUsed/>
    <w:rsid w:val="00A07E7B"/>
    <w:pPr>
      <w:suppressAutoHyphens w:val="0"/>
      <w:spacing w:after="100" w:line="259" w:lineRule="auto"/>
      <w:ind w:left="440"/>
    </w:pPr>
    <w:rPr>
      <w:rFonts w:ascii="Calibri" w:hAnsi="Calibri"/>
      <w:sz w:val="22"/>
      <w:szCs w:val="22"/>
      <w:lang w:eastAsia="sl-SI"/>
    </w:rPr>
  </w:style>
  <w:style w:type="paragraph" w:customStyle="1" w:styleId="naslovnadlenom">
    <w:name w:val="naslovnadlenom"/>
    <w:basedOn w:val="Navaden"/>
    <w:rsid w:val="0082624B"/>
    <w:pPr>
      <w:suppressAutoHyphens w:val="0"/>
      <w:spacing w:before="100" w:beforeAutospacing="1" w:after="100" w:afterAutospacing="1"/>
    </w:pPr>
    <w:rPr>
      <w:lang w:eastAsia="sl-SI"/>
    </w:rPr>
  </w:style>
  <w:style w:type="paragraph" w:customStyle="1" w:styleId="len">
    <w:name w:val="len"/>
    <w:basedOn w:val="Navaden"/>
    <w:rsid w:val="0082624B"/>
    <w:pPr>
      <w:suppressAutoHyphens w:val="0"/>
      <w:spacing w:before="100" w:beforeAutospacing="1" w:after="100" w:afterAutospacing="1"/>
    </w:pPr>
    <w:rPr>
      <w:lang w:eastAsia="sl-SI"/>
    </w:rPr>
  </w:style>
  <w:style w:type="paragraph" w:customStyle="1" w:styleId="odstavek">
    <w:name w:val="odstavek"/>
    <w:basedOn w:val="Navaden"/>
    <w:rsid w:val="0082624B"/>
    <w:pPr>
      <w:suppressAutoHyphens w:val="0"/>
      <w:spacing w:before="100" w:beforeAutospacing="1" w:after="100" w:afterAutospacing="1"/>
    </w:pPr>
    <w:rPr>
      <w:lang w:eastAsia="sl-SI"/>
    </w:rPr>
  </w:style>
  <w:style w:type="paragraph" w:customStyle="1" w:styleId="tevilnatoka">
    <w:name w:val="tevilnatoka"/>
    <w:basedOn w:val="Navaden"/>
    <w:rsid w:val="00585689"/>
    <w:pPr>
      <w:suppressAutoHyphens w:val="0"/>
      <w:spacing w:before="100" w:beforeAutospacing="1" w:after="100" w:afterAutospacing="1"/>
    </w:pPr>
    <w:rPr>
      <w:lang w:eastAsia="sl-SI"/>
    </w:rPr>
  </w:style>
  <w:style w:type="character" w:customStyle="1" w:styleId="GlavaZnak">
    <w:name w:val="Glava Znak"/>
    <w:link w:val="Glava"/>
    <w:uiPriority w:val="99"/>
    <w:rsid w:val="002C1805"/>
    <w:rPr>
      <w:sz w:val="24"/>
      <w:szCs w:val="24"/>
      <w:lang w:eastAsia="ar-SA"/>
    </w:rPr>
  </w:style>
  <w:style w:type="character" w:customStyle="1" w:styleId="Naslov2Znak">
    <w:name w:val="Naslov 2 Znak"/>
    <w:link w:val="Naslov2"/>
    <w:rsid w:val="002739A2"/>
    <w:rPr>
      <w:rFonts w:ascii="Arial" w:hAnsi="Arial" w:cs="Arial"/>
      <w:b/>
      <w:bCs/>
      <w:i/>
      <w:iCs/>
      <w:sz w:val="28"/>
      <w:szCs w:val="28"/>
      <w:lang w:eastAsia="ar-SA"/>
    </w:rPr>
  </w:style>
  <w:style w:type="character" w:styleId="Pripombasklic">
    <w:name w:val="annotation reference"/>
    <w:rsid w:val="009516A6"/>
    <w:rPr>
      <w:sz w:val="16"/>
      <w:szCs w:val="16"/>
    </w:rPr>
  </w:style>
  <w:style w:type="paragraph" w:styleId="Pripombabesedilo">
    <w:name w:val="annotation text"/>
    <w:basedOn w:val="Navaden"/>
    <w:link w:val="PripombabesediloZnak"/>
    <w:rsid w:val="009516A6"/>
    <w:rPr>
      <w:sz w:val="20"/>
      <w:szCs w:val="20"/>
    </w:rPr>
  </w:style>
  <w:style w:type="character" w:customStyle="1" w:styleId="PripombabesediloZnak">
    <w:name w:val="Pripomba – besedilo Znak"/>
    <w:link w:val="Pripombabesedilo"/>
    <w:rsid w:val="009516A6"/>
    <w:rPr>
      <w:lang w:eastAsia="ar-SA"/>
    </w:rPr>
  </w:style>
  <w:style w:type="paragraph" w:styleId="Zadevapripombe">
    <w:name w:val="annotation subject"/>
    <w:basedOn w:val="Pripombabesedilo"/>
    <w:next w:val="Pripombabesedilo"/>
    <w:link w:val="ZadevapripombeZnak"/>
    <w:rsid w:val="009516A6"/>
    <w:rPr>
      <w:b/>
      <w:bCs/>
    </w:rPr>
  </w:style>
  <w:style w:type="character" w:customStyle="1" w:styleId="ZadevapripombeZnak">
    <w:name w:val="Zadeva pripombe Znak"/>
    <w:link w:val="Zadevapripombe"/>
    <w:rsid w:val="009516A6"/>
    <w:rPr>
      <w:b/>
      <w:bCs/>
      <w:lang w:eastAsia="ar-SA"/>
    </w:rPr>
  </w:style>
  <w:style w:type="paragraph" w:customStyle="1" w:styleId="alineazaodstavkom">
    <w:name w:val="alineazaodstavkom"/>
    <w:basedOn w:val="Navaden"/>
    <w:rsid w:val="00CC7283"/>
    <w:pPr>
      <w:suppressAutoHyphens w:val="0"/>
      <w:spacing w:before="100" w:beforeAutospacing="1" w:after="100" w:afterAutospacing="1"/>
    </w:pPr>
    <w:rPr>
      <w:lang w:eastAsia="sl-SI"/>
    </w:rPr>
  </w:style>
  <w:style w:type="paragraph" w:styleId="Napis">
    <w:name w:val="caption"/>
    <w:basedOn w:val="Navaden"/>
    <w:next w:val="Navaden"/>
    <w:unhideWhenUsed/>
    <w:qFormat/>
    <w:rsid w:val="000A32AD"/>
    <w:rPr>
      <w:b/>
      <w:bCs/>
      <w:sz w:val="20"/>
      <w:szCs w:val="20"/>
    </w:rPr>
  </w:style>
  <w:style w:type="paragraph" w:styleId="Kazaloslik">
    <w:name w:val="table of figures"/>
    <w:basedOn w:val="Navaden"/>
    <w:next w:val="Navaden"/>
    <w:uiPriority w:val="99"/>
    <w:rsid w:val="000A32AD"/>
  </w:style>
  <w:style w:type="character" w:styleId="Nerazreenaomemba">
    <w:name w:val="Unresolved Mention"/>
    <w:uiPriority w:val="99"/>
    <w:semiHidden/>
    <w:unhideWhenUsed/>
    <w:rsid w:val="00696667"/>
    <w:rPr>
      <w:color w:val="605E5C"/>
      <w:shd w:val="clear" w:color="auto" w:fill="E1DFDD"/>
    </w:rPr>
  </w:style>
  <w:style w:type="paragraph" w:styleId="Odstavekseznama">
    <w:name w:val="List Paragraph"/>
    <w:basedOn w:val="Navaden"/>
    <w:uiPriority w:val="34"/>
    <w:qFormat/>
    <w:rsid w:val="00E22A96"/>
    <w:pPr>
      <w:ind w:left="708"/>
    </w:pPr>
  </w:style>
  <w:style w:type="character" w:customStyle="1" w:styleId="Naslov3Znak">
    <w:name w:val="Naslov 3 Znak"/>
    <w:basedOn w:val="Privzetapisavaodstavka"/>
    <w:link w:val="Naslov3"/>
    <w:semiHidden/>
    <w:rsid w:val="00CD7F07"/>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37">
      <w:bodyDiv w:val="1"/>
      <w:marLeft w:val="0"/>
      <w:marRight w:val="0"/>
      <w:marTop w:val="0"/>
      <w:marBottom w:val="0"/>
      <w:divBdr>
        <w:top w:val="none" w:sz="0" w:space="0" w:color="auto"/>
        <w:left w:val="none" w:sz="0" w:space="0" w:color="auto"/>
        <w:bottom w:val="none" w:sz="0" w:space="0" w:color="auto"/>
        <w:right w:val="none" w:sz="0" w:space="0" w:color="auto"/>
      </w:divBdr>
    </w:div>
    <w:div w:id="3241853">
      <w:bodyDiv w:val="1"/>
      <w:marLeft w:val="0"/>
      <w:marRight w:val="0"/>
      <w:marTop w:val="0"/>
      <w:marBottom w:val="0"/>
      <w:divBdr>
        <w:top w:val="none" w:sz="0" w:space="0" w:color="auto"/>
        <w:left w:val="none" w:sz="0" w:space="0" w:color="auto"/>
        <w:bottom w:val="none" w:sz="0" w:space="0" w:color="auto"/>
        <w:right w:val="none" w:sz="0" w:space="0" w:color="auto"/>
      </w:divBdr>
    </w:div>
    <w:div w:id="6636174">
      <w:bodyDiv w:val="1"/>
      <w:marLeft w:val="0"/>
      <w:marRight w:val="0"/>
      <w:marTop w:val="0"/>
      <w:marBottom w:val="0"/>
      <w:divBdr>
        <w:top w:val="none" w:sz="0" w:space="0" w:color="auto"/>
        <w:left w:val="none" w:sz="0" w:space="0" w:color="auto"/>
        <w:bottom w:val="none" w:sz="0" w:space="0" w:color="auto"/>
        <w:right w:val="none" w:sz="0" w:space="0" w:color="auto"/>
      </w:divBdr>
    </w:div>
    <w:div w:id="10031330">
      <w:bodyDiv w:val="1"/>
      <w:marLeft w:val="0"/>
      <w:marRight w:val="0"/>
      <w:marTop w:val="0"/>
      <w:marBottom w:val="0"/>
      <w:divBdr>
        <w:top w:val="none" w:sz="0" w:space="0" w:color="auto"/>
        <w:left w:val="none" w:sz="0" w:space="0" w:color="auto"/>
        <w:bottom w:val="none" w:sz="0" w:space="0" w:color="auto"/>
        <w:right w:val="none" w:sz="0" w:space="0" w:color="auto"/>
      </w:divBdr>
      <w:divsChild>
        <w:div w:id="1784566910">
          <w:marLeft w:val="0"/>
          <w:marRight w:val="0"/>
          <w:marTop w:val="0"/>
          <w:marBottom w:val="0"/>
          <w:divBdr>
            <w:top w:val="none" w:sz="0" w:space="0" w:color="auto"/>
            <w:left w:val="none" w:sz="0" w:space="0" w:color="auto"/>
            <w:bottom w:val="none" w:sz="0" w:space="0" w:color="auto"/>
            <w:right w:val="none" w:sz="0" w:space="0" w:color="auto"/>
          </w:divBdr>
          <w:divsChild>
            <w:div w:id="518004844">
              <w:marLeft w:val="0"/>
              <w:marRight w:val="0"/>
              <w:marTop w:val="0"/>
              <w:marBottom w:val="0"/>
              <w:divBdr>
                <w:top w:val="none" w:sz="0" w:space="0" w:color="auto"/>
                <w:left w:val="none" w:sz="0" w:space="0" w:color="auto"/>
                <w:bottom w:val="none" w:sz="0" w:space="0" w:color="auto"/>
                <w:right w:val="none" w:sz="0" w:space="0" w:color="auto"/>
              </w:divBdr>
              <w:divsChild>
                <w:div w:id="1934589591">
                  <w:marLeft w:val="0"/>
                  <w:marRight w:val="0"/>
                  <w:marTop w:val="0"/>
                  <w:marBottom w:val="0"/>
                  <w:divBdr>
                    <w:top w:val="none" w:sz="0" w:space="0" w:color="auto"/>
                    <w:left w:val="none" w:sz="0" w:space="0" w:color="auto"/>
                    <w:bottom w:val="none" w:sz="0" w:space="0" w:color="auto"/>
                    <w:right w:val="none" w:sz="0" w:space="0" w:color="auto"/>
                  </w:divBdr>
                  <w:divsChild>
                    <w:div w:id="392774000">
                      <w:marLeft w:val="0"/>
                      <w:marRight w:val="0"/>
                      <w:marTop w:val="0"/>
                      <w:marBottom w:val="0"/>
                      <w:divBdr>
                        <w:top w:val="none" w:sz="0" w:space="0" w:color="auto"/>
                        <w:left w:val="none" w:sz="0" w:space="0" w:color="auto"/>
                        <w:bottom w:val="none" w:sz="0" w:space="0" w:color="auto"/>
                        <w:right w:val="none" w:sz="0" w:space="0" w:color="auto"/>
                      </w:divBdr>
                      <w:divsChild>
                        <w:div w:id="177351347">
                          <w:marLeft w:val="0"/>
                          <w:marRight w:val="0"/>
                          <w:marTop w:val="0"/>
                          <w:marBottom w:val="0"/>
                          <w:divBdr>
                            <w:top w:val="none" w:sz="0" w:space="0" w:color="auto"/>
                            <w:left w:val="none" w:sz="0" w:space="0" w:color="auto"/>
                            <w:bottom w:val="none" w:sz="0" w:space="0" w:color="auto"/>
                            <w:right w:val="none" w:sz="0" w:space="0" w:color="auto"/>
                          </w:divBdr>
                          <w:divsChild>
                            <w:div w:id="27724384">
                              <w:marLeft w:val="0"/>
                              <w:marRight w:val="0"/>
                              <w:marTop w:val="0"/>
                              <w:marBottom w:val="0"/>
                              <w:divBdr>
                                <w:top w:val="none" w:sz="0" w:space="0" w:color="auto"/>
                                <w:left w:val="none" w:sz="0" w:space="0" w:color="auto"/>
                                <w:bottom w:val="none" w:sz="0" w:space="0" w:color="auto"/>
                                <w:right w:val="none" w:sz="0" w:space="0" w:color="auto"/>
                              </w:divBdr>
                              <w:divsChild>
                                <w:div w:id="1228804818">
                                  <w:marLeft w:val="0"/>
                                  <w:marRight w:val="0"/>
                                  <w:marTop w:val="0"/>
                                  <w:marBottom w:val="0"/>
                                  <w:divBdr>
                                    <w:top w:val="none" w:sz="0" w:space="0" w:color="auto"/>
                                    <w:left w:val="none" w:sz="0" w:space="0" w:color="auto"/>
                                    <w:bottom w:val="none" w:sz="0" w:space="0" w:color="auto"/>
                                    <w:right w:val="none" w:sz="0" w:space="0" w:color="auto"/>
                                  </w:divBdr>
                                  <w:divsChild>
                                    <w:div w:id="1473518866">
                                      <w:marLeft w:val="0"/>
                                      <w:marRight w:val="0"/>
                                      <w:marTop w:val="0"/>
                                      <w:marBottom w:val="0"/>
                                      <w:divBdr>
                                        <w:top w:val="none" w:sz="0" w:space="0" w:color="auto"/>
                                        <w:left w:val="none" w:sz="0" w:space="0" w:color="auto"/>
                                        <w:bottom w:val="none" w:sz="0" w:space="0" w:color="auto"/>
                                        <w:right w:val="none" w:sz="0" w:space="0" w:color="auto"/>
                                      </w:divBdr>
                                      <w:divsChild>
                                        <w:div w:id="696277644">
                                          <w:marLeft w:val="0"/>
                                          <w:marRight w:val="0"/>
                                          <w:marTop w:val="0"/>
                                          <w:marBottom w:val="0"/>
                                          <w:divBdr>
                                            <w:top w:val="none" w:sz="0" w:space="0" w:color="auto"/>
                                            <w:left w:val="none" w:sz="0" w:space="0" w:color="auto"/>
                                            <w:bottom w:val="none" w:sz="0" w:space="0" w:color="auto"/>
                                            <w:right w:val="none" w:sz="0" w:space="0" w:color="auto"/>
                                          </w:divBdr>
                                          <w:divsChild>
                                            <w:div w:id="436799236">
                                              <w:marLeft w:val="0"/>
                                              <w:marRight w:val="0"/>
                                              <w:marTop w:val="0"/>
                                              <w:marBottom w:val="0"/>
                                              <w:divBdr>
                                                <w:top w:val="none" w:sz="0" w:space="0" w:color="auto"/>
                                                <w:left w:val="none" w:sz="0" w:space="0" w:color="auto"/>
                                                <w:bottom w:val="none" w:sz="0" w:space="0" w:color="auto"/>
                                                <w:right w:val="none" w:sz="0" w:space="0" w:color="auto"/>
                                              </w:divBdr>
                                              <w:divsChild>
                                                <w:div w:id="2076778892">
                                                  <w:marLeft w:val="0"/>
                                                  <w:marRight w:val="0"/>
                                                  <w:marTop w:val="0"/>
                                                  <w:marBottom w:val="0"/>
                                                  <w:divBdr>
                                                    <w:top w:val="none" w:sz="0" w:space="0" w:color="auto"/>
                                                    <w:left w:val="none" w:sz="0" w:space="0" w:color="auto"/>
                                                    <w:bottom w:val="none" w:sz="0" w:space="0" w:color="auto"/>
                                                    <w:right w:val="none" w:sz="0" w:space="0" w:color="auto"/>
                                                  </w:divBdr>
                                                  <w:divsChild>
                                                    <w:div w:id="1229538182">
                                                      <w:marLeft w:val="0"/>
                                                      <w:marRight w:val="0"/>
                                                      <w:marTop w:val="0"/>
                                                      <w:marBottom w:val="0"/>
                                                      <w:divBdr>
                                                        <w:top w:val="none" w:sz="0" w:space="0" w:color="auto"/>
                                                        <w:left w:val="none" w:sz="0" w:space="0" w:color="auto"/>
                                                        <w:bottom w:val="none" w:sz="0" w:space="0" w:color="auto"/>
                                                        <w:right w:val="none" w:sz="0" w:space="0" w:color="auto"/>
                                                      </w:divBdr>
                                                      <w:divsChild>
                                                        <w:div w:id="16529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14401">
      <w:bodyDiv w:val="1"/>
      <w:marLeft w:val="0"/>
      <w:marRight w:val="0"/>
      <w:marTop w:val="0"/>
      <w:marBottom w:val="0"/>
      <w:divBdr>
        <w:top w:val="none" w:sz="0" w:space="0" w:color="auto"/>
        <w:left w:val="none" w:sz="0" w:space="0" w:color="auto"/>
        <w:bottom w:val="none" w:sz="0" w:space="0" w:color="auto"/>
        <w:right w:val="none" w:sz="0" w:space="0" w:color="auto"/>
      </w:divBdr>
    </w:div>
    <w:div w:id="15929568">
      <w:bodyDiv w:val="1"/>
      <w:marLeft w:val="0"/>
      <w:marRight w:val="0"/>
      <w:marTop w:val="0"/>
      <w:marBottom w:val="0"/>
      <w:divBdr>
        <w:top w:val="none" w:sz="0" w:space="0" w:color="auto"/>
        <w:left w:val="none" w:sz="0" w:space="0" w:color="auto"/>
        <w:bottom w:val="none" w:sz="0" w:space="0" w:color="auto"/>
        <w:right w:val="none" w:sz="0" w:space="0" w:color="auto"/>
      </w:divBdr>
    </w:div>
    <w:div w:id="17195758">
      <w:bodyDiv w:val="1"/>
      <w:marLeft w:val="0"/>
      <w:marRight w:val="0"/>
      <w:marTop w:val="0"/>
      <w:marBottom w:val="0"/>
      <w:divBdr>
        <w:top w:val="none" w:sz="0" w:space="0" w:color="auto"/>
        <w:left w:val="none" w:sz="0" w:space="0" w:color="auto"/>
        <w:bottom w:val="none" w:sz="0" w:space="0" w:color="auto"/>
        <w:right w:val="none" w:sz="0" w:space="0" w:color="auto"/>
      </w:divBdr>
    </w:div>
    <w:div w:id="18508019">
      <w:bodyDiv w:val="1"/>
      <w:marLeft w:val="0"/>
      <w:marRight w:val="0"/>
      <w:marTop w:val="0"/>
      <w:marBottom w:val="0"/>
      <w:divBdr>
        <w:top w:val="none" w:sz="0" w:space="0" w:color="auto"/>
        <w:left w:val="none" w:sz="0" w:space="0" w:color="auto"/>
        <w:bottom w:val="none" w:sz="0" w:space="0" w:color="auto"/>
        <w:right w:val="none" w:sz="0" w:space="0" w:color="auto"/>
      </w:divBdr>
    </w:div>
    <w:div w:id="18898636">
      <w:bodyDiv w:val="1"/>
      <w:marLeft w:val="0"/>
      <w:marRight w:val="0"/>
      <w:marTop w:val="0"/>
      <w:marBottom w:val="0"/>
      <w:divBdr>
        <w:top w:val="none" w:sz="0" w:space="0" w:color="auto"/>
        <w:left w:val="none" w:sz="0" w:space="0" w:color="auto"/>
        <w:bottom w:val="none" w:sz="0" w:space="0" w:color="auto"/>
        <w:right w:val="none" w:sz="0" w:space="0" w:color="auto"/>
      </w:divBdr>
    </w:div>
    <w:div w:id="21590883">
      <w:bodyDiv w:val="1"/>
      <w:marLeft w:val="0"/>
      <w:marRight w:val="0"/>
      <w:marTop w:val="0"/>
      <w:marBottom w:val="0"/>
      <w:divBdr>
        <w:top w:val="none" w:sz="0" w:space="0" w:color="auto"/>
        <w:left w:val="none" w:sz="0" w:space="0" w:color="auto"/>
        <w:bottom w:val="none" w:sz="0" w:space="0" w:color="auto"/>
        <w:right w:val="none" w:sz="0" w:space="0" w:color="auto"/>
      </w:divBdr>
    </w:div>
    <w:div w:id="34084409">
      <w:bodyDiv w:val="1"/>
      <w:marLeft w:val="0"/>
      <w:marRight w:val="0"/>
      <w:marTop w:val="0"/>
      <w:marBottom w:val="0"/>
      <w:divBdr>
        <w:top w:val="none" w:sz="0" w:space="0" w:color="auto"/>
        <w:left w:val="none" w:sz="0" w:space="0" w:color="auto"/>
        <w:bottom w:val="none" w:sz="0" w:space="0" w:color="auto"/>
        <w:right w:val="none" w:sz="0" w:space="0" w:color="auto"/>
      </w:divBdr>
    </w:div>
    <w:div w:id="40327699">
      <w:bodyDiv w:val="1"/>
      <w:marLeft w:val="0"/>
      <w:marRight w:val="0"/>
      <w:marTop w:val="0"/>
      <w:marBottom w:val="0"/>
      <w:divBdr>
        <w:top w:val="none" w:sz="0" w:space="0" w:color="auto"/>
        <w:left w:val="none" w:sz="0" w:space="0" w:color="auto"/>
        <w:bottom w:val="none" w:sz="0" w:space="0" w:color="auto"/>
        <w:right w:val="none" w:sz="0" w:space="0" w:color="auto"/>
      </w:divBdr>
    </w:div>
    <w:div w:id="45498149">
      <w:bodyDiv w:val="1"/>
      <w:marLeft w:val="0"/>
      <w:marRight w:val="0"/>
      <w:marTop w:val="0"/>
      <w:marBottom w:val="0"/>
      <w:divBdr>
        <w:top w:val="none" w:sz="0" w:space="0" w:color="auto"/>
        <w:left w:val="none" w:sz="0" w:space="0" w:color="auto"/>
        <w:bottom w:val="none" w:sz="0" w:space="0" w:color="auto"/>
        <w:right w:val="none" w:sz="0" w:space="0" w:color="auto"/>
      </w:divBdr>
    </w:div>
    <w:div w:id="48117690">
      <w:bodyDiv w:val="1"/>
      <w:marLeft w:val="0"/>
      <w:marRight w:val="0"/>
      <w:marTop w:val="0"/>
      <w:marBottom w:val="0"/>
      <w:divBdr>
        <w:top w:val="none" w:sz="0" w:space="0" w:color="auto"/>
        <w:left w:val="none" w:sz="0" w:space="0" w:color="auto"/>
        <w:bottom w:val="none" w:sz="0" w:space="0" w:color="auto"/>
        <w:right w:val="none" w:sz="0" w:space="0" w:color="auto"/>
      </w:divBdr>
    </w:div>
    <w:div w:id="52701535">
      <w:bodyDiv w:val="1"/>
      <w:marLeft w:val="0"/>
      <w:marRight w:val="0"/>
      <w:marTop w:val="0"/>
      <w:marBottom w:val="0"/>
      <w:divBdr>
        <w:top w:val="none" w:sz="0" w:space="0" w:color="auto"/>
        <w:left w:val="none" w:sz="0" w:space="0" w:color="auto"/>
        <w:bottom w:val="none" w:sz="0" w:space="0" w:color="auto"/>
        <w:right w:val="none" w:sz="0" w:space="0" w:color="auto"/>
      </w:divBdr>
    </w:div>
    <w:div w:id="65232068">
      <w:bodyDiv w:val="1"/>
      <w:marLeft w:val="0"/>
      <w:marRight w:val="0"/>
      <w:marTop w:val="0"/>
      <w:marBottom w:val="0"/>
      <w:divBdr>
        <w:top w:val="none" w:sz="0" w:space="0" w:color="auto"/>
        <w:left w:val="none" w:sz="0" w:space="0" w:color="auto"/>
        <w:bottom w:val="none" w:sz="0" w:space="0" w:color="auto"/>
        <w:right w:val="none" w:sz="0" w:space="0" w:color="auto"/>
      </w:divBdr>
    </w:div>
    <w:div w:id="72049698">
      <w:bodyDiv w:val="1"/>
      <w:marLeft w:val="0"/>
      <w:marRight w:val="0"/>
      <w:marTop w:val="0"/>
      <w:marBottom w:val="0"/>
      <w:divBdr>
        <w:top w:val="none" w:sz="0" w:space="0" w:color="auto"/>
        <w:left w:val="none" w:sz="0" w:space="0" w:color="auto"/>
        <w:bottom w:val="none" w:sz="0" w:space="0" w:color="auto"/>
        <w:right w:val="none" w:sz="0" w:space="0" w:color="auto"/>
      </w:divBdr>
    </w:div>
    <w:div w:id="99376577">
      <w:bodyDiv w:val="1"/>
      <w:marLeft w:val="0"/>
      <w:marRight w:val="0"/>
      <w:marTop w:val="0"/>
      <w:marBottom w:val="0"/>
      <w:divBdr>
        <w:top w:val="none" w:sz="0" w:space="0" w:color="auto"/>
        <w:left w:val="none" w:sz="0" w:space="0" w:color="auto"/>
        <w:bottom w:val="none" w:sz="0" w:space="0" w:color="auto"/>
        <w:right w:val="none" w:sz="0" w:space="0" w:color="auto"/>
      </w:divBdr>
    </w:div>
    <w:div w:id="127743621">
      <w:bodyDiv w:val="1"/>
      <w:marLeft w:val="0"/>
      <w:marRight w:val="0"/>
      <w:marTop w:val="0"/>
      <w:marBottom w:val="0"/>
      <w:divBdr>
        <w:top w:val="none" w:sz="0" w:space="0" w:color="auto"/>
        <w:left w:val="none" w:sz="0" w:space="0" w:color="auto"/>
        <w:bottom w:val="none" w:sz="0" w:space="0" w:color="auto"/>
        <w:right w:val="none" w:sz="0" w:space="0" w:color="auto"/>
      </w:divBdr>
    </w:div>
    <w:div w:id="128595771">
      <w:bodyDiv w:val="1"/>
      <w:marLeft w:val="0"/>
      <w:marRight w:val="0"/>
      <w:marTop w:val="0"/>
      <w:marBottom w:val="0"/>
      <w:divBdr>
        <w:top w:val="none" w:sz="0" w:space="0" w:color="auto"/>
        <w:left w:val="none" w:sz="0" w:space="0" w:color="auto"/>
        <w:bottom w:val="none" w:sz="0" w:space="0" w:color="auto"/>
        <w:right w:val="none" w:sz="0" w:space="0" w:color="auto"/>
      </w:divBdr>
    </w:div>
    <w:div w:id="142430230">
      <w:bodyDiv w:val="1"/>
      <w:marLeft w:val="0"/>
      <w:marRight w:val="0"/>
      <w:marTop w:val="0"/>
      <w:marBottom w:val="0"/>
      <w:divBdr>
        <w:top w:val="none" w:sz="0" w:space="0" w:color="auto"/>
        <w:left w:val="none" w:sz="0" w:space="0" w:color="auto"/>
        <w:bottom w:val="none" w:sz="0" w:space="0" w:color="auto"/>
        <w:right w:val="none" w:sz="0" w:space="0" w:color="auto"/>
      </w:divBdr>
    </w:div>
    <w:div w:id="142890068">
      <w:bodyDiv w:val="1"/>
      <w:marLeft w:val="0"/>
      <w:marRight w:val="0"/>
      <w:marTop w:val="0"/>
      <w:marBottom w:val="0"/>
      <w:divBdr>
        <w:top w:val="none" w:sz="0" w:space="0" w:color="auto"/>
        <w:left w:val="none" w:sz="0" w:space="0" w:color="auto"/>
        <w:bottom w:val="none" w:sz="0" w:space="0" w:color="auto"/>
        <w:right w:val="none" w:sz="0" w:space="0" w:color="auto"/>
      </w:divBdr>
    </w:div>
    <w:div w:id="149180419">
      <w:bodyDiv w:val="1"/>
      <w:marLeft w:val="0"/>
      <w:marRight w:val="0"/>
      <w:marTop w:val="0"/>
      <w:marBottom w:val="0"/>
      <w:divBdr>
        <w:top w:val="none" w:sz="0" w:space="0" w:color="auto"/>
        <w:left w:val="none" w:sz="0" w:space="0" w:color="auto"/>
        <w:bottom w:val="none" w:sz="0" w:space="0" w:color="auto"/>
        <w:right w:val="none" w:sz="0" w:space="0" w:color="auto"/>
      </w:divBdr>
    </w:div>
    <w:div w:id="152912786">
      <w:bodyDiv w:val="1"/>
      <w:marLeft w:val="0"/>
      <w:marRight w:val="0"/>
      <w:marTop w:val="0"/>
      <w:marBottom w:val="0"/>
      <w:divBdr>
        <w:top w:val="none" w:sz="0" w:space="0" w:color="auto"/>
        <w:left w:val="none" w:sz="0" w:space="0" w:color="auto"/>
        <w:bottom w:val="none" w:sz="0" w:space="0" w:color="auto"/>
        <w:right w:val="none" w:sz="0" w:space="0" w:color="auto"/>
      </w:divBdr>
    </w:div>
    <w:div w:id="154341540">
      <w:bodyDiv w:val="1"/>
      <w:marLeft w:val="0"/>
      <w:marRight w:val="0"/>
      <w:marTop w:val="0"/>
      <w:marBottom w:val="0"/>
      <w:divBdr>
        <w:top w:val="none" w:sz="0" w:space="0" w:color="auto"/>
        <w:left w:val="none" w:sz="0" w:space="0" w:color="auto"/>
        <w:bottom w:val="none" w:sz="0" w:space="0" w:color="auto"/>
        <w:right w:val="none" w:sz="0" w:space="0" w:color="auto"/>
      </w:divBdr>
    </w:div>
    <w:div w:id="156465115">
      <w:bodyDiv w:val="1"/>
      <w:marLeft w:val="0"/>
      <w:marRight w:val="0"/>
      <w:marTop w:val="0"/>
      <w:marBottom w:val="0"/>
      <w:divBdr>
        <w:top w:val="none" w:sz="0" w:space="0" w:color="auto"/>
        <w:left w:val="none" w:sz="0" w:space="0" w:color="auto"/>
        <w:bottom w:val="none" w:sz="0" w:space="0" w:color="auto"/>
        <w:right w:val="none" w:sz="0" w:space="0" w:color="auto"/>
      </w:divBdr>
    </w:div>
    <w:div w:id="169105486">
      <w:bodyDiv w:val="1"/>
      <w:marLeft w:val="0"/>
      <w:marRight w:val="0"/>
      <w:marTop w:val="0"/>
      <w:marBottom w:val="0"/>
      <w:divBdr>
        <w:top w:val="none" w:sz="0" w:space="0" w:color="auto"/>
        <w:left w:val="none" w:sz="0" w:space="0" w:color="auto"/>
        <w:bottom w:val="none" w:sz="0" w:space="0" w:color="auto"/>
        <w:right w:val="none" w:sz="0" w:space="0" w:color="auto"/>
      </w:divBdr>
    </w:div>
    <w:div w:id="174004825">
      <w:bodyDiv w:val="1"/>
      <w:marLeft w:val="0"/>
      <w:marRight w:val="0"/>
      <w:marTop w:val="0"/>
      <w:marBottom w:val="0"/>
      <w:divBdr>
        <w:top w:val="none" w:sz="0" w:space="0" w:color="auto"/>
        <w:left w:val="none" w:sz="0" w:space="0" w:color="auto"/>
        <w:bottom w:val="none" w:sz="0" w:space="0" w:color="auto"/>
        <w:right w:val="none" w:sz="0" w:space="0" w:color="auto"/>
      </w:divBdr>
    </w:div>
    <w:div w:id="188102846">
      <w:bodyDiv w:val="1"/>
      <w:marLeft w:val="0"/>
      <w:marRight w:val="0"/>
      <w:marTop w:val="0"/>
      <w:marBottom w:val="0"/>
      <w:divBdr>
        <w:top w:val="none" w:sz="0" w:space="0" w:color="auto"/>
        <w:left w:val="none" w:sz="0" w:space="0" w:color="auto"/>
        <w:bottom w:val="none" w:sz="0" w:space="0" w:color="auto"/>
        <w:right w:val="none" w:sz="0" w:space="0" w:color="auto"/>
      </w:divBdr>
    </w:div>
    <w:div w:id="193740231">
      <w:bodyDiv w:val="1"/>
      <w:marLeft w:val="0"/>
      <w:marRight w:val="0"/>
      <w:marTop w:val="0"/>
      <w:marBottom w:val="0"/>
      <w:divBdr>
        <w:top w:val="none" w:sz="0" w:space="0" w:color="auto"/>
        <w:left w:val="none" w:sz="0" w:space="0" w:color="auto"/>
        <w:bottom w:val="none" w:sz="0" w:space="0" w:color="auto"/>
        <w:right w:val="none" w:sz="0" w:space="0" w:color="auto"/>
      </w:divBdr>
    </w:div>
    <w:div w:id="199904745">
      <w:bodyDiv w:val="1"/>
      <w:marLeft w:val="0"/>
      <w:marRight w:val="0"/>
      <w:marTop w:val="0"/>
      <w:marBottom w:val="0"/>
      <w:divBdr>
        <w:top w:val="none" w:sz="0" w:space="0" w:color="auto"/>
        <w:left w:val="none" w:sz="0" w:space="0" w:color="auto"/>
        <w:bottom w:val="none" w:sz="0" w:space="0" w:color="auto"/>
        <w:right w:val="none" w:sz="0" w:space="0" w:color="auto"/>
      </w:divBdr>
    </w:div>
    <w:div w:id="200748831">
      <w:bodyDiv w:val="1"/>
      <w:marLeft w:val="0"/>
      <w:marRight w:val="0"/>
      <w:marTop w:val="0"/>
      <w:marBottom w:val="0"/>
      <w:divBdr>
        <w:top w:val="none" w:sz="0" w:space="0" w:color="auto"/>
        <w:left w:val="none" w:sz="0" w:space="0" w:color="auto"/>
        <w:bottom w:val="none" w:sz="0" w:space="0" w:color="auto"/>
        <w:right w:val="none" w:sz="0" w:space="0" w:color="auto"/>
      </w:divBdr>
    </w:div>
    <w:div w:id="201751057">
      <w:bodyDiv w:val="1"/>
      <w:marLeft w:val="0"/>
      <w:marRight w:val="0"/>
      <w:marTop w:val="0"/>
      <w:marBottom w:val="0"/>
      <w:divBdr>
        <w:top w:val="none" w:sz="0" w:space="0" w:color="auto"/>
        <w:left w:val="none" w:sz="0" w:space="0" w:color="auto"/>
        <w:bottom w:val="none" w:sz="0" w:space="0" w:color="auto"/>
        <w:right w:val="none" w:sz="0" w:space="0" w:color="auto"/>
      </w:divBdr>
    </w:div>
    <w:div w:id="205214562">
      <w:bodyDiv w:val="1"/>
      <w:marLeft w:val="0"/>
      <w:marRight w:val="0"/>
      <w:marTop w:val="0"/>
      <w:marBottom w:val="0"/>
      <w:divBdr>
        <w:top w:val="none" w:sz="0" w:space="0" w:color="auto"/>
        <w:left w:val="none" w:sz="0" w:space="0" w:color="auto"/>
        <w:bottom w:val="none" w:sz="0" w:space="0" w:color="auto"/>
        <w:right w:val="none" w:sz="0" w:space="0" w:color="auto"/>
      </w:divBdr>
    </w:div>
    <w:div w:id="207230473">
      <w:bodyDiv w:val="1"/>
      <w:marLeft w:val="0"/>
      <w:marRight w:val="0"/>
      <w:marTop w:val="0"/>
      <w:marBottom w:val="0"/>
      <w:divBdr>
        <w:top w:val="none" w:sz="0" w:space="0" w:color="auto"/>
        <w:left w:val="none" w:sz="0" w:space="0" w:color="auto"/>
        <w:bottom w:val="none" w:sz="0" w:space="0" w:color="auto"/>
        <w:right w:val="none" w:sz="0" w:space="0" w:color="auto"/>
      </w:divBdr>
    </w:div>
    <w:div w:id="229771677">
      <w:bodyDiv w:val="1"/>
      <w:marLeft w:val="0"/>
      <w:marRight w:val="0"/>
      <w:marTop w:val="0"/>
      <w:marBottom w:val="0"/>
      <w:divBdr>
        <w:top w:val="none" w:sz="0" w:space="0" w:color="auto"/>
        <w:left w:val="none" w:sz="0" w:space="0" w:color="auto"/>
        <w:bottom w:val="none" w:sz="0" w:space="0" w:color="auto"/>
        <w:right w:val="none" w:sz="0" w:space="0" w:color="auto"/>
      </w:divBdr>
    </w:div>
    <w:div w:id="231474847">
      <w:bodyDiv w:val="1"/>
      <w:marLeft w:val="0"/>
      <w:marRight w:val="0"/>
      <w:marTop w:val="0"/>
      <w:marBottom w:val="0"/>
      <w:divBdr>
        <w:top w:val="none" w:sz="0" w:space="0" w:color="auto"/>
        <w:left w:val="none" w:sz="0" w:space="0" w:color="auto"/>
        <w:bottom w:val="none" w:sz="0" w:space="0" w:color="auto"/>
        <w:right w:val="none" w:sz="0" w:space="0" w:color="auto"/>
      </w:divBdr>
    </w:div>
    <w:div w:id="236863988">
      <w:bodyDiv w:val="1"/>
      <w:marLeft w:val="0"/>
      <w:marRight w:val="0"/>
      <w:marTop w:val="0"/>
      <w:marBottom w:val="0"/>
      <w:divBdr>
        <w:top w:val="none" w:sz="0" w:space="0" w:color="auto"/>
        <w:left w:val="none" w:sz="0" w:space="0" w:color="auto"/>
        <w:bottom w:val="none" w:sz="0" w:space="0" w:color="auto"/>
        <w:right w:val="none" w:sz="0" w:space="0" w:color="auto"/>
      </w:divBdr>
    </w:div>
    <w:div w:id="238755341">
      <w:bodyDiv w:val="1"/>
      <w:marLeft w:val="0"/>
      <w:marRight w:val="0"/>
      <w:marTop w:val="0"/>
      <w:marBottom w:val="0"/>
      <w:divBdr>
        <w:top w:val="none" w:sz="0" w:space="0" w:color="auto"/>
        <w:left w:val="none" w:sz="0" w:space="0" w:color="auto"/>
        <w:bottom w:val="none" w:sz="0" w:space="0" w:color="auto"/>
        <w:right w:val="none" w:sz="0" w:space="0" w:color="auto"/>
      </w:divBdr>
    </w:div>
    <w:div w:id="259215895">
      <w:bodyDiv w:val="1"/>
      <w:marLeft w:val="0"/>
      <w:marRight w:val="0"/>
      <w:marTop w:val="0"/>
      <w:marBottom w:val="0"/>
      <w:divBdr>
        <w:top w:val="none" w:sz="0" w:space="0" w:color="auto"/>
        <w:left w:val="none" w:sz="0" w:space="0" w:color="auto"/>
        <w:bottom w:val="none" w:sz="0" w:space="0" w:color="auto"/>
        <w:right w:val="none" w:sz="0" w:space="0" w:color="auto"/>
      </w:divBdr>
    </w:div>
    <w:div w:id="262690943">
      <w:bodyDiv w:val="1"/>
      <w:marLeft w:val="0"/>
      <w:marRight w:val="0"/>
      <w:marTop w:val="0"/>
      <w:marBottom w:val="0"/>
      <w:divBdr>
        <w:top w:val="none" w:sz="0" w:space="0" w:color="auto"/>
        <w:left w:val="none" w:sz="0" w:space="0" w:color="auto"/>
        <w:bottom w:val="none" w:sz="0" w:space="0" w:color="auto"/>
        <w:right w:val="none" w:sz="0" w:space="0" w:color="auto"/>
      </w:divBdr>
    </w:div>
    <w:div w:id="269630060">
      <w:bodyDiv w:val="1"/>
      <w:marLeft w:val="0"/>
      <w:marRight w:val="0"/>
      <w:marTop w:val="0"/>
      <w:marBottom w:val="0"/>
      <w:divBdr>
        <w:top w:val="none" w:sz="0" w:space="0" w:color="auto"/>
        <w:left w:val="none" w:sz="0" w:space="0" w:color="auto"/>
        <w:bottom w:val="none" w:sz="0" w:space="0" w:color="auto"/>
        <w:right w:val="none" w:sz="0" w:space="0" w:color="auto"/>
      </w:divBdr>
    </w:div>
    <w:div w:id="271132265">
      <w:bodyDiv w:val="1"/>
      <w:marLeft w:val="0"/>
      <w:marRight w:val="0"/>
      <w:marTop w:val="0"/>
      <w:marBottom w:val="0"/>
      <w:divBdr>
        <w:top w:val="none" w:sz="0" w:space="0" w:color="auto"/>
        <w:left w:val="none" w:sz="0" w:space="0" w:color="auto"/>
        <w:bottom w:val="none" w:sz="0" w:space="0" w:color="auto"/>
        <w:right w:val="none" w:sz="0" w:space="0" w:color="auto"/>
      </w:divBdr>
    </w:div>
    <w:div w:id="279459383">
      <w:bodyDiv w:val="1"/>
      <w:marLeft w:val="0"/>
      <w:marRight w:val="0"/>
      <w:marTop w:val="0"/>
      <w:marBottom w:val="0"/>
      <w:divBdr>
        <w:top w:val="none" w:sz="0" w:space="0" w:color="auto"/>
        <w:left w:val="none" w:sz="0" w:space="0" w:color="auto"/>
        <w:bottom w:val="none" w:sz="0" w:space="0" w:color="auto"/>
        <w:right w:val="none" w:sz="0" w:space="0" w:color="auto"/>
      </w:divBdr>
    </w:div>
    <w:div w:id="283198786">
      <w:bodyDiv w:val="1"/>
      <w:marLeft w:val="0"/>
      <w:marRight w:val="0"/>
      <w:marTop w:val="0"/>
      <w:marBottom w:val="0"/>
      <w:divBdr>
        <w:top w:val="none" w:sz="0" w:space="0" w:color="auto"/>
        <w:left w:val="none" w:sz="0" w:space="0" w:color="auto"/>
        <w:bottom w:val="none" w:sz="0" w:space="0" w:color="auto"/>
        <w:right w:val="none" w:sz="0" w:space="0" w:color="auto"/>
      </w:divBdr>
    </w:div>
    <w:div w:id="293407906">
      <w:bodyDiv w:val="1"/>
      <w:marLeft w:val="0"/>
      <w:marRight w:val="0"/>
      <w:marTop w:val="0"/>
      <w:marBottom w:val="0"/>
      <w:divBdr>
        <w:top w:val="none" w:sz="0" w:space="0" w:color="auto"/>
        <w:left w:val="none" w:sz="0" w:space="0" w:color="auto"/>
        <w:bottom w:val="none" w:sz="0" w:space="0" w:color="auto"/>
        <w:right w:val="none" w:sz="0" w:space="0" w:color="auto"/>
      </w:divBdr>
    </w:div>
    <w:div w:id="298533537">
      <w:bodyDiv w:val="1"/>
      <w:marLeft w:val="0"/>
      <w:marRight w:val="0"/>
      <w:marTop w:val="0"/>
      <w:marBottom w:val="0"/>
      <w:divBdr>
        <w:top w:val="none" w:sz="0" w:space="0" w:color="auto"/>
        <w:left w:val="none" w:sz="0" w:space="0" w:color="auto"/>
        <w:bottom w:val="none" w:sz="0" w:space="0" w:color="auto"/>
        <w:right w:val="none" w:sz="0" w:space="0" w:color="auto"/>
      </w:divBdr>
    </w:div>
    <w:div w:id="304772832">
      <w:bodyDiv w:val="1"/>
      <w:marLeft w:val="0"/>
      <w:marRight w:val="0"/>
      <w:marTop w:val="0"/>
      <w:marBottom w:val="0"/>
      <w:divBdr>
        <w:top w:val="none" w:sz="0" w:space="0" w:color="auto"/>
        <w:left w:val="none" w:sz="0" w:space="0" w:color="auto"/>
        <w:bottom w:val="none" w:sz="0" w:space="0" w:color="auto"/>
        <w:right w:val="none" w:sz="0" w:space="0" w:color="auto"/>
      </w:divBdr>
    </w:div>
    <w:div w:id="310445190">
      <w:bodyDiv w:val="1"/>
      <w:marLeft w:val="0"/>
      <w:marRight w:val="0"/>
      <w:marTop w:val="0"/>
      <w:marBottom w:val="0"/>
      <w:divBdr>
        <w:top w:val="none" w:sz="0" w:space="0" w:color="auto"/>
        <w:left w:val="none" w:sz="0" w:space="0" w:color="auto"/>
        <w:bottom w:val="none" w:sz="0" w:space="0" w:color="auto"/>
        <w:right w:val="none" w:sz="0" w:space="0" w:color="auto"/>
      </w:divBdr>
    </w:div>
    <w:div w:id="310914875">
      <w:bodyDiv w:val="1"/>
      <w:marLeft w:val="0"/>
      <w:marRight w:val="0"/>
      <w:marTop w:val="0"/>
      <w:marBottom w:val="0"/>
      <w:divBdr>
        <w:top w:val="none" w:sz="0" w:space="0" w:color="auto"/>
        <w:left w:val="none" w:sz="0" w:space="0" w:color="auto"/>
        <w:bottom w:val="none" w:sz="0" w:space="0" w:color="auto"/>
        <w:right w:val="none" w:sz="0" w:space="0" w:color="auto"/>
      </w:divBdr>
    </w:div>
    <w:div w:id="311174532">
      <w:bodyDiv w:val="1"/>
      <w:marLeft w:val="0"/>
      <w:marRight w:val="0"/>
      <w:marTop w:val="0"/>
      <w:marBottom w:val="0"/>
      <w:divBdr>
        <w:top w:val="none" w:sz="0" w:space="0" w:color="auto"/>
        <w:left w:val="none" w:sz="0" w:space="0" w:color="auto"/>
        <w:bottom w:val="none" w:sz="0" w:space="0" w:color="auto"/>
        <w:right w:val="none" w:sz="0" w:space="0" w:color="auto"/>
      </w:divBdr>
    </w:div>
    <w:div w:id="313796400">
      <w:bodyDiv w:val="1"/>
      <w:marLeft w:val="0"/>
      <w:marRight w:val="0"/>
      <w:marTop w:val="0"/>
      <w:marBottom w:val="0"/>
      <w:divBdr>
        <w:top w:val="none" w:sz="0" w:space="0" w:color="auto"/>
        <w:left w:val="none" w:sz="0" w:space="0" w:color="auto"/>
        <w:bottom w:val="none" w:sz="0" w:space="0" w:color="auto"/>
        <w:right w:val="none" w:sz="0" w:space="0" w:color="auto"/>
      </w:divBdr>
    </w:div>
    <w:div w:id="322273003">
      <w:bodyDiv w:val="1"/>
      <w:marLeft w:val="0"/>
      <w:marRight w:val="0"/>
      <w:marTop w:val="0"/>
      <w:marBottom w:val="0"/>
      <w:divBdr>
        <w:top w:val="none" w:sz="0" w:space="0" w:color="auto"/>
        <w:left w:val="none" w:sz="0" w:space="0" w:color="auto"/>
        <w:bottom w:val="none" w:sz="0" w:space="0" w:color="auto"/>
        <w:right w:val="none" w:sz="0" w:space="0" w:color="auto"/>
      </w:divBdr>
    </w:div>
    <w:div w:id="324162841">
      <w:bodyDiv w:val="1"/>
      <w:marLeft w:val="0"/>
      <w:marRight w:val="0"/>
      <w:marTop w:val="0"/>
      <w:marBottom w:val="0"/>
      <w:divBdr>
        <w:top w:val="none" w:sz="0" w:space="0" w:color="auto"/>
        <w:left w:val="none" w:sz="0" w:space="0" w:color="auto"/>
        <w:bottom w:val="none" w:sz="0" w:space="0" w:color="auto"/>
        <w:right w:val="none" w:sz="0" w:space="0" w:color="auto"/>
      </w:divBdr>
    </w:div>
    <w:div w:id="340663892">
      <w:bodyDiv w:val="1"/>
      <w:marLeft w:val="0"/>
      <w:marRight w:val="0"/>
      <w:marTop w:val="0"/>
      <w:marBottom w:val="0"/>
      <w:divBdr>
        <w:top w:val="none" w:sz="0" w:space="0" w:color="auto"/>
        <w:left w:val="none" w:sz="0" w:space="0" w:color="auto"/>
        <w:bottom w:val="none" w:sz="0" w:space="0" w:color="auto"/>
        <w:right w:val="none" w:sz="0" w:space="0" w:color="auto"/>
      </w:divBdr>
    </w:div>
    <w:div w:id="346641884">
      <w:bodyDiv w:val="1"/>
      <w:marLeft w:val="0"/>
      <w:marRight w:val="0"/>
      <w:marTop w:val="0"/>
      <w:marBottom w:val="0"/>
      <w:divBdr>
        <w:top w:val="none" w:sz="0" w:space="0" w:color="auto"/>
        <w:left w:val="none" w:sz="0" w:space="0" w:color="auto"/>
        <w:bottom w:val="none" w:sz="0" w:space="0" w:color="auto"/>
        <w:right w:val="none" w:sz="0" w:space="0" w:color="auto"/>
      </w:divBdr>
    </w:div>
    <w:div w:id="353271260">
      <w:bodyDiv w:val="1"/>
      <w:marLeft w:val="0"/>
      <w:marRight w:val="0"/>
      <w:marTop w:val="0"/>
      <w:marBottom w:val="0"/>
      <w:divBdr>
        <w:top w:val="none" w:sz="0" w:space="0" w:color="auto"/>
        <w:left w:val="none" w:sz="0" w:space="0" w:color="auto"/>
        <w:bottom w:val="none" w:sz="0" w:space="0" w:color="auto"/>
        <w:right w:val="none" w:sz="0" w:space="0" w:color="auto"/>
      </w:divBdr>
    </w:div>
    <w:div w:id="354621057">
      <w:bodyDiv w:val="1"/>
      <w:marLeft w:val="0"/>
      <w:marRight w:val="0"/>
      <w:marTop w:val="0"/>
      <w:marBottom w:val="0"/>
      <w:divBdr>
        <w:top w:val="none" w:sz="0" w:space="0" w:color="auto"/>
        <w:left w:val="none" w:sz="0" w:space="0" w:color="auto"/>
        <w:bottom w:val="none" w:sz="0" w:space="0" w:color="auto"/>
        <w:right w:val="none" w:sz="0" w:space="0" w:color="auto"/>
      </w:divBdr>
    </w:div>
    <w:div w:id="365763643">
      <w:bodyDiv w:val="1"/>
      <w:marLeft w:val="0"/>
      <w:marRight w:val="0"/>
      <w:marTop w:val="0"/>
      <w:marBottom w:val="0"/>
      <w:divBdr>
        <w:top w:val="none" w:sz="0" w:space="0" w:color="auto"/>
        <w:left w:val="none" w:sz="0" w:space="0" w:color="auto"/>
        <w:bottom w:val="none" w:sz="0" w:space="0" w:color="auto"/>
        <w:right w:val="none" w:sz="0" w:space="0" w:color="auto"/>
      </w:divBdr>
    </w:div>
    <w:div w:id="373582094">
      <w:bodyDiv w:val="1"/>
      <w:marLeft w:val="0"/>
      <w:marRight w:val="0"/>
      <w:marTop w:val="0"/>
      <w:marBottom w:val="0"/>
      <w:divBdr>
        <w:top w:val="none" w:sz="0" w:space="0" w:color="auto"/>
        <w:left w:val="none" w:sz="0" w:space="0" w:color="auto"/>
        <w:bottom w:val="none" w:sz="0" w:space="0" w:color="auto"/>
        <w:right w:val="none" w:sz="0" w:space="0" w:color="auto"/>
      </w:divBdr>
    </w:div>
    <w:div w:id="379785066">
      <w:bodyDiv w:val="1"/>
      <w:marLeft w:val="0"/>
      <w:marRight w:val="0"/>
      <w:marTop w:val="0"/>
      <w:marBottom w:val="0"/>
      <w:divBdr>
        <w:top w:val="none" w:sz="0" w:space="0" w:color="auto"/>
        <w:left w:val="none" w:sz="0" w:space="0" w:color="auto"/>
        <w:bottom w:val="none" w:sz="0" w:space="0" w:color="auto"/>
        <w:right w:val="none" w:sz="0" w:space="0" w:color="auto"/>
      </w:divBdr>
    </w:div>
    <w:div w:id="380255667">
      <w:bodyDiv w:val="1"/>
      <w:marLeft w:val="0"/>
      <w:marRight w:val="0"/>
      <w:marTop w:val="0"/>
      <w:marBottom w:val="0"/>
      <w:divBdr>
        <w:top w:val="none" w:sz="0" w:space="0" w:color="auto"/>
        <w:left w:val="none" w:sz="0" w:space="0" w:color="auto"/>
        <w:bottom w:val="none" w:sz="0" w:space="0" w:color="auto"/>
        <w:right w:val="none" w:sz="0" w:space="0" w:color="auto"/>
      </w:divBdr>
    </w:div>
    <w:div w:id="380515214">
      <w:bodyDiv w:val="1"/>
      <w:marLeft w:val="0"/>
      <w:marRight w:val="0"/>
      <w:marTop w:val="0"/>
      <w:marBottom w:val="0"/>
      <w:divBdr>
        <w:top w:val="none" w:sz="0" w:space="0" w:color="auto"/>
        <w:left w:val="none" w:sz="0" w:space="0" w:color="auto"/>
        <w:bottom w:val="none" w:sz="0" w:space="0" w:color="auto"/>
        <w:right w:val="none" w:sz="0" w:space="0" w:color="auto"/>
      </w:divBdr>
    </w:div>
    <w:div w:id="384185226">
      <w:bodyDiv w:val="1"/>
      <w:marLeft w:val="0"/>
      <w:marRight w:val="0"/>
      <w:marTop w:val="0"/>
      <w:marBottom w:val="0"/>
      <w:divBdr>
        <w:top w:val="none" w:sz="0" w:space="0" w:color="auto"/>
        <w:left w:val="none" w:sz="0" w:space="0" w:color="auto"/>
        <w:bottom w:val="none" w:sz="0" w:space="0" w:color="auto"/>
        <w:right w:val="none" w:sz="0" w:space="0" w:color="auto"/>
      </w:divBdr>
    </w:div>
    <w:div w:id="387462613">
      <w:bodyDiv w:val="1"/>
      <w:marLeft w:val="0"/>
      <w:marRight w:val="0"/>
      <w:marTop w:val="0"/>
      <w:marBottom w:val="0"/>
      <w:divBdr>
        <w:top w:val="none" w:sz="0" w:space="0" w:color="auto"/>
        <w:left w:val="none" w:sz="0" w:space="0" w:color="auto"/>
        <w:bottom w:val="none" w:sz="0" w:space="0" w:color="auto"/>
        <w:right w:val="none" w:sz="0" w:space="0" w:color="auto"/>
      </w:divBdr>
    </w:div>
    <w:div w:id="393435255">
      <w:bodyDiv w:val="1"/>
      <w:marLeft w:val="0"/>
      <w:marRight w:val="0"/>
      <w:marTop w:val="0"/>
      <w:marBottom w:val="0"/>
      <w:divBdr>
        <w:top w:val="none" w:sz="0" w:space="0" w:color="auto"/>
        <w:left w:val="none" w:sz="0" w:space="0" w:color="auto"/>
        <w:bottom w:val="none" w:sz="0" w:space="0" w:color="auto"/>
        <w:right w:val="none" w:sz="0" w:space="0" w:color="auto"/>
      </w:divBdr>
    </w:div>
    <w:div w:id="396711707">
      <w:bodyDiv w:val="1"/>
      <w:marLeft w:val="0"/>
      <w:marRight w:val="0"/>
      <w:marTop w:val="0"/>
      <w:marBottom w:val="0"/>
      <w:divBdr>
        <w:top w:val="none" w:sz="0" w:space="0" w:color="auto"/>
        <w:left w:val="none" w:sz="0" w:space="0" w:color="auto"/>
        <w:bottom w:val="none" w:sz="0" w:space="0" w:color="auto"/>
        <w:right w:val="none" w:sz="0" w:space="0" w:color="auto"/>
      </w:divBdr>
    </w:div>
    <w:div w:id="399140939">
      <w:bodyDiv w:val="1"/>
      <w:marLeft w:val="0"/>
      <w:marRight w:val="0"/>
      <w:marTop w:val="0"/>
      <w:marBottom w:val="0"/>
      <w:divBdr>
        <w:top w:val="none" w:sz="0" w:space="0" w:color="auto"/>
        <w:left w:val="none" w:sz="0" w:space="0" w:color="auto"/>
        <w:bottom w:val="none" w:sz="0" w:space="0" w:color="auto"/>
        <w:right w:val="none" w:sz="0" w:space="0" w:color="auto"/>
      </w:divBdr>
    </w:div>
    <w:div w:id="407310044">
      <w:bodyDiv w:val="1"/>
      <w:marLeft w:val="0"/>
      <w:marRight w:val="0"/>
      <w:marTop w:val="0"/>
      <w:marBottom w:val="0"/>
      <w:divBdr>
        <w:top w:val="none" w:sz="0" w:space="0" w:color="auto"/>
        <w:left w:val="none" w:sz="0" w:space="0" w:color="auto"/>
        <w:bottom w:val="none" w:sz="0" w:space="0" w:color="auto"/>
        <w:right w:val="none" w:sz="0" w:space="0" w:color="auto"/>
      </w:divBdr>
    </w:div>
    <w:div w:id="409432068">
      <w:bodyDiv w:val="1"/>
      <w:marLeft w:val="0"/>
      <w:marRight w:val="0"/>
      <w:marTop w:val="0"/>
      <w:marBottom w:val="0"/>
      <w:divBdr>
        <w:top w:val="none" w:sz="0" w:space="0" w:color="auto"/>
        <w:left w:val="none" w:sz="0" w:space="0" w:color="auto"/>
        <w:bottom w:val="none" w:sz="0" w:space="0" w:color="auto"/>
        <w:right w:val="none" w:sz="0" w:space="0" w:color="auto"/>
      </w:divBdr>
    </w:div>
    <w:div w:id="413475482">
      <w:bodyDiv w:val="1"/>
      <w:marLeft w:val="0"/>
      <w:marRight w:val="0"/>
      <w:marTop w:val="0"/>
      <w:marBottom w:val="0"/>
      <w:divBdr>
        <w:top w:val="none" w:sz="0" w:space="0" w:color="auto"/>
        <w:left w:val="none" w:sz="0" w:space="0" w:color="auto"/>
        <w:bottom w:val="none" w:sz="0" w:space="0" w:color="auto"/>
        <w:right w:val="none" w:sz="0" w:space="0" w:color="auto"/>
      </w:divBdr>
    </w:div>
    <w:div w:id="428502509">
      <w:bodyDiv w:val="1"/>
      <w:marLeft w:val="0"/>
      <w:marRight w:val="0"/>
      <w:marTop w:val="0"/>
      <w:marBottom w:val="0"/>
      <w:divBdr>
        <w:top w:val="none" w:sz="0" w:space="0" w:color="auto"/>
        <w:left w:val="none" w:sz="0" w:space="0" w:color="auto"/>
        <w:bottom w:val="none" w:sz="0" w:space="0" w:color="auto"/>
        <w:right w:val="none" w:sz="0" w:space="0" w:color="auto"/>
      </w:divBdr>
      <w:divsChild>
        <w:div w:id="1158375248">
          <w:marLeft w:val="0"/>
          <w:marRight w:val="0"/>
          <w:marTop w:val="0"/>
          <w:marBottom w:val="0"/>
          <w:divBdr>
            <w:top w:val="none" w:sz="0" w:space="0" w:color="auto"/>
            <w:left w:val="none" w:sz="0" w:space="0" w:color="auto"/>
            <w:bottom w:val="none" w:sz="0" w:space="0" w:color="auto"/>
            <w:right w:val="none" w:sz="0" w:space="0" w:color="auto"/>
          </w:divBdr>
        </w:div>
        <w:div w:id="1479614964">
          <w:marLeft w:val="0"/>
          <w:marRight w:val="0"/>
          <w:marTop w:val="0"/>
          <w:marBottom w:val="0"/>
          <w:divBdr>
            <w:top w:val="none" w:sz="0" w:space="0" w:color="auto"/>
            <w:left w:val="none" w:sz="0" w:space="0" w:color="auto"/>
            <w:bottom w:val="none" w:sz="0" w:space="0" w:color="auto"/>
            <w:right w:val="none" w:sz="0" w:space="0" w:color="auto"/>
          </w:divBdr>
        </w:div>
      </w:divsChild>
    </w:div>
    <w:div w:id="429931903">
      <w:bodyDiv w:val="1"/>
      <w:marLeft w:val="0"/>
      <w:marRight w:val="0"/>
      <w:marTop w:val="0"/>
      <w:marBottom w:val="0"/>
      <w:divBdr>
        <w:top w:val="none" w:sz="0" w:space="0" w:color="auto"/>
        <w:left w:val="none" w:sz="0" w:space="0" w:color="auto"/>
        <w:bottom w:val="none" w:sz="0" w:space="0" w:color="auto"/>
        <w:right w:val="none" w:sz="0" w:space="0" w:color="auto"/>
      </w:divBdr>
    </w:div>
    <w:div w:id="431052786">
      <w:bodyDiv w:val="1"/>
      <w:marLeft w:val="0"/>
      <w:marRight w:val="0"/>
      <w:marTop w:val="0"/>
      <w:marBottom w:val="0"/>
      <w:divBdr>
        <w:top w:val="none" w:sz="0" w:space="0" w:color="auto"/>
        <w:left w:val="none" w:sz="0" w:space="0" w:color="auto"/>
        <w:bottom w:val="none" w:sz="0" w:space="0" w:color="auto"/>
        <w:right w:val="none" w:sz="0" w:space="0" w:color="auto"/>
      </w:divBdr>
    </w:div>
    <w:div w:id="439223692">
      <w:bodyDiv w:val="1"/>
      <w:marLeft w:val="0"/>
      <w:marRight w:val="0"/>
      <w:marTop w:val="0"/>
      <w:marBottom w:val="0"/>
      <w:divBdr>
        <w:top w:val="none" w:sz="0" w:space="0" w:color="auto"/>
        <w:left w:val="none" w:sz="0" w:space="0" w:color="auto"/>
        <w:bottom w:val="none" w:sz="0" w:space="0" w:color="auto"/>
        <w:right w:val="none" w:sz="0" w:space="0" w:color="auto"/>
      </w:divBdr>
    </w:div>
    <w:div w:id="455023196">
      <w:bodyDiv w:val="1"/>
      <w:marLeft w:val="0"/>
      <w:marRight w:val="0"/>
      <w:marTop w:val="0"/>
      <w:marBottom w:val="0"/>
      <w:divBdr>
        <w:top w:val="none" w:sz="0" w:space="0" w:color="auto"/>
        <w:left w:val="none" w:sz="0" w:space="0" w:color="auto"/>
        <w:bottom w:val="none" w:sz="0" w:space="0" w:color="auto"/>
        <w:right w:val="none" w:sz="0" w:space="0" w:color="auto"/>
      </w:divBdr>
    </w:div>
    <w:div w:id="458031856">
      <w:bodyDiv w:val="1"/>
      <w:marLeft w:val="0"/>
      <w:marRight w:val="0"/>
      <w:marTop w:val="0"/>
      <w:marBottom w:val="0"/>
      <w:divBdr>
        <w:top w:val="none" w:sz="0" w:space="0" w:color="auto"/>
        <w:left w:val="none" w:sz="0" w:space="0" w:color="auto"/>
        <w:bottom w:val="none" w:sz="0" w:space="0" w:color="auto"/>
        <w:right w:val="none" w:sz="0" w:space="0" w:color="auto"/>
      </w:divBdr>
    </w:div>
    <w:div w:id="467359540">
      <w:bodyDiv w:val="1"/>
      <w:marLeft w:val="0"/>
      <w:marRight w:val="0"/>
      <w:marTop w:val="0"/>
      <w:marBottom w:val="0"/>
      <w:divBdr>
        <w:top w:val="none" w:sz="0" w:space="0" w:color="auto"/>
        <w:left w:val="none" w:sz="0" w:space="0" w:color="auto"/>
        <w:bottom w:val="none" w:sz="0" w:space="0" w:color="auto"/>
        <w:right w:val="none" w:sz="0" w:space="0" w:color="auto"/>
      </w:divBdr>
    </w:div>
    <w:div w:id="469173756">
      <w:bodyDiv w:val="1"/>
      <w:marLeft w:val="0"/>
      <w:marRight w:val="0"/>
      <w:marTop w:val="0"/>
      <w:marBottom w:val="0"/>
      <w:divBdr>
        <w:top w:val="none" w:sz="0" w:space="0" w:color="auto"/>
        <w:left w:val="none" w:sz="0" w:space="0" w:color="auto"/>
        <w:bottom w:val="none" w:sz="0" w:space="0" w:color="auto"/>
        <w:right w:val="none" w:sz="0" w:space="0" w:color="auto"/>
      </w:divBdr>
    </w:div>
    <w:div w:id="469246548">
      <w:bodyDiv w:val="1"/>
      <w:marLeft w:val="0"/>
      <w:marRight w:val="0"/>
      <w:marTop w:val="0"/>
      <w:marBottom w:val="0"/>
      <w:divBdr>
        <w:top w:val="none" w:sz="0" w:space="0" w:color="auto"/>
        <w:left w:val="none" w:sz="0" w:space="0" w:color="auto"/>
        <w:bottom w:val="none" w:sz="0" w:space="0" w:color="auto"/>
        <w:right w:val="none" w:sz="0" w:space="0" w:color="auto"/>
      </w:divBdr>
    </w:div>
    <w:div w:id="469321198">
      <w:bodyDiv w:val="1"/>
      <w:marLeft w:val="0"/>
      <w:marRight w:val="0"/>
      <w:marTop w:val="0"/>
      <w:marBottom w:val="0"/>
      <w:divBdr>
        <w:top w:val="none" w:sz="0" w:space="0" w:color="auto"/>
        <w:left w:val="none" w:sz="0" w:space="0" w:color="auto"/>
        <w:bottom w:val="none" w:sz="0" w:space="0" w:color="auto"/>
        <w:right w:val="none" w:sz="0" w:space="0" w:color="auto"/>
      </w:divBdr>
    </w:div>
    <w:div w:id="470564014">
      <w:bodyDiv w:val="1"/>
      <w:marLeft w:val="0"/>
      <w:marRight w:val="0"/>
      <w:marTop w:val="0"/>
      <w:marBottom w:val="0"/>
      <w:divBdr>
        <w:top w:val="none" w:sz="0" w:space="0" w:color="auto"/>
        <w:left w:val="none" w:sz="0" w:space="0" w:color="auto"/>
        <w:bottom w:val="none" w:sz="0" w:space="0" w:color="auto"/>
        <w:right w:val="none" w:sz="0" w:space="0" w:color="auto"/>
      </w:divBdr>
    </w:div>
    <w:div w:id="480926746">
      <w:bodyDiv w:val="1"/>
      <w:marLeft w:val="0"/>
      <w:marRight w:val="0"/>
      <w:marTop w:val="0"/>
      <w:marBottom w:val="0"/>
      <w:divBdr>
        <w:top w:val="none" w:sz="0" w:space="0" w:color="auto"/>
        <w:left w:val="none" w:sz="0" w:space="0" w:color="auto"/>
        <w:bottom w:val="none" w:sz="0" w:space="0" w:color="auto"/>
        <w:right w:val="none" w:sz="0" w:space="0" w:color="auto"/>
      </w:divBdr>
    </w:div>
    <w:div w:id="481776144">
      <w:bodyDiv w:val="1"/>
      <w:marLeft w:val="0"/>
      <w:marRight w:val="0"/>
      <w:marTop w:val="0"/>
      <w:marBottom w:val="0"/>
      <w:divBdr>
        <w:top w:val="none" w:sz="0" w:space="0" w:color="auto"/>
        <w:left w:val="none" w:sz="0" w:space="0" w:color="auto"/>
        <w:bottom w:val="none" w:sz="0" w:space="0" w:color="auto"/>
        <w:right w:val="none" w:sz="0" w:space="0" w:color="auto"/>
      </w:divBdr>
    </w:div>
    <w:div w:id="497428815">
      <w:bodyDiv w:val="1"/>
      <w:marLeft w:val="0"/>
      <w:marRight w:val="0"/>
      <w:marTop w:val="0"/>
      <w:marBottom w:val="0"/>
      <w:divBdr>
        <w:top w:val="none" w:sz="0" w:space="0" w:color="auto"/>
        <w:left w:val="none" w:sz="0" w:space="0" w:color="auto"/>
        <w:bottom w:val="none" w:sz="0" w:space="0" w:color="auto"/>
        <w:right w:val="none" w:sz="0" w:space="0" w:color="auto"/>
      </w:divBdr>
    </w:div>
    <w:div w:id="499273477">
      <w:bodyDiv w:val="1"/>
      <w:marLeft w:val="0"/>
      <w:marRight w:val="0"/>
      <w:marTop w:val="0"/>
      <w:marBottom w:val="0"/>
      <w:divBdr>
        <w:top w:val="none" w:sz="0" w:space="0" w:color="auto"/>
        <w:left w:val="none" w:sz="0" w:space="0" w:color="auto"/>
        <w:bottom w:val="none" w:sz="0" w:space="0" w:color="auto"/>
        <w:right w:val="none" w:sz="0" w:space="0" w:color="auto"/>
      </w:divBdr>
    </w:div>
    <w:div w:id="504248661">
      <w:bodyDiv w:val="1"/>
      <w:marLeft w:val="0"/>
      <w:marRight w:val="0"/>
      <w:marTop w:val="0"/>
      <w:marBottom w:val="0"/>
      <w:divBdr>
        <w:top w:val="none" w:sz="0" w:space="0" w:color="auto"/>
        <w:left w:val="none" w:sz="0" w:space="0" w:color="auto"/>
        <w:bottom w:val="none" w:sz="0" w:space="0" w:color="auto"/>
        <w:right w:val="none" w:sz="0" w:space="0" w:color="auto"/>
      </w:divBdr>
    </w:div>
    <w:div w:id="510605575">
      <w:bodyDiv w:val="1"/>
      <w:marLeft w:val="0"/>
      <w:marRight w:val="0"/>
      <w:marTop w:val="0"/>
      <w:marBottom w:val="0"/>
      <w:divBdr>
        <w:top w:val="none" w:sz="0" w:space="0" w:color="auto"/>
        <w:left w:val="none" w:sz="0" w:space="0" w:color="auto"/>
        <w:bottom w:val="none" w:sz="0" w:space="0" w:color="auto"/>
        <w:right w:val="none" w:sz="0" w:space="0" w:color="auto"/>
      </w:divBdr>
    </w:div>
    <w:div w:id="511337856">
      <w:bodyDiv w:val="1"/>
      <w:marLeft w:val="0"/>
      <w:marRight w:val="0"/>
      <w:marTop w:val="0"/>
      <w:marBottom w:val="0"/>
      <w:divBdr>
        <w:top w:val="none" w:sz="0" w:space="0" w:color="auto"/>
        <w:left w:val="none" w:sz="0" w:space="0" w:color="auto"/>
        <w:bottom w:val="none" w:sz="0" w:space="0" w:color="auto"/>
        <w:right w:val="none" w:sz="0" w:space="0" w:color="auto"/>
      </w:divBdr>
    </w:div>
    <w:div w:id="519049351">
      <w:bodyDiv w:val="1"/>
      <w:marLeft w:val="0"/>
      <w:marRight w:val="0"/>
      <w:marTop w:val="0"/>
      <w:marBottom w:val="0"/>
      <w:divBdr>
        <w:top w:val="none" w:sz="0" w:space="0" w:color="auto"/>
        <w:left w:val="none" w:sz="0" w:space="0" w:color="auto"/>
        <w:bottom w:val="none" w:sz="0" w:space="0" w:color="auto"/>
        <w:right w:val="none" w:sz="0" w:space="0" w:color="auto"/>
      </w:divBdr>
    </w:div>
    <w:div w:id="523400012">
      <w:bodyDiv w:val="1"/>
      <w:marLeft w:val="0"/>
      <w:marRight w:val="0"/>
      <w:marTop w:val="0"/>
      <w:marBottom w:val="0"/>
      <w:divBdr>
        <w:top w:val="none" w:sz="0" w:space="0" w:color="auto"/>
        <w:left w:val="none" w:sz="0" w:space="0" w:color="auto"/>
        <w:bottom w:val="none" w:sz="0" w:space="0" w:color="auto"/>
        <w:right w:val="none" w:sz="0" w:space="0" w:color="auto"/>
      </w:divBdr>
    </w:div>
    <w:div w:id="534543730">
      <w:bodyDiv w:val="1"/>
      <w:marLeft w:val="0"/>
      <w:marRight w:val="0"/>
      <w:marTop w:val="0"/>
      <w:marBottom w:val="0"/>
      <w:divBdr>
        <w:top w:val="none" w:sz="0" w:space="0" w:color="auto"/>
        <w:left w:val="none" w:sz="0" w:space="0" w:color="auto"/>
        <w:bottom w:val="none" w:sz="0" w:space="0" w:color="auto"/>
        <w:right w:val="none" w:sz="0" w:space="0" w:color="auto"/>
      </w:divBdr>
    </w:div>
    <w:div w:id="571086528">
      <w:bodyDiv w:val="1"/>
      <w:marLeft w:val="0"/>
      <w:marRight w:val="0"/>
      <w:marTop w:val="0"/>
      <w:marBottom w:val="0"/>
      <w:divBdr>
        <w:top w:val="none" w:sz="0" w:space="0" w:color="auto"/>
        <w:left w:val="none" w:sz="0" w:space="0" w:color="auto"/>
        <w:bottom w:val="none" w:sz="0" w:space="0" w:color="auto"/>
        <w:right w:val="none" w:sz="0" w:space="0" w:color="auto"/>
      </w:divBdr>
    </w:div>
    <w:div w:id="574389890">
      <w:bodyDiv w:val="1"/>
      <w:marLeft w:val="0"/>
      <w:marRight w:val="0"/>
      <w:marTop w:val="0"/>
      <w:marBottom w:val="0"/>
      <w:divBdr>
        <w:top w:val="none" w:sz="0" w:space="0" w:color="auto"/>
        <w:left w:val="none" w:sz="0" w:space="0" w:color="auto"/>
        <w:bottom w:val="none" w:sz="0" w:space="0" w:color="auto"/>
        <w:right w:val="none" w:sz="0" w:space="0" w:color="auto"/>
      </w:divBdr>
    </w:div>
    <w:div w:id="578826393">
      <w:bodyDiv w:val="1"/>
      <w:marLeft w:val="0"/>
      <w:marRight w:val="0"/>
      <w:marTop w:val="0"/>
      <w:marBottom w:val="0"/>
      <w:divBdr>
        <w:top w:val="none" w:sz="0" w:space="0" w:color="auto"/>
        <w:left w:val="none" w:sz="0" w:space="0" w:color="auto"/>
        <w:bottom w:val="none" w:sz="0" w:space="0" w:color="auto"/>
        <w:right w:val="none" w:sz="0" w:space="0" w:color="auto"/>
      </w:divBdr>
    </w:div>
    <w:div w:id="584462502">
      <w:bodyDiv w:val="1"/>
      <w:marLeft w:val="0"/>
      <w:marRight w:val="0"/>
      <w:marTop w:val="0"/>
      <w:marBottom w:val="0"/>
      <w:divBdr>
        <w:top w:val="none" w:sz="0" w:space="0" w:color="auto"/>
        <w:left w:val="none" w:sz="0" w:space="0" w:color="auto"/>
        <w:bottom w:val="none" w:sz="0" w:space="0" w:color="auto"/>
        <w:right w:val="none" w:sz="0" w:space="0" w:color="auto"/>
      </w:divBdr>
    </w:div>
    <w:div w:id="587931662">
      <w:bodyDiv w:val="1"/>
      <w:marLeft w:val="0"/>
      <w:marRight w:val="0"/>
      <w:marTop w:val="0"/>
      <w:marBottom w:val="0"/>
      <w:divBdr>
        <w:top w:val="none" w:sz="0" w:space="0" w:color="auto"/>
        <w:left w:val="none" w:sz="0" w:space="0" w:color="auto"/>
        <w:bottom w:val="none" w:sz="0" w:space="0" w:color="auto"/>
        <w:right w:val="none" w:sz="0" w:space="0" w:color="auto"/>
      </w:divBdr>
    </w:div>
    <w:div w:id="600799226">
      <w:bodyDiv w:val="1"/>
      <w:marLeft w:val="0"/>
      <w:marRight w:val="0"/>
      <w:marTop w:val="0"/>
      <w:marBottom w:val="0"/>
      <w:divBdr>
        <w:top w:val="none" w:sz="0" w:space="0" w:color="auto"/>
        <w:left w:val="none" w:sz="0" w:space="0" w:color="auto"/>
        <w:bottom w:val="none" w:sz="0" w:space="0" w:color="auto"/>
        <w:right w:val="none" w:sz="0" w:space="0" w:color="auto"/>
      </w:divBdr>
    </w:div>
    <w:div w:id="602569075">
      <w:bodyDiv w:val="1"/>
      <w:marLeft w:val="0"/>
      <w:marRight w:val="0"/>
      <w:marTop w:val="0"/>
      <w:marBottom w:val="0"/>
      <w:divBdr>
        <w:top w:val="none" w:sz="0" w:space="0" w:color="auto"/>
        <w:left w:val="none" w:sz="0" w:space="0" w:color="auto"/>
        <w:bottom w:val="none" w:sz="0" w:space="0" w:color="auto"/>
        <w:right w:val="none" w:sz="0" w:space="0" w:color="auto"/>
      </w:divBdr>
    </w:div>
    <w:div w:id="607353380">
      <w:bodyDiv w:val="1"/>
      <w:marLeft w:val="0"/>
      <w:marRight w:val="0"/>
      <w:marTop w:val="0"/>
      <w:marBottom w:val="0"/>
      <w:divBdr>
        <w:top w:val="none" w:sz="0" w:space="0" w:color="auto"/>
        <w:left w:val="none" w:sz="0" w:space="0" w:color="auto"/>
        <w:bottom w:val="none" w:sz="0" w:space="0" w:color="auto"/>
        <w:right w:val="none" w:sz="0" w:space="0" w:color="auto"/>
      </w:divBdr>
    </w:div>
    <w:div w:id="623463374">
      <w:bodyDiv w:val="1"/>
      <w:marLeft w:val="0"/>
      <w:marRight w:val="0"/>
      <w:marTop w:val="0"/>
      <w:marBottom w:val="0"/>
      <w:divBdr>
        <w:top w:val="none" w:sz="0" w:space="0" w:color="auto"/>
        <w:left w:val="none" w:sz="0" w:space="0" w:color="auto"/>
        <w:bottom w:val="none" w:sz="0" w:space="0" w:color="auto"/>
        <w:right w:val="none" w:sz="0" w:space="0" w:color="auto"/>
      </w:divBdr>
    </w:div>
    <w:div w:id="631667438">
      <w:bodyDiv w:val="1"/>
      <w:marLeft w:val="0"/>
      <w:marRight w:val="0"/>
      <w:marTop w:val="0"/>
      <w:marBottom w:val="0"/>
      <w:divBdr>
        <w:top w:val="none" w:sz="0" w:space="0" w:color="auto"/>
        <w:left w:val="none" w:sz="0" w:space="0" w:color="auto"/>
        <w:bottom w:val="none" w:sz="0" w:space="0" w:color="auto"/>
        <w:right w:val="none" w:sz="0" w:space="0" w:color="auto"/>
      </w:divBdr>
    </w:div>
    <w:div w:id="641689402">
      <w:bodyDiv w:val="1"/>
      <w:marLeft w:val="0"/>
      <w:marRight w:val="0"/>
      <w:marTop w:val="0"/>
      <w:marBottom w:val="0"/>
      <w:divBdr>
        <w:top w:val="none" w:sz="0" w:space="0" w:color="auto"/>
        <w:left w:val="none" w:sz="0" w:space="0" w:color="auto"/>
        <w:bottom w:val="none" w:sz="0" w:space="0" w:color="auto"/>
        <w:right w:val="none" w:sz="0" w:space="0" w:color="auto"/>
      </w:divBdr>
    </w:div>
    <w:div w:id="643706154">
      <w:bodyDiv w:val="1"/>
      <w:marLeft w:val="0"/>
      <w:marRight w:val="0"/>
      <w:marTop w:val="0"/>
      <w:marBottom w:val="0"/>
      <w:divBdr>
        <w:top w:val="none" w:sz="0" w:space="0" w:color="auto"/>
        <w:left w:val="none" w:sz="0" w:space="0" w:color="auto"/>
        <w:bottom w:val="none" w:sz="0" w:space="0" w:color="auto"/>
        <w:right w:val="none" w:sz="0" w:space="0" w:color="auto"/>
      </w:divBdr>
    </w:div>
    <w:div w:id="645014536">
      <w:bodyDiv w:val="1"/>
      <w:marLeft w:val="0"/>
      <w:marRight w:val="0"/>
      <w:marTop w:val="0"/>
      <w:marBottom w:val="0"/>
      <w:divBdr>
        <w:top w:val="none" w:sz="0" w:space="0" w:color="auto"/>
        <w:left w:val="none" w:sz="0" w:space="0" w:color="auto"/>
        <w:bottom w:val="none" w:sz="0" w:space="0" w:color="auto"/>
        <w:right w:val="none" w:sz="0" w:space="0" w:color="auto"/>
      </w:divBdr>
    </w:div>
    <w:div w:id="650911896">
      <w:bodyDiv w:val="1"/>
      <w:marLeft w:val="0"/>
      <w:marRight w:val="0"/>
      <w:marTop w:val="0"/>
      <w:marBottom w:val="0"/>
      <w:divBdr>
        <w:top w:val="none" w:sz="0" w:space="0" w:color="auto"/>
        <w:left w:val="none" w:sz="0" w:space="0" w:color="auto"/>
        <w:bottom w:val="none" w:sz="0" w:space="0" w:color="auto"/>
        <w:right w:val="none" w:sz="0" w:space="0" w:color="auto"/>
      </w:divBdr>
    </w:div>
    <w:div w:id="653266028">
      <w:bodyDiv w:val="1"/>
      <w:marLeft w:val="0"/>
      <w:marRight w:val="0"/>
      <w:marTop w:val="0"/>
      <w:marBottom w:val="0"/>
      <w:divBdr>
        <w:top w:val="none" w:sz="0" w:space="0" w:color="auto"/>
        <w:left w:val="none" w:sz="0" w:space="0" w:color="auto"/>
        <w:bottom w:val="none" w:sz="0" w:space="0" w:color="auto"/>
        <w:right w:val="none" w:sz="0" w:space="0" w:color="auto"/>
      </w:divBdr>
    </w:div>
    <w:div w:id="653336078">
      <w:bodyDiv w:val="1"/>
      <w:marLeft w:val="0"/>
      <w:marRight w:val="0"/>
      <w:marTop w:val="0"/>
      <w:marBottom w:val="0"/>
      <w:divBdr>
        <w:top w:val="none" w:sz="0" w:space="0" w:color="auto"/>
        <w:left w:val="none" w:sz="0" w:space="0" w:color="auto"/>
        <w:bottom w:val="none" w:sz="0" w:space="0" w:color="auto"/>
        <w:right w:val="none" w:sz="0" w:space="0" w:color="auto"/>
      </w:divBdr>
    </w:div>
    <w:div w:id="654115276">
      <w:bodyDiv w:val="1"/>
      <w:marLeft w:val="0"/>
      <w:marRight w:val="0"/>
      <w:marTop w:val="0"/>
      <w:marBottom w:val="0"/>
      <w:divBdr>
        <w:top w:val="none" w:sz="0" w:space="0" w:color="auto"/>
        <w:left w:val="none" w:sz="0" w:space="0" w:color="auto"/>
        <w:bottom w:val="none" w:sz="0" w:space="0" w:color="auto"/>
        <w:right w:val="none" w:sz="0" w:space="0" w:color="auto"/>
      </w:divBdr>
    </w:div>
    <w:div w:id="663125405">
      <w:bodyDiv w:val="1"/>
      <w:marLeft w:val="0"/>
      <w:marRight w:val="0"/>
      <w:marTop w:val="0"/>
      <w:marBottom w:val="0"/>
      <w:divBdr>
        <w:top w:val="none" w:sz="0" w:space="0" w:color="auto"/>
        <w:left w:val="none" w:sz="0" w:space="0" w:color="auto"/>
        <w:bottom w:val="none" w:sz="0" w:space="0" w:color="auto"/>
        <w:right w:val="none" w:sz="0" w:space="0" w:color="auto"/>
      </w:divBdr>
    </w:div>
    <w:div w:id="663582119">
      <w:bodyDiv w:val="1"/>
      <w:marLeft w:val="0"/>
      <w:marRight w:val="0"/>
      <w:marTop w:val="0"/>
      <w:marBottom w:val="0"/>
      <w:divBdr>
        <w:top w:val="none" w:sz="0" w:space="0" w:color="auto"/>
        <w:left w:val="none" w:sz="0" w:space="0" w:color="auto"/>
        <w:bottom w:val="none" w:sz="0" w:space="0" w:color="auto"/>
        <w:right w:val="none" w:sz="0" w:space="0" w:color="auto"/>
      </w:divBdr>
    </w:div>
    <w:div w:id="679281742">
      <w:bodyDiv w:val="1"/>
      <w:marLeft w:val="0"/>
      <w:marRight w:val="0"/>
      <w:marTop w:val="0"/>
      <w:marBottom w:val="0"/>
      <w:divBdr>
        <w:top w:val="none" w:sz="0" w:space="0" w:color="auto"/>
        <w:left w:val="none" w:sz="0" w:space="0" w:color="auto"/>
        <w:bottom w:val="none" w:sz="0" w:space="0" w:color="auto"/>
        <w:right w:val="none" w:sz="0" w:space="0" w:color="auto"/>
      </w:divBdr>
    </w:div>
    <w:div w:id="697661007">
      <w:bodyDiv w:val="1"/>
      <w:marLeft w:val="0"/>
      <w:marRight w:val="0"/>
      <w:marTop w:val="0"/>
      <w:marBottom w:val="0"/>
      <w:divBdr>
        <w:top w:val="none" w:sz="0" w:space="0" w:color="auto"/>
        <w:left w:val="none" w:sz="0" w:space="0" w:color="auto"/>
        <w:bottom w:val="none" w:sz="0" w:space="0" w:color="auto"/>
        <w:right w:val="none" w:sz="0" w:space="0" w:color="auto"/>
      </w:divBdr>
    </w:div>
    <w:div w:id="713847566">
      <w:bodyDiv w:val="1"/>
      <w:marLeft w:val="0"/>
      <w:marRight w:val="0"/>
      <w:marTop w:val="0"/>
      <w:marBottom w:val="0"/>
      <w:divBdr>
        <w:top w:val="none" w:sz="0" w:space="0" w:color="auto"/>
        <w:left w:val="none" w:sz="0" w:space="0" w:color="auto"/>
        <w:bottom w:val="none" w:sz="0" w:space="0" w:color="auto"/>
        <w:right w:val="none" w:sz="0" w:space="0" w:color="auto"/>
      </w:divBdr>
    </w:div>
    <w:div w:id="730739866">
      <w:bodyDiv w:val="1"/>
      <w:marLeft w:val="0"/>
      <w:marRight w:val="0"/>
      <w:marTop w:val="0"/>
      <w:marBottom w:val="0"/>
      <w:divBdr>
        <w:top w:val="none" w:sz="0" w:space="0" w:color="auto"/>
        <w:left w:val="none" w:sz="0" w:space="0" w:color="auto"/>
        <w:bottom w:val="none" w:sz="0" w:space="0" w:color="auto"/>
        <w:right w:val="none" w:sz="0" w:space="0" w:color="auto"/>
      </w:divBdr>
    </w:div>
    <w:div w:id="733116746">
      <w:bodyDiv w:val="1"/>
      <w:marLeft w:val="0"/>
      <w:marRight w:val="0"/>
      <w:marTop w:val="0"/>
      <w:marBottom w:val="0"/>
      <w:divBdr>
        <w:top w:val="none" w:sz="0" w:space="0" w:color="auto"/>
        <w:left w:val="none" w:sz="0" w:space="0" w:color="auto"/>
        <w:bottom w:val="none" w:sz="0" w:space="0" w:color="auto"/>
        <w:right w:val="none" w:sz="0" w:space="0" w:color="auto"/>
      </w:divBdr>
    </w:div>
    <w:div w:id="737090123">
      <w:bodyDiv w:val="1"/>
      <w:marLeft w:val="0"/>
      <w:marRight w:val="0"/>
      <w:marTop w:val="0"/>
      <w:marBottom w:val="0"/>
      <w:divBdr>
        <w:top w:val="none" w:sz="0" w:space="0" w:color="auto"/>
        <w:left w:val="none" w:sz="0" w:space="0" w:color="auto"/>
        <w:bottom w:val="none" w:sz="0" w:space="0" w:color="auto"/>
        <w:right w:val="none" w:sz="0" w:space="0" w:color="auto"/>
      </w:divBdr>
    </w:div>
    <w:div w:id="739669524">
      <w:bodyDiv w:val="1"/>
      <w:marLeft w:val="0"/>
      <w:marRight w:val="0"/>
      <w:marTop w:val="0"/>
      <w:marBottom w:val="0"/>
      <w:divBdr>
        <w:top w:val="none" w:sz="0" w:space="0" w:color="auto"/>
        <w:left w:val="none" w:sz="0" w:space="0" w:color="auto"/>
        <w:bottom w:val="none" w:sz="0" w:space="0" w:color="auto"/>
        <w:right w:val="none" w:sz="0" w:space="0" w:color="auto"/>
      </w:divBdr>
    </w:div>
    <w:div w:id="740492289">
      <w:bodyDiv w:val="1"/>
      <w:marLeft w:val="0"/>
      <w:marRight w:val="0"/>
      <w:marTop w:val="0"/>
      <w:marBottom w:val="0"/>
      <w:divBdr>
        <w:top w:val="none" w:sz="0" w:space="0" w:color="auto"/>
        <w:left w:val="none" w:sz="0" w:space="0" w:color="auto"/>
        <w:bottom w:val="none" w:sz="0" w:space="0" w:color="auto"/>
        <w:right w:val="none" w:sz="0" w:space="0" w:color="auto"/>
      </w:divBdr>
    </w:div>
    <w:div w:id="742332748">
      <w:bodyDiv w:val="1"/>
      <w:marLeft w:val="0"/>
      <w:marRight w:val="0"/>
      <w:marTop w:val="0"/>
      <w:marBottom w:val="0"/>
      <w:divBdr>
        <w:top w:val="none" w:sz="0" w:space="0" w:color="auto"/>
        <w:left w:val="none" w:sz="0" w:space="0" w:color="auto"/>
        <w:bottom w:val="none" w:sz="0" w:space="0" w:color="auto"/>
        <w:right w:val="none" w:sz="0" w:space="0" w:color="auto"/>
      </w:divBdr>
    </w:div>
    <w:div w:id="770010338">
      <w:bodyDiv w:val="1"/>
      <w:marLeft w:val="0"/>
      <w:marRight w:val="0"/>
      <w:marTop w:val="0"/>
      <w:marBottom w:val="0"/>
      <w:divBdr>
        <w:top w:val="none" w:sz="0" w:space="0" w:color="auto"/>
        <w:left w:val="none" w:sz="0" w:space="0" w:color="auto"/>
        <w:bottom w:val="none" w:sz="0" w:space="0" w:color="auto"/>
        <w:right w:val="none" w:sz="0" w:space="0" w:color="auto"/>
      </w:divBdr>
    </w:div>
    <w:div w:id="773477338">
      <w:bodyDiv w:val="1"/>
      <w:marLeft w:val="0"/>
      <w:marRight w:val="0"/>
      <w:marTop w:val="0"/>
      <w:marBottom w:val="0"/>
      <w:divBdr>
        <w:top w:val="none" w:sz="0" w:space="0" w:color="auto"/>
        <w:left w:val="none" w:sz="0" w:space="0" w:color="auto"/>
        <w:bottom w:val="none" w:sz="0" w:space="0" w:color="auto"/>
        <w:right w:val="none" w:sz="0" w:space="0" w:color="auto"/>
      </w:divBdr>
    </w:div>
    <w:div w:id="789519817">
      <w:bodyDiv w:val="1"/>
      <w:marLeft w:val="0"/>
      <w:marRight w:val="0"/>
      <w:marTop w:val="0"/>
      <w:marBottom w:val="0"/>
      <w:divBdr>
        <w:top w:val="none" w:sz="0" w:space="0" w:color="auto"/>
        <w:left w:val="none" w:sz="0" w:space="0" w:color="auto"/>
        <w:bottom w:val="none" w:sz="0" w:space="0" w:color="auto"/>
        <w:right w:val="none" w:sz="0" w:space="0" w:color="auto"/>
      </w:divBdr>
    </w:div>
    <w:div w:id="795491937">
      <w:bodyDiv w:val="1"/>
      <w:marLeft w:val="0"/>
      <w:marRight w:val="0"/>
      <w:marTop w:val="0"/>
      <w:marBottom w:val="0"/>
      <w:divBdr>
        <w:top w:val="none" w:sz="0" w:space="0" w:color="auto"/>
        <w:left w:val="none" w:sz="0" w:space="0" w:color="auto"/>
        <w:bottom w:val="none" w:sz="0" w:space="0" w:color="auto"/>
        <w:right w:val="none" w:sz="0" w:space="0" w:color="auto"/>
      </w:divBdr>
    </w:div>
    <w:div w:id="808128696">
      <w:bodyDiv w:val="1"/>
      <w:marLeft w:val="0"/>
      <w:marRight w:val="0"/>
      <w:marTop w:val="0"/>
      <w:marBottom w:val="0"/>
      <w:divBdr>
        <w:top w:val="none" w:sz="0" w:space="0" w:color="auto"/>
        <w:left w:val="none" w:sz="0" w:space="0" w:color="auto"/>
        <w:bottom w:val="none" w:sz="0" w:space="0" w:color="auto"/>
        <w:right w:val="none" w:sz="0" w:space="0" w:color="auto"/>
      </w:divBdr>
    </w:div>
    <w:div w:id="816847394">
      <w:bodyDiv w:val="1"/>
      <w:marLeft w:val="0"/>
      <w:marRight w:val="0"/>
      <w:marTop w:val="0"/>
      <w:marBottom w:val="0"/>
      <w:divBdr>
        <w:top w:val="none" w:sz="0" w:space="0" w:color="auto"/>
        <w:left w:val="none" w:sz="0" w:space="0" w:color="auto"/>
        <w:bottom w:val="none" w:sz="0" w:space="0" w:color="auto"/>
        <w:right w:val="none" w:sz="0" w:space="0" w:color="auto"/>
      </w:divBdr>
    </w:div>
    <w:div w:id="821434779">
      <w:bodyDiv w:val="1"/>
      <w:marLeft w:val="0"/>
      <w:marRight w:val="0"/>
      <w:marTop w:val="0"/>
      <w:marBottom w:val="0"/>
      <w:divBdr>
        <w:top w:val="none" w:sz="0" w:space="0" w:color="auto"/>
        <w:left w:val="none" w:sz="0" w:space="0" w:color="auto"/>
        <w:bottom w:val="none" w:sz="0" w:space="0" w:color="auto"/>
        <w:right w:val="none" w:sz="0" w:space="0" w:color="auto"/>
      </w:divBdr>
    </w:div>
    <w:div w:id="829833262">
      <w:bodyDiv w:val="1"/>
      <w:marLeft w:val="0"/>
      <w:marRight w:val="0"/>
      <w:marTop w:val="0"/>
      <w:marBottom w:val="0"/>
      <w:divBdr>
        <w:top w:val="none" w:sz="0" w:space="0" w:color="auto"/>
        <w:left w:val="none" w:sz="0" w:space="0" w:color="auto"/>
        <w:bottom w:val="none" w:sz="0" w:space="0" w:color="auto"/>
        <w:right w:val="none" w:sz="0" w:space="0" w:color="auto"/>
      </w:divBdr>
    </w:div>
    <w:div w:id="854031600">
      <w:bodyDiv w:val="1"/>
      <w:marLeft w:val="0"/>
      <w:marRight w:val="0"/>
      <w:marTop w:val="0"/>
      <w:marBottom w:val="0"/>
      <w:divBdr>
        <w:top w:val="none" w:sz="0" w:space="0" w:color="auto"/>
        <w:left w:val="none" w:sz="0" w:space="0" w:color="auto"/>
        <w:bottom w:val="none" w:sz="0" w:space="0" w:color="auto"/>
        <w:right w:val="none" w:sz="0" w:space="0" w:color="auto"/>
      </w:divBdr>
    </w:div>
    <w:div w:id="855656832">
      <w:bodyDiv w:val="1"/>
      <w:marLeft w:val="0"/>
      <w:marRight w:val="0"/>
      <w:marTop w:val="0"/>
      <w:marBottom w:val="0"/>
      <w:divBdr>
        <w:top w:val="none" w:sz="0" w:space="0" w:color="auto"/>
        <w:left w:val="none" w:sz="0" w:space="0" w:color="auto"/>
        <w:bottom w:val="none" w:sz="0" w:space="0" w:color="auto"/>
        <w:right w:val="none" w:sz="0" w:space="0" w:color="auto"/>
      </w:divBdr>
    </w:div>
    <w:div w:id="861170444">
      <w:bodyDiv w:val="1"/>
      <w:marLeft w:val="0"/>
      <w:marRight w:val="0"/>
      <w:marTop w:val="0"/>
      <w:marBottom w:val="0"/>
      <w:divBdr>
        <w:top w:val="none" w:sz="0" w:space="0" w:color="auto"/>
        <w:left w:val="none" w:sz="0" w:space="0" w:color="auto"/>
        <w:bottom w:val="none" w:sz="0" w:space="0" w:color="auto"/>
        <w:right w:val="none" w:sz="0" w:space="0" w:color="auto"/>
      </w:divBdr>
      <w:divsChild>
        <w:div w:id="1048650208">
          <w:marLeft w:val="720"/>
          <w:marRight w:val="0"/>
          <w:marTop w:val="360"/>
          <w:marBottom w:val="0"/>
          <w:divBdr>
            <w:top w:val="none" w:sz="0" w:space="0" w:color="auto"/>
            <w:left w:val="none" w:sz="0" w:space="0" w:color="auto"/>
            <w:bottom w:val="none" w:sz="0" w:space="0" w:color="auto"/>
            <w:right w:val="none" w:sz="0" w:space="0" w:color="auto"/>
          </w:divBdr>
        </w:div>
      </w:divsChild>
    </w:div>
    <w:div w:id="863399000">
      <w:bodyDiv w:val="1"/>
      <w:marLeft w:val="0"/>
      <w:marRight w:val="0"/>
      <w:marTop w:val="0"/>
      <w:marBottom w:val="0"/>
      <w:divBdr>
        <w:top w:val="none" w:sz="0" w:space="0" w:color="auto"/>
        <w:left w:val="none" w:sz="0" w:space="0" w:color="auto"/>
        <w:bottom w:val="none" w:sz="0" w:space="0" w:color="auto"/>
        <w:right w:val="none" w:sz="0" w:space="0" w:color="auto"/>
      </w:divBdr>
    </w:div>
    <w:div w:id="869953072">
      <w:bodyDiv w:val="1"/>
      <w:marLeft w:val="0"/>
      <w:marRight w:val="0"/>
      <w:marTop w:val="0"/>
      <w:marBottom w:val="0"/>
      <w:divBdr>
        <w:top w:val="none" w:sz="0" w:space="0" w:color="auto"/>
        <w:left w:val="none" w:sz="0" w:space="0" w:color="auto"/>
        <w:bottom w:val="none" w:sz="0" w:space="0" w:color="auto"/>
        <w:right w:val="none" w:sz="0" w:space="0" w:color="auto"/>
      </w:divBdr>
    </w:div>
    <w:div w:id="874272339">
      <w:bodyDiv w:val="1"/>
      <w:marLeft w:val="0"/>
      <w:marRight w:val="0"/>
      <w:marTop w:val="0"/>
      <w:marBottom w:val="0"/>
      <w:divBdr>
        <w:top w:val="none" w:sz="0" w:space="0" w:color="auto"/>
        <w:left w:val="none" w:sz="0" w:space="0" w:color="auto"/>
        <w:bottom w:val="none" w:sz="0" w:space="0" w:color="auto"/>
        <w:right w:val="none" w:sz="0" w:space="0" w:color="auto"/>
      </w:divBdr>
    </w:div>
    <w:div w:id="890574997">
      <w:bodyDiv w:val="1"/>
      <w:marLeft w:val="0"/>
      <w:marRight w:val="0"/>
      <w:marTop w:val="0"/>
      <w:marBottom w:val="0"/>
      <w:divBdr>
        <w:top w:val="none" w:sz="0" w:space="0" w:color="auto"/>
        <w:left w:val="none" w:sz="0" w:space="0" w:color="auto"/>
        <w:bottom w:val="none" w:sz="0" w:space="0" w:color="auto"/>
        <w:right w:val="none" w:sz="0" w:space="0" w:color="auto"/>
      </w:divBdr>
    </w:div>
    <w:div w:id="893128420">
      <w:bodyDiv w:val="1"/>
      <w:marLeft w:val="0"/>
      <w:marRight w:val="0"/>
      <w:marTop w:val="0"/>
      <w:marBottom w:val="0"/>
      <w:divBdr>
        <w:top w:val="none" w:sz="0" w:space="0" w:color="auto"/>
        <w:left w:val="none" w:sz="0" w:space="0" w:color="auto"/>
        <w:bottom w:val="none" w:sz="0" w:space="0" w:color="auto"/>
        <w:right w:val="none" w:sz="0" w:space="0" w:color="auto"/>
      </w:divBdr>
    </w:div>
    <w:div w:id="901984489">
      <w:bodyDiv w:val="1"/>
      <w:marLeft w:val="0"/>
      <w:marRight w:val="0"/>
      <w:marTop w:val="0"/>
      <w:marBottom w:val="0"/>
      <w:divBdr>
        <w:top w:val="none" w:sz="0" w:space="0" w:color="auto"/>
        <w:left w:val="none" w:sz="0" w:space="0" w:color="auto"/>
        <w:bottom w:val="none" w:sz="0" w:space="0" w:color="auto"/>
        <w:right w:val="none" w:sz="0" w:space="0" w:color="auto"/>
      </w:divBdr>
    </w:div>
    <w:div w:id="905459389">
      <w:bodyDiv w:val="1"/>
      <w:marLeft w:val="0"/>
      <w:marRight w:val="0"/>
      <w:marTop w:val="0"/>
      <w:marBottom w:val="0"/>
      <w:divBdr>
        <w:top w:val="none" w:sz="0" w:space="0" w:color="auto"/>
        <w:left w:val="none" w:sz="0" w:space="0" w:color="auto"/>
        <w:bottom w:val="none" w:sz="0" w:space="0" w:color="auto"/>
        <w:right w:val="none" w:sz="0" w:space="0" w:color="auto"/>
      </w:divBdr>
    </w:div>
    <w:div w:id="935209953">
      <w:bodyDiv w:val="1"/>
      <w:marLeft w:val="0"/>
      <w:marRight w:val="0"/>
      <w:marTop w:val="0"/>
      <w:marBottom w:val="0"/>
      <w:divBdr>
        <w:top w:val="none" w:sz="0" w:space="0" w:color="auto"/>
        <w:left w:val="none" w:sz="0" w:space="0" w:color="auto"/>
        <w:bottom w:val="none" w:sz="0" w:space="0" w:color="auto"/>
        <w:right w:val="none" w:sz="0" w:space="0" w:color="auto"/>
      </w:divBdr>
      <w:divsChild>
        <w:div w:id="721834398">
          <w:marLeft w:val="720"/>
          <w:marRight w:val="0"/>
          <w:marTop w:val="360"/>
          <w:marBottom w:val="0"/>
          <w:divBdr>
            <w:top w:val="none" w:sz="0" w:space="0" w:color="auto"/>
            <w:left w:val="none" w:sz="0" w:space="0" w:color="auto"/>
            <w:bottom w:val="none" w:sz="0" w:space="0" w:color="auto"/>
            <w:right w:val="none" w:sz="0" w:space="0" w:color="auto"/>
          </w:divBdr>
        </w:div>
      </w:divsChild>
    </w:div>
    <w:div w:id="938371062">
      <w:bodyDiv w:val="1"/>
      <w:marLeft w:val="0"/>
      <w:marRight w:val="0"/>
      <w:marTop w:val="0"/>
      <w:marBottom w:val="0"/>
      <w:divBdr>
        <w:top w:val="none" w:sz="0" w:space="0" w:color="auto"/>
        <w:left w:val="none" w:sz="0" w:space="0" w:color="auto"/>
        <w:bottom w:val="none" w:sz="0" w:space="0" w:color="auto"/>
        <w:right w:val="none" w:sz="0" w:space="0" w:color="auto"/>
      </w:divBdr>
    </w:div>
    <w:div w:id="942693112">
      <w:bodyDiv w:val="1"/>
      <w:marLeft w:val="0"/>
      <w:marRight w:val="0"/>
      <w:marTop w:val="0"/>
      <w:marBottom w:val="0"/>
      <w:divBdr>
        <w:top w:val="none" w:sz="0" w:space="0" w:color="auto"/>
        <w:left w:val="none" w:sz="0" w:space="0" w:color="auto"/>
        <w:bottom w:val="none" w:sz="0" w:space="0" w:color="auto"/>
        <w:right w:val="none" w:sz="0" w:space="0" w:color="auto"/>
      </w:divBdr>
    </w:div>
    <w:div w:id="943924277">
      <w:bodyDiv w:val="1"/>
      <w:marLeft w:val="0"/>
      <w:marRight w:val="0"/>
      <w:marTop w:val="0"/>
      <w:marBottom w:val="0"/>
      <w:divBdr>
        <w:top w:val="none" w:sz="0" w:space="0" w:color="auto"/>
        <w:left w:val="none" w:sz="0" w:space="0" w:color="auto"/>
        <w:bottom w:val="none" w:sz="0" w:space="0" w:color="auto"/>
        <w:right w:val="none" w:sz="0" w:space="0" w:color="auto"/>
      </w:divBdr>
    </w:div>
    <w:div w:id="973102363">
      <w:bodyDiv w:val="1"/>
      <w:marLeft w:val="0"/>
      <w:marRight w:val="0"/>
      <w:marTop w:val="0"/>
      <w:marBottom w:val="0"/>
      <w:divBdr>
        <w:top w:val="none" w:sz="0" w:space="0" w:color="auto"/>
        <w:left w:val="none" w:sz="0" w:space="0" w:color="auto"/>
        <w:bottom w:val="none" w:sz="0" w:space="0" w:color="auto"/>
        <w:right w:val="none" w:sz="0" w:space="0" w:color="auto"/>
      </w:divBdr>
    </w:div>
    <w:div w:id="980422038">
      <w:bodyDiv w:val="1"/>
      <w:marLeft w:val="0"/>
      <w:marRight w:val="0"/>
      <w:marTop w:val="0"/>
      <w:marBottom w:val="0"/>
      <w:divBdr>
        <w:top w:val="none" w:sz="0" w:space="0" w:color="auto"/>
        <w:left w:val="none" w:sz="0" w:space="0" w:color="auto"/>
        <w:bottom w:val="none" w:sz="0" w:space="0" w:color="auto"/>
        <w:right w:val="none" w:sz="0" w:space="0" w:color="auto"/>
      </w:divBdr>
    </w:div>
    <w:div w:id="986475573">
      <w:bodyDiv w:val="1"/>
      <w:marLeft w:val="0"/>
      <w:marRight w:val="0"/>
      <w:marTop w:val="0"/>
      <w:marBottom w:val="0"/>
      <w:divBdr>
        <w:top w:val="none" w:sz="0" w:space="0" w:color="auto"/>
        <w:left w:val="none" w:sz="0" w:space="0" w:color="auto"/>
        <w:bottom w:val="none" w:sz="0" w:space="0" w:color="auto"/>
        <w:right w:val="none" w:sz="0" w:space="0" w:color="auto"/>
      </w:divBdr>
    </w:div>
    <w:div w:id="988247510">
      <w:bodyDiv w:val="1"/>
      <w:marLeft w:val="0"/>
      <w:marRight w:val="0"/>
      <w:marTop w:val="0"/>
      <w:marBottom w:val="0"/>
      <w:divBdr>
        <w:top w:val="none" w:sz="0" w:space="0" w:color="auto"/>
        <w:left w:val="none" w:sz="0" w:space="0" w:color="auto"/>
        <w:bottom w:val="none" w:sz="0" w:space="0" w:color="auto"/>
        <w:right w:val="none" w:sz="0" w:space="0" w:color="auto"/>
      </w:divBdr>
    </w:div>
    <w:div w:id="990406841">
      <w:bodyDiv w:val="1"/>
      <w:marLeft w:val="0"/>
      <w:marRight w:val="0"/>
      <w:marTop w:val="0"/>
      <w:marBottom w:val="0"/>
      <w:divBdr>
        <w:top w:val="none" w:sz="0" w:space="0" w:color="auto"/>
        <w:left w:val="none" w:sz="0" w:space="0" w:color="auto"/>
        <w:bottom w:val="none" w:sz="0" w:space="0" w:color="auto"/>
        <w:right w:val="none" w:sz="0" w:space="0" w:color="auto"/>
      </w:divBdr>
    </w:div>
    <w:div w:id="997735546">
      <w:bodyDiv w:val="1"/>
      <w:marLeft w:val="0"/>
      <w:marRight w:val="0"/>
      <w:marTop w:val="0"/>
      <w:marBottom w:val="0"/>
      <w:divBdr>
        <w:top w:val="none" w:sz="0" w:space="0" w:color="auto"/>
        <w:left w:val="none" w:sz="0" w:space="0" w:color="auto"/>
        <w:bottom w:val="none" w:sz="0" w:space="0" w:color="auto"/>
        <w:right w:val="none" w:sz="0" w:space="0" w:color="auto"/>
      </w:divBdr>
    </w:div>
    <w:div w:id="1000698559">
      <w:bodyDiv w:val="1"/>
      <w:marLeft w:val="0"/>
      <w:marRight w:val="0"/>
      <w:marTop w:val="0"/>
      <w:marBottom w:val="0"/>
      <w:divBdr>
        <w:top w:val="none" w:sz="0" w:space="0" w:color="auto"/>
        <w:left w:val="none" w:sz="0" w:space="0" w:color="auto"/>
        <w:bottom w:val="none" w:sz="0" w:space="0" w:color="auto"/>
        <w:right w:val="none" w:sz="0" w:space="0" w:color="auto"/>
      </w:divBdr>
    </w:div>
    <w:div w:id="1005673334">
      <w:bodyDiv w:val="1"/>
      <w:marLeft w:val="0"/>
      <w:marRight w:val="0"/>
      <w:marTop w:val="0"/>
      <w:marBottom w:val="0"/>
      <w:divBdr>
        <w:top w:val="none" w:sz="0" w:space="0" w:color="auto"/>
        <w:left w:val="none" w:sz="0" w:space="0" w:color="auto"/>
        <w:bottom w:val="none" w:sz="0" w:space="0" w:color="auto"/>
        <w:right w:val="none" w:sz="0" w:space="0" w:color="auto"/>
      </w:divBdr>
    </w:div>
    <w:div w:id="1009135550">
      <w:bodyDiv w:val="1"/>
      <w:marLeft w:val="0"/>
      <w:marRight w:val="0"/>
      <w:marTop w:val="0"/>
      <w:marBottom w:val="0"/>
      <w:divBdr>
        <w:top w:val="none" w:sz="0" w:space="0" w:color="auto"/>
        <w:left w:val="none" w:sz="0" w:space="0" w:color="auto"/>
        <w:bottom w:val="none" w:sz="0" w:space="0" w:color="auto"/>
        <w:right w:val="none" w:sz="0" w:space="0" w:color="auto"/>
      </w:divBdr>
    </w:div>
    <w:div w:id="1009258771">
      <w:bodyDiv w:val="1"/>
      <w:marLeft w:val="0"/>
      <w:marRight w:val="0"/>
      <w:marTop w:val="0"/>
      <w:marBottom w:val="0"/>
      <w:divBdr>
        <w:top w:val="none" w:sz="0" w:space="0" w:color="auto"/>
        <w:left w:val="none" w:sz="0" w:space="0" w:color="auto"/>
        <w:bottom w:val="none" w:sz="0" w:space="0" w:color="auto"/>
        <w:right w:val="none" w:sz="0" w:space="0" w:color="auto"/>
      </w:divBdr>
    </w:div>
    <w:div w:id="1010330324">
      <w:bodyDiv w:val="1"/>
      <w:marLeft w:val="0"/>
      <w:marRight w:val="0"/>
      <w:marTop w:val="0"/>
      <w:marBottom w:val="0"/>
      <w:divBdr>
        <w:top w:val="none" w:sz="0" w:space="0" w:color="auto"/>
        <w:left w:val="none" w:sz="0" w:space="0" w:color="auto"/>
        <w:bottom w:val="none" w:sz="0" w:space="0" w:color="auto"/>
        <w:right w:val="none" w:sz="0" w:space="0" w:color="auto"/>
      </w:divBdr>
    </w:div>
    <w:div w:id="1017076381">
      <w:bodyDiv w:val="1"/>
      <w:marLeft w:val="0"/>
      <w:marRight w:val="0"/>
      <w:marTop w:val="0"/>
      <w:marBottom w:val="0"/>
      <w:divBdr>
        <w:top w:val="none" w:sz="0" w:space="0" w:color="auto"/>
        <w:left w:val="none" w:sz="0" w:space="0" w:color="auto"/>
        <w:bottom w:val="none" w:sz="0" w:space="0" w:color="auto"/>
        <w:right w:val="none" w:sz="0" w:space="0" w:color="auto"/>
      </w:divBdr>
    </w:div>
    <w:div w:id="1022778890">
      <w:bodyDiv w:val="1"/>
      <w:marLeft w:val="0"/>
      <w:marRight w:val="0"/>
      <w:marTop w:val="0"/>
      <w:marBottom w:val="0"/>
      <w:divBdr>
        <w:top w:val="none" w:sz="0" w:space="0" w:color="auto"/>
        <w:left w:val="none" w:sz="0" w:space="0" w:color="auto"/>
        <w:bottom w:val="none" w:sz="0" w:space="0" w:color="auto"/>
        <w:right w:val="none" w:sz="0" w:space="0" w:color="auto"/>
      </w:divBdr>
      <w:divsChild>
        <w:div w:id="1056780313">
          <w:marLeft w:val="720"/>
          <w:marRight w:val="0"/>
          <w:marTop w:val="240"/>
          <w:marBottom w:val="0"/>
          <w:divBdr>
            <w:top w:val="none" w:sz="0" w:space="0" w:color="auto"/>
            <w:left w:val="none" w:sz="0" w:space="0" w:color="auto"/>
            <w:bottom w:val="none" w:sz="0" w:space="0" w:color="auto"/>
            <w:right w:val="none" w:sz="0" w:space="0" w:color="auto"/>
          </w:divBdr>
        </w:div>
      </w:divsChild>
    </w:div>
    <w:div w:id="1022904484">
      <w:bodyDiv w:val="1"/>
      <w:marLeft w:val="0"/>
      <w:marRight w:val="0"/>
      <w:marTop w:val="0"/>
      <w:marBottom w:val="0"/>
      <w:divBdr>
        <w:top w:val="none" w:sz="0" w:space="0" w:color="auto"/>
        <w:left w:val="none" w:sz="0" w:space="0" w:color="auto"/>
        <w:bottom w:val="none" w:sz="0" w:space="0" w:color="auto"/>
        <w:right w:val="none" w:sz="0" w:space="0" w:color="auto"/>
      </w:divBdr>
    </w:div>
    <w:div w:id="1034845928">
      <w:bodyDiv w:val="1"/>
      <w:marLeft w:val="0"/>
      <w:marRight w:val="0"/>
      <w:marTop w:val="0"/>
      <w:marBottom w:val="0"/>
      <w:divBdr>
        <w:top w:val="none" w:sz="0" w:space="0" w:color="auto"/>
        <w:left w:val="none" w:sz="0" w:space="0" w:color="auto"/>
        <w:bottom w:val="none" w:sz="0" w:space="0" w:color="auto"/>
        <w:right w:val="none" w:sz="0" w:space="0" w:color="auto"/>
      </w:divBdr>
    </w:div>
    <w:div w:id="1038234912">
      <w:bodyDiv w:val="1"/>
      <w:marLeft w:val="0"/>
      <w:marRight w:val="0"/>
      <w:marTop w:val="0"/>
      <w:marBottom w:val="0"/>
      <w:divBdr>
        <w:top w:val="none" w:sz="0" w:space="0" w:color="auto"/>
        <w:left w:val="none" w:sz="0" w:space="0" w:color="auto"/>
        <w:bottom w:val="none" w:sz="0" w:space="0" w:color="auto"/>
        <w:right w:val="none" w:sz="0" w:space="0" w:color="auto"/>
      </w:divBdr>
    </w:div>
    <w:div w:id="1049887408">
      <w:bodyDiv w:val="1"/>
      <w:marLeft w:val="0"/>
      <w:marRight w:val="0"/>
      <w:marTop w:val="0"/>
      <w:marBottom w:val="0"/>
      <w:divBdr>
        <w:top w:val="none" w:sz="0" w:space="0" w:color="auto"/>
        <w:left w:val="none" w:sz="0" w:space="0" w:color="auto"/>
        <w:bottom w:val="none" w:sz="0" w:space="0" w:color="auto"/>
        <w:right w:val="none" w:sz="0" w:space="0" w:color="auto"/>
      </w:divBdr>
    </w:div>
    <w:div w:id="1050883059">
      <w:bodyDiv w:val="1"/>
      <w:marLeft w:val="0"/>
      <w:marRight w:val="0"/>
      <w:marTop w:val="0"/>
      <w:marBottom w:val="0"/>
      <w:divBdr>
        <w:top w:val="none" w:sz="0" w:space="0" w:color="auto"/>
        <w:left w:val="none" w:sz="0" w:space="0" w:color="auto"/>
        <w:bottom w:val="none" w:sz="0" w:space="0" w:color="auto"/>
        <w:right w:val="none" w:sz="0" w:space="0" w:color="auto"/>
      </w:divBdr>
    </w:div>
    <w:div w:id="1051273514">
      <w:bodyDiv w:val="1"/>
      <w:marLeft w:val="0"/>
      <w:marRight w:val="0"/>
      <w:marTop w:val="0"/>
      <w:marBottom w:val="0"/>
      <w:divBdr>
        <w:top w:val="none" w:sz="0" w:space="0" w:color="auto"/>
        <w:left w:val="none" w:sz="0" w:space="0" w:color="auto"/>
        <w:bottom w:val="none" w:sz="0" w:space="0" w:color="auto"/>
        <w:right w:val="none" w:sz="0" w:space="0" w:color="auto"/>
      </w:divBdr>
    </w:div>
    <w:div w:id="1052464556">
      <w:bodyDiv w:val="1"/>
      <w:marLeft w:val="0"/>
      <w:marRight w:val="0"/>
      <w:marTop w:val="0"/>
      <w:marBottom w:val="0"/>
      <w:divBdr>
        <w:top w:val="none" w:sz="0" w:space="0" w:color="auto"/>
        <w:left w:val="none" w:sz="0" w:space="0" w:color="auto"/>
        <w:bottom w:val="none" w:sz="0" w:space="0" w:color="auto"/>
        <w:right w:val="none" w:sz="0" w:space="0" w:color="auto"/>
      </w:divBdr>
    </w:div>
    <w:div w:id="1053967081">
      <w:bodyDiv w:val="1"/>
      <w:marLeft w:val="0"/>
      <w:marRight w:val="0"/>
      <w:marTop w:val="0"/>
      <w:marBottom w:val="0"/>
      <w:divBdr>
        <w:top w:val="none" w:sz="0" w:space="0" w:color="auto"/>
        <w:left w:val="none" w:sz="0" w:space="0" w:color="auto"/>
        <w:bottom w:val="none" w:sz="0" w:space="0" w:color="auto"/>
        <w:right w:val="none" w:sz="0" w:space="0" w:color="auto"/>
      </w:divBdr>
    </w:div>
    <w:div w:id="1069814199">
      <w:bodyDiv w:val="1"/>
      <w:marLeft w:val="0"/>
      <w:marRight w:val="0"/>
      <w:marTop w:val="0"/>
      <w:marBottom w:val="0"/>
      <w:divBdr>
        <w:top w:val="none" w:sz="0" w:space="0" w:color="auto"/>
        <w:left w:val="none" w:sz="0" w:space="0" w:color="auto"/>
        <w:bottom w:val="none" w:sz="0" w:space="0" w:color="auto"/>
        <w:right w:val="none" w:sz="0" w:space="0" w:color="auto"/>
      </w:divBdr>
    </w:div>
    <w:div w:id="1075014119">
      <w:bodyDiv w:val="1"/>
      <w:marLeft w:val="0"/>
      <w:marRight w:val="0"/>
      <w:marTop w:val="0"/>
      <w:marBottom w:val="0"/>
      <w:divBdr>
        <w:top w:val="none" w:sz="0" w:space="0" w:color="auto"/>
        <w:left w:val="none" w:sz="0" w:space="0" w:color="auto"/>
        <w:bottom w:val="none" w:sz="0" w:space="0" w:color="auto"/>
        <w:right w:val="none" w:sz="0" w:space="0" w:color="auto"/>
      </w:divBdr>
    </w:div>
    <w:div w:id="1081685206">
      <w:bodyDiv w:val="1"/>
      <w:marLeft w:val="0"/>
      <w:marRight w:val="0"/>
      <w:marTop w:val="0"/>
      <w:marBottom w:val="0"/>
      <w:divBdr>
        <w:top w:val="none" w:sz="0" w:space="0" w:color="auto"/>
        <w:left w:val="none" w:sz="0" w:space="0" w:color="auto"/>
        <w:bottom w:val="none" w:sz="0" w:space="0" w:color="auto"/>
        <w:right w:val="none" w:sz="0" w:space="0" w:color="auto"/>
      </w:divBdr>
    </w:div>
    <w:div w:id="1089808163">
      <w:bodyDiv w:val="1"/>
      <w:marLeft w:val="0"/>
      <w:marRight w:val="0"/>
      <w:marTop w:val="0"/>
      <w:marBottom w:val="0"/>
      <w:divBdr>
        <w:top w:val="none" w:sz="0" w:space="0" w:color="auto"/>
        <w:left w:val="none" w:sz="0" w:space="0" w:color="auto"/>
        <w:bottom w:val="none" w:sz="0" w:space="0" w:color="auto"/>
        <w:right w:val="none" w:sz="0" w:space="0" w:color="auto"/>
      </w:divBdr>
    </w:div>
    <w:div w:id="1102263533">
      <w:bodyDiv w:val="1"/>
      <w:marLeft w:val="0"/>
      <w:marRight w:val="0"/>
      <w:marTop w:val="0"/>
      <w:marBottom w:val="0"/>
      <w:divBdr>
        <w:top w:val="none" w:sz="0" w:space="0" w:color="auto"/>
        <w:left w:val="none" w:sz="0" w:space="0" w:color="auto"/>
        <w:bottom w:val="none" w:sz="0" w:space="0" w:color="auto"/>
        <w:right w:val="none" w:sz="0" w:space="0" w:color="auto"/>
      </w:divBdr>
    </w:div>
    <w:div w:id="1107195143">
      <w:bodyDiv w:val="1"/>
      <w:marLeft w:val="0"/>
      <w:marRight w:val="0"/>
      <w:marTop w:val="0"/>
      <w:marBottom w:val="0"/>
      <w:divBdr>
        <w:top w:val="none" w:sz="0" w:space="0" w:color="auto"/>
        <w:left w:val="none" w:sz="0" w:space="0" w:color="auto"/>
        <w:bottom w:val="none" w:sz="0" w:space="0" w:color="auto"/>
        <w:right w:val="none" w:sz="0" w:space="0" w:color="auto"/>
      </w:divBdr>
    </w:div>
    <w:div w:id="1120491457">
      <w:bodyDiv w:val="1"/>
      <w:marLeft w:val="0"/>
      <w:marRight w:val="0"/>
      <w:marTop w:val="0"/>
      <w:marBottom w:val="0"/>
      <w:divBdr>
        <w:top w:val="none" w:sz="0" w:space="0" w:color="auto"/>
        <w:left w:val="none" w:sz="0" w:space="0" w:color="auto"/>
        <w:bottom w:val="none" w:sz="0" w:space="0" w:color="auto"/>
        <w:right w:val="none" w:sz="0" w:space="0" w:color="auto"/>
      </w:divBdr>
    </w:div>
    <w:div w:id="1124688341">
      <w:bodyDiv w:val="1"/>
      <w:marLeft w:val="0"/>
      <w:marRight w:val="0"/>
      <w:marTop w:val="0"/>
      <w:marBottom w:val="0"/>
      <w:divBdr>
        <w:top w:val="none" w:sz="0" w:space="0" w:color="auto"/>
        <w:left w:val="none" w:sz="0" w:space="0" w:color="auto"/>
        <w:bottom w:val="none" w:sz="0" w:space="0" w:color="auto"/>
        <w:right w:val="none" w:sz="0" w:space="0" w:color="auto"/>
      </w:divBdr>
    </w:div>
    <w:div w:id="1126779849">
      <w:bodyDiv w:val="1"/>
      <w:marLeft w:val="0"/>
      <w:marRight w:val="0"/>
      <w:marTop w:val="0"/>
      <w:marBottom w:val="0"/>
      <w:divBdr>
        <w:top w:val="none" w:sz="0" w:space="0" w:color="auto"/>
        <w:left w:val="none" w:sz="0" w:space="0" w:color="auto"/>
        <w:bottom w:val="none" w:sz="0" w:space="0" w:color="auto"/>
        <w:right w:val="none" w:sz="0" w:space="0" w:color="auto"/>
      </w:divBdr>
    </w:div>
    <w:div w:id="1127626822">
      <w:bodyDiv w:val="1"/>
      <w:marLeft w:val="0"/>
      <w:marRight w:val="0"/>
      <w:marTop w:val="0"/>
      <w:marBottom w:val="0"/>
      <w:divBdr>
        <w:top w:val="none" w:sz="0" w:space="0" w:color="auto"/>
        <w:left w:val="none" w:sz="0" w:space="0" w:color="auto"/>
        <w:bottom w:val="none" w:sz="0" w:space="0" w:color="auto"/>
        <w:right w:val="none" w:sz="0" w:space="0" w:color="auto"/>
      </w:divBdr>
    </w:div>
    <w:div w:id="1137837289">
      <w:bodyDiv w:val="1"/>
      <w:marLeft w:val="0"/>
      <w:marRight w:val="0"/>
      <w:marTop w:val="0"/>
      <w:marBottom w:val="0"/>
      <w:divBdr>
        <w:top w:val="none" w:sz="0" w:space="0" w:color="auto"/>
        <w:left w:val="none" w:sz="0" w:space="0" w:color="auto"/>
        <w:bottom w:val="none" w:sz="0" w:space="0" w:color="auto"/>
        <w:right w:val="none" w:sz="0" w:space="0" w:color="auto"/>
      </w:divBdr>
    </w:div>
    <w:div w:id="1149859315">
      <w:bodyDiv w:val="1"/>
      <w:marLeft w:val="0"/>
      <w:marRight w:val="0"/>
      <w:marTop w:val="0"/>
      <w:marBottom w:val="0"/>
      <w:divBdr>
        <w:top w:val="none" w:sz="0" w:space="0" w:color="auto"/>
        <w:left w:val="none" w:sz="0" w:space="0" w:color="auto"/>
        <w:bottom w:val="none" w:sz="0" w:space="0" w:color="auto"/>
        <w:right w:val="none" w:sz="0" w:space="0" w:color="auto"/>
      </w:divBdr>
    </w:div>
    <w:div w:id="1149978563">
      <w:bodyDiv w:val="1"/>
      <w:marLeft w:val="0"/>
      <w:marRight w:val="0"/>
      <w:marTop w:val="0"/>
      <w:marBottom w:val="0"/>
      <w:divBdr>
        <w:top w:val="none" w:sz="0" w:space="0" w:color="auto"/>
        <w:left w:val="none" w:sz="0" w:space="0" w:color="auto"/>
        <w:bottom w:val="none" w:sz="0" w:space="0" w:color="auto"/>
        <w:right w:val="none" w:sz="0" w:space="0" w:color="auto"/>
      </w:divBdr>
    </w:div>
    <w:div w:id="1155678850">
      <w:bodyDiv w:val="1"/>
      <w:marLeft w:val="0"/>
      <w:marRight w:val="0"/>
      <w:marTop w:val="0"/>
      <w:marBottom w:val="0"/>
      <w:divBdr>
        <w:top w:val="none" w:sz="0" w:space="0" w:color="auto"/>
        <w:left w:val="none" w:sz="0" w:space="0" w:color="auto"/>
        <w:bottom w:val="none" w:sz="0" w:space="0" w:color="auto"/>
        <w:right w:val="none" w:sz="0" w:space="0" w:color="auto"/>
      </w:divBdr>
    </w:div>
    <w:div w:id="1174339740">
      <w:bodyDiv w:val="1"/>
      <w:marLeft w:val="0"/>
      <w:marRight w:val="0"/>
      <w:marTop w:val="0"/>
      <w:marBottom w:val="0"/>
      <w:divBdr>
        <w:top w:val="none" w:sz="0" w:space="0" w:color="auto"/>
        <w:left w:val="none" w:sz="0" w:space="0" w:color="auto"/>
        <w:bottom w:val="none" w:sz="0" w:space="0" w:color="auto"/>
        <w:right w:val="none" w:sz="0" w:space="0" w:color="auto"/>
      </w:divBdr>
    </w:div>
    <w:div w:id="1187401538">
      <w:bodyDiv w:val="1"/>
      <w:marLeft w:val="0"/>
      <w:marRight w:val="0"/>
      <w:marTop w:val="0"/>
      <w:marBottom w:val="0"/>
      <w:divBdr>
        <w:top w:val="none" w:sz="0" w:space="0" w:color="auto"/>
        <w:left w:val="none" w:sz="0" w:space="0" w:color="auto"/>
        <w:bottom w:val="none" w:sz="0" w:space="0" w:color="auto"/>
        <w:right w:val="none" w:sz="0" w:space="0" w:color="auto"/>
      </w:divBdr>
    </w:div>
    <w:div w:id="1199244315">
      <w:bodyDiv w:val="1"/>
      <w:marLeft w:val="0"/>
      <w:marRight w:val="0"/>
      <w:marTop w:val="0"/>
      <w:marBottom w:val="0"/>
      <w:divBdr>
        <w:top w:val="none" w:sz="0" w:space="0" w:color="auto"/>
        <w:left w:val="none" w:sz="0" w:space="0" w:color="auto"/>
        <w:bottom w:val="none" w:sz="0" w:space="0" w:color="auto"/>
        <w:right w:val="none" w:sz="0" w:space="0" w:color="auto"/>
      </w:divBdr>
    </w:div>
    <w:div w:id="1206481452">
      <w:bodyDiv w:val="1"/>
      <w:marLeft w:val="0"/>
      <w:marRight w:val="0"/>
      <w:marTop w:val="0"/>
      <w:marBottom w:val="0"/>
      <w:divBdr>
        <w:top w:val="none" w:sz="0" w:space="0" w:color="auto"/>
        <w:left w:val="none" w:sz="0" w:space="0" w:color="auto"/>
        <w:bottom w:val="none" w:sz="0" w:space="0" w:color="auto"/>
        <w:right w:val="none" w:sz="0" w:space="0" w:color="auto"/>
      </w:divBdr>
    </w:div>
    <w:div w:id="1207335499">
      <w:bodyDiv w:val="1"/>
      <w:marLeft w:val="0"/>
      <w:marRight w:val="0"/>
      <w:marTop w:val="0"/>
      <w:marBottom w:val="0"/>
      <w:divBdr>
        <w:top w:val="none" w:sz="0" w:space="0" w:color="auto"/>
        <w:left w:val="none" w:sz="0" w:space="0" w:color="auto"/>
        <w:bottom w:val="none" w:sz="0" w:space="0" w:color="auto"/>
        <w:right w:val="none" w:sz="0" w:space="0" w:color="auto"/>
      </w:divBdr>
    </w:div>
    <w:div w:id="1208492793">
      <w:bodyDiv w:val="1"/>
      <w:marLeft w:val="0"/>
      <w:marRight w:val="0"/>
      <w:marTop w:val="0"/>
      <w:marBottom w:val="0"/>
      <w:divBdr>
        <w:top w:val="none" w:sz="0" w:space="0" w:color="auto"/>
        <w:left w:val="none" w:sz="0" w:space="0" w:color="auto"/>
        <w:bottom w:val="none" w:sz="0" w:space="0" w:color="auto"/>
        <w:right w:val="none" w:sz="0" w:space="0" w:color="auto"/>
      </w:divBdr>
    </w:div>
    <w:div w:id="1213424685">
      <w:bodyDiv w:val="1"/>
      <w:marLeft w:val="0"/>
      <w:marRight w:val="0"/>
      <w:marTop w:val="0"/>
      <w:marBottom w:val="0"/>
      <w:divBdr>
        <w:top w:val="none" w:sz="0" w:space="0" w:color="auto"/>
        <w:left w:val="none" w:sz="0" w:space="0" w:color="auto"/>
        <w:bottom w:val="none" w:sz="0" w:space="0" w:color="auto"/>
        <w:right w:val="none" w:sz="0" w:space="0" w:color="auto"/>
      </w:divBdr>
    </w:div>
    <w:div w:id="1213880596">
      <w:bodyDiv w:val="1"/>
      <w:marLeft w:val="0"/>
      <w:marRight w:val="0"/>
      <w:marTop w:val="0"/>
      <w:marBottom w:val="0"/>
      <w:divBdr>
        <w:top w:val="none" w:sz="0" w:space="0" w:color="auto"/>
        <w:left w:val="none" w:sz="0" w:space="0" w:color="auto"/>
        <w:bottom w:val="none" w:sz="0" w:space="0" w:color="auto"/>
        <w:right w:val="none" w:sz="0" w:space="0" w:color="auto"/>
      </w:divBdr>
    </w:div>
    <w:div w:id="1230728047">
      <w:bodyDiv w:val="1"/>
      <w:marLeft w:val="0"/>
      <w:marRight w:val="0"/>
      <w:marTop w:val="0"/>
      <w:marBottom w:val="0"/>
      <w:divBdr>
        <w:top w:val="none" w:sz="0" w:space="0" w:color="auto"/>
        <w:left w:val="none" w:sz="0" w:space="0" w:color="auto"/>
        <w:bottom w:val="none" w:sz="0" w:space="0" w:color="auto"/>
        <w:right w:val="none" w:sz="0" w:space="0" w:color="auto"/>
      </w:divBdr>
    </w:div>
    <w:div w:id="1232620514">
      <w:bodyDiv w:val="1"/>
      <w:marLeft w:val="0"/>
      <w:marRight w:val="0"/>
      <w:marTop w:val="0"/>
      <w:marBottom w:val="0"/>
      <w:divBdr>
        <w:top w:val="none" w:sz="0" w:space="0" w:color="auto"/>
        <w:left w:val="none" w:sz="0" w:space="0" w:color="auto"/>
        <w:bottom w:val="none" w:sz="0" w:space="0" w:color="auto"/>
        <w:right w:val="none" w:sz="0" w:space="0" w:color="auto"/>
      </w:divBdr>
    </w:div>
    <w:div w:id="1238904532">
      <w:bodyDiv w:val="1"/>
      <w:marLeft w:val="0"/>
      <w:marRight w:val="0"/>
      <w:marTop w:val="0"/>
      <w:marBottom w:val="0"/>
      <w:divBdr>
        <w:top w:val="none" w:sz="0" w:space="0" w:color="auto"/>
        <w:left w:val="none" w:sz="0" w:space="0" w:color="auto"/>
        <w:bottom w:val="none" w:sz="0" w:space="0" w:color="auto"/>
        <w:right w:val="none" w:sz="0" w:space="0" w:color="auto"/>
      </w:divBdr>
    </w:div>
    <w:div w:id="1239711173">
      <w:bodyDiv w:val="1"/>
      <w:marLeft w:val="0"/>
      <w:marRight w:val="0"/>
      <w:marTop w:val="0"/>
      <w:marBottom w:val="0"/>
      <w:divBdr>
        <w:top w:val="none" w:sz="0" w:space="0" w:color="auto"/>
        <w:left w:val="none" w:sz="0" w:space="0" w:color="auto"/>
        <w:bottom w:val="none" w:sz="0" w:space="0" w:color="auto"/>
        <w:right w:val="none" w:sz="0" w:space="0" w:color="auto"/>
      </w:divBdr>
      <w:divsChild>
        <w:div w:id="1641616741">
          <w:marLeft w:val="720"/>
          <w:marRight w:val="0"/>
          <w:marTop w:val="360"/>
          <w:marBottom w:val="0"/>
          <w:divBdr>
            <w:top w:val="none" w:sz="0" w:space="0" w:color="auto"/>
            <w:left w:val="none" w:sz="0" w:space="0" w:color="auto"/>
            <w:bottom w:val="none" w:sz="0" w:space="0" w:color="auto"/>
            <w:right w:val="none" w:sz="0" w:space="0" w:color="auto"/>
          </w:divBdr>
        </w:div>
      </w:divsChild>
    </w:div>
    <w:div w:id="1244876290">
      <w:bodyDiv w:val="1"/>
      <w:marLeft w:val="0"/>
      <w:marRight w:val="0"/>
      <w:marTop w:val="0"/>
      <w:marBottom w:val="0"/>
      <w:divBdr>
        <w:top w:val="none" w:sz="0" w:space="0" w:color="auto"/>
        <w:left w:val="none" w:sz="0" w:space="0" w:color="auto"/>
        <w:bottom w:val="none" w:sz="0" w:space="0" w:color="auto"/>
        <w:right w:val="none" w:sz="0" w:space="0" w:color="auto"/>
      </w:divBdr>
    </w:div>
    <w:div w:id="1245606180">
      <w:bodyDiv w:val="1"/>
      <w:marLeft w:val="0"/>
      <w:marRight w:val="0"/>
      <w:marTop w:val="0"/>
      <w:marBottom w:val="0"/>
      <w:divBdr>
        <w:top w:val="none" w:sz="0" w:space="0" w:color="auto"/>
        <w:left w:val="none" w:sz="0" w:space="0" w:color="auto"/>
        <w:bottom w:val="none" w:sz="0" w:space="0" w:color="auto"/>
        <w:right w:val="none" w:sz="0" w:space="0" w:color="auto"/>
      </w:divBdr>
    </w:div>
    <w:div w:id="1246301386">
      <w:bodyDiv w:val="1"/>
      <w:marLeft w:val="0"/>
      <w:marRight w:val="0"/>
      <w:marTop w:val="0"/>
      <w:marBottom w:val="0"/>
      <w:divBdr>
        <w:top w:val="none" w:sz="0" w:space="0" w:color="auto"/>
        <w:left w:val="none" w:sz="0" w:space="0" w:color="auto"/>
        <w:bottom w:val="none" w:sz="0" w:space="0" w:color="auto"/>
        <w:right w:val="none" w:sz="0" w:space="0" w:color="auto"/>
      </w:divBdr>
    </w:div>
    <w:div w:id="1261062973">
      <w:bodyDiv w:val="1"/>
      <w:marLeft w:val="0"/>
      <w:marRight w:val="0"/>
      <w:marTop w:val="0"/>
      <w:marBottom w:val="0"/>
      <w:divBdr>
        <w:top w:val="none" w:sz="0" w:space="0" w:color="auto"/>
        <w:left w:val="none" w:sz="0" w:space="0" w:color="auto"/>
        <w:bottom w:val="none" w:sz="0" w:space="0" w:color="auto"/>
        <w:right w:val="none" w:sz="0" w:space="0" w:color="auto"/>
      </w:divBdr>
    </w:div>
    <w:div w:id="1271548107">
      <w:bodyDiv w:val="1"/>
      <w:marLeft w:val="0"/>
      <w:marRight w:val="0"/>
      <w:marTop w:val="0"/>
      <w:marBottom w:val="0"/>
      <w:divBdr>
        <w:top w:val="none" w:sz="0" w:space="0" w:color="auto"/>
        <w:left w:val="none" w:sz="0" w:space="0" w:color="auto"/>
        <w:bottom w:val="none" w:sz="0" w:space="0" w:color="auto"/>
        <w:right w:val="none" w:sz="0" w:space="0" w:color="auto"/>
      </w:divBdr>
    </w:div>
    <w:div w:id="1278558870">
      <w:bodyDiv w:val="1"/>
      <w:marLeft w:val="0"/>
      <w:marRight w:val="0"/>
      <w:marTop w:val="0"/>
      <w:marBottom w:val="0"/>
      <w:divBdr>
        <w:top w:val="none" w:sz="0" w:space="0" w:color="auto"/>
        <w:left w:val="none" w:sz="0" w:space="0" w:color="auto"/>
        <w:bottom w:val="none" w:sz="0" w:space="0" w:color="auto"/>
        <w:right w:val="none" w:sz="0" w:space="0" w:color="auto"/>
      </w:divBdr>
    </w:div>
    <w:div w:id="1278877306">
      <w:bodyDiv w:val="1"/>
      <w:marLeft w:val="0"/>
      <w:marRight w:val="0"/>
      <w:marTop w:val="0"/>
      <w:marBottom w:val="0"/>
      <w:divBdr>
        <w:top w:val="none" w:sz="0" w:space="0" w:color="auto"/>
        <w:left w:val="none" w:sz="0" w:space="0" w:color="auto"/>
        <w:bottom w:val="none" w:sz="0" w:space="0" w:color="auto"/>
        <w:right w:val="none" w:sz="0" w:space="0" w:color="auto"/>
      </w:divBdr>
    </w:div>
    <w:div w:id="1294676197">
      <w:bodyDiv w:val="1"/>
      <w:marLeft w:val="0"/>
      <w:marRight w:val="0"/>
      <w:marTop w:val="0"/>
      <w:marBottom w:val="0"/>
      <w:divBdr>
        <w:top w:val="none" w:sz="0" w:space="0" w:color="auto"/>
        <w:left w:val="none" w:sz="0" w:space="0" w:color="auto"/>
        <w:bottom w:val="none" w:sz="0" w:space="0" w:color="auto"/>
        <w:right w:val="none" w:sz="0" w:space="0" w:color="auto"/>
      </w:divBdr>
    </w:div>
    <w:div w:id="1305237662">
      <w:bodyDiv w:val="1"/>
      <w:marLeft w:val="0"/>
      <w:marRight w:val="0"/>
      <w:marTop w:val="0"/>
      <w:marBottom w:val="0"/>
      <w:divBdr>
        <w:top w:val="none" w:sz="0" w:space="0" w:color="auto"/>
        <w:left w:val="none" w:sz="0" w:space="0" w:color="auto"/>
        <w:bottom w:val="none" w:sz="0" w:space="0" w:color="auto"/>
        <w:right w:val="none" w:sz="0" w:space="0" w:color="auto"/>
      </w:divBdr>
    </w:div>
    <w:div w:id="1305501028">
      <w:bodyDiv w:val="1"/>
      <w:marLeft w:val="0"/>
      <w:marRight w:val="0"/>
      <w:marTop w:val="0"/>
      <w:marBottom w:val="0"/>
      <w:divBdr>
        <w:top w:val="none" w:sz="0" w:space="0" w:color="auto"/>
        <w:left w:val="none" w:sz="0" w:space="0" w:color="auto"/>
        <w:bottom w:val="none" w:sz="0" w:space="0" w:color="auto"/>
        <w:right w:val="none" w:sz="0" w:space="0" w:color="auto"/>
      </w:divBdr>
    </w:div>
    <w:div w:id="1309479181">
      <w:bodyDiv w:val="1"/>
      <w:marLeft w:val="0"/>
      <w:marRight w:val="0"/>
      <w:marTop w:val="0"/>
      <w:marBottom w:val="0"/>
      <w:divBdr>
        <w:top w:val="none" w:sz="0" w:space="0" w:color="auto"/>
        <w:left w:val="none" w:sz="0" w:space="0" w:color="auto"/>
        <w:bottom w:val="none" w:sz="0" w:space="0" w:color="auto"/>
        <w:right w:val="none" w:sz="0" w:space="0" w:color="auto"/>
      </w:divBdr>
    </w:div>
    <w:div w:id="1310481969">
      <w:bodyDiv w:val="1"/>
      <w:marLeft w:val="0"/>
      <w:marRight w:val="0"/>
      <w:marTop w:val="0"/>
      <w:marBottom w:val="0"/>
      <w:divBdr>
        <w:top w:val="none" w:sz="0" w:space="0" w:color="auto"/>
        <w:left w:val="none" w:sz="0" w:space="0" w:color="auto"/>
        <w:bottom w:val="none" w:sz="0" w:space="0" w:color="auto"/>
        <w:right w:val="none" w:sz="0" w:space="0" w:color="auto"/>
      </w:divBdr>
    </w:div>
    <w:div w:id="1322124526">
      <w:bodyDiv w:val="1"/>
      <w:marLeft w:val="0"/>
      <w:marRight w:val="0"/>
      <w:marTop w:val="0"/>
      <w:marBottom w:val="0"/>
      <w:divBdr>
        <w:top w:val="none" w:sz="0" w:space="0" w:color="auto"/>
        <w:left w:val="none" w:sz="0" w:space="0" w:color="auto"/>
        <w:bottom w:val="none" w:sz="0" w:space="0" w:color="auto"/>
        <w:right w:val="none" w:sz="0" w:space="0" w:color="auto"/>
      </w:divBdr>
    </w:div>
    <w:div w:id="1322271765">
      <w:bodyDiv w:val="1"/>
      <w:marLeft w:val="0"/>
      <w:marRight w:val="0"/>
      <w:marTop w:val="0"/>
      <w:marBottom w:val="0"/>
      <w:divBdr>
        <w:top w:val="none" w:sz="0" w:space="0" w:color="auto"/>
        <w:left w:val="none" w:sz="0" w:space="0" w:color="auto"/>
        <w:bottom w:val="none" w:sz="0" w:space="0" w:color="auto"/>
        <w:right w:val="none" w:sz="0" w:space="0" w:color="auto"/>
      </w:divBdr>
    </w:div>
    <w:div w:id="1327587634">
      <w:bodyDiv w:val="1"/>
      <w:marLeft w:val="0"/>
      <w:marRight w:val="0"/>
      <w:marTop w:val="0"/>
      <w:marBottom w:val="0"/>
      <w:divBdr>
        <w:top w:val="none" w:sz="0" w:space="0" w:color="auto"/>
        <w:left w:val="none" w:sz="0" w:space="0" w:color="auto"/>
        <w:bottom w:val="none" w:sz="0" w:space="0" w:color="auto"/>
        <w:right w:val="none" w:sz="0" w:space="0" w:color="auto"/>
      </w:divBdr>
    </w:div>
    <w:div w:id="1329483810">
      <w:bodyDiv w:val="1"/>
      <w:marLeft w:val="0"/>
      <w:marRight w:val="0"/>
      <w:marTop w:val="0"/>
      <w:marBottom w:val="0"/>
      <w:divBdr>
        <w:top w:val="none" w:sz="0" w:space="0" w:color="auto"/>
        <w:left w:val="none" w:sz="0" w:space="0" w:color="auto"/>
        <w:bottom w:val="none" w:sz="0" w:space="0" w:color="auto"/>
        <w:right w:val="none" w:sz="0" w:space="0" w:color="auto"/>
      </w:divBdr>
    </w:div>
    <w:div w:id="1333920924">
      <w:bodyDiv w:val="1"/>
      <w:marLeft w:val="0"/>
      <w:marRight w:val="0"/>
      <w:marTop w:val="0"/>
      <w:marBottom w:val="0"/>
      <w:divBdr>
        <w:top w:val="none" w:sz="0" w:space="0" w:color="auto"/>
        <w:left w:val="none" w:sz="0" w:space="0" w:color="auto"/>
        <w:bottom w:val="none" w:sz="0" w:space="0" w:color="auto"/>
        <w:right w:val="none" w:sz="0" w:space="0" w:color="auto"/>
      </w:divBdr>
    </w:div>
    <w:div w:id="1334533127">
      <w:bodyDiv w:val="1"/>
      <w:marLeft w:val="0"/>
      <w:marRight w:val="0"/>
      <w:marTop w:val="0"/>
      <w:marBottom w:val="0"/>
      <w:divBdr>
        <w:top w:val="none" w:sz="0" w:space="0" w:color="auto"/>
        <w:left w:val="none" w:sz="0" w:space="0" w:color="auto"/>
        <w:bottom w:val="none" w:sz="0" w:space="0" w:color="auto"/>
        <w:right w:val="none" w:sz="0" w:space="0" w:color="auto"/>
      </w:divBdr>
    </w:div>
    <w:div w:id="1334989454">
      <w:bodyDiv w:val="1"/>
      <w:marLeft w:val="0"/>
      <w:marRight w:val="0"/>
      <w:marTop w:val="0"/>
      <w:marBottom w:val="0"/>
      <w:divBdr>
        <w:top w:val="none" w:sz="0" w:space="0" w:color="auto"/>
        <w:left w:val="none" w:sz="0" w:space="0" w:color="auto"/>
        <w:bottom w:val="none" w:sz="0" w:space="0" w:color="auto"/>
        <w:right w:val="none" w:sz="0" w:space="0" w:color="auto"/>
      </w:divBdr>
    </w:div>
    <w:div w:id="1337077297">
      <w:bodyDiv w:val="1"/>
      <w:marLeft w:val="0"/>
      <w:marRight w:val="0"/>
      <w:marTop w:val="0"/>
      <w:marBottom w:val="0"/>
      <w:divBdr>
        <w:top w:val="none" w:sz="0" w:space="0" w:color="auto"/>
        <w:left w:val="none" w:sz="0" w:space="0" w:color="auto"/>
        <w:bottom w:val="none" w:sz="0" w:space="0" w:color="auto"/>
        <w:right w:val="none" w:sz="0" w:space="0" w:color="auto"/>
      </w:divBdr>
    </w:div>
    <w:div w:id="1337491119">
      <w:bodyDiv w:val="1"/>
      <w:marLeft w:val="0"/>
      <w:marRight w:val="0"/>
      <w:marTop w:val="0"/>
      <w:marBottom w:val="0"/>
      <w:divBdr>
        <w:top w:val="none" w:sz="0" w:space="0" w:color="auto"/>
        <w:left w:val="none" w:sz="0" w:space="0" w:color="auto"/>
        <w:bottom w:val="none" w:sz="0" w:space="0" w:color="auto"/>
        <w:right w:val="none" w:sz="0" w:space="0" w:color="auto"/>
      </w:divBdr>
    </w:div>
    <w:div w:id="1338464050">
      <w:bodyDiv w:val="1"/>
      <w:marLeft w:val="0"/>
      <w:marRight w:val="0"/>
      <w:marTop w:val="0"/>
      <w:marBottom w:val="0"/>
      <w:divBdr>
        <w:top w:val="none" w:sz="0" w:space="0" w:color="auto"/>
        <w:left w:val="none" w:sz="0" w:space="0" w:color="auto"/>
        <w:bottom w:val="none" w:sz="0" w:space="0" w:color="auto"/>
        <w:right w:val="none" w:sz="0" w:space="0" w:color="auto"/>
      </w:divBdr>
    </w:div>
    <w:div w:id="1342976223">
      <w:bodyDiv w:val="1"/>
      <w:marLeft w:val="0"/>
      <w:marRight w:val="0"/>
      <w:marTop w:val="0"/>
      <w:marBottom w:val="0"/>
      <w:divBdr>
        <w:top w:val="none" w:sz="0" w:space="0" w:color="auto"/>
        <w:left w:val="none" w:sz="0" w:space="0" w:color="auto"/>
        <w:bottom w:val="none" w:sz="0" w:space="0" w:color="auto"/>
        <w:right w:val="none" w:sz="0" w:space="0" w:color="auto"/>
      </w:divBdr>
    </w:div>
    <w:div w:id="1360277144">
      <w:bodyDiv w:val="1"/>
      <w:marLeft w:val="0"/>
      <w:marRight w:val="0"/>
      <w:marTop w:val="0"/>
      <w:marBottom w:val="0"/>
      <w:divBdr>
        <w:top w:val="none" w:sz="0" w:space="0" w:color="auto"/>
        <w:left w:val="none" w:sz="0" w:space="0" w:color="auto"/>
        <w:bottom w:val="none" w:sz="0" w:space="0" w:color="auto"/>
        <w:right w:val="none" w:sz="0" w:space="0" w:color="auto"/>
      </w:divBdr>
    </w:div>
    <w:div w:id="1361785527">
      <w:bodyDiv w:val="1"/>
      <w:marLeft w:val="0"/>
      <w:marRight w:val="0"/>
      <w:marTop w:val="0"/>
      <w:marBottom w:val="0"/>
      <w:divBdr>
        <w:top w:val="none" w:sz="0" w:space="0" w:color="auto"/>
        <w:left w:val="none" w:sz="0" w:space="0" w:color="auto"/>
        <w:bottom w:val="none" w:sz="0" w:space="0" w:color="auto"/>
        <w:right w:val="none" w:sz="0" w:space="0" w:color="auto"/>
      </w:divBdr>
    </w:div>
    <w:div w:id="1363559275">
      <w:bodyDiv w:val="1"/>
      <w:marLeft w:val="0"/>
      <w:marRight w:val="0"/>
      <w:marTop w:val="0"/>
      <w:marBottom w:val="0"/>
      <w:divBdr>
        <w:top w:val="none" w:sz="0" w:space="0" w:color="auto"/>
        <w:left w:val="none" w:sz="0" w:space="0" w:color="auto"/>
        <w:bottom w:val="none" w:sz="0" w:space="0" w:color="auto"/>
        <w:right w:val="none" w:sz="0" w:space="0" w:color="auto"/>
      </w:divBdr>
    </w:div>
    <w:div w:id="1364017420">
      <w:bodyDiv w:val="1"/>
      <w:marLeft w:val="0"/>
      <w:marRight w:val="0"/>
      <w:marTop w:val="0"/>
      <w:marBottom w:val="0"/>
      <w:divBdr>
        <w:top w:val="none" w:sz="0" w:space="0" w:color="auto"/>
        <w:left w:val="none" w:sz="0" w:space="0" w:color="auto"/>
        <w:bottom w:val="none" w:sz="0" w:space="0" w:color="auto"/>
        <w:right w:val="none" w:sz="0" w:space="0" w:color="auto"/>
      </w:divBdr>
    </w:div>
    <w:div w:id="1366714522">
      <w:bodyDiv w:val="1"/>
      <w:marLeft w:val="0"/>
      <w:marRight w:val="0"/>
      <w:marTop w:val="0"/>
      <w:marBottom w:val="0"/>
      <w:divBdr>
        <w:top w:val="none" w:sz="0" w:space="0" w:color="auto"/>
        <w:left w:val="none" w:sz="0" w:space="0" w:color="auto"/>
        <w:bottom w:val="none" w:sz="0" w:space="0" w:color="auto"/>
        <w:right w:val="none" w:sz="0" w:space="0" w:color="auto"/>
      </w:divBdr>
    </w:div>
    <w:div w:id="1373264842">
      <w:bodyDiv w:val="1"/>
      <w:marLeft w:val="0"/>
      <w:marRight w:val="0"/>
      <w:marTop w:val="0"/>
      <w:marBottom w:val="0"/>
      <w:divBdr>
        <w:top w:val="none" w:sz="0" w:space="0" w:color="auto"/>
        <w:left w:val="none" w:sz="0" w:space="0" w:color="auto"/>
        <w:bottom w:val="none" w:sz="0" w:space="0" w:color="auto"/>
        <w:right w:val="none" w:sz="0" w:space="0" w:color="auto"/>
      </w:divBdr>
    </w:div>
    <w:div w:id="1381007106">
      <w:bodyDiv w:val="1"/>
      <w:marLeft w:val="0"/>
      <w:marRight w:val="0"/>
      <w:marTop w:val="0"/>
      <w:marBottom w:val="0"/>
      <w:divBdr>
        <w:top w:val="none" w:sz="0" w:space="0" w:color="auto"/>
        <w:left w:val="none" w:sz="0" w:space="0" w:color="auto"/>
        <w:bottom w:val="none" w:sz="0" w:space="0" w:color="auto"/>
        <w:right w:val="none" w:sz="0" w:space="0" w:color="auto"/>
      </w:divBdr>
    </w:div>
    <w:div w:id="1382629556">
      <w:bodyDiv w:val="1"/>
      <w:marLeft w:val="0"/>
      <w:marRight w:val="0"/>
      <w:marTop w:val="0"/>
      <w:marBottom w:val="0"/>
      <w:divBdr>
        <w:top w:val="none" w:sz="0" w:space="0" w:color="auto"/>
        <w:left w:val="none" w:sz="0" w:space="0" w:color="auto"/>
        <w:bottom w:val="none" w:sz="0" w:space="0" w:color="auto"/>
        <w:right w:val="none" w:sz="0" w:space="0" w:color="auto"/>
      </w:divBdr>
    </w:div>
    <w:div w:id="1387342179">
      <w:bodyDiv w:val="1"/>
      <w:marLeft w:val="0"/>
      <w:marRight w:val="0"/>
      <w:marTop w:val="0"/>
      <w:marBottom w:val="0"/>
      <w:divBdr>
        <w:top w:val="none" w:sz="0" w:space="0" w:color="auto"/>
        <w:left w:val="none" w:sz="0" w:space="0" w:color="auto"/>
        <w:bottom w:val="none" w:sz="0" w:space="0" w:color="auto"/>
        <w:right w:val="none" w:sz="0" w:space="0" w:color="auto"/>
      </w:divBdr>
    </w:div>
    <w:div w:id="1388797598">
      <w:bodyDiv w:val="1"/>
      <w:marLeft w:val="0"/>
      <w:marRight w:val="0"/>
      <w:marTop w:val="0"/>
      <w:marBottom w:val="0"/>
      <w:divBdr>
        <w:top w:val="none" w:sz="0" w:space="0" w:color="auto"/>
        <w:left w:val="none" w:sz="0" w:space="0" w:color="auto"/>
        <w:bottom w:val="none" w:sz="0" w:space="0" w:color="auto"/>
        <w:right w:val="none" w:sz="0" w:space="0" w:color="auto"/>
      </w:divBdr>
    </w:div>
    <w:div w:id="1392075850">
      <w:bodyDiv w:val="1"/>
      <w:marLeft w:val="0"/>
      <w:marRight w:val="0"/>
      <w:marTop w:val="0"/>
      <w:marBottom w:val="0"/>
      <w:divBdr>
        <w:top w:val="none" w:sz="0" w:space="0" w:color="auto"/>
        <w:left w:val="none" w:sz="0" w:space="0" w:color="auto"/>
        <w:bottom w:val="none" w:sz="0" w:space="0" w:color="auto"/>
        <w:right w:val="none" w:sz="0" w:space="0" w:color="auto"/>
      </w:divBdr>
    </w:div>
    <w:div w:id="1394501793">
      <w:bodyDiv w:val="1"/>
      <w:marLeft w:val="0"/>
      <w:marRight w:val="0"/>
      <w:marTop w:val="0"/>
      <w:marBottom w:val="0"/>
      <w:divBdr>
        <w:top w:val="none" w:sz="0" w:space="0" w:color="auto"/>
        <w:left w:val="none" w:sz="0" w:space="0" w:color="auto"/>
        <w:bottom w:val="none" w:sz="0" w:space="0" w:color="auto"/>
        <w:right w:val="none" w:sz="0" w:space="0" w:color="auto"/>
      </w:divBdr>
    </w:div>
    <w:div w:id="1398363769">
      <w:bodyDiv w:val="1"/>
      <w:marLeft w:val="0"/>
      <w:marRight w:val="0"/>
      <w:marTop w:val="0"/>
      <w:marBottom w:val="0"/>
      <w:divBdr>
        <w:top w:val="none" w:sz="0" w:space="0" w:color="auto"/>
        <w:left w:val="none" w:sz="0" w:space="0" w:color="auto"/>
        <w:bottom w:val="none" w:sz="0" w:space="0" w:color="auto"/>
        <w:right w:val="none" w:sz="0" w:space="0" w:color="auto"/>
      </w:divBdr>
    </w:div>
    <w:div w:id="1401714847">
      <w:bodyDiv w:val="1"/>
      <w:marLeft w:val="0"/>
      <w:marRight w:val="0"/>
      <w:marTop w:val="0"/>
      <w:marBottom w:val="0"/>
      <w:divBdr>
        <w:top w:val="none" w:sz="0" w:space="0" w:color="auto"/>
        <w:left w:val="none" w:sz="0" w:space="0" w:color="auto"/>
        <w:bottom w:val="none" w:sz="0" w:space="0" w:color="auto"/>
        <w:right w:val="none" w:sz="0" w:space="0" w:color="auto"/>
      </w:divBdr>
    </w:div>
    <w:div w:id="1409814279">
      <w:bodyDiv w:val="1"/>
      <w:marLeft w:val="0"/>
      <w:marRight w:val="0"/>
      <w:marTop w:val="0"/>
      <w:marBottom w:val="0"/>
      <w:divBdr>
        <w:top w:val="none" w:sz="0" w:space="0" w:color="auto"/>
        <w:left w:val="none" w:sz="0" w:space="0" w:color="auto"/>
        <w:bottom w:val="none" w:sz="0" w:space="0" w:color="auto"/>
        <w:right w:val="none" w:sz="0" w:space="0" w:color="auto"/>
      </w:divBdr>
    </w:div>
    <w:div w:id="1418475714">
      <w:bodyDiv w:val="1"/>
      <w:marLeft w:val="0"/>
      <w:marRight w:val="0"/>
      <w:marTop w:val="0"/>
      <w:marBottom w:val="0"/>
      <w:divBdr>
        <w:top w:val="none" w:sz="0" w:space="0" w:color="auto"/>
        <w:left w:val="none" w:sz="0" w:space="0" w:color="auto"/>
        <w:bottom w:val="none" w:sz="0" w:space="0" w:color="auto"/>
        <w:right w:val="none" w:sz="0" w:space="0" w:color="auto"/>
      </w:divBdr>
    </w:div>
    <w:div w:id="1431045916">
      <w:bodyDiv w:val="1"/>
      <w:marLeft w:val="0"/>
      <w:marRight w:val="0"/>
      <w:marTop w:val="0"/>
      <w:marBottom w:val="0"/>
      <w:divBdr>
        <w:top w:val="none" w:sz="0" w:space="0" w:color="auto"/>
        <w:left w:val="none" w:sz="0" w:space="0" w:color="auto"/>
        <w:bottom w:val="none" w:sz="0" w:space="0" w:color="auto"/>
        <w:right w:val="none" w:sz="0" w:space="0" w:color="auto"/>
      </w:divBdr>
    </w:div>
    <w:div w:id="1432706722">
      <w:bodyDiv w:val="1"/>
      <w:marLeft w:val="0"/>
      <w:marRight w:val="0"/>
      <w:marTop w:val="0"/>
      <w:marBottom w:val="0"/>
      <w:divBdr>
        <w:top w:val="none" w:sz="0" w:space="0" w:color="auto"/>
        <w:left w:val="none" w:sz="0" w:space="0" w:color="auto"/>
        <w:bottom w:val="none" w:sz="0" w:space="0" w:color="auto"/>
        <w:right w:val="none" w:sz="0" w:space="0" w:color="auto"/>
      </w:divBdr>
    </w:div>
    <w:div w:id="1438209554">
      <w:bodyDiv w:val="1"/>
      <w:marLeft w:val="0"/>
      <w:marRight w:val="0"/>
      <w:marTop w:val="0"/>
      <w:marBottom w:val="0"/>
      <w:divBdr>
        <w:top w:val="none" w:sz="0" w:space="0" w:color="auto"/>
        <w:left w:val="none" w:sz="0" w:space="0" w:color="auto"/>
        <w:bottom w:val="none" w:sz="0" w:space="0" w:color="auto"/>
        <w:right w:val="none" w:sz="0" w:space="0" w:color="auto"/>
      </w:divBdr>
    </w:div>
    <w:div w:id="1441025219">
      <w:bodyDiv w:val="1"/>
      <w:marLeft w:val="0"/>
      <w:marRight w:val="0"/>
      <w:marTop w:val="0"/>
      <w:marBottom w:val="0"/>
      <w:divBdr>
        <w:top w:val="none" w:sz="0" w:space="0" w:color="auto"/>
        <w:left w:val="none" w:sz="0" w:space="0" w:color="auto"/>
        <w:bottom w:val="none" w:sz="0" w:space="0" w:color="auto"/>
        <w:right w:val="none" w:sz="0" w:space="0" w:color="auto"/>
      </w:divBdr>
    </w:div>
    <w:div w:id="1442994940">
      <w:bodyDiv w:val="1"/>
      <w:marLeft w:val="0"/>
      <w:marRight w:val="0"/>
      <w:marTop w:val="0"/>
      <w:marBottom w:val="0"/>
      <w:divBdr>
        <w:top w:val="none" w:sz="0" w:space="0" w:color="auto"/>
        <w:left w:val="none" w:sz="0" w:space="0" w:color="auto"/>
        <w:bottom w:val="none" w:sz="0" w:space="0" w:color="auto"/>
        <w:right w:val="none" w:sz="0" w:space="0" w:color="auto"/>
      </w:divBdr>
    </w:div>
    <w:div w:id="1446852942">
      <w:bodyDiv w:val="1"/>
      <w:marLeft w:val="0"/>
      <w:marRight w:val="0"/>
      <w:marTop w:val="0"/>
      <w:marBottom w:val="0"/>
      <w:divBdr>
        <w:top w:val="none" w:sz="0" w:space="0" w:color="auto"/>
        <w:left w:val="none" w:sz="0" w:space="0" w:color="auto"/>
        <w:bottom w:val="none" w:sz="0" w:space="0" w:color="auto"/>
        <w:right w:val="none" w:sz="0" w:space="0" w:color="auto"/>
      </w:divBdr>
    </w:div>
    <w:div w:id="1451440574">
      <w:bodyDiv w:val="1"/>
      <w:marLeft w:val="0"/>
      <w:marRight w:val="0"/>
      <w:marTop w:val="0"/>
      <w:marBottom w:val="0"/>
      <w:divBdr>
        <w:top w:val="none" w:sz="0" w:space="0" w:color="auto"/>
        <w:left w:val="none" w:sz="0" w:space="0" w:color="auto"/>
        <w:bottom w:val="none" w:sz="0" w:space="0" w:color="auto"/>
        <w:right w:val="none" w:sz="0" w:space="0" w:color="auto"/>
      </w:divBdr>
    </w:div>
    <w:div w:id="1452238820">
      <w:bodyDiv w:val="1"/>
      <w:marLeft w:val="0"/>
      <w:marRight w:val="0"/>
      <w:marTop w:val="0"/>
      <w:marBottom w:val="0"/>
      <w:divBdr>
        <w:top w:val="none" w:sz="0" w:space="0" w:color="auto"/>
        <w:left w:val="none" w:sz="0" w:space="0" w:color="auto"/>
        <w:bottom w:val="none" w:sz="0" w:space="0" w:color="auto"/>
        <w:right w:val="none" w:sz="0" w:space="0" w:color="auto"/>
      </w:divBdr>
    </w:div>
    <w:div w:id="1455830306">
      <w:bodyDiv w:val="1"/>
      <w:marLeft w:val="0"/>
      <w:marRight w:val="0"/>
      <w:marTop w:val="0"/>
      <w:marBottom w:val="0"/>
      <w:divBdr>
        <w:top w:val="none" w:sz="0" w:space="0" w:color="auto"/>
        <w:left w:val="none" w:sz="0" w:space="0" w:color="auto"/>
        <w:bottom w:val="none" w:sz="0" w:space="0" w:color="auto"/>
        <w:right w:val="none" w:sz="0" w:space="0" w:color="auto"/>
      </w:divBdr>
    </w:div>
    <w:div w:id="1462577947">
      <w:bodyDiv w:val="1"/>
      <w:marLeft w:val="0"/>
      <w:marRight w:val="0"/>
      <w:marTop w:val="0"/>
      <w:marBottom w:val="0"/>
      <w:divBdr>
        <w:top w:val="none" w:sz="0" w:space="0" w:color="auto"/>
        <w:left w:val="none" w:sz="0" w:space="0" w:color="auto"/>
        <w:bottom w:val="none" w:sz="0" w:space="0" w:color="auto"/>
        <w:right w:val="none" w:sz="0" w:space="0" w:color="auto"/>
      </w:divBdr>
    </w:div>
    <w:div w:id="1463234831">
      <w:bodyDiv w:val="1"/>
      <w:marLeft w:val="0"/>
      <w:marRight w:val="0"/>
      <w:marTop w:val="0"/>
      <w:marBottom w:val="0"/>
      <w:divBdr>
        <w:top w:val="none" w:sz="0" w:space="0" w:color="auto"/>
        <w:left w:val="none" w:sz="0" w:space="0" w:color="auto"/>
        <w:bottom w:val="none" w:sz="0" w:space="0" w:color="auto"/>
        <w:right w:val="none" w:sz="0" w:space="0" w:color="auto"/>
      </w:divBdr>
    </w:div>
    <w:div w:id="1485317054">
      <w:bodyDiv w:val="1"/>
      <w:marLeft w:val="0"/>
      <w:marRight w:val="0"/>
      <w:marTop w:val="0"/>
      <w:marBottom w:val="0"/>
      <w:divBdr>
        <w:top w:val="none" w:sz="0" w:space="0" w:color="auto"/>
        <w:left w:val="none" w:sz="0" w:space="0" w:color="auto"/>
        <w:bottom w:val="none" w:sz="0" w:space="0" w:color="auto"/>
        <w:right w:val="none" w:sz="0" w:space="0" w:color="auto"/>
      </w:divBdr>
    </w:div>
    <w:div w:id="1493373337">
      <w:bodyDiv w:val="1"/>
      <w:marLeft w:val="0"/>
      <w:marRight w:val="0"/>
      <w:marTop w:val="0"/>
      <w:marBottom w:val="0"/>
      <w:divBdr>
        <w:top w:val="none" w:sz="0" w:space="0" w:color="auto"/>
        <w:left w:val="none" w:sz="0" w:space="0" w:color="auto"/>
        <w:bottom w:val="none" w:sz="0" w:space="0" w:color="auto"/>
        <w:right w:val="none" w:sz="0" w:space="0" w:color="auto"/>
      </w:divBdr>
    </w:div>
    <w:div w:id="1499730892">
      <w:bodyDiv w:val="1"/>
      <w:marLeft w:val="0"/>
      <w:marRight w:val="0"/>
      <w:marTop w:val="0"/>
      <w:marBottom w:val="0"/>
      <w:divBdr>
        <w:top w:val="none" w:sz="0" w:space="0" w:color="auto"/>
        <w:left w:val="none" w:sz="0" w:space="0" w:color="auto"/>
        <w:bottom w:val="none" w:sz="0" w:space="0" w:color="auto"/>
        <w:right w:val="none" w:sz="0" w:space="0" w:color="auto"/>
      </w:divBdr>
    </w:div>
    <w:div w:id="1504856878">
      <w:bodyDiv w:val="1"/>
      <w:marLeft w:val="0"/>
      <w:marRight w:val="0"/>
      <w:marTop w:val="0"/>
      <w:marBottom w:val="0"/>
      <w:divBdr>
        <w:top w:val="none" w:sz="0" w:space="0" w:color="auto"/>
        <w:left w:val="none" w:sz="0" w:space="0" w:color="auto"/>
        <w:bottom w:val="none" w:sz="0" w:space="0" w:color="auto"/>
        <w:right w:val="none" w:sz="0" w:space="0" w:color="auto"/>
      </w:divBdr>
    </w:div>
    <w:div w:id="1507749115">
      <w:bodyDiv w:val="1"/>
      <w:marLeft w:val="0"/>
      <w:marRight w:val="0"/>
      <w:marTop w:val="0"/>
      <w:marBottom w:val="0"/>
      <w:divBdr>
        <w:top w:val="none" w:sz="0" w:space="0" w:color="auto"/>
        <w:left w:val="none" w:sz="0" w:space="0" w:color="auto"/>
        <w:bottom w:val="none" w:sz="0" w:space="0" w:color="auto"/>
        <w:right w:val="none" w:sz="0" w:space="0" w:color="auto"/>
      </w:divBdr>
    </w:div>
    <w:div w:id="1518809921">
      <w:bodyDiv w:val="1"/>
      <w:marLeft w:val="0"/>
      <w:marRight w:val="0"/>
      <w:marTop w:val="0"/>
      <w:marBottom w:val="0"/>
      <w:divBdr>
        <w:top w:val="none" w:sz="0" w:space="0" w:color="auto"/>
        <w:left w:val="none" w:sz="0" w:space="0" w:color="auto"/>
        <w:bottom w:val="none" w:sz="0" w:space="0" w:color="auto"/>
        <w:right w:val="none" w:sz="0" w:space="0" w:color="auto"/>
      </w:divBdr>
    </w:div>
    <w:div w:id="1523935147">
      <w:bodyDiv w:val="1"/>
      <w:marLeft w:val="0"/>
      <w:marRight w:val="0"/>
      <w:marTop w:val="0"/>
      <w:marBottom w:val="0"/>
      <w:divBdr>
        <w:top w:val="none" w:sz="0" w:space="0" w:color="auto"/>
        <w:left w:val="none" w:sz="0" w:space="0" w:color="auto"/>
        <w:bottom w:val="none" w:sz="0" w:space="0" w:color="auto"/>
        <w:right w:val="none" w:sz="0" w:space="0" w:color="auto"/>
      </w:divBdr>
    </w:div>
    <w:div w:id="1541476586">
      <w:bodyDiv w:val="1"/>
      <w:marLeft w:val="0"/>
      <w:marRight w:val="0"/>
      <w:marTop w:val="0"/>
      <w:marBottom w:val="0"/>
      <w:divBdr>
        <w:top w:val="none" w:sz="0" w:space="0" w:color="auto"/>
        <w:left w:val="none" w:sz="0" w:space="0" w:color="auto"/>
        <w:bottom w:val="none" w:sz="0" w:space="0" w:color="auto"/>
        <w:right w:val="none" w:sz="0" w:space="0" w:color="auto"/>
      </w:divBdr>
    </w:div>
    <w:div w:id="1565069142">
      <w:bodyDiv w:val="1"/>
      <w:marLeft w:val="0"/>
      <w:marRight w:val="0"/>
      <w:marTop w:val="0"/>
      <w:marBottom w:val="0"/>
      <w:divBdr>
        <w:top w:val="none" w:sz="0" w:space="0" w:color="auto"/>
        <w:left w:val="none" w:sz="0" w:space="0" w:color="auto"/>
        <w:bottom w:val="none" w:sz="0" w:space="0" w:color="auto"/>
        <w:right w:val="none" w:sz="0" w:space="0" w:color="auto"/>
      </w:divBdr>
    </w:div>
    <w:div w:id="1566918565">
      <w:bodyDiv w:val="1"/>
      <w:marLeft w:val="0"/>
      <w:marRight w:val="0"/>
      <w:marTop w:val="0"/>
      <w:marBottom w:val="0"/>
      <w:divBdr>
        <w:top w:val="none" w:sz="0" w:space="0" w:color="auto"/>
        <w:left w:val="none" w:sz="0" w:space="0" w:color="auto"/>
        <w:bottom w:val="none" w:sz="0" w:space="0" w:color="auto"/>
        <w:right w:val="none" w:sz="0" w:space="0" w:color="auto"/>
      </w:divBdr>
    </w:div>
    <w:div w:id="1577738006">
      <w:bodyDiv w:val="1"/>
      <w:marLeft w:val="0"/>
      <w:marRight w:val="0"/>
      <w:marTop w:val="0"/>
      <w:marBottom w:val="0"/>
      <w:divBdr>
        <w:top w:val="none" w:sz="0" w:space="0" w:color="auto"/>
        <w:left w:val="none" w:sz="0" w:space="0" w:color="auto"/>
        <w:bottom w:val="none" w:sz="0" w:space="0" w:color="auto"/>
        <w:right w:val="none" w:sz="0" w:space="0" w:color="auto"/>
      </w:divBdr>
    </w:div>
    <w:div w:id="1585264034">
      <w:bodyDiv w:val="1"/>
      <w:marLeft w:val="0"/>
      <w:marRight w:val="0"/>
      <w:marTop w:val="0"/>
      <w:marBottom w:val="0"/>
      <w:divBdr>
        <w:top w:val="none" w:sz="0" w:space="0" w:color="auto"/>
        <w:left w:val="none" w:sz="0" w:space="0" w:color="auto"/>
        <w:bottom w:val="none" w:sz="0" w:space="0" w:color="auto"/>
        <w:right w:val="none" w:sz="0" w:space="0" w:color="auto"/>
      </w:divBdr>
    </w:div>
    <w:div w:id="1585528769">
      <w:bodyDiv w:val="1"/>
      <w:marLeft w:val="0"/>
      <w:marRight w:val="0"/>
      <w:marTop w:val="0"/>
      <w:marBottom w:val="0"/>
      <w:divBdr>
        <w:top w:val="none" w:sz="0" w:space="0" w:color="auto"/>
        <w:left w:val="none" w:sz="0" w:space="0" w:color="auto"/>
        <w:bottom w:val="none" w:sz="0" w:space="0" w:color="auto"/>
        <w:right w:val="none" w:sz="0" w:space="0" w:color="auto"/>
      </w:divBdr>
    </w:div>
    <w:div w:id="1589194140">
      <w:bodyDiv w:val="1"/>
      <w:marLeft w:val="0"/>
      <w:marRight w:val="0"/>
      <w:marTop w:val="0"/>
      <w:marBottom w:val="0"/>
      <w:divBdr>
        <w:top w:val="none" w:sz="0" w:space="0" w:color="auto"/>
        <w:left w:val="none" w:sz="0" w:space="0" w:color="auto"/>
        <w:bottom w:val="none" w:sz="0" w:space="0" w:color="auto"/>
        <w:right w:val="none" w:sz="0" w:space="0" w:color="auto"/>
      </w:divBdr>
    </w:div>
    <w:div w:id="1607931853">
      <w:bodyDiv w:val="1"/>
      <w:marLeft w:val="0"/>
      <w:marRight w:val="0"/>
      <w:marTop w:val="0"/>
      <w:marBottom w:val="0"/>
      <w:divBdr>
        <w:top w:val="none" w:sz="0" w:space="0" w:color="auto"/>
        <w:left w:val="none" w:sz="0" w:space="0" w:color="auto"/>
        <w:bottom w:val="none" w:sz="0" w:space="0" w:color="auto"/>
        <w:right w:val="none" w:sz="0" w:space="0" w:color="auto"/>
      </w:divBdr>
    </w:div>
    <w:div w:id="1613126409">
      <w:bodyDiv w:val="1"/>
      <w:marLeft w:val="0"/>
      <w:marRight w:val="0"/>
      <w:marTop w:val="0"/>
      <w:marBottom w:val="0"/>
      <w:divBdr>
        <w:top w:val="none" w:sz="0" w:space="0" w:color="auto"/>
        <w:left w:val="none" w:sz="0" w:space="0" w:color="auto"/>
        <w:bottom w:val="none" w:sz="0" w:space="0" w:color="auto"/>
        <w:right w:val="none" w:sz="0" w:space="0" w:color="auto"/>
      </w:divBdr>
    </w:div>
    <w:div w:id="1637566937">
      <w:bodyDiv w:val="1"/>
      <w:marLeft w:val="0"/>
      <w:marRight w:val="0"/>
      <w:marTop w:val="0"/>
      <w:marBottom w:val="0"/>
      <w:divBdr>
        <w:top w:val="none" w:sz="0" w:space="0" w:color="auto"/>
        <w:left w:val="none" w:sz="0" w:space="0" w:color="auto"/>
        <w:bottom w:val="none" w:sz="0" w:space="0" w:color="auto"/>
        <w:right w:val="none" w:sz="0" w:space="0" w:color="auto"/>
      </w:divBdr>
    </w:div>
    <w:div w:id="1646201856">
      <w:bodyDiv w:val="1"/>
      <w:marLeft w:val="0"/>
      <w:marRight w:val="0"/>
      <w:marTop w:val="0"/>
      <w:marBottom w:val="0"/>
      <w:divBdr>
        <w:top w:val="none" w:sz="0" w:space="0" w:color="auto"/>
        <w:left w:val="none" w:sz="0" w:space="0" w:color="auto"/>
        <w:bottom w:val="none" w:sz="0" w:space="0" w:color="auto"/>
        <w:right w:val="none" w:sz="0" w:space="0" w:color="auto"/>
      </w:divBdr>
    </w:div>
    <w:div w:id="1647247809">
      <w:bodyDiv w:val="1"/>
      <w:marLeft w:val="0"/>
      <w:marRight w:val="0"/>
      <w:marTop w:val="0"/>
      <w:marBottom w:val="0"/>
      <w:divBdr>
        <w:top w:val="none" w:sz="0" w:space="0" w:color="auto"/>
        <w:left w:val="none" w:sz="0" w:space="0" w:color="auto"/>
        <w:bottom w:val="none" w:sz="0" w:space="0" w:color="auto"/>
        <w:right w:val="none" w:sz="0" w:space="0" w:color="auto"/>
      </w:divBdr>
    </w:div>
    <w:div w:id="1649941124">
      <w:bodyDiv w:val="1"/>
      <w:marLeft w:val="0"/>
      <w:marRight w:val="0"/>
      <w:marTop w:val="0"/>
      <w:marBottom w:val="0"/>
      <w:divBdr>
        <w:top w:val="none" w:sz="0" w:space="0" w:color="auto"/>
        <w:left w:val="none" w:sz="0" w:space="0" w:color="auto"/>
        <w:bottom w:val="none" w:sz="0" w:space="0" w:color="auto"/>
        <w:right w:val="none" w:sz="0" w:space="0" w:color="auto"/>
      </w:divBdr>
      <w:divsChild>
        <w:div w:id="1147434823">
          <w:marLeft w:val="720"/>
          <w:marRight w:val="0"/>
          <w:marTop w:val="240"/>
          <w:marBottom w:val="0"/>
          <w:divBdr>
            <w:top w:val="none" w:sz="0" w:space="0" w:color="auto"/>
            <w:left w:val="none" w:sz="0" w:space="0" w:color="auto"/>
            <w:bottom w:val="none" w:sz="0" w:space="0" w:color="auto"/>
            <w:right w:val="none" w:sz="0" w:space="0" w:color="auto"/>
          </w:divBdr>
        </w:div>
        <w:div w:id="1443069083">
          <w:marLeft w:val="720"/>
          <w:marRight w:val="0"/>
          <w:marTop w:val="240"/>
          <w:marBottom w:val="0"/>
          <w:divBdr>
            <w:top w:val="none" w:sz="0" w:space="0" w:color="auto"/>
            <w:left w:val="none" w:sz="0" w:space="0" w:color="auto"/>
            <w:bottom w:val="none" w:sz="0" w:space="0" w:color="auto"/>
            <w:right w:val="none" w:sz="0" w:space="0" w:color="auto"/>
          </w:divBdr>
        </w:div>
      </w:divsChild>
    </w:div>
    <w:div w:id="1665887949">
      <w:bodyDiv w:val="1"/>
      <w:marLeft w:val="0"/>
      <w:marRight w:val="0"/>
      <w:marTop w:val="0"/>
      <w:marBottom w:val="0"/>
      <w:divBdr>
        <w:top w:val="none" w:sz="0" w:space="0" w:color="auto"/>
        <w:left w:val="none" w:sz="0" w:space="0" w:color="auto"/>
        <w:bottom w:val="none" w:sz="0" w:space="0" w:color="auto"/>
        <w:right w:val="none" w:sz="0" w:space="0" w:color="auto"/>
      </w:divBdr>
    </w:div>
    <w:div w:id="1679769595">
      <w:bodyDiv w:val="1"/>
      <w:marLeft w:val="0"/>
      <w:marRight w:val="0"/>
      <w:marTop w:val="0"/>
      <w:marBottom w:val="0"/>
      <w:divBdr>
        <w:top w:val="none" w:sz="0" w:space="0" w:color="auto"/>
        <w:left w:val="none" w:sz="0" w:space="0" w:color="auto"/>
        <w:bottom w:val="none" w:sz="0" w:space="0" w:color="auto"/>
        <w:right w:val="none" w:sz="0" w:space="0" w:color="auto"/>
      </w:divBdr>
    </w:div>
    <w:div w:id="1706784232">
      <w:bodyDiv w:val="1"/>
      <w:marLeft w:val="0"/>
      <w:marRight w:val="0"/>
      <w:marTop w:val="0"/>
      <w:marBottom w:val="0"/>
      <w:divBdr>
        <w:top w:val="none" w:sz="0" w:space="0" w:color="auto"/>
        <w:left w:val="none" w:sz="0" w:space="0" w:color="auto"/>
        <w:bottom w:val="none" w:sz="0" w:space="0" w:color="auto"/>
        <w:right w:val="none" w:sz="0" w:space="0" w:color="auto"/>
      </w:divBdr>
    </w:div>
    <w:div w:id="1710715532">
      <w:bodyDiv w:val="1"/>
      <w:marLeft w:val="0"/>
      <w:marRight w:val="0"/>
      <w:marTop w:val="0"/>
      <w:marBottom w:val="0"/>
      <w:divBdr>
        <w:top w:val="none" w:sz="0" w:space="0" w:color="auto"/>
        <w:left w:val="none" w:sz="0" w:space="0" w:color="auto"/>
        <w:bottom w:val="none" w:sz="0" w:space="0" w:color="auto"/>
        <w:right w:val="none" w:sz="0" w:space="0" w:color="auto"/>
      </w:divBdr>
    </w:div>
    <w:div w:id="1713727903">
      <w:bodyDiv w:val="1"/>
      <w:marLeft w:val="0"/>
      <w:marRight w:val="0"/>
      <w:marTop w:val="0"/>
      <w:marBottom w:val="0"/>
      <w:divBdr>
        <w:top w:val="none" w:sz="0" w:space="0" w:color="auto"/>
        <w:left w:val="none" w:sz="0" w:space="0" w:color="auto"/>
        <w:bottom w:val="none" w:sz="0" w:space="0" w:color="auto"/>
        <w:right w:val="none" w:sz="0" w:space="0" w:color="auto"/>
      </w:divBdr>
    </w:div>
    <w:div w:id="1717927139">
      <w:bodyDiv w:val="1"/>
      <w:marLeft w:val="0"/>
      <w:marRight w:val="0"/>
      <w:marTop w:val="0"/>
      <w:marBottom w:val="0"/>
      <w:divBdr>
        <w:top w:val="none" w:sz="0" w:space="0" w:color="auto"/>
        <w:left w:val="none" w:sz="0" w:space="0" w:color="auto"/>
        <w:bottom w:val="none" w:sz="0" w:space="0" w:color="auto"/>
        <w:right w:val="none" w:sz="0" w:space="0" w:color="auto"/>
      </w:divBdr>
    </w:div>
    <w:div w:id="1718623542">
      <w:bodyDiv w:val="1"/>
      <w:marLeft w:val="0"/>
      <w:marRight w:val="0"/>
      <w:marTop w:val="0"/>
      <w:marBottom w:val="0"/>
      <w:divBdr>
        <w:top w:val="none" w:sz="0" w:space="0" w:color="auto"/>
        <w:left w:val="none" w:sz="0" w:space="0" w:color="auto"/>
        <w:bottom w:val="none" w:sz="0" w:space="0" w:color="auto"/>
        <w:right w:val="none" w:sz="0" w:space="0" w:color="auto"/>
      </w:divBdr>
    </w:div>
    <w:div w:id="1742560025">
      <w:bodyDiv w:val="1"/>
      <w:marLeft w:val="0"/>
      <w:marRight w:val="0"/>
      <w:marTop w:val="0"/>
      <w:marBottom w:val="0"/>
      <w:divBdr>
        <w:top w:val="none" w:sz="0" w:space="0" w:color="auto"/>
        <w:left w:val="none" w:sz="0" w:space="0" w:color="auto"/>
        <w:bottom w:val="none" w:sz="0" w:space="0" w:color="auto"/>
        <w:right w:val="none" w:sz="0" w:space="0" w:color="auto"/>
      </w:divBdr>
    </w:div>
    <w:div w:id="1759673791">
      <w:bodyDiv w:val="1"/>
      <w:marLeft w:val="0"/>
      <w:marRight w:val="0"/>
      <w:marTop w:val="0"/>
      <w:marBottom w:val="0"/>
      <w:divBdr>
        <w:top w:val="none" w:sz="0" w:space="0" w:color="auto"/>
        <w:left w:val="none" w:sz="0" w:space="0" w:color="auto"/>
        <w:bottom w:val="none" w:sz="0" w:space="0" w:color="auto"/>
        <w:right w:val="none" w:sz="0" w:space="0" w:color="auto"/>
      </w:divBdr>
    </w:div>
    <w:div w:id="1763338940">
      <w:bodyDiv w:val="1"/>
      <w:marLeft w:val="0"/>
      <w:marRight w:val="0"/>
      <w:marTop w:val="0"/>
      <w:marBottom w:val="0"/>
      <w:divBdr>
        <w:top w:val="none" w:sz="0" w:space="0" w:color="auto"/>
        <w:left w:val="none" w:sz="0" w:space="0" w:color="auto"/>
        <w:bottom w:val="none" w:sz="0" w:space="0" w:color="auto"/>
        <w:right w:val="none" w:sz="0" w:space="0" w:color="auto"/>
      </w:divBdr>
    </w:div>
    <w:div w:id="1766151664">
      <w:bodyDiv w:val="1"/>
      <w:marLeft w:val="0"/>
      <w:marRight w:val="0"/>
      <w:marTop w:val="0"/>
      <w:marBottom w:val="0"/>
      <w:divBdr>
        <w:top w:val="none" w:sz="0" w:space="0" w:color="auto"/>
        <w:left w:val="none" w:sz="0" w:space="0" w:color="auto"/>
        <w:bottom w:val="none" w:sz="0" w:space="0" w:color="auto"/>
        <w:right w:val="none" w:sz="0" w:space="0" w:color="auto"/>
      </w:divBdr>
    </w:div>
    <w:div w:id="1767574987">
      <w:bodyDiv w:val="1"/>
      <w:marLeft w:val="0"/>
      <w:marRight w:val="0"/>
      <w:marTop w:val="0"/>
      <w:marBottom w:val="0"/>
      <w:divBdr>
        <w:top w:val="none" w:sz="0" w:space="0" w:color="auto"/>
        <w:left w:val="none" w:sz="0" w:space="0" w:color="auto"/>
        <w:bottom w:val="none" w:sz="0" w:space="0" w:color="auto"/>
        <w:right w:val="none" w:sz="0" w:space="0" w:color="auto"/>
      </w:divBdr>
    </w:div>
    <w:div w:id="1777477528">
      <w:bodyDiv w:val="1"/>
      <w:marLeft w:val="0"/>
      <w:marRight w:val="0"/>
      <w:marTop w:val="0"/>
      <w:marBottom w:val="0"/>
      <w:divBdr>
        <w:top w:val="none" w:sz="0" w:space="0" w:color="auto"/>
        <w:left w:val="none" w:sz="0" w:space="0" w:color="auto"/>
        <w:bottom w:val="none" w:sz="0" w:space="0" w:color="auto"/>
        <w:right w:val="none" w:sz="0" w:space="0" w:color="auto"/>
      </w:divBdr>
    </w:div>
    <w:div w:id="1784349235">
      <w:bodyDiv w:val="1"/>
      <w:marLeft w:val="0"/>
      <w:marRight w:val="0"/>
      <w:marTop w:val="0"/>
      <w:marBottom w:val="0"/>
      <w:divBdr>
        <w:top w:val="none" w:sz="0" w:space="0" w:color="auto"/>
        <w:left w:val="none" w:sz="0" w:space="0" w:color="auto"/>
        <w:bottom w:val="none" w:sz="0" w:space="0" w:color="auto"/>
        <w:right w:val="none" w:sz="0" w:space="0" w:color="auto"/>
      </w:divBdr>
    </w:div>
    <w:div w:id="1791972161">
      <w:bodyDiv w:val="1"/>
      <w:marLeft w:val="0"/>
      <w:marRight w:val="0"/>
      <w:marTop w:val="0"/>
      <w:marBottom w:val="0"/>
      <w:divBdr>
        <w:top w:val="none" w:sz="0" w:space="0" w:color="auto"/>
        <w:left w:val="none" w:sz="0" w:space="0" w:color="auto"/>
        <w:bottom w:val="none" w:sz="0" w:space="0" w:color="auto"/>
        <w:right w:val="none" w:sz="0" w:space="0" w:color="auto"/>
      </w:divBdr>
    </w:div>
    <w:div w:id="1794443319">
      <w:bodyDiv w:val="1"/>
      <w:marLeft w:val="0"/>
      <w:marRight w:val="0"/>
      <w:marTop w:val="0"/>
      <w:marBottom w:val="0"/>
      <w:divBdr>
        <w:top w:val="none" w:sz="0" w:space="0" w:color="auto"/>
        <w:left w:val="none" w:sz="0" w:space="0" w:color="auto"/>
        <w:bottom w:val="none" w:sz="0" w:space="0" w:color="auto"/>
        <w:right w:val="none" w:sz="0" w:space="0" w:color="auto"/>
      </w:divBdr>
    </w:div>
    <w:div w:id="1795563223">
      <w:bodyDiv w:val="1"/>
      <w:marLeft w:val="0"/>
      <w:marRight w:val="0"/>
      <w:marTop w:val="0"/>
      <w:marBottom w:val="0"/>
      <w:divBdr>
        <w:top w:val="none" w:sz="0" w:space="0" w:color="auto"/>
        <w:left w:val="none" w:sz="0" w:space="0" w:color="auto"/>
        <w:bottom w:val="none" w:sz="0" w:space="0" w:color="auto"/>
        <w:right w:val="none" w:sz="0" w:space="0" w:color="auto"/>
      </w:divBdr>
    </w:div>
    <w:div w:id="1799377672">
      <w:bodyDiv w:val="1"/>
      <w:marLeft w:val="0"/>
      <w:marRight w:val="0"/>
      <w:marTop w:val="0"/>
      <w:marBottom w:val="0"/>
      <w:divBdr>
        <w:top w:val="none" w:sz="0" w:space="0" w:color="auto"/>
        <w:left w:val="none" w:sz="0" w:space="0" w:color="auto"/>
        <w:bottom w:val="none" w:sz="0" w:space="0" w:color="auto"/>
        <w:right w:val="none" w:sz="0" w:space="0" w:color="auto"/>
      </w:divBdr>
    </w:div>
    <w:div w:id="1800879188">
      <w:bodyDiv w:val="1"/>
      <w:marLeft w:val="0"/>
      <w:marRight w:val="0"/>
      <w:marTop w:val="0"/>
      <w:marBottom w:val="0"/>
      <w:divBdr>
        <w:top w:val="none" w:sz="0" w:space="0" w:color="auto"/>
        <w:left w:val="none" w:sz="0" w:space="0" w:color="auto"/>
        <w:bottom w:val="none" w:sz="0" w:space="0" w:color="auto"/>
        <w:right w:val="none" w:sz="0" w:space="0" w:color="auto"/>
      </w:divBdr>
    </w:div>
    <w:div w:id="1804695793">
      <w:bodyDiv w:val="1"/>
      <w:marLeft w:val="0"/>
      <w:marRight w:val="0"/>
      <w:marTop w:val="0"/>
      <w:marBottom w:val="0"/>
      <w:divBdr>
        <w:top w:val="none" w:sz="0" w:space="0" w:color="auto"/>
        <w:left w:val="none" w:sz="0" w:space="0" w:color="auto"/>
        <w:bottom w:val="none" w:sz="0" w:space="0" w:color="auto"/>
        <w:right w:val="none" w:sz="0" w:space="0" w:color="auto"/>
      </w:divBdr>
    </w:div>
    <w:div w:id="1809009265">
      <w:bodyDiv w:val="1"/>
      <w:marLeft w:val="0"/>
      <w:marRight w:val="0"/>
      <w:marTop w:val="0"/>
      <w:marBottom w:val="0"/>
      <w:divBdr>
        <w:top w:val="none" w:sz="0" w:space="0" w:color="auto"/>
        <w:left w:val="none" w:sz="0" w:space="0" w:color="auto"/>
        <w:bottom w:val="none" w:sz="0" w:space="0" w:color="auto"/>
        <w:right w:val="none" w:sz="0" w:space="0" w:color="auto"/>
      </w:divBdr>
    </w:div>
    <w:div w:id="1819765164">
      <w:bodyDiv w:val="1"/>
      <w:marLeft w:val="0"/>
      <w:marRight w:val="0"/>
      <w:marTop w:val="0"/>
      <w:marBottom w:val="0"/>
      <w:divBdr>
        <w:top w:val="none" w:sz="0" w:space="0" w:color="auto"/>
        <w:left w:val="none" w:sz="0" w:space="0" w:color="auto"/>
        <w:bottom w:val="none" w:sz="0" w:space="0" w:color="auto"/>
        <w:right w:val="none" w:sz="0" w:space="0" w:color="auto"/>
      </w:divBdr>
    </w:div>
    <w:div w:id="1820220728">
      <w:bodyDiv w:val="1"/>
      <w:marLeft w:val="0"/>
      <w:marRight w:val="0"/>
      <w:marTop w:val="0"/>
      <w:marBottom w:val="0"/>
      <w:divBdr>
        <w:top w:val="none" w:sz="0" w:space="0" w:color="auto"/>
        <w:left w:val="none" w:sz="0" w:space="0" w:color="auto"/>
        <w:bottom w:val="none" w:sz="0" w:space="0" w:color="auto"/>
        <w:right w:val="none" w:sz="0" w:space="0" w:color="auto"/>
      </w:divBdr>
    </w:div>
    <w:div w:id="1826699402">
      <w:bodyDiv w:val="1"/>
      <w:marLeft w:val="0"/>
      <w:marRight w:val="0"/>
      <w:marTop w:val="0"/>
      <w:marBottom w:val="0"/>
      <w:divBdr>
        <w:top w:val="none" w:sz="0" w:space="0" w:color="auto"/>
        <w:left w:val="none" w:sz="0" w:space="0" w:color="auto"/>
        <w:bottom w:val="none" w:sz="0" w:space="0" w:color="auto"/>
        <w:right w:val="none" w:sz="0" w:space="0" w:color="auto"/>
      </w:divBdr>
    </w:div>
    <w:div w:id="1827622476">
      <w:bodyDiv w:val="1"/>
      <w:marLeft w:val="0"/>
      <w:marRight w:val="0"/>
      <w:marTop w:val="0"/>
      <w:marBottom w:val="0"/>
      <w:divBdr>
        <w:top w:val="none" w:sz="0" w:space="0" w:color="auto"/>
        <w:left w:val="none" w:sz="0" w:space="0" w:color="auto"/>
        <w:bottom w:val="none" w:sz="0" w:space="0" w:color="auto"/>
        <w:right w:val="none" w:sz="0" w:space="0" w:color="auto"/>
      </w:divBdr>
    </w:div>
    <w:div w:id="1830249987">
      <w:bodyDiv w:val="1"/>
      <w:marLeft w:val="0"/>
      <w:marRight w:val="0"/>
      <w:marTop w:val="0"/>
      <w:marBottom w:val="0"/>
      <w:divBdr>
        <w:top w:val="none" w:sz="0" w:space="0" w:color="auto"/>
        <w:left w:val="none" w:sz="0" w:space="0" w:color="auto"/>
        <w:bottom w:val="none" w:sz="0" w:space="0" w:color="auto"/>
        <w:right w:val="none" w:sz="0" w:space="0" w:color="auto"/>
      </w:divBdr>
    </w:div>
    <w:div w:id="1832260257">
      <w:bodyDiv w:val="1"/>
      <w:marLeft w:val="0"/>
      <w:marRight w:val="0"/>
      <w:marTop w:val="0"/>
      <w:marBottom w:val="0"/>
      <w:divBdr>
        <w:top w:val="none" w:sz="0" w:space="0" w:color="auto"/>
        <w:left w:val="none" w:sz="0" w:space="0" w:color="auto"/>
        <w:bottom w:val="none" w:sz="0" w:space="0" w:color="auto"/>
        <w:right w:val="none" w:sz="0" w:space="0" w:color="auto"/>
      </w:divBdr>
    </w:div>
    <w:div w:id="1845433999">
      <w:bodyDiv w:val="1"/>
      <w:marLeft w:val="0"/>
      <w:marRight w:val="0"/>
      <w:marTop w:val="0"/>
      <w:marBottom w:val="0"/>
      <w:divBdr>
        <w:top w:val="none" w:sz="0" w:space="0" w:color="auto"/>
        <w:left w:val="none" w:sz="0" w:space="0" w:color="auto"/>
        <w:bottom w:val="none" w:sz="0" w:space="0" w:color="auto"/>
        <w:right w:val="none" w:sz="0" w:space="0" w:color="auto"/>
      </w:divBdr>
    </w:div>
    <w:div w:id="1847790338">
      <w:bodyDiv w:val="1"/>
      <w:marLeft w:val="0"/>
      <w:marRight w:val="0"/>
      <w:marTop w:val="0"/>
      <w:marBottom w:val="0"/>
      <w:divBdr>
        <w:top w:val="none" w:sz="0" w:space="0" w:color="auto"/>
        <w:left w:val="none" w:sz="0" w:space="0" w:color="auto"/>
        <w:bottom w:val="none" w:sz="0" w:space="0" w:color="auto"/>
        <w:right w:val="none" w:sz="0" w:space="0" w:color="auto"/>
      </w:divBdr>
    </w:div>
    <w:div w:id="1849169753">
      <w:bodyDiv w:val="1"/>
      <w:marLeft w:val="0"/>
      <w:marRight w:val="0"/>
      <w:marTop w:val="0"/>
      <w:marBottom w:val="0"/>
      <w:divBdr>
        <w:top w:val="none" w:sz="0" w:space="0" w:color="auto"/>
        <w:left w:val="none" w:sz="0" w:space="0" w:color="auto"/>
        <w:bottom w:val="none" w:sz="0" w:space="0" w:color="auto"/>
        <w:right w:val="none" w:sz="0" w:space="0" w:color="auto"/>
      </w:divBdr>
    </w:div>
    <w:div w:id="1856724172">
      <w:bodyDiv w:val="1"/>
      <w:marLeft w:val="0"/>
      <w:marRight w:val="0"/>
      <w:marTop w:val="0"/>
      <w:marBottom w:val="0"/>
      <w:divBdr>
        <w:top w:val="none" w:sz="0" w:space="0" w:color="auto"/>
        <w:left w:val="none" w:sz="0" w:space="0" w:color="auto"/>
        <w:bottom w:val="none" w:sz="0" w:space="0" w:color="auto"/>
        <w:right w:val="none" w:sz="0" w:space="0" w:color="auto"/>
      </w:divBdr>
    </w:div>
    <w:div w:id="1859654132">
      <w:bodyDiv w:val="1"/>
      <w:marLeft w:val="0"/>
      <w:marRight w:val="0"/>
      <w:marTop w:val="0"/>
      <w:marBottom w:val="0"/>
      <w:divBdr>
        <w:top w:val="none" w:sz="0" w:space="0" w:color="auto"/>
        <w:left w:val="none" w:sz="0" w:space="0" w:color="auto"/>
        <w:bottom w:val="none" w:sz="0" w:space="0" w:color="auto"/>
        <w:right w:val="none" w:sz="0" w:space="0" w:color="auto"/>
      </w:divBdr>
    </w:div>
    <w:div w:id="1870948569">
      <w:bodyDiv w:val="1"/>
      <w:marLeft w:val="0"/>
      <w:marRight w:val="0"/>
      <w:marTop w:val="0"/>
      <w:marBottom w:val="0"/>
      <w:divBdr>
        <w:top w:val="none" w:sz="0" w:space="0" w:color="auto"/>
        <w:left w:val="none" w:sz="0" w:space="0" w:color="auto"/>
        <w:bottom w:val="none" w:sz="0" w:space="0" w:color="auto"/>
        <w:right w:val="none" w:sz="0" w:space="0" w:color="auto"/>
      </w:divBdr>
    </w:div>
    <w:div w:id="1874607284">
      <w:bodyDiv w:val="1"/>
      <w:marLeft w:val="0"/>
      <w:marRight w:val="0"/>
      <w:marTop w:val="0"/>
      <w:marBottom w:val="0"/>
      <w:divBdr>
        <w:top w:val="none" w:sz="0" w:space="0" w:color="auto"/>
        <w:left w:val="none" w:sz="0" w:space="0" w:color="auto"/>
        <w:bottom w:val="none" w:sz="0" w:space="0" w:color="auto"/>
        <w:right w:val="none" w:sz="0" w:space="0" w:color="auto"/>
      </w:divBdr>
    </w:div>
    <w:div w:id="1884905504">
      <w:bodyDiv w:val="1"/>
      <w:marLeft w:val="0"/>
      <w:marRight w:val="0"/>
      <w:marTop w:val="0"/>
      <w:marBottom w:val="0"/>
      <w:divBdr>
        <w:top w:val="none" w:sz="0" w:space="0" w:color="auto"/>
        <w:left w:val="none" w:sz="0" w:space="0" w:color="auto"/>
        <w:bottom w:val="none" w:sz="0" w:space="0" w:color="auto"/>
        <w:right w:val="none" w:sz="0" w:space="0" w:color="auto"/>
      </w:divBdr>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8739752">
      <w:bodyDiv w:val="1"/>
      <w:marLeft w:val="0"/>
      <w:marRight w:val="0"/>
      <w:marTop w:val="0"/>
      <w:marBottom w:val="0"/>
      <w:divBdr>
        <w:top w:val="none" w:sz="0" w:space="0" w:color="auto"/>
        <w:left w:val="none" w:sz="0" w:space="0" w:color="auto"/>
        <w:bottom w:val="none" w:sz="0" w:space="0" w:color="auto"/>
        <w:right w:val="none" w:sz="0" w:space="0" w:color="auto"/>
      </w:divBdr>
    </w:div>
    <w:div w:id="1902474011">
      <w:bodyDiv w:val="1"/>
      <w:marLeft w:val="0"/>
      <w:marRight w:val="0"/>
      <w:marTop w:val="0"/>
      <w:marBottom w:val="0"/>
      <w:divBdr>
        <w:top w:val="none" w:sz="0" w:space="0" w:color="auto"/>
        <w:left w:val="none" w:sz="0" w:space="0" w:color="auto"/>
        <w:bottom w:val="none" w:sz="0" w:space="0" w:color="auto"/>
        <w:right w:val="none" w:sz="0" w:space="0" w:color="auto"/>
      </w:divBdr>
    </w:div>
    <w:div w:id="1905752922">
      <w:bodyDiv w:val="1"/>
      <w:marLeft w:val="0"/>
      <w:marRight w:val="0"/>
      <w:marTop w:val="0"/>
      <w:marBottom w:val="0"/>
      <w:divBdr>
        <w:top w:val="none" w:sz="0" w:space="0" w:color="auto"/>
        <w:left w:val="none" w:sz="0" w:space="0" w:color="auto"/>
        <w:bottom w:val="none" w:sz="0" w:space="0" w:color="auto"/>
        <w:right w:val="none" w:sz="0" w:space="0" w:color="auto"/>
      </w:divBdr>
    </w:div>
    <w:div w:id="1909683919">
      <w:bodyDiv w:val="1"/>
      <w:marLeft w:val="0"/>
      <w:marRight w:val="0"/>
      <w:marTop w:val="0"/>
      <w:marBottom w:val="0"/>
      <w:divBdr>
        <w:top w:val="none" w:sz="0" w:space="0" w:color="auto"/>
        <w:left w:val="none" w:sz="0" w:space="0" w:color="auto"/>
        <w:bottom w:val="none" w:sz="0" w:space="0" w:color="auto"/>
        <w:right w:val="none" w:sz="0" w:space="0" w:color="auto"/>
      </w:divBdr>
    </w:div>
    <w:div w:id="1910142710">
      <w:bodyDiv w:val="1"/>
      <w:marLeft w:val="0"/>
      <w:marRight w:val="0"/>
      <w:marTop w:val="0"/>
      <w:marBottom w:val="0"/>
      <w:divBdr>
        <w:top w:val="none" w:sz="0" w:space="0" w:color="auto"/>
        <w:left w:val="none" w:sz="0" w:space="0" w:color="auto"/>
        <w:bottom w:val="none" w:sz="0" w:space="0" w:color="auto"/>
        <w:right w:val="none" w:sz="0" w:space="0" w:color="auto"/>
      </w:divBdr>
    </w:div>
    <w:div w:id="1914511327">
      <w:bodyDiv w:val="1"/>
      <w:marLeft w:val="0"/>
      <w:marRight w:val="0"/>
      <w:marTop w:val="0"/>
      <w:marBottom w:val="0"/>
      <w:divBdr>
        <w:top w:val="none" w:sz="0" w:space="0" w:color="auto"/>
        <w:left w:val="none" w:sz="0" w:space="0" w:color="auto"/>
        <w:bottom w:val="none" w:sz="0" w:space="0" w:color="auto"/>
        <w:right w:val="none" w:sz="0" w:space="0" w:color="auto"/>
      </w:divBdr>
    </w:div>
    <w:div w:id="1915771225">
      <w:bodyDiv w:val="1"/>
      <w:marLeft w:val="0"/>
      <w:marRight w:val="0"/>
      <w:marTop w:val="0"/>
      <w:marBottom w:val="0"/>
      <w:divBdr>
        <w:top w:val="none" w:sz="0" w:space="0" w:color="auto"/>
        <w:left w:val="none" w:sz="0" w:space="0" w:color="auto"/>
        <w:bottom w:val="none" w:sz="0" w:space="0" w:color="auto"/>
        <w:right w:val="none" w:sz="0" w:space="0" w:color="auto"/>
      </w:divBdr>
    </w:div>
    <w:div w:id="1918247288">
      <w:bodyDiv w:val="1"/>
      <w:marLeft w:val="0"/>
      <w:marRight w:val="0"/>
      <w:marTop w:val="0"/>
      <w:marBottom w:val="0"/>
      <w:divBdr>
        <w:top w:val="none" w:sz="0" w:space="0" w:color="auto"/>
        <w:left w:val="none" w:sz="0" w:space="0" w:color="auto"/>
        <w:bottom w:val="none" w:sz="0" w:space="0" w:color="auto"/>
        <w:right w:val="none" w:sz="0" w:space="0" w:color="auto"/>
      </w:divBdr>
      <w:divsChild>
        <w:div w:id="710303927">
          <w:marLeft w:val="0"/>
          <w:marRight w:val="0"/>
          <w:marTop w:val="0"/>
          <w:marBottom w:val="0"/>
          <w:divBdr>
            <w:top w:val="none" w:sz="0" w:space="0" w:color="auto"/>
            <w:left w:val="none" w:sz="0" w:space="0" w:color="auto"/>
            <w:bottom w:val="none" w:sz="0" w:space="0" w:color="auto"/>
            <w:right w:val="none" w:sz="0" w:space="0" w:color="auto"/>
          </w:divBdr>
        </w:div>
        <w:div w:id="1772581626">
          <w:marLeft w:val="0"/>
          <w:marRight w:val="0"/>
          <w:marTop w:val="0"/>
          <w:marBottom w:val="0"/>
          <w:divBdr>
            <w:top w:val="none" w:sz="0" w:space="0" w:color="auto"/>
            <w:left w:val="none" w:sz="0" w:space="0" w:color="auto"/>
            <w:bottom w:val="none" w:sz="0" w:space="0" w:color="auto"/>
            <w:right w:val="none" w:sz="0" w:space="0" w:color="auto"/>
          </w:divBdr>
        </w:div>
      </w:divsChild>
    </w:div>
    <w:div w:id="1929268131">
      <w:bodyDiv w:val="1"/>
      <w:marLeft w:val="0"/>
      <w:marRight w:val="0"/>
      <w:marTop w:val="0"/>
      <w:marBottom w:val="0"/>
      <w:divBdr>
        <w:top w:val="none" w:sz="0" w:space="0" w:color="auto"/>
        <w:left w:val="none" w:sz="0" w:space="0" w:color="auto"/>
        <w:bottom w:val="none" w:sz="0" w:space="0" w:color="auto"/>
        <w:right w:val="none" w:sz="0" w:space="0" w:color="auto"/>
      </w:divBdr>
    </w:div>
    <w:div w:id="1933120655">
      <w:bodyDiv w:val="1"/>
      <w:marLeft w:val="0"/>
      <w:marRight w:val="0"/>
      <w:marTop w:val="0"/>
      <w:marBottom w:val="0"/>
      <w:divBdr>
        <w:top w:val="none" w:sz="0" w:space="0" w:color="auto"/>
        <w:left w:val="none" w:sz="0" w:space="0" w:color="auto"/>
        <w:bottom w:val="none" w:sz="0" w:space="0" w:color="auto"/>
        <w:right w:val="none" w:sz="0" w:space="0" w:color="auto"/>
      </w:divBdr>
    </w:div>
    <w:div w:id="1936285367">
      <w:bodyDiv w:val="1"/>
      <w:marLeft w:val="0"/>
      <w:marRight w:val="0"/>
      <w:marTop w:val="0"/>
      <w:marBottom w:val="0"/>
      <w:divBdr>
        <w:top w:val="none" w:sz="0" w:space="0" w:color="auto"/>
        <w:left w:val="none" w:sz="0" w:space="0" w:color="auto"/>
        <w:bottom w:val="none" w:sz="0" w:space="0" w:color="auto"/>
        <w:right w:val="none" w:sz="0" w:space="0" w:color="auto"/>
      </w:divBdr>
    </w:div>
    <w:div w:id="1955750119">
      <w:bodyDiv w:val="1"/>
      <w:marLeft w:val="0"/>
      <w:marRight w:val="0"/>
      <w:marTop w:val="0"/>
      <w:marBottom w:val="0"/>
      <w:divBdr>
        <w:top w:val="none" w:sz="0" w:space="0" w:color="auto"/>
        <w:left w:val="none" w:sz="0" w:space="0" w:color="auto"/>
        <w:bottom w:val="none" w:sz="0" w:space="0" w:color="auto"/>
        <w:right w:val="none" w:sz="0" w:space="0" w:color="auto"/>
      </w:divBdr>
    </w:div>
    <w:div w:id="1964342009">
      <w:bodyDiv w:val="1"/>
      <w:marLeft w:val="0"/>
      <w:marRight w:val="0"/>
      <w:marTop w:val="0"/>
      <w:marBottom w:val="0"/>
      <w:divBdr>
        <w:top w:val="none" w:sz="0" w:space="0" w:color="auto"/>
        <w:left w:val="none" w:sz="0" w:space="0" w:color="auto"/>
        <w:bottom w:val="none" w:sz="0" w:space="0" w:color="auto"/>
        <w:right w:val="none" w:sz="0" w:space="0" w:color="auto"/>
      </w:divBdr>
    </w:div>
    <w:div w:id="1972858346">
      <w:bodyDiv w:val="1"/>
      <w:marLeft w:val="0"/>
      <w:marRight w:val="0"/>
      <w:marTop w:val="0"/>
      <w:marBottom w:val="0"/>
      <w:divBdr>
        <w:top w:val="none" w:sz="0" w:space="0" w:color="auto"/>
        <w:left w:val="none" w:sz="0" w:space="0" w:color="auto"/>
        <w:bottom w:val="none" w:sz="0" w:space="0" w:color="auto"/>
        <w:right w:val="none" w:sz="0" w:space="0" w:color="auto"/>
      </w:divBdr>
    </w:div>
    <w:div w:id="1974554140">
      <w:bodyDiv w:val="1"/>
      <w:marLeft w:val="0"/>
      <w:marRight w:val="0"/>
      <w:marTop w:val="0"/>
      <w:marBottom w:val="0"/>
      <w:divBdr>
        <w:top w:val="none" w:sz="0" w:space="0" w:color="auto"/>
        <w:left w:val="none" w:sz="0" w:space="0" w:color="auto"/>
        <w:bottom w:val="none" w:sz="0" w:space="0" w:color="auto"/>
        <w:right w:val="none" w:sz="0" w:space="0" w:color="auto"/>
      </w:divBdr>
    </w:div>
    <w:div w:id="1975984954">
      <w:bodyDiv w:val="1"/>
      <w:marLeft w:val="0"/>
      <w:marRight w:val="0"/>
      <w:marTop w:val="0"/>
      <w:marBottom w:val="0"/>
      <w:divBdr>
        <w:top w:val="none" w:sz="0" w:space="0" w:color="auto"/>
        <w:left w:val="none" w:sz="0" w:space="0" w:color="auto"/>
        <w:bottom w:val="none" w:sz="0" w:space="0" w:color="auto"/>
        <w:right w:val="none" w:sz="0" w:space="0" w:color="auto"/>
      </w:divBdr>
    </w:div>
    <w:div w:id="1993217881">
      <w:bodyDiv w:val="1"/>
      <w:marLeft w:val="0"/>
      <w:marRight w:val="0"/>
      <w:marTop w:val="0"/>
      <w:marBottom w:val="0"/>
      <w:divBdr>
        <w:top w:val="none" w:sz="0" w:space="0" w:color="auto"/>
        <w:left w:val="none" w:sz="0" w:space="0" w:color="auto"/>
        <w:bottom w:val="none" w:sz="0" w:space="0" w:color="auto"/>
        <w:right w:val="none" w:sz="0" w:space="0" w:color="auto"/>
      </w:divBdr>
    </w:div>
    <w:div w:id="1993636364">
      <w:bodyDiv w:val="1"/>
      <w:marLeft w:val="0"/>
      <w:marRight w:val="0"/>
      <w:marTop w:val="0"/>
      <w:marBottom w:val="0"/>
      <w:divBdr>
        <w:top w:val="none" w:sz="0" w:space="0" w:color="auto"/>
        <w:left w:val="none" w:sz="0" w:space="0" w:color="auto"/>
        <w:bottom w:val="none" w:sz="0" w:space="0" w:color="auto"/>
        <w:right w:val="none" w:sz="0" w:space="0" w:color="auto"/>
      </w:divBdr>
    </w:div>
    <w:div w:id="1997763365">
      <w:bodyDiv w:val="1"/>
      <w:marLeft w:val="0"/>
      <w:marRight w:val="0"/>
      <w:marTop w:val="0"/>
      <w:marBottom w:val="0"/>
      <w:divBdr>
        <w:top w:val="none" w:sz="0" w:space="0" w:color="auto"/>
        <w:left w:val="none" w:sz="0" w:space="0" w:color="auto"/>
        <w:bottom w:val="none" w:sz="0" w:space="0" w:color="auto"/>
        <w:right w:val="none" w:sz="0" w:space="0" w:color="auto"/>
      </w:divBdr>
    </w:div>
    <w:div w:id="2036925800">
      <w:bodyDiv w:val="1"/>
      <w:marLeft w:val="0"/>
      <w:marRight w:val="0"/>
      <w:marTop w:val="0"/>
      <w:marBottom w:val="0"/>
      <w:divBdr>
        <w:top w:val="none" w:sz="0" w:space="0" w:color="auto"/>
        <w:left w:val="none" w:sz="0" w:space="0" w:color="auto"/>
        <w:bottom w:val="none" w:sz="0" w:space="0" w:color="auto"/>
        <w:right w:val="none" w:sz="0" w:space="0" w:color="auto"/>
      </w:divBdr>
    </w:div>
    <w:div w:id="2036995870">
      <w:bodyDiv w:val="1"/>
      <w:marLeft w:val="0"/>
      <w:marRight w:val="0"/>
      <w:marTop w:val="0"/>
      <w:marBottom w:val="0"/>
      <w:divBdr>
        <w:top w:val="none" w:sz="0" w:space="0" w:color="auto"/>
        <w:left w:val="none" w:sz="0" w:space="0" w:color="auto"/>
        <w:bottom w:val="none" w:sz="0" w:space="0" w:color="auto"/>
        <w:right w:val="none" w:sz="0" w:space="0" w:color="auto"/>
      </w:divBdr>
    </w:div>
    <w:div w:id="2064256774">
      <w:bodyDiv w:val="1"/>
      <w:marLeft w:val="0"/>
      <w:marRight w:val="0"/>
      <w:marTop w:val="0"/>
      <w:marBottom w:val="0"/>
      <w:divBdr>
        <w:top w:val="none" w:sz="0" w:space="0" w:color="auto"/>
        <w:left w:val="none" w:sz="0" w:space="0" w:color="auto"/>
        <w:bottom w:val="none" w:sz="0" w:space="0" w:color="auto"/>
        <w:right w:val="none" w:sz="0" w:space="0" w:color="auto"/>
      </w:divBdr>
    </w:div>
    <w:div w:id="2065568519">
      <w:bodyDiv w:val="1"/>
      <w:marLeft w:val="0"/>
      <w:marRight w:val="0"/>
      <w:marTop w:val="0"/>
      <w:marBottom w:val="0"/>
      <w:divBdr>
        <w:top w:val="none" w:sz="0" w:space="0" w:color="auto"/>
        <w:left w:val="none" w:sz="0" w:space="0" w:color="auto"/>
        <w:bottom w:val="none" w:sz="0" w:space="0" w:color="auto"/>
        <w:right w:val="none" w:sz="0" w:space="0" w:color="auto"/>
      </w:divBdr>
    </w:div>
    <w:div w:id="2066445986">
      <w:bodyDiv w:val="1"/>
      <w:marLeft w:val="0"/>
      <w:marRight w:val="0"/>
      <w:marTop w:val="0"/>
      <w:marBottom w:val="0"/>
      <w:divBdr>
        <w:top w:val="none" w:sz="0" w:space="0" w:color="auto"/>
        <w:left w:val="none" w:sz="0" w:space="0" w:color="auto"/>
        <w:bottom w:val="none" w:sz="0" w:space="0" w:color="auto"/>
        <w:right w:val="none" w:sz="0" w:space="0" w:color="auto"/>
      </w:divBdr>
    </w:div>
    <w:div w:id="2066945842">
      <w:bodyDiv w:val="1"/>
      <w:marLeft w:val="0"/>
      <w:marRight w:val="0"/>
      <w:marTop w:val="0"/>
      <w:marBottom w:val="0"/>
      <w:divBdr>
        <w:top w:val="none" w:sz="0" w:space="0" w:color="auto"/>
        <w:left w:val="none" w:sz="0" w:space="0" w:color="auto"/>
        <w:bottom w:val="none" w:sz="0" w:space="0" w:color="auto"/>
        <w:right w:val="none" w:sz="0" w:space="0" w:color="auto"/>
      </w:divBdr>
    </w:div>
    <w:div w:id="2067757455">
      <w:bodyDiv w:val="1"/>
      <w:marLeft w:val="0"/>
      <w:marRight w:val="0"/>
      <w:marTop w:val="0"/>
      <w:marBottom w:val="0"/>
      <w:divBdr>
        <w:top w:val="none" w:sz="0" w:space="0" w:color="auto"/>
        <w:left w:val="none" w:sz="0" w:space="0" w:color="auto"/>
        <w:bottom w:val="none" w:sz="0" w:space="0" w:color="auto"/>
        <w:right w:val="none" w:sz="0" w:space="0" w:color="auto"/>
      </w:divBdr>
    </w:div>
    <w:div w:id="2070224117">
      <w:bodyDiv w:val="1"/>
      <w:marLeft w:val="0"/>
      <w:marRight w:val="0"/>
      <w:marTop w:val="0"/>
      <w:marBottom w:val="0"/>
      <w:divBdr>
        <w:top w:val="none" w:sz="0" w:space="0" w:color="auto"/>
        <w:left w:val="none" w:sz="0" w:space="0" w:color="auto"/>
        <w:bottom w:val="none" w:sz="0" w:space="0" w:color="auto"/>
        <w:right w:val="none" w:sz="0" w:space="0" w:color="auto"/>
      </w:divBdr>
    </w:div>
    <w:div w:id="2070610465">
      <w:bodyDiv w:val="1"/>
      <w:marLeft w:val="0"/>
      <w:marRight w:val="0"/>
      <w:marTop w:val="0"/>
      <w:marBottom w:val="0"/>
      <w:divBdr>
        <w:top w:val="none" w:sz="0" w:space="0" w:color="auto"/>
        <w:left w:val="none" w:sz="0" w:space="0" w:color="auto"/>
        <w:bottom w:val="none" w:sz="0" w:space="0" w:color="auto"/>
        <w:right w:val="none" w:sz="0" w:space="0" w:color="auto"/>
      </w:divBdr>
    </w:div>
    <w:div w:id="2080469867">
      <w:bodyDiv w:val="1"/>
      <w:marLeft w:val="0"/>
      <w:marRight w:val="0"/>
      <w:marTop w:val="0"/>
      <w:marBottom w:val="0"/>
      <w:divBdr>
        <w:top w:val="none" w:sz="0" w:space="0" w:color="auto"/>
        <w:left w:val="none" w:sz="0" w:space="0" w:color="auto"/>
        <w:bottom w:val="none" w:sz="0" w:space="0" w:color="auto"/>
        <w:right w:val="none" w:sz="0" w:space="0" w:color="auto"/>
      </w:divBdr>
    </w:div>
    <w:div w:id="2081168967">
      <w:bodyDiv w:val="1"/>
      <w:marLeft w:val="0"/>
      <w:marRight w:val="0"/>
      <w:marTop w:val="0"/>
      <w:marBottom w:val="0"/>
      <w:divBdr>
        <w:top w:val="none" w:sz="0" w:space="0" w:color="auto"/>
        <w:left w:val="none" w:sz="0" w:space="0" w:color="auto"/>
        <w:bottom w:val="none" w:sz="0" w:space="0" w:color="auto"/>
        <w:right w:val="none" w:sz="0" w:space="0" w:color="auto"/>
      </w:divBdr>
    </w:div>
    <w:div w:id="2084909819">
      <w:bodyDiv w:val="1"/>
      <w:marLeft w:val="0"/>
      <w:marRight w:val="0"/>
      <w:marTop w:val="0"/>
      <w:marBottom w:val="0"/>
      <w:divBdr>
        <w:top w:val="none" w:sz="0" w:space="0" w:color="auto"/>
        <w:left w:val="none" w:sz="0" w:space="0" w:color="auto"/>
        <w:bottom w:val="none" w:sz="0" w:space="0" w:color="auto"/>
        <w:right w:val="none" w:sz="0" w:space="0" w:color="auto"/>
      </w:divBdr>
    </w:div>
    <w:div w:id="2095783452">
      <w:bodyDiv w:val="1"/>
      <w:marLeft w:val="0"/>
      <w:marRight w:val="0"/>
      <w:marTop w:val="0"/>
      <w:marBottom w:val="0"/>
      <w:divBdr>
        <w:top w:val="none" w:sz="0" w:space="0" w:color="auto"/>
        <w:left w:val="none" w:sz="0" w:space="0" w:color="auto"/>
        <w:bottom w:val="none" w:sz="0" w:space="0" w:color="auto"/>
        <w:right w:val="none" w:sz="0" w:space="0" w:color="auto"/>
      </w:divBdr>
    </w:div>
    <w:div w:id="2111505738">
      <w:bodyDiv w:val="1"/>
      <w:marLeft w:val="0"/>
      <w:marRight w:val="0"/>
      <w:marTop w:val="0"/>
      <w:marBottom w:val="0"/>
      <w:divBdr>
        <w:top w:val="none" w:sz="0" w:space="0" w:color="auto"/>
        <w:left w:val="none" w:sz="0" w:space="0" w:color="auto"/>
        <w:bottom w:val="none" w:sz="0" w:space="0" w:color="auto"/>
        <w:right w:val="none" w:sz="0" w:space="0" w:color="auto"/>
      </w:divBdr>
    </w:div>
    <w:div w:id="2115779291">
      <w:bodyDiv w:val="1"/>
      <w:marLeft w:val="0"/>
      <w:marRight w:val="0"/>
      <w:marTop w:val="0"/>
      <w:marBottom w:val="0"/>
      <w:divBdr>
        <w:top w:val="none" w:sz="0" w:space="0" w:color="auto"/>
        <w:left w:val="none" w:sz="0" w:space="0" w:color="auto"/>
        <w:bottom w:val="none" w:sz="0" w:space="0" w:color="auto"/>
        <w:right w:val="none" w:sz="0" w:space="0" w:color="auto"/>
      </w:divBdr>
    </w:div>
    <w:div w:id="2117746305">
      <w:bodyDiv w:val="1"/>
      <w:marLeft w:val="0"/>
      <w:marRight w:val="0"/>
      <w:marTop w:val="0"/>
      <w:marBottom w:val="0"/>
      <w:divBdr>
        <w:top w:val="none" w:sz="0" w:space="0" w:color="auto"/>
        <w:left w:val="none" w:sz="0" w:space="0" w:color="auto"/>
        <w:bottom w:val="none" w:sz="0" w:space="0" w:color="auto"/>
        <w:right w:val="none" w:sz="0" w:space="0" w:color="auto"/>
      </w:divBdr>
    </w:div>
    <w:div w:id="2126849684">
      <w:bodyDiv w:val="1"/>
      <w:marLeft w:val="0"/>
      <w:marRight w:val="0"/>
      <w:marTop w:val="0"/>
      <w:marBottom w:val="0"/>
      <w:divBdr>
        <w:top w:val="none" w:sz="0" w:space="0" w:color="auto"/>
        <w:left w:val="none" w:sz="0" w:space="0" w:color="auto"/>
        <w:bottom w:val="none" w:sz="0" w:space="0" w:color="auto"/>
        <w:right w:val="none" w:sz="0" w:space="0" w:color="auto"/>
      </w:divBdr>
    </w:div>
    <w:div w:id="2127920673">
      <w:bodyDiv w:val="1"/>
      <w:marLeft w:val="0"/>
      <w:marRight w:val="0"/>
      <w:marTop w:val="0"/>
      <w:marBottom w:val="0"/>
      <w:divBdr>
        <w:top w:val="none" w:sz="0" w:space="0" w:color="auto"/>
        <w:left w:val="none" w:sz="0" w:space="0" w:color="auto"/>
        <w:bottom w:val="none" w:sz="0" w:space="0" w:color="auto"/>
        <w:right w:val="none" w:sz="0" w:space="0" w:color="auto"/>
      </w:divBdr>
    </w:div>
    <w:div w:id="213274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e-uprava.gov.si"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www.dz-rs.si/"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ubvencije.ijpp.si" TargetMode="Externa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dz-rs.si/"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dz-rs.si/" TargetMode="External"/><Relationship Id="rId27" Type="http://schemas.openxmlformats.org/officeDocument/2006/relationships/image" Target="media/image7.png"/><Relationship Id="rId30" Type="http://schemas.openxmlformats.org/officeDocument/2006/relationships/image" Target="media/image10.png"/><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VLADA_RS\MS_Word_PREDLOGA\VRS_CGP_DOPIS_A4_C_V4_F1.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List1!$C$9</c:f>
              <c:strCache>
                <c:ptCount val="1"/>
                <c:pt idx="0">
                  <c:v>Število Evlog v primerjavi fizičnih vlog</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0-7FCB-4851-8535-9E08DC2D246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FCB-4851-8535-9E08DC2D246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wrap="square" lIns="38100" tIns="19050" rIns="38100" bIns="19050" anchor="ctr">
                <a:spAutoFit/>
              </a:bodyPr>
              <a:lstStyle/>
              <a:p>
                <a:pPr>
                  <a:defRPr sz="1000" b="1" i="0" u="none" strike="noStrike" baseline="0">
                    <a:solidFill>
                      <a:srgbClr val="FFFFFF"/>
                    </a:solidFill>
                    <a:latin typeface="Calibri"/>
                    <a:ea typeface="Calibri"/>
                    <a:cs typeface="Calibri"/>
                  </a:defRPr>
                </a:pPr>
                <a:endParaRPr lang="sl-SI"/>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List1!$B$10:$B$11</c:f>
              <c:strCache>
                <c:ptCount val="2"/>
                <c:pt idx="0">
                  <c:v>eVloga</c:v>
                </c:pt>
                <c:pt idx="1">
                  <c:v>fizična vloga</c:v>
                </c:pt>
              </c:strCache>
            </c:strRef>
          </c:cat>
          <c:val>
            <c:numRef>
              <c:f>List1!$C$10:$C$11</c:f>
              <c:numCache>
                <c:formatCode>#,##0</c:formatCode>
                <c:ptCount val="2"/>
                <c:pt idx="0">
                  <c:v>11457</c:v>
                </c:pt>
                <c:pt idx="1">
                  <c:v>272976</c:v>
                </c:pt>
              </c:numCache>
            </c:numRef>
          </c:val>
          <c:extLst>
            <c:ext xmlns:c16="http://schemas.microsoft.com/office/drawing/2014/chart" uri="{C3380CC4-5D6E-409C-BE32-E72D297353CC}">
              <c16:uniqueId val="{00000002-7FCB-4851-8535-9E08DC2D2467}"/>
            </c:ext>
          </c:extLst>
        </c:ser>
        <c:dLbls>
          <c:showLegendKey val="0"/>
          <c:showVal val="0"/>
          <c:showCatName val="0"/>
          <c:showSerName val="0"/>
          <c:showPercent val="0"/>
          <c:showBubbleSize val="0"/>
          <c:showLeaderLines val="1"/>
        </c:dLbls>
        <c:firstSliceAng val="0"/>
      </c:pieChart>
      <c:spPr>
        <a:noFill/>
        <a:ln w="25400">
          <a:noFill/>
        </a:ln>
      </c:spPr>
    </c:plotArea>
    <c:legend>
      <c:legendPos val="r"/>
      <c:overlay val="0"/>
      <c:spPr>
        <a:solidFill>
          <a:schemeClr val="lt1">
            <a:lumMod val="95000"/>
            <a:alpha val="39000"/>
          </a:schemeClr>
        </a:solidFill>
        <a:ln>
          <a:noFill/>
        </a:ln>
        <a:effectLst/>
      </c:spPr>
      <c:txPr>
        <a:bodyPr/>
        <a:lstStyle/>
        <a:p>
          <a:pPr>
            <a:defRPr sz="825" b="0" i="0" u="none" strike="noStrike" baseline="0">
              <a:solidFill>
                <a:srgbClr val="333333"/>
              </a:solidFill>
              <a:latin typeface="Calibri"/>
              <a:ea typeface="Calibri"/>
              <a:cs typeface="Calibri"/>
            </a:defRPr>
          </a:pPr>
          <a:endParaRPr lang="sl-SI"/>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sz="900" b="0" i="0" u="none" strike="noStrike" baseline="0">
          <a:solidFill>
            <a:srgbClr val="000000"/>
          </a:solidFill>
          <a:latin typeface="Calibri"/>
          <a:ea typeface="Calibri"/>
          <a:cs typeface="Calibri"/>
        </a:defRPr>
      </a:pPr>
      <a:endParaRPr lang="sl-SI"/>
    </a:p>
  </c:txPr>
  <c:externalData r:id="rId2">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23CD2A258CA548BD4BDFD24E6EBA4A" ma:contentTypeVersion="12" ma:contentTypeDescription="Create a new document." ma:contentTypeScope="" ma:versionID="32b80127b6aeba382fcd2efa1ba8080d">
  <xsd:schema xmlns:xsd="http://www.w3.org/2001/XMLSchema" xmlns:xs="http://www.w3.org/2001/XMLSchema" xmlns:p="http://schemas.microsoft.com/office/2006/metadata/properties" xmlns:ns3="6f3b1c44-8d46-42f7-a212-c7f54edc423f" xmlns:ns4="ec854d49-a290-48ff-8fee-e7d5d2423e2f" targetNamespace="http://schemas.microsoft.com/office/2006/metadata/properties" ma:root="true" ma:fieldsID="8f2aacba564860e116b561f13f96bdf2" ns3:_="" ns4:_="">
    <xsd:import namespace="6f3b1c44-8d46-42f7-a212-c7f54edc423f"/>
    <xsd:import namespace="ec854d49-a290-48ff-8fee-e7d5d2423e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b1c44-8d46-42f7-a212-c7f54edc423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854d49-a290-48ff-8fee-e7d5d2423e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EEA037-A6BB-4C83-82A6-DDF1BE6B5C88}">
  <ds:schemaRefs>
    <ds:schemaRef ds:uri="http://purl.org/dc/terms/"/>
    <ds:schemaRef ds:uri="http://schemas.openxmlformats.org/package/2006/metadata/core-properties"/>
    <ds:schemaRef ds:uri="http://purl.org/dc/dcmitype/"/>
    <ds:schemaRef ds:uri="ec854d49-a290-48ff-8fee-e7d5d2423e2f"/>
    <ds:schemaRef ds:uri="6f3b1c44-8d46-42f7-a212-c7f54edc423f"/>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BD9C7FD7-7FFE-48B5-9022-5415EEB78B5D}">
  <ds:schemaRefs>
    <ds:schemaRef ds:uri="http://schemas.openxmlformats.org/officeDocument/2006/bibliography"/>
  </ds:schemaRefs>
</ds:datastoreItem>
</file>

<file path=customXml/itemProps3.xml><?xml version="1.0" encoding="utf-8"?>
<ds:datastoreItem xmlns:ds="http://schemas.openxmlformats.org/officeDocument/2006/customXml" ds:itemID="{441E8B60-7886-4557-B9D6-690D5498F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b1c44-8d46-42f7-a212-c7f54edc423f"/>
    <ds:schemaRef ds:uri="ec854d49-a290-48ff-8fee-e7d5d2423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53FFA8-544A-4F75-8C0D-EBC5DF80E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VRS_CGP_DOPIS_A4_C_V4_F1</Template>
  <TotalTime>75</TotalTime>
  <Pages>30</Pages>
  <Words>8388</Words>
  <Characters>47812</Characters>
  <Application>Microsoft Office Word</Application>
  <DocSecurity>0</DocSecurity>
  <Lines>398</Lines>
  <Paragraphs>112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56088</CharactersWithSpaces>
  <SharedDoc>false</SharedDoc>
  <HLinks>
    <vt:vector size="282" baseType="variant">
      <vt:variant>
        <vt:i4>5046303</vt:i4>
      </vt:variant>
      <vt:variant>
        <vt:i4>291</vt:i4>
      </vt:variant>
      <vt:variant>
        <vt:i4>0</vt:i4>
      </vt:variant>
      <vt:variant>
        <vt:i4>5</vt:i4>
      </vt:variant>
      <vt:variant>
        <vt:lpwstr>http://www.dz-rs.si/</vt:lpwstr>
      </vt:variant>
      <vt:variant>
        <vt:lpwstr/>
      </vt:variant>
      <vt:variant>
        <vt:i4>5046303</vt:i4>
      </vt:variant>
      <vt:variant>
        <vt:i4>288</vt:i4>
      </vt:variant>
      <vt:variant>
        <vt:i4>0</vt:i4>
      </vt:variant>
      <vt:variant>
        <vt:i4>5</vt:i4>
      </vt:variant>
      <vt:variant>
        <vt:lpwstr>http://www.dz-rs.si/</vt:lpwstr>
      </vt:variant>
      <vt:variant>
        <vt:lpwstr/>
      </vt:variant>
      <vt:variant>
        <vt:i4>5046303</vt:i4>
      </vt:variant>
      <vt:variant>
        <vt:i4>285</vt:i4>
      </vt:variant>
      <vt:variant>
        <vt:i4>0</vt:i4>
      </vt:variant>
      <vt:variant>
        <vt:i4>5</vt:i4>
      </vt:variant>
      <vt:variant>
        <vt:lpwstr>http://www.dz-rs.si/</vt:lpwstr>
      </vt:variant>
      <vt:variant>
        <vt:lpwstr/>
      </vt:variant>
      <vt:variant>
        <vt:i4>65618</vt:i4>
      </vt:variant>
      <vt:variant>
        <vt:i4>267</vt:i4>
      </vt:variant>
      <vt:variant>
        <vt:i4>0</vt:i4>
      </vt:variant>
      <vt:variant>
        <vt:i4>5</vt:i4>
      </vt:variant>
      <vt:variant>
        <vt:lpwstr>https://e-uprava.gov.si/</vt:lpwstr>
      </vt:variant>
      <vt:variant>
        <vt:lpwstr/>
      </vt:variant>
      <vt:variant>
        <vt:i4>4063286</vt:i4>
      </vt:variant>
      <vt:variant>
        <vt:i4>264</vt:i4>
      </vt:variant>
      <vt:variant>
        <vt:i4>0</vt:i4>
      </vt:variant>
      <vt:variant>
        <vt:i4>5</vt:i4>
      </vt:variant>
      <vt:variant>
        <vt:lpwstr>http://subvencije.ijpp.si/</vt:lpwstr>
      </vt:variant>
      <vt:variant>
        <vt:lpwstr/>
      </vt:variant>
      <vt:variant>
        <vt:i4>1703996</vt:i4>
      </vt:variant>
      <vt:variant>
        <vt:i4>251</vt:i4>
      </vt:variant>
      <vt:variant>
        <vt:i4>0</vt:i4>
      </vt:variant>
      <vt:variant>
        <vt:i4>5</vt:i4>
      </vt:variant>
      <vt:variant>
        <vt:lpwstr/>
      </vt:variant>
      <vt:variant>
        <vt:lpwstr>_Toc54888899</vt:lpwstr>
      </vt:variant>
      <vt:variant>
        <vt:i4>1769532</vt:i4>
      </vt:variant>
      <vt:variant>
        <vt:i4>245</vt:i4>
      </vt:variant>
      <vt:variant>
        <vt:i4>0</vt:i4>
      </vt:variant>
      <vt:variant>
        <vt:i4>5</vt:i4>
      </vt:variant>
      <vt:variant>
        <vt:lpwstr/>
      </vt:variant>
      <vt:variant>
        <vt:lpwstr>_Toc54888898</vt:lpwstr>
      </vt:variant>
      <vt:variant>
        <vt:i4>1310780</vt:i4>
      </vt:variant>
      <vt:variant>
        <vt:i4>239</vt:i4>
      </vt:variant>
      <vt:variant>
        <vt:i4>0</vt:i4>
      </vt:variant>
      <vt:variant>
        <vt:i4>5</vt:i4>
      </vt:variant>
      <vt:variant>
        <vt:lpwstr/>
      </vt:variant>
      <vt:variant>
        <vt:lpwstr>_Toc54888897</vt:lpwstr>
      </vt:variant>
      <vt:variant>
        <vt:i4>1376316</vt:i4>
      </vt:variant>
      <vt:variant>
        <vt:i4>233</vt:i4>
      </vt:variant>
      <vt:variant>
        <vt:i4>0</vt:i4>
      </vt:variant>
      <vt:variant>
        <vt:i4>5</vt:i4>
      </vt:variant>
      <vt:variant>
        <vt:lpwstr/>
      </vt:variant>
      <vt:variant>
        <vt:lpwstr>_Toc54888896</vt:lpwstr>
      </vt:variant>
      <vt:variant>
        <vt:i4>1441852</vt:i4>
      </vt:variant>
      <vt:variant>
        <vt:i4>227</vt:i4>
      </vt:variant>
      <vt:variant>
        <vt:i4>0</vt:i4>
      </vt:variant>
      <vt:variant>
        <vt:i4>5</vt:i4>
      </vt:variant>
      <vt:variant>
        <vt:lpwstr/>
      </vt:variant>
      <vt:variant>
        <vt:lpwstr>_Toc54888895</vt:lpwstr>
      </vt:variant>
      <vt:variant>
        <vt:i4>1507388</vt:i4>
      </vt:variant>
      <vt:variant>
        <vt:i4>221</vt:i4>
      </vt:variant>
      <vt:variant>
        <vt:i4>0</vt:i4>
      </vt:variant>
      <vt:variant>
        <vt:i4>5</vt:i4>
      </vt:variant>
      <vt:variant>
        <vt:lpwstr/>
      </vt:variant>
      <vt:variant>
        <vt:lpwstr>_Toc54888894</vt:lpwstr>
      </vt:variant>
      <vt:variant>
        <vt:i4>1048636</vt:i4>
      </vt:variant>
      <vt:variant>
        <vt:i4>215</vt:i4>
      </vt:variant>
      <vt:variant>
        <vt:i4>0</vt:i4>
      </vt:variant>
      <vt:variant>
        <vt:i4>5</vt:i4>
      </vt:variant>
      <vt:variant>
        <vt:lpwstr/>
      </vt:variant>
      <vt:variant>
        <vt:lpwstr>_Toc54888893</vt:lpwstr>
      </vt:variant>
      <vt:variant>
        <vt:i4>1114172</vt:i4>
      </vt:variant>
      <vt:variant>
        <vt:i4>209</vt:i4>
      </vt:variant>
      <vt:variant>
        <vt:i4>0</vt:i4>
      </vt:variant>
      <vt:variant>
        <vt:i4>5</vt:i4>
      </vt:variant>
      <vt:variant>
        <vt:lpwstr/>
      </vt:variant>
      <vt:variant>
        <vt:lpwstr>_Toc54888892</vt:lpwstr>
      </vt:variant>
      <vt:variant>
        <vt:i4>1179708</vt:i4>
      </vt:variant>
      <vt:variant>
        <vt:i4>203</vt:i4>
      </vt:variant>
      <vt:variant>
        <vt:i4>0</vt:i4>
      </vt:variant>
      <vt:variant>
        <vt:i4>5</vt:i4>
      </vt:variant>
      <vt:variant>
        <vt:lpwstr/>
      </vt:variant>
      <vt:variant>
        <vt:lpwstr>_Toc54888891</vt:lpwstr>
      </vt:variant>
      <vt:variant>
        <vt:i4>1245244</vt:i4>
      </vt:variant>
      <vt:variant>
        <vt:i4>197</vt:i4>
      </vt:variant>
      <vt:variant>
        <vt:i4>0</vt:i4>
      </vt:variant>
      <vt:variant>
        <vt:i4>5</vt:i4>
      </vt:variant>
      <vt:variant>
        <vt:lpwstr/>
      </vt:variant>
      <vt:variant>
        <vt:lpwstr>_Toc54888890</vt:lpwstr>
      </vt:variant>
      <vt:variant>
        <vt:i4>1703997</vt:i4>
      </vt:variant>
      <vt:variant>
        <vt:i4>191</vt:i4>
      </vt:variant>
      <vt:variant>
        <vt:i4>0</vt:i4>
      </vt:variant>
      <vt:variant>
        <vt:i4>5</vt:i4>
      </vt:variant>
      <vt:variant>
        <vt:lpwstr/>
      </vt:variant>
      <vt:variant>
        <vt:lpwstr>_Toc54888889</vt:lpwstr>
      </vt:variant>
      <vt:variant>
        <vt:i4>1769533</vt:i4>
      </vt:variant>
      <vt:variant>
        <vt:i4>185</vt:i4>
      </vt:variant>
      <vt:variant>
        <vt:i4>0</vt:i4>
      </vt:variant>
      <vt:variant>
        <vt:i4>5</vt:i4>
      </vt:variant>
      <vt:variant>
        <vt:lpwstr/>
      </vt:variant>
      <vt:variant>
        <vt:lpwstr>_Toc54888888</vt:lpwstr>
      </vt:variant>
      <vt:variant>
        <vt:i4>1310781</vt:i4>
      </vt:variant>
      <vt:variant>
        <vt:i4>179</vt:i4>
      </vt:variant>
      <vt:variant>
        <vt:i4>0</vt:i4>
      </vt:variant>
      <vt:variant>
        <vt:i4>5</vt:i4>
      </vt:variant>
      <vt:variant>
        <vt:lpwstr/>
      </vt:variant>
      <vt:variant>
        <vt:lpwstr>_Toc54888887</vt:lpwstr>
      </vt:variant>
      <vt:variant>
        <vt:i4>1376317</vt:i4>
      </vt:variant>
      <vt:variant>
        <vt:i4>173</vt:i4>
      </vt:variant>
      <vt:variant>
        <vt:i4>0</vt:i4>
      </vt:variant>
      <vt:variant>
        <vt:i4>5</vt:i4>
      </vt:variant>
      <vt:variant>
        <vt:lpwstr/>
      </vt:variant>
      <vt:variant>
        <vt:lpwstr>_Toc54888886</vt:lpwstr>
      </vt:variant>
      <vt:variant>
        <vt:i4>1441853</vt:i4>
      </vt:variant>
      <vt:variant>
        <vt:i4>167</vt:i4>
      </vt:variant>
      <vt:variant>
        <vt:i4>0</vt:i4>
      </vt:variant>
      <vt:variant>
        <vt:i4>5</vt:i4>
      </vt:variant>
      <vt:variant>
        <vt:lpwstr/>
      </vt:variant>
      <vt:variant>
        <vt:lpwstr>_Toc54888885</vt:lpwstr>
      </vt:variant>
      <vt:variant>
        <vt:i4>1507389</vt:i4>
      </vt:variant>
      <vt:variant>
        <vt:i4>161</vt:i4>
      </vt:variant>
      <vt:variant>
        <vt:i4>0</vt:i4>
      </vt:variant>
      <vt:variant>
        <vt:i4>5</vt:i4>
      </vt:variant>
      <vt:variant>
        <vt:lpwstr/>
      </vt:variant>
      <vt:variant>
        <vt:lpwstr>_Toc54888884</vt:lpwstr>
      </vt:variant>
      <vt:variant>
        <vt:i4>1048637</vt:i4>
      </vt:variant>
      <vt:variant>
        <vt:i4>155</vt:i4>
      </vt:variant>
      <vt:variant>
        <vt:i4>0</vt:i4>
      </vt:variant>
      <vt:variant>
        <vt:i4>5</vt:i4>
      </vt:variant>
      <vt:variant>
        <vt:lpwstr/>
      </vt:variant>
      <vt:variant>
        <vt:lpwstr>_Toc54888883</vt:lpwstr>
      </vt:variant>
      <vt:variant>
        <vt:i4>1114173</vt:i4>
      </vt:variant>
      <vt:variant>
        <vt:i4>149</vt:i4>
      </vt:variant>
      <vt:variant>
        <vt:i4>0</vt:i4>
      </vt:variant>
      <vt:variant>
        <vt:i4>5</vt:i4>
      </vt:variant>
      <vt:variant>
        <vt:lpwstr/>
      </vt:variant>
      <vt:variant>
        <vt:lpwstr>_Toc54888882</vt:lpwstr>
      </vt:variant>
      <vt:variant>
        <vt:i4>1179709</vt:i4>
      </vt:variant>
      <vt:variant>
        <vt:i4>143</vt:i4>
      </vt:variant>
      <vt:variant>
        <vt:i4>0</vt:i4>
      </vt:variant>
      <vt:variant>
        <vt:i4>5</vt:i4>
      </vt:variant>
      <vt:variant>
        <vt:lpwstr/>
      </vt:variant>
      <vt:variant>
        <vt:lpwstr>_Toc54888881</vt:lpwstr>
      </vt:variant>
      <vt:variant>
        <vt:i4>1245245</vt:i4>
      </vt:variant>
      <vt:variant>
        <vt:i4>137</vt:i4>
      </vt:variant>
      <vt:variant>
        <vt:i4>0</vt:i4>
      </vt:variant>
      <vt:variant>
        <vt:i4>5</vt:i4>
      </vt:variant>
      <vt:variant>
        <vt:lpwstr/>
      </vt:variant>
      <vt:variant>
        <vt:lpwstr>_Toc54888880</vt:lpwstr>
      </vt:variant>
      <vt:variant>
        <vt:i4>1245239</vt:i4>
      </vt:variant>
      <vt:variant>
        <vt:i4>128</vt:i4>
      </vt:variant>
      <vt:variant>
        <vt:i4>0</vt:i4>
      </vt:variant>
      <vt:variant>
        <vt:i4>5</vt:i4>
      </vt:variant>
      <vt:variant>
        <vt:lpwstr/>
      </vt:variant>
      <vt:variant>
        <vt:lpwstr>_Toc54888921</vt:lpwstr>
      </vt:variant>
      <vt:variant>
        <vt:i4>1179703</vt:i4>
      </vt:variant>
      <vt:variant>
        <vt:i4>122</vt:i4>
      </vt:variant>
      <vt:variant>
        <vt:i4>0</vt:i4>
      </vt:variant>
      <vt:variant>
        <vt:i4>5</vt:i4>
      </vt:variant>
      <vt:variant>
        <vt:lpwstr/>
      </vt:variant>
      <vt:variant>
        <vt:lpwstr>_Toc54888920</vt:lpwstr>
      </vt:variant>
      <vt:variant>
        <vt:i4>1769524</vt:i4>
      </vt:variant>
      <vt:variant>
        <vt:i4>116</vt:i4>
      </vt:variant>
      <vt:variant>
        <vt:i4>0</vt:i4>
      </vt:variant>
      <vt:variant>
        <vt:i4>5</vt:i4>
      </vt:variant>
      <vt:variant>
        <vt:lpwstr/>
      </vt:variant>
      <vt:variant>
        <vt:lpwstr>_Toc54888919</vt:lpwstr>
      </vt:variant>
      <vt:variant>
        <vt:i4>1703988</vt:i4>
      </vt:variant>
      <vt:variant>
        <vt:i4>110</vt:i4>
      </vt:variant>
      <vt:variant>
        <vt:i4>0</vt:i4>
      </vt:variant>
      <vt:variant>
        <vt:i4>5</vt:i4>
      </vt:variant>
      <vt:variant>
        <vt:lpwstr/>
      </vt:variant>
      <vt:variant>
        <vt:lpwstr>_Toc54888918</vt:lpwstr>
      </vt:variant>
      <vt:variant>
        <vt:i4>1376308</vt:i4>
      </vt:variant>
      <vt:variant>
        <vt:i4>104</vt:i4>
      </vt:variant>
      <vt:variant>
        <vt:i4>0</vt:i4>
      </vt:variant>
      <vt:variant>
        <vt:i4>5</vt:i4>
      </vt:variant>
      <vt:variant>
        <vt:lpwstr/>
      </vt:variant>
      <vt:variant>
        <vt:lpwstr>_Toc54888917</vt:lpwstr>
      </vt:variant>
      <vt:variant>
        <vt:i4>1310772</vt:i4>
      </vt:variant>
      <vt:variant>
        <vt:i4>98</vt:i4>
      </vt:variant>
      <vt:variant>
        <vt:i4>0</vt:i4>
      </vt:variant>
      <vt:variant>
        <vt:i4>5</vt:i4>
      </vt:variant>
      <vt:variant>
        <vt:lpwstr/>
      </vt:variant>
      <vt:variant>
        <vt:lpwstr>_Toc54888916</vt:lpwstr>
      </vt:variant>
      <vt:variant>
        <vt:i4>1507380</vt:i4>
      </vt:variant>
      <vt:variant>
        <vt:i4>92</vt:i4>
      </vt:variant>
      <vt:variant>
        <vt:i4>0</vt:i4>
      </vt:variant>
      <vt:variant>
        <vt:i4>5</vt:i4>
      </vt:variant>
      <vt:variant>
        <vt:lpwstr/>
      </vt:variant>
      <vt:variant>
        <vt:lpwstr>_Toc54888915</vt:lpwstr>
      </vt:variant>
      <vt:variant>
        <vt:i4>1441844</vt:i4>
      </vt:variant>
      <vt:variant>
        <vt:i4>86</vt:i4>
      </vt:variant>
      <vt:variant>
        <vt:i4>0</vt:i4>
      </vt:variant>
      <vt:variant>
        <vt:i4>5</vt:i4>
      </vt:variant>
      <vt:variant>
        <vt:lpwstr/>
      </vt:variant>
      <vt:variant>
        <vt:lpwstr>_Toc54888914</vt:lpwstr>
      </vt:variant>
      <vt:variant>
        <vt:i4>1114164</vt:i4>
      </vt:variant>
      <vt:variant>
        <vt:i4>80</vt:i4>
      </vt:variant>
      <vt:variant>
        <vt:i4>0</vt:i4>
      </vt:variant>
      <vt:variant>
        <vt:i4>5</vt:i4>
      </vt:variant>
      <vt:variant>
        <vt:lpwstr/>
      </vt:variant>
      <vt:variant>
        <vt:lpwstr>_Toc54888913</vt:lpwstr>
      </vt:variant>
      <vt:variant>
        <vt:i4>1048628</vt:i4>
      </vt:variant>
      <vt:variant>
        <vt:i4>74</vt:i4>
      </vt:variant>
      <vt:variant>
        <vt:i4>0</vt:i4>
      </vt:variant>
      <vt:variant>
        <vt:i4>5</vt:i4>
      </vt:variant>
      <vt:variant>
        <vt:lpwstr/>
      </vt:variant>
      <vt:variant>
        <vt:lpwstr>_Toc54888912</vt:lpwstr>
      </vt:variant>
      <vt:variant>
        <vt:i4>1245236</vt:i4>
      </vt:variant>
      <vt:variant>
        <vt:i4>68</vt:i4>
      </vt:variant>
      <vt:variant>
        <vt:i4>0</vt:i4>
      </vt:variant>
      <vt:variant>
        <vt:i4>5</vt:i4>
      </vt:variant>
      <vt:variant>
        <vt:lpwstr/>
      </vt:variant>
      <vt:variant>
        <vt:lpwstr>_Toc54888911</vt:lpwstr>
      </vt:variant>
      <vt:variant>
        <vt:i4>1179700</vt:i4>
      </vt:variant>
      <vt:variant>
        <vt:i4>62</vt:i4>
      </vt:variant>
      <vt:variant>
        <vt:i4>0</vt:i4>
      </vt:variant>
      <vt:variant>
        <vt:i4>5</vt:i4>
      </vt:variant>
      <vt:variant>
        <vt:lpwstr/>
      </vt:variant>
      <vt:variant>
        <vt:lpwstr>_Toc54888910</vt:lpwstr>
      </vt:variant>
      <vt:variant>
        <vt:i4>1769525</vt:i4>
      </vt:variant>
      <vt:variant>
        <vt:i4>56</vt:i4>
      </vt:variant>
      <vt:variant>
        <vt:i4>0</vt:i4>
      </vt:variant>
      <vt:variant>
        <vt:i4>5</vt:i4>
      </vt:variant>
      <vt:variant>
        <vt:lpwstr/>
      </vt:variant>
      <vt:variant>
        <vt:lpwstr>_Toc54888909</vt:lpwstr>
      </vt:variant>
      <vt:variant>
        <vt:i4>1703989</vt:i4>
      </vt:variant>
      <vt:variant>
        <vt:i4>50</vt:i4>
      </vt:variant>
      <vt:variant>
        <vt:i4>0</vt:i4>
      </vt:variant>
      <vt:variant>
        <vt:i4>5</vt:i4>
      </vt:variant>
      <vt:variant>
        <vt:lpwstr/>
      </vt:variant>
      <vt:variant>
        <vt:lpwstr>_Toc54888908</vt:lpwstr>
      </vt:variant>
      <vt:variant>
        <vt:i4>1376309</vt:i4>
      </vt:variant>
      <vt:variant>
        <vt:i4>44</vt:i4>
      </vt:variant>
      <vt:variant>
        <vt:i4>0</vt:i4>
      </vt:variant>
      <vt:variant>
        <vt:i4>5</vt:i4>
      </vt:variant>
      <vt:variant>
        <vt:lpwstr/>
      </vt:variant>
      <vt:variant>
        <vt:lpwstr>_Toc54888907</vt:lpwstr>
      </vt:variant>
      <vt:variant>
        <vt:i4>1310773</vt:i4>
      </vt:variant>
      <vt:variant>
        <vt:i4>38</vt:i4>
      </vt:variant>
      <vt:variant>
        <vt:i4>0</vt:i4>
      </vt:variant>
      <vt:variant>
        <vt:i4>5</vt:i4>
      </vt:variant>
      <vt:variant>
        <vt:lpwstr/>
      </vt:variant>
      <vt:variant>
        <vt:lpwstr>_Toc54888906</vt:lpwstr>
      </vt:variant>
      <vt:variant>
        <vt:i4>1507381</vt:i4>
      </vt:variant>
      <vt:variant>
        <vt:i4>32</vt:i4>
      </vt:variant>
      <vt:variant>
        <vt:i4>0</vt:i4>
      </vt:variant>
      <vt:variant>
        <vt:i4>5</vt:i4>
      </vt:variant>
      <vt:variant>
        <vt:lpwstr/>
      </vt:variant>
      <vt:variant>
        <vt:lpwstr>_Toc54888905</vt:lpwstr>
      </vt:variant>
      <vt:variant>
        <vt:i4>1441845</vt:i4>
      </vt:variant>
      <vt:variant>
        <vt:i4>26</vt:i4>
      </vt:variant>
      <vt:variant>
        <vt:i4>0</vt:i4>
      </vt:variant>
      <vt:variant>
        <vt:i4>5</vt:i4>
      </vt:variant>
      <vt:variant>
        <vt:lpwstr/>
      </vt:variant>
      <vt:variant>
        <vt:lpwstr>_Toc54888904</vt:lpwstr>
      </vt:variant>
      <vt:variant>
        <vt:i4>1114165</vt:i4>
      </vt:variant>
      <vt:variant>
        <vt:i4>20</vt:i4>
      </vt:variant>
      <vt:variant>
        <vt:i4>0</vt:i4>
      </vt:variant>
      <vt:variant>
        <vt:i4>5</vt:i4>
      </vt:variant>
      <vt:variant>
        <vt:lpwstr/>
      </vt:variant>
      <vt:variant>
        <vt:lpwstr>_Toc54888903</vt:lpwstr>
      </vt:variant>
      <vt:variant>
        <vt:i4>1048629</vt:i4>
      </vt:variant>
      <vt:variant>
        <vt:i4>14</vt:i4>
      </vt:variant>
      <vt:variant>
        <vt:i4>0</vt:i4>
      </vt:variant>
      <vt:variant>
        <vt:i4>5</vt:i4>
      </vt:variant>
      <vt:variant>
        <vt:lpwstr/>
      </vt:variant>
      <vt:variant>
        <vt:lpwstr>_Toc54888902</vt:lpwstr>
      </vt:variant>
      <vt:variant>
        <vt:i4>1245237</vt:i4>
      </vt:variant>
      <vt:variant>
        <vt:i4>8</vt:i4>
      </vt:variant>
      <vt:variant>
        <vt:i4>0</vt:i4>
      </vt:variant>
      <vt:variant>
        <vt:i4>5</vt:i4>
      </vt:variant>
      <vt:variant>
        <vt:lpwstr/>
      </vt:variant>
      <vt:variant>
        <vt:lpwstr>_Toc54888901</vt:lpwstr>
      </vt:variant>
      <vt:variant>
        <vt:i4>1179701</vt:i4>
      </vt:variant>
      <vt:variant>
        <vt:i4>2</vt:i4>
      </vt:variant>
      <vt:variant>
        <vt:i4>0</vt:i4>
      </vt:variant>
      <vt:variant>
        <vt:i4>5</vt:i4>
      </vt:variant>
      <vt:variant>
        <vt:lpwstr/>
      </vt:variant>
      <vt:variant>
        <vt:lpwstr>_Toc54888900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Matej</dc:creator>
  <cp:keywords/>
  <cp:lastModifiedBy>Ina Cergol</cp:lastModifiedBy>
  <cp:revision>57</cp:revision>
  <cp:lastPrinted>2020-12-02T07:26:00Z</cp:lastPrinted>
  <dcterms:created xsi:type="dcterms:W3CDTF">2020-11-27T14:10:00Z</dcterms:created>
  <dcterms:modified xsi:type="dcterms:W3CDTF">2026-02-10T09:47:00Z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0x010100E423CD2A258CA548BD4BDFD24E6EBA4A</vt:lpwstr>
  </property>
</Properties>
</file>